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4: Penguatan Akuntabilitas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i. Keterlibatan Pimpinan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1.b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Pimpinan terlibat langsung saat penyusunan penetapan kinerja (Perjanjian Kinerja)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a. Pimpinan mengarahkan langsung target sasaran strategis dan matriks peran hasil</w:t>
              <w:br/>
              <w:t>• b. Parsial</w:t>
              <w:br/>
              <w:t>• c. Tidak terlibat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 Perjanjian Kinerja (PK) BPS Selayar Tahun 2025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Dokumentasi Rapat Penyusunan Penetapan Kinerja bersama Pimpinan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Matriks Peran Hasil (MPH) Unit Kerja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1.b,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/Bukti_Dukung_Selayar_2025/04_Penguatan_Akuntabilitas/Pemenuhan/1 b. PIMPINAN DALAM PENETAPAN KINERJA/</w:t>
        <w:br/>
        <w:t>• Standar Format Penamaan File : 1b_[NamaDokumen]_BPS_Selayar_2025.pdf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