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Pengelolaan Pengaduan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unit yang mengelola pengaduan dan konsultasi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Unit pengelola aduan ditetapkan resmi dengan uraian tugas jelas</w:t>
              <w:br/>
              <w:t>• b. Parsial</w:t>
              <w:br/>
              <w:t>• c. Tidak ada unit pengelola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akses admin SP4N-LAPOR!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Penanganan Pengaduan di Level Unit Kerja Tahun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/Bukti_Dukung_Selayar_2025/06_Peningkatan_Kualitas_Pelayanan_Publik/Pemenuhan/3 b. UNIT PENGELOLA PENGADUAN/</w:t>
        <w:br/>
        <w:t>• Standar Format Penamaan File : 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