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i. Upaya dan/atau Inovasi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R.1.a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Upaya dan/atau inovasi telah mendorong perbaikan nyata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Inovasi terbukti memangkas waktu layanan dan meningkatkan kepuasan konsumen</w:t>
              <w:br/>
              <w:t>• B/C/D: Belum terbukti signifikan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Laporan Tahunan Pelayanan Publik Tahun 2024-2025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Analisis Hasil SKD 2024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Narasi Dampak Inovasi terhadap Efisiensi Waktu Pelayanan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R.1.a,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/Bukti_Dukung_Selayar_2025/06_Peningkatan_Kualitas_Pelayanan_Publik/Reform/R1 a. DAMPAK INOVASI LAYANAN/</w:t>
        <w:br/>
        <w:t>• Standar Format Penamaan File : R1a_[NamaDokumen]_BPS_Selayar_2025.pdf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