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9B2" w:rsidRPr="00B949B2" w:rsidRDefault="00B949B2">
      <w:pPr>
        <w:rPr>
          <w:b/>
          <w:i/>
          <w:u w:val="single"/>
        </w:rPr>
      </w:pPr>
      <w:r w:rsidRPr="00B949B2">
        <w:rPr>
          <w:b/>
          <w:i/>
          <w:u w:val="single"/>
        </w:rPr>
        <w:t>Abstract</w:t>
      </w:r>
    </w:p>
    <w:p w:rsidR="004F70A4" w:rsidRDefault="004E1071">
      <w:r>
        <w:t xml:space="preserve">Bitcoin işlemlerinin (transactionların) çoğunda kullanıcı yapmış olduğu işlemin bitmesi için onlarca dakika beklemek zorunda kalır. </w:t>
      </w:r>
      <w:r w:rsidR="007C04BE">
        <w:t xml:space="preserve">Üstelik bu işleme ait trasaction ın gerçekleşip gerçekleşmeyeceğine dair Bitcoin sistemi olası garanti sunar. </w:t>
      </w:r>
      <w:r w:rsidR="00D04516">
        <w:t xml:space="preserve">Bu makale Bitcoin sisteminde yapılan bu transaction ları (işlemleri) saniyeler içinde yapan yeni bir Byzantine anlaşma protokolü olan ByzCoin ‘ i anlatmak için hazırlanmıştır. </w:t>
      </w:r>
      <w:r w:rsidR="004F70A4">
        <w:t xml:space="preserve">Byzcoin en son başaralı block miner ları gösteren anlaşma gruplarını (consensus groups) dinamik olarak oluşturarak bir Byzatine consensus (fikir birliği) protokolü oluşturur. </w:t>
      </w:r>
      <w:r w:rsidR="00F466CA">
        <w:t xml:space="preserve">ByzCoin transaction işlemlerini işlemek ve doğrulamak için iletişim ağaçlarını (communacation tree ) denen yapıları kullanır. </w:t>
      </w:r>
      <w:r w:rsidR="00E65836">
        <w:t xml:space="preserve">Toplam </w:t>
      </w:r>
      <w:r w:rsidR="00E65836" w:rsidRPr="00E65836">
        <w:rPr>
          <w:i/>
        </w:rPr>
        <w:t>3f + 2</w:t>
      </w:r>
      <w:r w:rsidR="00E65836">
        <w:rPr>
          <w:i/>
        </w:rPr>
        <w:t xml:space="preserve"> </w:t>
      </w:r>
      <w:r w:rsidR="00E65836">
        <w:t xml:space="preserve">Byzatine hatasının oluştuğu ve </w:t>
      </w:r>
      <w:r w:rsidR="00E65836" w:rsidRPr="00E65836">
        <w:rPr>
          <w:i/>
        </w:rPr>
        <w:t>f</w:t>
      </w:r>
      <w:r w:rsidR="00E65836">
        <w:rPr>
          <w:i/>
        </w:rPr>
        <w:t xml:space="preserve"> </w:t>
      </w:r>
      <w:r w:rsidR="00E65836">
        <w:t>tolerans değerinin</w:t>
      </w:r>
      <w:r w:rsidR="000202D6">
        <w:t xml:space="preserve"> optimal</w:t>
      </w:r>
      <w:r w:rsidR="00E65836">
        <w:t xml:space="preserve"> kabul edildiği bir consensus grupta bu ağaç yapıları kullanılarak sisteme </w:t>
      </w:r>
      <w:r w:rsidR="000202D6">
        <w:t xml:space="preserve">güvenilir düzeyde bir </w:t>
      </w:r>
      <w:r w:rsidR="00E65836">
        <w:t xml:space="preserve">güvenlik kazandırılır. </w:t>
      </w:r>
      <w:r w:rsidR="005E2FEE">
        <w:t xml:space="preserve">ByzCoin collectiive signed transactionlar (toplu imzalanmış işlemler) oluşturarak double spending ve selfish mining ataklarınız azaltır. Üstelik bu işlemi ByzCoin yaklışık bir dakikada yapar. </w:t>
      </w:r>
      <w:r w:rsidR="00C024A7">
        <w:t xml:space="preserve">Eğer bahsedilen ağaç yapılarıda düzgün optimize edilirse bu </w:t>
      </w:r>
      <w:r w:rsidR="00812AA6">
        <w:t>gecikme süresi</w:t>
      </w:r>
      <w:r w:rsidR="00C024A7">
        <w:t xml:space="preserve"> yaklaşık 30 saniye kadar olur. </w:t>
      </w:r>
      <w:r w:rsidR="009A672F">
        <w:t>Böylelik</w:t>
      </w:r>
      <w:r w:rsidR="00245ACB">
        <w:t xml:space="preserve">le ByzCoin Paybal şu an sunduğu throughput (maksimimum data  transferi) </w:t>
      </w:r>
      <w:r w:rsidR="0012127B">
        <w:t xml:space="preserve">den bile </w:t>
      </w:r>
      <w:bookmarkStart w:id="0" w:name="_GoBack"/>
      <w:bookmarkEnd w:id="0"/>
      <w:r w:rsidR="00245ACB">
        <w:t xml:space="preserve">daha fazla throughput a ulaşır. </w:t>
      </w:r>
    </w:p>
    <w:p w:rsidR="00B949B2" w:rsidRDefault="00B949B2"/>
    <w:p w:rsidR="00B949B2" w:rsidRPr="00E65836" w:rsidRDefault="00B949B2"/>
    <w:sectPr w:rsidR="00B949B2" w:rsidRPr="00E65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8D"/>
    <w:rsid w:val="000202D6"/>
    <w:rsid w:val="0012127B"/>
    <w:rsid w:val="0014077B"/>
    <w:rsid w:val="00245ACB"/>
    <w:rsid w:val="004E1071"/>
    <w:rsid w:val="004F70A4"/>
    <w:rsid w:val="005E2FEE"/>
    <w:rsid w:val="007C04BE"/>
    <w:rsid w:val="00812AA6"/>
    <w:rsid w:val="008C4999"/>
    <w:rsid w:val="009431C4"/>
    <w:rsid w:val="009759AB"/>
    <w:rsid w:val="009A672F"/>
    <w:rsid w:val="00A62B79"/>
    <w:rsid w:val="00B64B54"/>
    <w:rsid w:val="00B949B2"/>
    <w:rsid w:val="00C024A7"/>
    <w:rsid w:val="00C8178D"/>
    <w:rsid w:val="00D04516"/>
    <w:rsid w:val="00DC0352"/>
    <w:rsid w:val="00E65836"/>
    <w:rsid w:val="00F4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C3B75-78E5-404C-AAFC-5001FE4F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</dc:creator>
  <cp:keywords/>
  <dc:description/>
  <cp:lastModifiedBy>rıdvan</cp:lastModifiedBy>
  <cp:revision>24</cp:revision>
  <dcterms:created xsi:type="dcterms:W3CDTF">2017-12-04T11:44:00Z</dcterms:created>
  <dcterms:modified xsi:type="dcterms:W3CDTF">2017-12-04T12:33:00Z</dcterms:modified>
</cp:coreProperties>
</file>