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able-of-contents"/>
    <w:p>
      <w:pPr>
        <w:pStyle w:val="Heading1"/>
      </w:pPr>
      <w:r>
        <w:t xml:space="preserve">Table of Contents</w:t>
      </w:r>
    </w:p>
    <w:bookmarkEnd w:id="20"/>
    <w:bookmarkStart w:id="38" w:name="sağlıktan-projesi-geliştirme-raporu"/>
    <w:p>
      <w:pPr>
        <w:pStyle w:val="Heading1"/>
      </w:pPr>
      <w:r>
        <w:t xml:space="preserve">Sağlıktan Projesi — Geliştirme Raporu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16 Temmuz 2026</w:t>
      </w:r>
      <w:r>
        <w:t xml:space="preserve"> </w:t>
      </w:r>
      <w:r>
        <w:rPr>
          <w:bCs/>
          <w:b/>
        </w:rPr>
        <w:t xml:space="preserve">Hazırlayan:</w:t>
      </w:r>
      <w:r>
        <w:t xml:space="preserve"> </w:t>
      </w:r>
      <w:r>
        <w:t xml:space="preserve">[İsminiz]</w:t>
      </w:r>
      <w:r>
        <w:t xml:space="preserve"> </w:t>
      </w:r>
      <w:r>
        <w:rPr>
          <w:bCs/>
          <w:b/>
        </w:rPr>
        <w:t xml:space="preserve">Doküman Tipi:</w:t>
      </w:r>
      <w:r>
        <w:t xml:space="preserve"> </w:t>
      </w:r>
      <w:r>
        <w:t xml:space="preserve">Kişisel Teknik Geliştirme Raporu</w:t>
      </w:r>
    </w:p>
    <w:bookmarkStart w:id="22" w:name="proje-özeti"/>
    <w:p>
      <w:pPr>
        <w:pStyle w:val="Heading2"/>
      </w:pPr>
      <w:r>
        <w:t xml:space="preserve">1. Proje Özeti</w:t>
      </w:r>
    </w:p>
    <w:p>
      <w:pPr>
        <w:pStyle w:val="FirstParagraph"/>
      </w:pPr>
      <w:r>
        <w:rPr>
          <w:bCs/>
          <w:b/>
        </w:rPr>
        <w:t xml:space="preserve">Sağlıktan</w:t>
      </w:r>
      <w:r>
        <w:t xml:space="preserve">, kronik ve nadir hastalıklara sahip bireylerin bir araya</w:t>
      </w:r>
      <w:r>
        <w:t xml:space="preserve"> </w:t>
      </w:r>
      <w:r>
        <w:t xml:space="preserve">gelip bilgi paylaşabildiği, birbirine destek olabildiği bir sağlık</w:t>
      </w:r>
      <w:r>
        <w:t xml:space="preserve"> </w:t>
      </w:r>
      <w:r>
        <w:t xml:space="preserve">odaklı sosyal platformdur. Kullanıcılar sisteme kayıt olur, ilgili</w:t>
      </w:r>
      <w:r>
        <w:t xml:space="preserve"> </w:t>
      </w:r>
      <w:r>
        <w:t xml:space="preserve">hastalık gruplarına (örneğin Retinitis Pigmentosa) katılır ve bu gruplar</w:t>
      </w:r>
      <w:r>
        <w:t xml:space="preserve"> </w:t>
      </w:r>
      <w:r>
        <w:t xml:space="preserve">altındaki alt kategorilerde (Sosyalleşme, Tavsiyeler, Ek Gıda vb.)</w:t>
      </w:r>
      <w:r>
        <w:t xml:space="preserve"> </w:t>
      </w:r>
      <w:r>
        <w:t xml:space="preserve">etkileşime geçer.</w:t>
      </w:r>
    </w:p>
    <w:bookmarkStart w:id="21" w:name="genel-kullanım-mantığı"/>
    <w:p>
      <w:pPr>
        <w:pStyle w:val="Heading3"/>
      </w:pPr>
      <w:r>
        <w:t xml:space="preserve">1.1 Genel Kullanım Mantığı</w:t>
      </w:r>
    </w:p>
    <w:p>
      <w:pPr>
        <w:pStyle w:val="FirstParagraph"/>
      </w:pPr>
      <w:r>
        <w:t xml:space="preserve">Kullanıcı sisteme kayıt olur, hastalık gruplarını görüntüler, ilgili</w:t>
      </w:r>
      <w:r>
        <w:t xml:space="preserve"> </w:t>
      </w:r>
      <w:r>
        <w:t xml:space="preserve">gruba katılır ve grup altındaki alt kategorilerde (Sosyalleşme,</w:t>
      </w:r>
      <w:r>
        <w:t xml:space="preserve"> </w:t>
      </w:r>
      <w:r>
        <w:t xml:space="preserve">Tavsiyeler, Ek Gıda vb.) etkileşime geçer.</w:t>
      </w:r>
    </w:p>
    <w:bookmarkEnd w:id="21"/>
    <w:bookmarkEnd w:id="22"/>
    <w:bookmarkStart w:id="23" w:name="teknik-mimari-ve-karar-tablosu"/>
    <w:p>
      <w:pPr>
        <w:pStyle w:val="Heading2"/>
      </w:pPr>
      <w:r>
        <w:t xml:space="preserve">2. Teknik Mimari ve Karar Tablosu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501"/>
        <w:gridCol w:w="2605"/>
        <w:gridCol w:w="2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Olgun ekosistem, güçlü</w:t>
            </w:r>
            <w:r>
              <w:t xml:space="preserve"> </w:t>
            </w:r>
            <w:r>
              <w:t xml:space="preserve">Spring Security</w:t>
            </w:r>
            <w:r>
              <w:t xml:space="preserve"> </w:t>
            </w:r>
            <w:r>
              <w:t xml:space="preserve">entegrasyonu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yapısı, geniş</w:t>
            </w:r>
            <w:r>
              <w:t xml:space="preserve"> </w:t>
            </w:r>
            <w:r>
              <w:t xml:space="preserve">kütüphane desteği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  <w:r>
              <w:t xml:space="preserve"> </w:t>
            </w:r>
            <w:r>
              <w:t xml:space="preserve">desteği, ilişkisel veri</w:t>
            </w:r>
            <w:r>
              <w:t xml:space="preserve"> </w:t>
            </w:r>
            <w:r>
              <w:t xml:space="preserve">modeline uygunluk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  <w:r>
              <w:t xml:space="preserve"> </w:t>
            </w:r>
            <w:r>
              <w:t xml:space="preserve">(sunucu üzerinde)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Ortam tutarlılığı,</w:t>
            </w:r>
            <w:r>
              <w:t xml:space="preserve"> </w:t>
            </w:r>
            <w:r>
              <w:t xml:space="preserve">taşınabilirlik, kolay</w:t>
            </w:r>
            <w:r>
              <w:t xml:space="preserve"> </w:t>
            </w:r>
            <w:r>
              <w:t xml:space="preserve">yeniden kurulum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yapı,</w:t>
            </w:r>
            <w:r>
              <w:t xml:space="preserve"> </w:t>
            </w:r>
            <w:r>
              <w:t xml:space="preserve">ölçeklenebilirlik,</w:t>
            </w:r>
            <w:r>
              <w:t xml:space="preserve"> </w:t>
            </w:r>
            <w:r>
              <w:t xml:space="preserve">React ile uyumlu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sonrası doğrulama</w:t>
            </w:r>
            <w:r>
              <w:t xml:space="preserve"> </w:t>
            </w:r>
            <w:r>
              <w:t xml:space="preserve">kodu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Sahte hesapların</w:t>
            </w:r>
            <w:r>
              <w:t xml:space="preserve"> </w:t>
            </w:r>
            <w:r>
              <w:t xml:space="preserve">önlenmesi, hesap</w:t>
            </w:r>
            <w:r>
              <w:t xml:space="preserve"> </w:t>
            </w:r>
            <w:r>
              <w:t xml:space="preserve">güvenliği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Şifre Sıfırlama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ile doğrulama</w:t>
            </w:r>
            <w:r>
              <w:t xml:space="preserve"> </w:t>
            </w:r>
            <w:r>
              <w:t xml:space="preserve">kodu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hesap</w:t>
            </w:r>
            <w:r>
              <w:t xml:space="preserve"> </w:t>
            </w:r>
            <w:r>
              <w:t xml:space="preserve">kurtarma süreci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Full-Text</w:t>
            </w:r>
            <w:r>
              <w:t xml:space="preserve"> </w:t>
            </w:r>
            <w:r>
              <w:t xml:space="preserve">Search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tsvector</w:t>
            </w:r>
            <w:r>
              <w:t xml:space="preserve">/</w:t>
            </w:r>
            <w:r>
              <w:rPr>
                <w:rStyle w:val="VerbatimChar"/>
              </w:rPr>
              <w:t xml:space="preserve">tsquery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Ekstra servis</w:t>
            </w:r>
            <w:r>
              <w:t xml:space="preserve"> </w:t>
            </w:r>
            <w:r>
              <w:t xml:space="preserve">gerektirmez, proje</w:t>
            </w:r>
            <w:r>
              <w:t xml:space="preserve"> </w:t>
            </w:r>
            <w:r>
              <w:t xml:space="preserve">ölçeği için yeterli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Dokümantasyonu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/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Geliştirme sürecinde ve</w:t>
            </w:r>
            <w:r>
              <w:t xml:space="preserve"> </w:t>
            </w:r>
            <w:r>
              <w:t xml:space="preserve">ileride ekip büyürse</w:t>
            </w:r>
            <w:r>
              <w:t xml:space="preserve"> </w:t>
            </w:r>
            <w:r>
              <w:t xml:space="preserve">kolay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Versiyonlanmış,</w:t>
            </w:r>
            <w:r>
              <w:t xml:space="preserve"> </w:t>
            </w:r>
            <w:r>
              <w:t xml:space="preserve">tekrarlanabilir şema</w:t>
            </w:r>
            <w:r>
              <w:t xml:space="preserve"> </w:t>
            </w:r>
            <w:r>
              <w:t xml:space="preserve">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Dosya/Resim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(şimdilik)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 dışı bırakıldı,</w:t>
            </w:r>
            <w:r>
              <w:t xml:space="preserve"> </w:t>
            </w:r>
            <w:r>
              <w:t xml:space="preserve">ileride eklenebilir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 Sistemi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(şimdilik)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 dışı bırakıldı,</w:t>
            </w:r>
            <w:r>
              <w:t xml:space="preserve"> </w:t>
            </w:r>
            <w:r>
              <w:t xml:space="preserve">ileride eklenebilir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/ Anlık Mesajlaşma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 dışı bırakıldı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Stratejisi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(şimdilik)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Sonraki aşamada</w:t>
            </w:r>
            <w:r>
              <w:t xml:space="preserve"> </w:t>
            </w:r>
            <w:r>
              <w:t xml:space="preserve">eklenecek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Katmanlı Mimari</w:t>
            </w:r>
            <w:r>
              <w:t xml:space="preserve"> </w:t>
            </w:r>
            <w:r>
              <w:t xml:space="preserve">(Controller /</w:t>
            </w:r>
            <w:r>
              <w:t xml:space="preserve"> </w:t>
            </w:r>
            <w:r>
              <w:t xml:space="preserve">Service+Impl /</w:t>
            </w:r>
            <w:r>
              <w:t xml:space="preserve"> </w:t>
            </w:r>
            <w:r>
              <w:t xml:space="preserve">Repository / 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Tanıdık, iyi dokümante</w:t>
            </w:r>
            <w:r>
              <w:t xml:space="preserve"> </w:t>
            </w:r>
            <w:r>
              <w:t xml:space="preserve">edilmiş, projenin</w:t>
            </w:r>
            <w:r>
              <w:t xml:space="preserve"> </w:t>
            </w:r>
            <w:r>
              <w:t xml:space="preserve">ölçeği için yeterli</w:t>
            </w:r>
          </w:p>
        </w:tc>
      </w:tr>
    </w:tbl>
    <w:bookmarkEnd w:id="23"/>
    <w:bookmarkStart w:id="24" w:name="paket-klasör-yapısı"/>
    <w:p>
      <w:pPr>
        <w:pStyle w:val="Heading2"/>
      </w:pPr>
      <w:r>
        <w:t xml:space="preserve">3. Paket / Klasör Yapısı</w:t>
      </w:r>
    </w:p>
    <w:p>
      <w:pPr>
        <w:pStyle w:val="SourceCode"/>
      </w:pPr>
      <w:r>
        <w:rPr>
          <w:rStyle w:val="VerbatimChar"/>
        </w:rPr>
        <w:t xml:space="preserve">com.sagliktan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UserController</w:t>
      </w:r>
      <w:r>
        <w:br/>
      </w:r>
      <w:r>
        <w:rPr>
          <w:rStyle w:val="VerbatimChar"/>
        </w:rPr>
        <w:t xml:space="preserve">│   ├── DiseaseGroupController</w:t>
      </w:r>
      <w:r>
        <w:br/>
      </w:r>
      <w:r>
        <w:rPr>
          <w:rStyle w:val="VerbatimChar"/>
        </w:rPr>
        <w:t xml:space="preserve">│   ├── PostController</w:t>
      </w:r>
      <w:r>
        <w:br/>
      </w:r>
      <w:r>
        <w:rPr>
          <w:rStyle w:val="VerbatimChar"/>
        </w:rPr>
        <w:t xml:space="preserve">│   └── AuthController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├── UserService (interface)</w:t>
      </w:r>
      <w:r>
        <w:br/>
      </w:r>
      <w:r>
        <w:rPr>
          <w:rStyle w:val="VerbatimChar"/>
        </w:rPr>
        <w:t xml:space="preserve">│   ├── DiseaseGroupService (interface)</w:t>
      </w:r>
      <w:r>
        <w:br/>
      </w:r>
      <w:r>
        <w:rPr>
          <w:rStyle w:val="VerbatimChar"/>
        </w:rPr>
        <w:t xml:space="preserve">│   └── impl/</w:t>
      </w:r>
      <w:r>
        <w:br/>
      </w:r>
      <w:r>
        <w:rPr>
          <w:rStyle w:val="VerbatimChar"/>
        </w:rPr>
        <w:t xml:space="preserve">│       ├── UserServiceImpl</w:t>
      </w:r>
      <w:r>
        <w:br/>
      </w:r>
      <w:r>
        <w:rPr>
          <w:rStyle w:val="VerbatimChar"/>
        </w:rPr>
        <w:t xml:space="preserve">│       ├── DiseaseGroupServiceImpl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├── repository/</w:t>
      </w:r>
      <w:r>
        <w:br/>
      </w:r>
      <w:r>
        <w:rPr>
          <w:rStyle w:val="VerbatimChar"/>
        </w:rPr>
        <w:t xml:space="preserve">│   ├── UserRepository</w:t>
      </w:r>
      <w:r>
        <w:br/>
      </w:r>
      <w:r>
        <w:rPr>
          <w:rStyle w:val="VerbatimChar"/>
        </w:rPr>
        <w:t xml:space="preserve">│   ├── DiseaseGroupRepository</w:t>
      </w:r>
      <w:r>
        <w:br/>
      </w:r>
      <w:r>
        <w:rPr>
          <w:rStyle w:val="VerbatimChar"/>
        </w:rPr>
        <w:t xml:space="preserve">│   ├── PostRepository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domain/ (entity)</w:t>
      </w:r>
      <w:r>
        <w:br/>
      </w:r>
      <w:r>
        <w:rPr>
          <w:rStyle w:val="VerbatimChar"/>
        </w:rPr>
        <w:t xml:space="preserve">│   ├── User</w:t>
      </w:r>
      <w:r>
        <w:br/>
      </w:r>
      <w:r>
        <w:rPr>
          <w:rStyle w:val="VerbatimChar"/>
        </w:rPr>
        <w:t xml:space="preserve">│   ├── DiseaseGroup</w:t>
      </w:r>
      <w:r>
        <w:br/>
      </w:r>
      <w:r>
        <w:rPr>
          <w:rStyle w:val="VerbatimChar"/>
        </w:rPr>
        <w:t xml:space="preserve">│   ├── Post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request/</w:t>
      </w:r>
      <w:r>
        <w:br/>
      </w:r>
      <w:r>
        <w:rPr>
          <w:rStyle w:val="VerbatimChar"/>
        </w:rPr>
        <w:t xml:space="preserve">│   └── response/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SecurityConfig</w:t>
      </w:r>
      <w:r>
        <w:br/>
      </w:r>
      <w:r>
        <w:rPr>
          <w:rStyle w:val="VerbatimChar"/>
        </w:rPr>
        <w:t xml:space="preserve">│   └── SwaggerConfig</w:t>
      </w:r>
      <w:r>
        <w:br/>
      </w:r>
      <w:r>
        <w:rPr>
          <w:rStyle w:val="VerbatimChar"/>
        </w:rPr>
        <w:t xml:space="preserve">└── exception/</w:t>
      </w:r>
      <w:r>
        <w:br/>
      </w:r>
      <w:r>
        <w:rPr>
          <w:rStyle w:val="VerbatimChar"/>
        </w:rPr>
        <w:t xml:space="preserve">    └── GlobalExceptionHandler</w:t>
      </w:r>
    </w:p>
    <w:p>
      <w:pPr>
        <w:pStyle w:val="FirstParagraph"/>
      </w:pPr>
      <w:r>
        <w:rPr>
          <w:bCs/>
          <w:b/>
        </w:rPr>
        <w:t xml:space="preserve">Gerekçe:</w:t>
      </w:r>
      <w:r>
        <w:t xml:space="preserve"> </w:t>
      </w:r>
      <w:r>
        <w:t xml:space="preserve">Klasik katmanlı mimari</w:t>
      </w:r>
      <w:r>
        <w:t xml:space="preserve"> </w:t>
      </w:r>
      <w:r>
        <w:t xml:space="preserve">(Controller/Service+Impl/Repository/Domain), Spring Boot ekosisteminde</w:t>
      </w:r>
      <w:r>
        <w:t xml:space="preserve"> </w:t>
      </w:r>
      <w:r>
        <w:t xml:space="preserve">en yaygın kullanılan yapıdır. İnterface + Impl ayrımı (abstraction),</w:t>
      </w:r>
      <w:r>
        <w:t xml:space="preserve"> </w:t>
      </w:r>
      <w:r>
        <w:t xml:space="preserve">ileride servis implementasyonlarını değiştirme veya mock’lama esnekliği</w:t>
      </w:r>
      <w:r>
        <w:t xml:space="preserve"> </w:t>
      </w:r>
      <w:r>
        <w:t xml:space="preserve">sağlar. Projenin mevcut ölçeği (sınırlı sayıda domain: kullanıcı,</w:t>
      </w:r>
      <w:r>
        <w:t xml:space="preserve"> </w:t>
      </w:r>
      <w:r>
        <w:t xml:space="preserve">hastalık grubu, gönderi, sohbet, kimlik doğrulama) için bu yapı gayet</w:t>
      </w:r>
      <w:r>
        <w:t xml:space="preserve"> </w:t>
      </w:r>
      <w:r>
        <w:t xml:space="preserve">yönetilebilir kalır.</w:t>
      </w:r>
    </w:p>
    <w:bookmarkEnd w:id="24"/>
    <w:bookmarkStart w:id="32" w:name="domainler-ve-fonksiyonlar"/>
    <w:p>
      <w:pPr>
        <w:pStyle w:val="Heading2"/>
      </w:pPr>
      <w:r>
        <w:t xml:space="preserve">4. Domainler ve Fonksiyonlar</w:t>
      </w:r>
    </w:p>
    <w:p>
      <w:pPr>
        <w:pStyle w:val="FirstParagraph"/>
      </w:pPr>
      <w:r>
        <w:t xml:space="preserve">Aşağıda projenin ana domainleri ve her domain altında yer alması</w:t>
      </w:r>
      <w:r>
        <w:t xml:space="preserve"> </w:t>
      </w:r>
      <w:r>
        <w:t xml:space="preserve">planlanan temel fonksiyonlar listelenmiştir. Bu yapı, katmanlı</w:t>
      </w:r>
      <w:r>
        <w:t xml:space="preserve"> </w:t>
      </w:r>
      <w:r>
        <w:t xml:space="preserve">mimarideki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 </w:t>
      </w:r>
      <w:r>
        <w:t xml:space="preserve">katmanlarının her biri için referans oluşturur.</w:t>
      </w:r>
    </w:p>
    <w:bookmarkStart w:id="25" w:name="auth-kimlik-doğrulama"/>
    <w:p>
      <w:pPr>
        <w:pStyle w:val="Heading3"/>
      </w:pPr>
      <w:r>
        <w:t xml:space="preserve">4.1 Auth (Kimlik Doğrulama)</w:t>
      </w:r>
    </w:p>
    <w:p>
      <w:pPr>
        <w:numPr>
          <w:ilvl w:val="0"/>
          <w:numId w:val="1001"/>
        </w:numPr>
        <w:pStyle w:val="Compact"/>
      </w:pPr>
      <w:r>
        <w:t xml:space="preserve">Kayıt olma (register)</w:t>
      </w:r>
    </w:p>
    <w:p>
      <w:pPr>
        <w:numPr>
          <w:ilvl w:val="0"/>
          <w:numId w:val="1001"/>
        </w:numPr>
        <w:pStyle w:val="Compact"/>
      </w:pPr>
      <w:r>
        <w:t xml:space="preserve">E-posta doğrulama (kayıt sonrası doğrulama kodu gönderimi ve kod ile</w:t>
      </w:r>
      <w:r>
        <w:t xml:space="preserve"> </w:t>
      </w:r>
      <w:r>
        <w:t xml:space="preserve">hesap aktivasyonu)</w:t>
      </w:r>
    </w:p>
    <w:p>
      <w:pPr>
        <w:numPr>
          <w:ilvl w:val="0"/>
          <w:numId w:val="1001"/>
        </w:numPr>
        <w:pStyle w:val="Compact"/>
      </w:pPr>
      <w:r>
        <w:t xml:space="preserve">Giriş yapma (login) → JWT üretimi</w:t>
      </w:r>
    </w:p>
    <w:p>
      <w:pPr>
        <w:numPr>
          <w:ilvl w:val="0"/>
          <w:numId w:val="1001"/>
        </w:numPr>
        <w:pStyle w:val="Compact"/>
      </w:pPr>
      <w:r>
        <w:t xml:space="preserve">Token yenileme (refresh token)</w:t>
      </w:r>
    </w:p>
    <w:p>
      <w:pPr>
        <w:numPr>
          <w:ilvl w:val="0"/>
          <w:numId w:val="1001"/>
        </w:numPr>
        <w:pStyle w:val="Compact"/>
      </w:pPr>
      <w:r>
        <w:t xml:space="preserve">Şifre değiştirme</w:t>
      </w:r>
    </w:p>
    <w:p>
      <w:pPr>
        <w:numPr>
          <w:ilvl w:val="0"/>
          <w:numId w:val="1001"/>
        </w:numPr>
        <w:pStyle w:val="Compact"/>
      </w:pPr>
      <w:r>
        <w:t xml:space="preserve">Şifre sıfırlama (e-posta ile doğrulama kodu gönderip yeni şifre</w:t>
      </w:r>
      <w:r>
        <w:t xml:space="preserve"> </w:t>
      </w:r>
      <w:r>
        <w:t xml:space="preserve">belirleme)</w:t>
      </w:r>
    </w:p>
    <w:p>
      <w:pPr>
        <w:numPr>
          <w:ilvl w:val="0"/>
          <w:numId w:val="1001"/>
        </w:numPr>
        <w:pStyle w:val="Compact"/>
      </w:pPr>
      <w:r>
        <w:t xml:space="preserve">Çıkış yapma (logout / token invalidation)</w:t>
      </w:r>
    </w:p>
    <w:bookmarkEnd w:id="25"/>
    <w:bookmarkStart w:id="26" w:name="user-kullanıcı"/>
    <w:p>
      <w:pPr>
        <w:pStyle w:val="Heading3"/>
      </w:pPr>
      <w:r>
        <w:t xml:space="preserve">4.2 User (Kullanıcı)</w:t>
      </w:r>
    </w:p>
    <w:p>
      <w:pPr>
        <w:numPr>
          <w:ilvl w:val="0"/>
          <w:numId w:val="1002"/>
        </w:numPr>
        <w:pStyle w:val="Compact"/>
      </w:pPr>
      <w:r>
        <w:t xml:space="preserve">Profil görüntüleme</w:t>
      </w:r>
    </w:p>
    <w:p>
      <w:pPr>
        <w:numPr>
          <w:ilvl w:val="0"/>
          <w:numId w:val="1002"/>
        </w:numPr>
        <w:pStyle w:val="Compact"/>
      </w:pPr>
      <w:r>
        <w:t xml:space="preserve">Profil güncelleme (ad, soyad, bio vb.)</w:t>
      </w:r>
    </w:p>
    <w:p>
      <w:pPr>
        <w:numPr>
          <w:ilvl w:val="0"/>
          <w:numId w:val="1002"/>
        </w:numPr>
        <w:pStyle w:val="Compact"/>
      </w:pPr>
      <w:r>
        <w:t xml:space="preserve">Kullanıcının katıldığı hastalık gruplarını listeleme</w:t>
      </w:r>
    </w:p>
    <w:p>
      <w:pPr>
        <w:numPr>
          <w:ilvl w:val="0"/>
          <w:numId w:val="1002"/>
        </w:numPr>
        <w:pStyle w:val="Compact"/>
      </w:pPr>
      <w:r>
        <w:t xml:space="preserve">Kullanıcının kendi paylaşımlarını listeleme</w:t>
      </w:r>
    </w:p>
    <w:p>
      <w:pPr>
        <w:numPr>
          <w:ilvl w:val="0"/>
          <w:numId w:val="1002"/>
        </w:numPr>
        <w:pStyle w:val="Compact"/>
      </w:pPr>
      <w:r>
        <w:t xml:space="preserve">Hesap silme / pasifleştirme</w:t>
      </w:r>
    </w:p>
    <w:bookmarkEnd w:id="26"/>
    <w:bookmarkStart w:id="27" w:name="diseasegroup-hastalık-grubu"/>
    <w:p>
      <w:pPr>
        <w:pStyle w:val="Heading3"/>
      </w:pPr>
      <w:r>
        <w:t xml:space="preserve">4.3 DiseaseGroup (Hastalık Grubu)</w:t>
      </w:r>
    </w:p>
    <w:p>
      <w:pPr>
        <w:numPr>
          <w:ilvl w:val="0"/>
          <w:numId w:val="1003"/>
        </w:numPr>
        <w:pStyle w:val="Compact"/>
      </w:pPr>
      <w:r>
        <w:t xml:space="preserve">Tüm hastalık gruplarını listeleme</w:t>
      </w:r>
    </w:p>
    <w:p>
      <w:pPr>
        <w:numPr>
          <w:ilvl w:val="0"/>
          <w:numId w:val="1003"/>
        </w:numPr>
        <w:pStyle w:val="Compact"/>
      </w:pPr>
      <w:r>
        <w:t xml:space="preserve">Hastalık grubu detayını görüntüleme</w:t>
      </w:r>
    </w:p>
    <w:p>
      <w:pPr>
        <w:numPr>
          <w:ilvl w:val="0"/>
          <w:numId w:val="1003"/>
        </w:numPr>
        <w:pStyle w:val="Compact"/>
      </w:pPr>
      <w:r>
        <w:t xml:space="preserve">Hastalık grubuna üye olma / gruptan ayrılma</w:t>
      </w:r>
    </w:p>
    <w:p>
      <w:pPr>
        <w:numPr>
          <w:ilvl w:val="0"/>
          <w:numId w:val="1003"/>
        </w:numPr>
        <w:pStyle w:val="Compact"/>
      </w:pPr>
      <w:r>
        <w:t xml:space="preserve">Hastalık grubuna üye olan kullanıcıları listeleme</w:t>
      </w:r>
    </w:p>
    <w:p>
      <w:pPr>
        <w:numPr>
          <w:ilvl w:val="0"/>
          <w:numId w:val="1003"/>
        </w:numPr>
        <w:pStyle w:val="Compact"/>
      </w:pPr>
      <w:r>
        <w:t xml:space="preserve">(Admin) Yeni hastalık grubu oluşturma / güncelleme / silme</w:t>
      </w:r>
    </w:p>
    <w:bookmarkEnd w:id="27"/>
    <w:bookmarkStart w:id="28" w:name="Xc2253cb8edb352340ca9c993e0625d5685ef38b"/>
    <w:p>
      <w:pPr>
        <w:pStyle w:val="Heading3"/>
      </w:pPr>
      <w:r>
        <w:t xml:space="preserve">4.4 SubGroup / Category (Alt Grup — Sosyalleşme, Tavsiyeler, Ek Gıda vb.)</w:t>
      </w:r>
    </w:p>
    <w:p>
      <w:pPr>
        <w:numPr>
          <w:ilvl w:val="0"/>
          <w:numId w:val="1004"/>
        </w:numPr>
        <w:pStyle w:val="Compact"/>
      </w:pPr>
      <w:r>
        <w:t xml:space="preserve">Bir hastalık grubuna bağlı alt grupları listeleme</w:t>
      </w:r>
    </w:p>
    <w:p>
      <w:pPr>
        <w:numPr>
          <w:ilvl w:val="0"/>
          <w:numId w:val="1004"/>
        </w:numPr>
        <w:pStyle w:val="Compact"/>
      </w:pPr>
      <w:r>
        <w:t xml:space="preserve">Alt grup detayını görüntüleme</w:t>
      </w:r>
    </w:p>
    <w:p>
      <w:pPr>
        <w:numPr>
          <w:ilvl w:val="0"/>
          <w:numId w:val="1004"/>
        </w:numPr>
        <w:pStyle w:val="Compact"/>
      </w:pPr>
      <w:r>
        <w:t xml:space="preserve">(Admin) Alt grup oluşturma / güncelleme / silme</w:t>
      </w:r>
    </w:p>
    <w:bookmarkEnd w:id="28"/>
    <w:bookmarkStart w:id="29" w:name="post-gönderipaylaşım"/>
    <w:p>
      <w:pPr>
        <w:pStyle w:val="Heading3"/>
      </w:pPr>
      <w:r>
        <w:t xml:space="preserve">4.5 Post (Gönderi/Paylaşım)</w:t>
      </w:r>
    </w:p>
    <w:p>
      <w:pPr>
        <w:numPr>
          <w:ilvl w:val="0"/>
          <w:numId w:val="1005"/>
        </w:numPr>
        <w:pStyle w:val="Compact"/>
      </w:pPr>
      <w:r>
        <w:t xml:space="preserve">Alt grup içinde gönderi oluşturma</w:t>
      </w:r>
    </w:p>
    <w:p>
      <w:pPr>
        <w:numPr>
          <w:ilvl w:val="0"/>
          <w:numId w:val="1005"/>
        </w:numPr>
        <w:pStyle w:val="Compact"/>
      </w:pPr>
      <w:r>
        <w:t xml:space="preserve">Gönderileri listeleme (sayfalama ile)</w:t>
      </w:r>
    </w:p>
    <w:p>
      <w:pPr>
        <w:numPr>
          <w:ilvl w:val="0"/>
          <w:numId w:val="1005"/>
        </w:numPr>
        <w:pStyle w:val="Compact"/>
      </w:pPr>
      <w:r>
        <w:t xml:space="preserve">Gönderi detayını görüntüleme</w:t>
      </w:r>
    </w:p>
    <w:p>
      <w:pPr>
        <w:numPr>
          <w:ilvl w:val="0"/>
          <w:numId w:val="1005"/>
        </w:numPr>
        <w:pStyle w:val="Compact"/>
      </w:pPr>
      <w:r>
        <w:t xml:space="preserve">Gönderi güncelleme / silme (sahibi tarafından)</w:t>
      </w:r>
    </w:p>
    <w:p>
      <w:pPr>
        <w:numPr>
          <w:ilvl w:val="0"/>
          <w:numId w:val="1005"/>
        </w:numPr>
        <w:pStyle w:val="Compact"/>
      </w:pPr>
      <w:r>
        <w:t xml:space="preserve">Gönderi arama (PostgreSQL Full-Text Search)</w:t>
      </w:r>
    </w:p>
    <w:bookmarkEnd w:id="29"/>
    <w:bookmarkStart w:id="30" w:name="comment-yorum"/>
    <w:p>
      <w:pPr>
        <w:pStyle w:val="Heading3"/>
      </w:pPr>
      <w:r>
        <w:t xml:space="preserve">4.6 Comment (Yorum)</w:t>
      </w:r>
    </w:p>
    <w:p>
      <w:pPr>
        <w:numPr>
          <w:ilvl w:val="0"/>
          <w:numId w:val="1006"/>
        </w:numPr>
        <w:pStyle w:val="Compact"/>
      </w:pPr>
      <w:r>
        <w:t xml:space="preserve">Bir gönderiye yorum ekleme</w:t>
      </w:r>
    </w:p>
    <w:p>
      <w:pPr>
        <w:numPr>
          <w:ilvl w:val="0"/>
          <w:numId w:val="1006"/>
        </w:numPr>
        <w:pStyle w:val="Compact"/>
      </w:pPr>
      <w:r>
        <w:t xml:space="preserve">Gönderiye ait yorumları listeleme</w:t>
      </w:r>
    </w:p>
    <w:p>
      <w:pPr>
        <w:numPr>
          <w:ilvl w:val="0"/>
          <w:numId w:val="1006"/>
        </w:numPr>
        <w:pStyle w:val="Compact"/>
      </w:pPr>
      <w:r>
        <w:t xml:space="preserve">Yorum güncelleme / silme (sahibi tarafından)</w:t>
      </w:r>
    </w:p>
    <w:bookmarkEnd w:id="30"/>
    <w:bookmarkStart w:id="31" w:name="common-shared-ortak-bileşenler"/>
    <w:p>
      <w:pPr>
        <w:pStyle w:val="Heading3"/>
      </w:pPr>
      <w:r>
        <w:t xml:space="preserve">4.7 Common / Shared (Ortak Bileşenler)</w:t>
      </w:r>
    </w:p>
    <w:p>
      <w:pPr>
        <w:numPr>
          <w:ilvl w:val="0"/>
          <w:numId w:val="1007"/>
        </w:numPr>
        <w:pStyle w:val="Compact"/>
      </w:pPr>
      <w:r>
        <w:t xml:space="preserve">Global exception handling</w:t>
      </w:r>
    </w:p>
    <w:p>
      <w:pPr>
        <w:numPr>
          <w:ilvl w:val="0"/>
          <w:numId w:val="1007"/>
        </w:numPr>
        <w:pStyle w:val="Compact"/>
      </w:pPr>
      <w:r>
        <w:t xml:space="preserve">API response wrapper (standart response formatı)</w:t>
      </w:r>
    </w:p>
    <w:p>
      <w:pPr>
        <w:numPr>
          <w:ilvl w:val="0"/>
          <w:numId w:val="1007"/>
        </w:numPr>
        <w:pStyle w:val="Compact"/>
      </w:pPr>
      <w:r>
        <w:t xml:space="preserve">Pagination/sıralama yardımcı sınıfları</w:t>
      </w:r>
    </w:p>
    <w:p>
      <w:pPr>
        <w:numPr>
          <w:ilvl w:val="0"/>
          <w:numId w:val="1007"/>
        </w:numPr>
        <w:pStyle w:val="Compact"/>
      </w:pPr>
      <w:r>
        <w:t xml:space="preserve">Swagger/OpenAPI konfigürasyonu</w:t>
      </w:r>
    </w:p>
    <w:bookmarkEnd w:id="31"/>
    <w:bookmarkEnd w:id="32"/>
    <w:bookmarkStart w:id="36" w:name="roller-ve-yetkiler"/>
    <w:p>
      <w:pPr>
        <w:pStyle w:val="Heading2"/>
      </w:pPr>
      <w:r>
        <w:t xml:space="preserve">5. Roller ve Yetkiler</w:t>
      </w:r>
    </w:p>
    <w:p>
      <w:pPr>
        <w:pStyle w:val="FirstParagraph"/>
      </w:pPr>
      <w:r>
        <w:t xml:space="preserve">Sistemde iki temel rol bulunmaktadır: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(standart kullanıcı) ve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(sistem yöneticisi). Yetkilendirme, Spring Security üzerinden</w:t>
      </w:r>
      <w:r>
        <w:t xml:space="preserve"> </w:t>
      </w:r>
      <w:r>
        <w:t xml:space="preserve">JWT içindeki rol bilgisine göre yapılacaktır.</w:t>
      </w:r>
    </w:p>
    <w:bookmarkStart w:id="33" w:name="user-standart-kullanıcı"/>
    <w:p>
      <w:pPr>
        <w:pStyle w:val="Heading3"/>
      </w:pPr>
      <w:r>
        <w:t xml:space="preserve">5.1 USER (Standart Kullanıcı)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olma, e-posta doğrulama,</w:t>
            </w:r>
            <w:r>
              <w:t xml:space="preserve"> </w:t>
            </w:r>
            <w:r>
              <w:t xml:space="preserve">giriş/çıkış yapma, şifre</w:t>
            </w:r>
            <w:r>
              <w:t xml:space="preserve"> </w:t>
            </w:r>
            <w:r>
              <w:t xml:space="preserve">değiştirme/sıfırlama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profilini</w:t>
            </w:r>
            <w:r>
              <w:t xml:space="preserve"> </w:t>
            </w:r>
            <w:r>
              <w:t xml:space="preserve">görüntüleme/güncelleme, kendi</w:t>
            </w:r>
            <w:r>
              <w:t xml:space="preserve"> </w:t>
            </w:r>
            <w:r>
              <w:t xml:space="preserve">hesabını silme/pasifleştirme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Grupları listeleme/görüntüleme,</w:t>
            </w:r>
            <w:r>
              <w:t xml:space="preserve"> </w:t>
            </w:r>
            <w:r>
              <w:t xml:space="preserve">gruba üye olma/ayrılma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grupları listeleme/görüntüleme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Gönderi oluşturma, listeleme,</w:t>
            </w:r>
            <w:r>
              <w:t xml:space="preserve"> </w:t>
            </w:r>
            <w:r>
              <w:t xml:space="preserve">görüntüleme,</w:t>
            </w:r>
            <w:r>
              <w:t xml:space="preserve"> </w:t>
            </w:r>
            <w:r>
              <w:rPr>
                <w:bCs/>
                <w:b/>
              </w:rPr>
              <w:t xml:space="preserve">kendi</w:t>
            </w:r>
            <w:r>
              <w:t xml:space="preserve"> </w:t>
            </w:r>
            <w:r>
              <w:t xml:space="preserve">gönderisini</w:t>
            </w:r>
            <w:r>
              <w:t xml:space="preserve"> </w:t>
            </w:r>
            <w:r>
              <w:t xml:space="preserve">güncelleme/silme, arama yapma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 ekleme,</w:t>
            </w:r>
            <w:r>
              <w:t xml:space="preserve"> </w:t>
            </w:r>
            <w:r>
              <w:rPr>
                <w:bCs/>
                <w:b/>
              </w:rPr>
              <w:t xml:space="preserve">kendi</w:t>
            </w:r>
            <w:r>
              <w:t xml:space="preserve"> </w:t>
            </w:r>
            <w:r>
              <w:t xml:space="preserve">yorumunu</w:t>
            </w:r>
            <w:r>
              <w:t xml:space="preserve"> </w:t>
            </w:r>
            <w:r>
              <w:t xml:space="preserve">güncelleme/silme</w:t>
            </w:r>
          </w:p>
        </w:tc>
      </w:tr>
    </w:tbl>
    <w:bookmarkEnd w:id="33"/>
    <w:bookmarkStart w:id="34" w:name="admin-sistem-yöneticisi"/>
    <w:p>
      <w:pPr>
        <w:pStyle w:val="Heading3"/>
      </w:pPr>
      <w:r>
        <w:t xml:space="preserve">5.2 ADMIN (Sistem Yöneticisi)</w:t>
      </w:r>
    </w:p>
    <w:p>
      <w:pPr>
        <w:pStyle w:val="FirstParagraph"/>
      </w:pPr>
      <w:r>
        <w:t xml:space="preserve">USER rolünün tüm yetkilerine ek olarak: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kullanıcıları listeleme,</w:t>
            </w:r>
            <w:r>
              <w:t xml:space="preserve"> </w:t>
            </w:r>
            <w:r>
              <w:t xml:space="preserve">kullanıcı hesabını askıya</w:t>
            </w:r>
            <w:r>
              <w:t xml:space="preserve"> </w:t>
            </w:r>
            <w:r>
              <w:t xml:space="preserve">alma/silme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hastalık grubu oluşturma,</w:t>
            </w:r>
            <w:r>
              <w:t xml:space="preserve"> </w:t>
            </w:r>
            <w:r>
              <w:t xml:space="preserve">güncelleme, silme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grup oluşturma, güncelleme,</w:t>
            </w:r>
            <w:r>
              <w:t xml:space="preserve"> </w:t>
            </w:r>
            <w:r>
              <w:t xml:space="preserve">silme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Herhangi bir gönderiyi</w:t>
            </w:r>
            <w:r>
              <w:t xml:space="preserve"> </w:t>
            </w:r>
            <w:r>
              <w:t xml:space="preserve">silme/düzenleme (moderasyon amaçlı)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Herhangi bir yorumu silme</w:t>
            </w:r>
            <w:r>
              <w:t xml:space="preserve"> </w:t>
            </w:r>
            <w:r>
              <w:t xml:space="preserve">(moderasyon amaçlı)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İleride ihtiyaç duyulursa (örneğin belirli bir hastalık</w:t>
      </w:r>
      <w:r>
        <w:t xml:space="preserve"> </w:t>
      </w:r>
      <w:r>
        <w:t xml:space="preserve">grubunu yöneten sınırlı yetkili bir rol gerekirse) rol yapısı</w:t>
      </w:r>
      <w:r>
        <w:t xml:space="preserve"> </w:t>
      </w:r>
      <w:r>
        <w:t xml:space="preserve">genişletilebilir. Şu an için sistem yalnızca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rolleriyle tasarlanmıştır.</w:t>
      </w:r>
    </w:p>
    <w:bookmarkEnd w:id="34"/>
    <w:bookmarkStart w:id="35" w:name="teknik-not"/>
    <w:p>
      <w:pPr>
        <w:pStyle w:val="Heading3"/>
      </w:pPr>
      <w:r>
        <w:t xml:space="preserve">5.3 Teknik Not</w:t>
      </w:r>
    </w:p>
    <w:p>
      <w:pPr>
        <w:numPr>
          <w:ilvl w:val="0"/>
          <w:numId w:val="1008"/>
        </w:numPr>
        <w:pStyle w:val="Compact"/>
      </w:pPr>
      <w:r>
        <w:t xml:space="preserve">Roller,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entity’sinde bir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alanı (enum: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  <w:r>
        <w:t xml:space="preserve"> </w:t>
      </w:r>
      <w:r>
        <w:t xml:space="preserve">olarak tutulacaktır.</w:t>
      </w:r>
    </w:p>
    <w:p>
      <w:pPr>
        <w:numPr>
          <w:ilvl w:val="0"/>
          <w:numId w:val="1008"/>
        </w:numPr>
        <w:pStyle w:val="Compact"/>
      </w:pPr>
      <w:r>
        <w:t xml:space="preserve">Endpoint bazlı yetkilendirme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anotasyonları veya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içinde tanımlanan yol bazlı kurallarla</w:t>
      </w:r>
      <w:r>
        <w:t xml:space="preserve"> </w:t>
      </w:r>
      <w:r>
        <w:t xml:space="preserve">sağlanacaktır.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Kendi</w:t>
      </w:r>
      <w:r>
        <w:t xml:space="preserve">”</w:t>
      </w:r>
      <w:r>
        <w:t xml:space="preserve"> </w:t>
      </w:r>
      <w:r>
        <w:t xml:space="preserve">kaydı üzerindeki işlemler (post/yorum güncelleme-silme) için</w:t>
      </w:r>
      <w:r>
        <w:t xml:space="preserve"> </w:t>
      </w:r>
      <w:r>
        <w:t xml:space="preserve">sahiplik kontrolü (ownership check) service katmanında yapılmalıdır</w:t>
      </w:r>
      <w:r>
        <w:t xml:space="preserve"> </w:t>
      </w:r>
      <w:r>
        <w:t xml:space="preserve">— sadece role bazlı kontrol yeterli değildir.</w:t>
      </w:r>
    </w:p>
    <w:bookmarkEnd w:id="35"/>
    <w:bookmarkEnd w:id="36"/>
    <w:bookmarkStart w:id="37" w:name="backend-geliştirme-sırası"/>
    <w:p>
      <w:pPr>
        <w:pStyle w:val="Heading2"/>
      </w:pPr>
      <w:r>
        <w:t xml:space="preserve">6. Backend Geliştirme Sırası</w:t>
      </w:r>
    </w:p>
    <w:p>
      <w:pPr>
        <w:pStyle w:val="FirstParagraph"/>
      </w:pPr>
      <w:r>
        <w:t xml:space="preserve">Geliştirmeye başlarken izlenmesi önerilen adım sırası aşağıdadır. Bu</w:t>
      </w:r>
      <w:r>
        <w:t xml:space="preserve"> </w:t>
      </w:r>
      <w:r>
        <w:t xml:space="preserve">sıralama, önce temel altyapının (veritabanı, entity, güvenlik)</w:t>
      </w:r>
      <w:r>
        <w:t xml:space="preserve"> </w:t>
      </w:r>
      <w:r>
        <w:t xml:space="preserve">oturtulup, sonra iş mantığının üzerine inşa edilmesi mantığına dayanır.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Proje Kurulumu</w:t>
      </w:r>
    </w:p>
    <w:p>
      <w:pPr>
        <w:numPr>
          <w:ilvl w:val="1"/>
          <w:numId w:val="1010"/>
        </w:numPr>
        <w:pStyle w:val="Compact"/>
      </w:pPr>
      <w:r>
        <w:t xml:space="preserve">Spring Initializr (start.spring.io) ile proje oluşturma:</w:t>
      </w:r>
      <w:r>
        <w:t xml:space="preserve"> </w:t>
      </w:r>
      <w:r>
        <w:t xml:space="preserve">Spring Boot</w:t>
      </w:r>
      <w:r>
        <w:t xml:space="preserve"> </w:t>
      </w:r>
      <w:r>
        <w:rPr>
          <w:bCs/>
          <w:b/>
        </w:rPr>
        <w:t xml:space="preserve">4.1.0</w:t>
      </w:r>
      <w:r>
        <w:t xml:space="preserve">, Java</w:t>
      </w:r>
      <w:r>
        <w:t xml:space="preserve"> </w:t>
      </w:r>
      <w:r>
        <w:rPr>
          <w:bCs/>
          <w:b/>
        </w:rPr>
        <w:t xml:space="preserve">21</w:t>
      </w:r>
      <w:r>
        <w:t xml:space="preserve">, Maven, Jar packaging</w:t>
      </w:r>
    </w:p>
    <w:p>
      <w:pPr>
        <w:numPr>
          <w:ilvl w:val="1"/>
          <w:numId w:val="1010"/>
        </w:numPr>
        <w:pStyle w:val="Compact"/>
      </w:pPr>
      <w:r>
        <w:t xml:space="preserve">Artifact adı:</w:t>
      </w:r>
      <w:r>
        <w:t xml:space="preserve"> </w:t>
      </w:r>
      <w:r>
        <w:rPr>
          <w:rStyle w:val="VerbatimChar"/>
        </w:rPr>
        <w:t xml:space="preserve">sagliktan-api</w:t>
      </w:r>
      <w:r>
        <w:t xml:space="preserve">, Package adı:</w:t>
      </w:r>
      <w:r>
        <w:t xml:space="preserve"> </w:t>
      </w:r>
      <w:r>
        <w:rPr>
          <w:rStyle w:val="VerbatimChar"/>
        </w:rPr>
        <w:t xml:space="preserve">com.ridvankarsli.sagliktanapi</w:t>
      </w:r>
    </w:p>
    <w:p>
      <w:pPr>
        <w:numPr>
          <w:ilvl w:val="1"/>
          <w:numId w:val="1010"/>
        </w:numPr>
        <w:pStyle w:val="Compact"/>
      </w:pPr>
      <w:r>
        <w:t xml:space="preserve">Bağımlılıklar: Spring Web, Spring Security, Spring Data JPA,</w:t>
      </w:r>
      <w:r>
        <w:t xml:space="preserve"> </w:t>
      </w:r>
      <w:r>
        <w:t xml:space="preserve">PostgreSQL Driver, Flyway Migration, Validation, Lombok,</w:t>
      </w:r>
      <w:r>
        <w:t xml:space="preserve"> </w:t>
      </w:r>
      <w:r>
        <w:t xml:space="preserve">Spring Boot DevTools</w:t>
      </w:r>
    </w:p>
    <w:p>
      <w:pPr>
        <w:numPr>
          <w:ilvl w:val="1"/>
          <w:numId w:val="1010"/>
        </w:numPr>
        <w:pStyle w:val="Compact"/>
      </w:pPr>
      <w:r>
        <w:t xml:space="preserve">Konfigürasyon formatı olarak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(</w:t>
      </w:r>
      <w:r>
        <w:rPr>
          <w:bCs/>
          <w:b/>
        </w:rPr>
        <w:t xml:space="preserve">Properties</w:t>
      </w:r>
      <w:r>
        <w:t xml:space="preserve">) kullanılması</w:t>
      </w:r>
    </w:p>
    <w:p>
      <w:pPr>
        <w:numPr>
          <w:ilvl w:val="1"/>
          <w:numId w:val="1010"/>
        </w:numPr>
        <w:pStyle w:val="Compact"/>
      </w:pPr>
      <w:r>
        <w:t xml:space="preserve">Spring Boot 4.1 ile gelen Spring Security 7 varsayılan CSRF</w:t>
      </w:r>
      <w:r>
        <w:t xml:space="preserve"> </w:t>
      </w:r>
      <w:r>
        <w:t xml:space="preserve">davranışının JWT tabanlı stateless API için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içinde açıkça devre dışı bırakılması (</w:t>
      </w:r>
      <w:r>
        <w:rPr>
          <w:rStyle w:val="VerbatimChar"/>
        </w:rPr>
        <w:t xml:space="preserve">.csrf(csrf -&gt; csrf.disable())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Veritabanı ve Migration Altyapısı</w:t>
      </w:r>
    </w:p>
    <w:p>
      <w:pPr>
        <w:numPr>
          <w:ilvl w:val="1"/>
          <w:numId w:val="1011"/>
        </w:numPr>
        <w:pStyle w:val="Compact"/>
      </w:pPr>
      <w:r>
        <w:t xml:space="preserve">Geliştirme sürecinde</w:t>
      </w:r>
      <w:r>
        <w:t xml:space="preserve"> </w:t>
      </w:r>
      <w:r>
        <w:rPr>
          <w:bCs/>
          <w:b/>
        </w:rPr>
        <w:t xml:space="preserve">bilgisayara kurulu PostgreSQL 18</w:t>
      </w:r>
      <w:r>
        <w:t xml:space="preserve"> </w:t>
      </w:r>
      <w:r>
        <w:t xml:space="preserve">kullanılması (</w:t>
      </w:r>
      <w:r>
        <w:rPr>
          <w:rStyle w:val="VerbatimChar"/>
        </w:rPr>
        <w:t xml:space="preserve">sagliktan</w:t>
      </w:r>
      <w:r>
        <w:t xml:space="preserve"> </w:t>
      </w:r>
      <w:r>
        <w:t xml:space="preserve">veritabanı) — hızlı başlamak ve</w:t>
      </w:r>
      <w:r>
        <w:t xml:space="preserve"> </w:t>
      </w:r>
      <w:r>
        <w:t xml:space="preserve">takip etmesi kolay olması için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içinde bu local kuruluma bağlantı</w:t>
      </w:r>
      <w:r>
        <w:t xml:space="preserve"> </w:t>
      </w:r>
      <w:r>
        <w:t xml:space="preserve">ayarlarının yapılması (</w:t>
      </w:r>
      <w:r>
        <w:rPr>
          <w:rStyle w:val="VerbatimChar"/>
        </w:rPr>
        <w:t xml:space="preserve">localhost:5432</w:t>
      </w:r>
      <w:r>
        <w:t xml:space="preserve"> </w:t>
      </w:r>
      <w:r>
        <w:t xml:space="preserve">üzerinden)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Deployment aşamasında (bkz. 13. adım)</w:t>
      </w:r>
      <w:r>
        <w:t xml:space="preserve"> </w:t>
      </w:r>
      <w:r>
        <w:t xml:space="preserve">PostgreSQL’in Docker</w:t>
      </w:r>
      <w:r>
        <w:t xml:space="preserve"> </w:t>
      </w:r>
      <w:r>
        <w:t xml:space="preserve">container’ına taşınması — kod tarafında değişiklik gerektirmez,</w:t>
      </w:r>
      <w:r>
        <w:t xml:space="preserve"> </w:t>
      </w:r>
      <w:r>
        <w:t xml:space="preserve">sadece bağlantı ayarları container’a yönlendirilir</w:t>
      </w:r>
    </w:p>
    <w:p>
      <w:pPr>
        <w:numPr>
          <w:ilvl w:val="1"/>
          <w:numId w:val="1011"/>
        </w:numPr>
        <w:pStyle w:val="Compact"/>
      </w:pPr>
      <w:r>
        <w:t xml:space="preserve">Flyway konfigürasyonu ve ilk migration script’i (</w:t>
      </w:r>
      <w:r>
        <w:rPr>
          <w:rStyle w:val="VerbatimChar"/>
        </w:rPr>
        <w:t xml:space="preserve">V1__init.sql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Domain (Entity) Katmanı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DiseaseGroup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entity’lerinin oluşturulması</w:t>
      </w:r>
    </w:p>
    <w:p>
      <w:pPr>
        <w:numPr>
          <w:ilvl w:val="1"/>
          <w:numId w:val="1012"/>
        </w:numPr>
        <w:pStyle w:val="Compact"/>
      </w:pPr>
      <w:r>
        <w:t xml:space="preserve">Entity’ler arası ilişkilerin (One-to-Many, Many-to-Many vb.)</w:t>
      </w:r>
      <w:r>
        <w:t xml:space="preserve"> </w:t>
      </w:r>
      <w:r>
        <w:t xml:space="preserve">tanımlanması</w:t>
      </w:r>
    </w:p>
    <w:p>
      <w:pPr>
        <w:numPr>
          <w:ilvl w:val="1"/>
          <w:numId w:val="1012"/>
        </w:numPr>
        <w:pStyle w:val="Compact"/>
      </w:pPr>
      <w:r>
        <w:t xml:space="preserve">Role enum’unun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eklenmesi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Repository Katmanı</w:t>
      </w:r>
    </w:p>
    <w:p>
      <w:pPr>
        <w:numPr>
          <w:ilvl w:val="1"/>
          <w:numId w:val="1013"/>
        </w:numPr>
        <w:pStyle w:val="Compact"/>
      </w:pPr>
      <w:r>
        <w:t xml:space="preserve">Her entity için Spring Data JPA repository interface’lerinin</w:t>
      </w:r>
      <w:r>
        <w:t xml:space="preserve"> </w:t>
      </w:r>
      <w:r>
        <w:t xml:space="preserve">yazılması</w:t>
      </w:r>
    </w:p>
    <w:p>
      <w:pPr>
        <w:numPr>
          <w:ilvl w:val="1"/>
          <w:numId w:val="1013"/>
        </w:numPr>
        <w:pStyle w:val="Compact"/>
      </w:pPr>
      <w:r>
        <w:t xml:space="preserve">Gerekli custom query’lerin (örneğin full-text search için)</w:t>
      </w:r>
      <w:r>
        <w:t xml:space="preserve"> </w:t>
      </w:r>
      <w:r>
        <w:t xml:space="preserve">eklenmesi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Güvenlik (Security) Altyapısı</w:t>
      </w:r>
    </w:p>
    <w:p>
      <w:pPr>
        <w:numPr>
          <w:ilvl w:val="1"/>
          <w:numId w:val="1014"/>
        </w:numPr>
        <w:pStyle w:val="Compact"/>
      </w:pPr>
      <w:r>
        <w:t xml:space="preserve">Spring Security temel konfigürasyonu</w:t>
      </w:r>
    </w:p>
    <w:p>
      <w:pPr>
        <w:numPr>
          <w:ilvl w:val="1"/>
          <w:numId w:val="1014"/>
        </w:numPr>
        <w:pStyle w:val="Compact"/>
      </w:pPr>
      <w:r>
        <w:t xml:space="preserve">JWT üretimi, doğrulama ve filter zincirinin kurulması</w:t>
      </w:r>
    </w:p>
    <w:p>
      <w:pPr>
        <w:numPr>
          <w:ilvl w:val="1"/>
          <w:numId w:val="1014"/>
        </w:numPr>
        <w:pStyle w:val="Compact"/>
      </w:pPr>
      <w:r>
        <w:t xml:space="preserve">Rol bazlı yetkilendirme kurallarının (</w:t>
      </w:r>
      <w:r>
        <w:rPr>
          <w:rStyle w:val="VerbatimChar"/>
        </w:rPr>
        <w:t xml:space="preserve">SecurityConfig</w:t>
      </w:r>
      <w:r>
        <w:t xml:space="preserve">)</w:t>
      </w:r>
      <w:r>
        <w:t xml:space="preserve"> </w:t>
      </w:r>
      <w:r>
        <w:t xml:space="preserve">tanımlanması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 Modülü</w:t>
      </w:r>
    </w:p>
    <w:p>
      <w:pPr>
        <w:numPr>
          <w:ilvl w:val="1"/>
          <w:numId w:val="1015"/>
        </w:numPr>
        <w:pStyle w:val="Compact"/>
      </w:pPr>
      <w:r>
        <w:t xml:space="preserve">Kayıt (register) ve şifre hashleme (BCrypt)</w:t>
      </w:r>
    </w:p>
    <w:p>
      <w:pPr>
        <w:numPr>
          <w:ilvl w:val="1"/>
          <w:numId w:val="1015"/>
        </w:numPr>
        <w:pStyle w:val="Compact"/>
      </w:pPr>
      <w:r>
        <w:t xml:space="preserve">E-posta doğrulama kodu gönderimi ve doğrulama akışı</w:t>
      </w:r>
    </w:p>
    <w:p>
      <w:pPr>
        <w:numPr>
          <w:ilvl w:val="1"/>
          <w:numId w:val="1015"/>
        </w:numPr>
        <w:pStyle w:val="Compact"/>
      </w:pPr>
      <w:r>
        <w:t xml:space="preserve">Giriş (login) ve JWT token döndürme</w:t>
      </w:r>
    </w:p>
    <w:p>
      <w:pPr>
        <w:numPr>
          <w:ilvl w:val="1"/>
          <w:numId w:val="1015"/>
        </w:numPr>
        <w:pStyle w:val="Compact"/>
      </w:pPr>
      <w:r>
        <w:t xml:space="preserve">Şifre sıfırlama akışı (kod gönderme + yeni şifre belirleme)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DTO ve Mapping</w:t>
      </w:r>
    </w:p>
    <w:p>
      <w:pPr>
        <w:numPr>
          <w:ilvl w:val="1"/>
          <w:numId w:val="1016"/>
        </w:numPr>
        <w:pStyle w:val="Compact"/>
      </w:pPr>
      <w:r>
        <w:t xml:space="preserve">Request/Response DTO sınıflarının oluşturulması</w:t>
      </w:r>
    </w:p>
    <w:p>
      <w:pPr>
        <w:numPr>
          <w:ilvl w:val="1"/>
          <w:numId w:val="1016"/>
        </w:numPr>
        <w:pStyle w:val="Compact"/>
      </w:pPr>
      <w:r>
        <w:t xml:space="preserve">Entity ↔ DTO dönüşüm mantığının kurulması (manuel mapping veya</w:t>
      </w:r>
      <w:r>
        <w:t xml:space="preserve"> </w:t>
      </w:r>
      <w:r>
        <w:t xml:space="preserve">MapStruct)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Service Katmanı</w:t>
      </w:r>
    </w:p>
    <w:p>
      <w:pPr>
        <w:numPr>
          <w:ilvl w:val="1"/>
          <w:numId w:val="1017"/>
        </w:numPr>
        <w:pStyle w:val="Compact"/>
      </w:pPr>
      <w:r>
        <w:t xml:space="preserve">Her domain için service interface ve impl sınıflarının yazılması</w:t>
      </w:r>
    </w:p>
    <w:p>
      <w:pPr>
        <w:numPr>
          <w:ilvl w:val="1"/>
          <w:numId w:val="1017"/>
        </w:numPr>
        <w:pStyle w:val="Compact"/>
      </w:pPr>
      <w:r>
        <w:t xml:space="preserve">İş mantığının (üyelik kontrolü, sahiplik kontrolü, sayfalama</w:t>
      </w:r>
      <w:r>
        <w:t xml:space="preserve"> </w:t>
      </w:r>
      <w:r>
        <w:t xml:space="preserve">vb.) implementasyonu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Controller Katmanı</w:t>
      </w:r>
    </w:p>
    <w:p>
      <w:pPr>
        <w:numPr>
          <w:ilvl w:val="1"/>
          <w:numId w:val="1018"/>
        </w:numPr>
        <w:pStyle w:val="Compact"/>
      </w:pPr>
      <w:r>
        <w:t xml:space="preserve">REST endpoint’lerinin yazılması</w:t>
      </w:r>
    </w:p>
    <w:p>
      <w:pPr>
        <w:numPr>
          <w:ilvl w:val="1"/>
          <w:numId w:val="1018"/>
        </w:numPr>
        <w:pStyle w:val="Compact"/>
      </w:pPr>
      <w:r>
        <w:t xml:space="preserve">Endpoint bazlı yetkilendirmenin (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veya path</w:t>
      </w:r>
      <w:r>
        <w:t xml:space="preserve"> </w:t>
      </w:r>
      <w:r>
        <w:t xml:space="preserve">bazlı) eklenmesi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Exception Handling ve Ortak Bileşenler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ile merkezi hata yönetimi</w:t>
      </w:r>
    </w:p>
    <w:p>
      <w:pPr>
        <w:numPr>
          <w:ilvl w:val="1"/>
          <w:numId w:val="1019"/>
        </w:numPr>
        <w:pStyle w:val="Compact"/>
      </w:pPr>
      <w:r>
        <w:t xml:space="preserve">Standart API response wrapper yapısının kurulması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Dokümantasyonu</w:t>
      </w:r>
    </w:p>
    <w:p>
      <w:pPr>
        <w:numPr>
          <w:ilvl w:val="1"/>
          <w:numId w:val="1020"/>
        </w:numPr>
        <w:pStyle w:val="Compact"/>
      </w:pPr>
      <w:r>
        <w:t xml:space="preserve">Swagger/OpenAPI entegrasyonu ve endpoint açıklamalarının</w:t>
      </w:r>
      <w:r>
        <w:t xml:space="preserve"> </w:t>
      </w:r>
      <w:r>
        <w:t xml:space="preserve">eklenmesi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Arama Özelliği</w:t>
      </w:r>
    </w:p>
    <w:p>
      <w:pPr>
        <w:numPr>
          <w:ilvl w:val="1"/>
          <w:numId w:val="1021"/>
        </w:numPr>
        <w:pStyle w:val="Compact"/>
      </w:pPr>
      <w:r>
        <w:t xml:space="preserve">PostgreSQL Full-Text Search sorgularının (</w:t>
      </w:r>
      <w:r>
        <w:rPr>
          <w:rStyle w:val="VerbatimChar"/>
        </w:rPr>
        <w:t xml:space="preserve">tsvector</w:t>
      </w:r>
      <w:r>
        <w:t xml:space="preserve">/</w:t>
      </w:r>
      <w:r>
        <w:rPr>
          <w:rStyle w:val="VerbatimChar"/>
        </w:rPr>
        <w:t xml:space="preserve">tsquery</w:t>
      </w:r>
      <w:r>
        <w:t xml:space="preserve">)</w:t>
      </w:r>
      <w:r>
        <w:t xml:space="preserve"> </w:t>
      </w:r>
      <w:r>
        <w:t xml:space="preserve">Post arama için implementasyonu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Dockerize Etme ve Deployment</w:t>
      </w:r>
    </w:p>
    <w:p>
      <w:pPr>
        <w:numPr>
          <w:ilvl w:val="1"/>
          <w:numId w:val="1022"/>
        </w:numPr>
        <w:pStyle w:val="Compact"/>
      </w:pPr>
      <w:r>
        <w:t xml:space="preserve">PostgreSQL’in local kurulumdan</w:t>
      </w:r>
      <w:r>
        <w:t xml:space="preserve"> </w:t>
      </w:r>
      <w:r>
        <w:rPr>
          <w:bCs/>
          <w:b/>
        </w:rPr>
        <w:t xml:space="preserve">Docker container’ına taşınması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servisi tanımlanarak)</w:t>
      </w:r>
    </w:p>
    <w:p>
      <w:pPr>
        <w:numPr>
          <w:ilvl w:val="1"/>
          <w:numId w:val="1022"/>
        </w:numPr>
        <w:pStyle w:val="Compact"/>
      </w:pPr>
      <w:r>
        <w:t xml:space="preserve">Backend için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yazılması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’in backend + PostgreSQL + (ileride</w:t>
      </w:r>
      <w:r>
        <w:t xml:space="preserve"> </w:t>
      </w:r>
      <w:r>
        <w:t xml:space="preserve">frontend) servislerini içerecek şekilde tamamlanması</w:t>
      </w:r>
    </w:p>
    <w:p>
      <w:pPr>
        <w:numPr>
          <w:ilvl w:val="1"/>
          <w:numId w:val="1022"/>
        </w:numPr>
        <w:pStyle w:val="Compact"/>
      </w:pPr>
      <w:r>
        <w:t xml:space="preserve">Sunucuya deploy edilmesi</w:t>
      </w:r>
    </w:p>
    <w:p>
      <w:pPr>
        <w:pStyle w:val="FirstParagraph"/>
      </w:pPr>
      <w:r>
        <w:rPr>
          <w:iCs/>
          <w:i/>
        </w:rPr>
        <w:t xml:space="preserve">Bu rapor, projenin mevcut geliştirme aşamasındaki teknik kararları,</w:t>
      </w:r>
      <w:r>
        <w:rPr>
          <w:iCs/>
          <w:i/>
        </w:rPr>
        <w:t xml:space="preserve"> </w:t>
      </w:r>
      <w:r>
        <w:rPr>
          <w:iCs/>
          <w:i/>
        </w:rPr>
        <w:t xml:space="preserve">domain/fonksiyon planlamasını ve backend geliştirme sırasını özetlemek</w:t>
      </w:r>
      <w:r>
        <w:rPr>
          <w:iCs/>
          <w:i/>
        </w:rPr>
        <w:t xml:space="preserve"> </w:t>
      </w:r>
      <w:r>
        <w:rPr>
          <w:iCs/>
          <w:i/>
        </w:rPr>
        <w:t xml:space="preserve">amacıyla hazırlanmıştır.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2026-07-24T18:24:43Z</dcterms:created>
  <dcterms:modified xsi:type="dcterms:W3CDTF">2026-07-24T18:24:43Z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