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120"/>
        <w:jc w:val="center"/>
      </w:pPr>
      <w:r>
        <w:rPr>
          <w:b/>
          <w:bCs/>
          <w:caps/>
          <w:color w:val="1F6F5C"/>
          <w:sz w:val="56"/>
          <w:szCs w:val="56"/>
        </w:rPr>
        <w:t xml:space="preserve">KATARSIS RASA</w:t>
      </w:r>
    </w:p>
    <w:p>
      <w:pPr>
        <w:spacing w:after="400"/>
        <w:jc w:val="center"/>
      </w:pPr>
      <w:r>
        <w:rPr>
          <w:i/>
          <w:iCs/>
          <w:color w:val="6B6B6B"/>
          <w:sz w:val="28"/>
          <w:szCs w:val="28"/>
        </w:rPr>
        <w:t xml:space="preserve">Sekeping Cerita dari Ngaji Filsafat #518</w:t>
      </w:r>
    </w:p>
    <w:p>
      <w:pPr>
        <w:pBdr>
          <w:bottom w:val="single" w:color="B08D3E" w:sz="6" w:space="8"/>
        </w:pBdr>
        <w:spacing w:after="100"/>
        <w:jc w:val="center"/>
      </w:pPr>
      <w:r>
        <w:rPr>
          <w:sz w:val="10"/>
          <w:szCs w:val="10"/>
        </w:rPr>
        <w:t xml:space="preserve">  </w:t>
      </w:r>
    </w:p>
    <w:p>
      <w:pPr>
        <w:spacing w:before="400"/>
        <w:jc w:val="center"/>
      </w:pPr>
      <w:r>
        <w:rPr>
          <w:color w:val="6B6B6B"/>
          <w:sz w:val="20"/>
          <w:szCs w:val="20"/>
        </w:rPr>
        <w:t xml:space="preserve">Diadaptasi dari transkrip acara</w:t>
      </w:r>
    </w:p>
    <w:p>
      <w:pPr>
        <w:spacing w:after="100"/>
        <w:jc w:val="center"/>
      </w:pPr>
      <w:r>
        <w:rPr>
          <w:b/>
          <w:bCs/>
          <w:color w:val="6B6B6B"/>
          <w:sz w:val="20"/>
          <w:szCs w:val="20"/>
        </w:rPr>
        <w:t xml:space="preserve">"Katarsis Rasa: Launching Buku Terjemah Rasa 3"</w:t>
      </w:r>
    </w:p>
    <w:p>
      <w:pPr>
        <w:jc w:val="center"/>
      </w:pPr>
      <w:r>
        <w:rPr>
          <w:color w:val="6B6B6B"/>
          <w:sz w:val="20"/>
          <w:szCs w:val="20"/>
        </w:rPr>
        <w:t xml:space="preserve">bersama Fahruddin Faiz</w:t>
      </w:r>
    </w:p>
    <w:p>
      <w:pPr>
        <w:spacing w:before="600"/>
        <w:jc w:val="center"/>
      </w:pPr>
      <w:r>
        <w:rPr>
          <w:i/>
          <w:iCs/>
          <w:color w:val="6B6B6B"/>
          <w:sz w:val="18"/>
          <w:szCs w:val="18"/>
        </w:rPr>
        <w:t xml:space="preserve">Segmen ini mengangkat cuplikan pukul 00:23:59–00:25:41</w:t>
      </w:r>
    </w:p>
    <w:p>
      <w:pPr>
        <w:pageBreakBefore/>
      </w:pPr>
      <w:r>
        <w:br/>
        <w:t xml:space="preserve"/>
      </w:r>
    </w:p>
    <w:p>
      <w:pPr>
        <w:spacing w:after="60"/>
      </w:pPr>
      <w:r>
        <w:rPr>
          <w:b/>
          <w:bCs/>
          <w:caps/>
          <w:color w:val="B08D3E"/>
          <w:spacing w:val="40"/>
          <w:sz w:val="20"/>
          <w:szCs w:val="20"/>
        </w:rPr>
        <w:t xml:space="preserve">BAB</w:t>
      </w:r>
    </w:p>
    <w:p>
      <w:pPr>
        <w:pStyle w:val="Heading1"/>
        <w:spacing w:after="300"/>
      </w:pPr>
      <w:r>
        <w:rPr>
          <w:b/>
          <w:bCs/>
          <w:color w:val="1A1A1A"/>
          <w:sz w:val="40"/>
          <w:szCs w:val="40"/>
        </w:rPr>
        <w:t xml:space="preserve">Satu Tarikan Napas Sebelum Filsafat Dimulai</w:t>
      </w:r>
    </w:p>
    <w:p>
      <w:pPr>
        <w:pBdr>
          <w:left w:val="single" w:color="1F6F5C" w:sz="24" w:space="12"/>
        </w:pBdr>
        <w:shd w:fill="F2F1EA" w:val="clear"/>
        <w:spacing w:after="300" w:before="200"/>
        <w:ind w:left="200"/>
      </w:pPr>
      <w:r>
        <w:rPr>
          <w:b/>
          <w:bCs/>
          <w:color w:val="1F6F5C"/>
          <w:sz w:val="20"/>
          <w:szCs w:val="20"/>
        </w:rPr>
        <w:t xml:space="preserve">BAYANGKAN BEGINI  </w:t>
      </w:r>
      <w:r>
        <w:rPr>
          <w:i/>
          <w:iCs/>
          <w:color w:val="3A3A3A"/>
          <w:sz w:val="22"/>
          <w:szCs w:val="22"/>
        </w:rPr>
        <w:t xml:space="preserve">Ruangan masih hangat oleh tepuk tangan yang baru saja reda. Beberapa menit lalu, tiga santriwati bergantian membacakan puisi dari buku yang baru diluncurkan malam itu — Terjemah Rasa 3. Suara mereka masih menggantung di udara: tentang doa yang patah, tentang iman yang lelah menunjuk siapa salah, tentang keberanian untuk berkata "aku masih belajar." Lalu, hening sebentar. Semua orang menarik napas bersama — seolah tahu, sebentar lagi giliran mereka untuk benar-benar duduk dan menyimak.</w:t>
      </w:r>
    </w:p>
    <w:p>
      <w:pPr>
        <w:spacing w:after="200" w:line="300"/>
        <w:jc w:val="both"/>
      </w:pPr>
      <w:r>
        <w:rPr>
          <w:sz w:val="24"/>
          <w:szCs w:val="24"/>
        </w:rPr>
        <w:t xml:space="preserve">Malam itu bukan malam biasa. Ada dua kebahagiaan yang datang bersamaan: perayaan Maulid Nabi Muhammad SAW, dan lahirnya sebuah buku baru dari Fahruddin Faiz — Terjemah Rasa 3, dengan subjudul yang puitis: Gemuruh Pikiran, Jalan Sunyi, dan Lembut Suara Hati. Sampulnya bergambar pohon rimbun, hasil tangan Natalia Afnita, yang katanya membayangkan manusia tumbuh seperti pohon: berguratan pengalaman, bercabang setiap kali menghadapi sesuatu, dan menyimpan seekor burung kecil di dalamnya — jiwa yang sesekali harus belajar terbang, lalu pulang lagi ke tubuhnya sendiri.</w:t>
      </w:r>
    </w:p>
    <w:p>
      <w:pPr>
        <w:spacing w:after="200" w:line="300"/>
        <w:jc w:val="both"/>
      </w:pPr>
      <w:r>
        <w:rPr>
          <w:sz w:val="24"/>
          <w:szCs w:val="24"/>
        </w:rPr>
        <w:t xml:space="preserve">Tapi semua itu tadi baru pembuka. Baru seremoni. Dan sekarang, pembawa acara berdiri lagi di depan mikrofon, menutup sesi peluncuran buku dengan satu kalimat yang menandai pergantian babak:</w:t>
      </w:r>
    </w:p>
    <w:p>
      <w:pPr>
        <w:spacing w:after="60" w:before="100"/>
        <w:ind w:left="500" w:right="500"/>
        <w:jc w:val="left"/>
      </w:pPr>
      <w:r>
        <w:rPr>
          <w:i/>
          <w:iCs/>
          <w:color w:val="333333"/>
          <w:sz w:val="24"/>
          <w:szCs w:val="24"/>
        </w:rPr>
        <w:t xml:space="preserve">“Oke, terima kasih kepada semuanya tadi yang sudah membacakan, memberikan penjelasan terkait dengan buku ini. Dan selanjutnya baru kita akan memulai inti dari ngaji malam hari ini, ngaji filsafat. Untuk malam hari ini edisi yang ke-518.”</w:t>
      </w:r>
    </w:p>
    <w:p>
      <w:pPr>
        <w:spacing w:after="200"/>
        <w:ind w:left="500" w:right="500"/>
      </w:pPr>
      <w:r>
        <w:rPr>
          <w:color w:val="6B6B6B"/>
          <w:sz w:val="20"/>
          <w:szCs w:val="20"/>
        </w:rPr>
        <w:t xml:space="preserve">— Pembawa Acara</w:t>
      </w:r>
    </w:p>
    <w:p>
      <w:pPr>
        <w:spacing w:after="200" w:line="300"/>
        <w:jc w:val="both"/>
      </w:pPr>
      <w:r>
        <w:rPr>
          <w:sz w:val="24"/>
          <w:szCs w:val="24"/>
        </w:rPr>
        <w:t xml:space="preserve">Coba rasakan pergeseran suasananya. Dari riuh tepuk tangan dan haru puisi, ruangan itu pelan-pelan menata napas ke mode yang lebih tenang. Ini bukan lagi seremoni. Ini saatnya “ngaji” — dalam pengertian paling literal: duduk, diam, dan benar-benar mendengarkan.</w:t>
      </w:r>
    </w:p>
    <w:p>
      <w:pPr>
        <w:pStyle w:val="Heading2"/>
        <w:spacing w:after="200" w:before="300"/>
      </w:pPr>
      <w:r>
        <w:rPr>
          <w:b/>
          <w:bCs/>
          <w:color w:val="1F6F5C"/>
          <w:sz w:val="30"/>
          <w:szCs w:val="30"/>
        </w:rPr>
        <w:t xml:space="preserve">Jeda yang Disengaja</w:t>
      </w:r>
    </w:p>
    <w:p>
      <w:pPr>
        <w:spacing w:after="200" w:line="300"/>
        <w:jc w:val="both"/>
      </w:pPr>
      <w:r>
        <w:rPr>
          <w:sz w:val="24"/>
          <w:szCs w:val="24"/>
        </w:rPr>
        <w:t xml:space="preserve">Sebelum masuk ke intinya, ada satu langkah kecil yang sering dilewatkan orang zaman sekarang: berhenti sejenak. Bukan buru-buru masuk topik, bukan langsung scroll ke bagian “yang penting.” Pembawa acara mengajak semua yang hadir untuk membaca Al-Fatihah bersama-sama, sambil tetap terbuka pada teman-teman yang berbeda keyakinan untuk menyesuaikan dengan caranya sendiri.</w:t>
      </w:r>
    </w:p>
    <w:p>
      <w:pPr>
        <w:spacing w:after="60" w:before="100"/>
        <w:ind w:left="500" w:right="500"/>
        <w:jc w:val="left"/>
      </w:pPr>
      <w:r>
        <w:rPr>
          <w:i/>
          <w:iCs/>
          <w:color w:val="333333"/>
          <w:sz w:val="24"/>
          <w:szCs w:val="24"/>
        </w:rPr>
        <w:t xml:space="preserve">“Ee sebelumnya mari kita awali ngaji ini seperti biasa dengan membaca suratul fatihah, untuk teman-teman yang beragama lain bisa menyesuaikan. Al-Fatihah.”</w:t>
      </w:r>
    </w:p>
    <w:p>
      <w:pPr>
        <w:spacing w:after="200"/>
        <w:ind w:left="500" w:right="500"/>
      </w:pPr>
      <w:r>
        <w:rPr>
          <w:color w:val="6B6B6B"/>
          <w:sz w:val="20"/>
          <w:szCs w:val="20"/>
        </w:rPr>
        <w:t xml:space="preserve">— Pembawa Acara</w:t>
      </w:r>
    </w:p>
    <w:p>
      <w:pPr>
        <w:spacing w:after="200" w:line="300"/>
        <w:jc w:val="both"/>
      </w:pPr>
      <w:r>
        <w:rPr>
          <w:sz w:val="24"/>
          <w:szCs w:val="24"/>
        </w:rPr>
        <w:t xml:space="preserve">Kalau dipikir-pikir, ini semacam ‘reset button’ sebelum diskusi berat dimulai. Sama seperti kamu menarik napas panjang sebelum ujian, atau menaruh HP menjauh sebelum benar-benar fokus belajar. Ritual kecil ini bukan basa-basi — ini cara untuk bilang ke diri sendiri: oke, sekarang waktunya hadir sepenuhnya, bukan setengah hati.</w:t>
      </w:r>
    </w:p>
    <w:p>
      <w:pPr>
        <w:pStyle w:val="Heading2"/>
        <w:spacing w:after="200" w:before="300"/>
      </w:pPr>
      <w:r>
        <w:rPr>
          <w:b/>
          <w:bCs/>
          <w:color w:val="1F6F5C"/>
          <w:sz w:val="30"/>
          <w:szCs w:val="30"/>
        </w:rPr>
        <w:t xml:space="preserve">Mikrofon Berpindah Tangan</w:t>
      </w:r>
    </w:p>
    <w:p>
      <w:pPr>
        <w:spacing w:after="200" w:line="300"/>
        <w:jc w:val="both"/>
      </w:pPr>
      <w:r>
        <w:rPr>
          <w:sz w:val="24"/>
          <w:szCs w:val="24"/>
        </w:rPr>
        <w:t xml:space="preserve">Setelah Al-Fatihah selesai dilantunkan bersama, giliran berpindah. Mikrofon yang tadi dipegang pembawa acara kini diserahkan kepada sosok yang sejak awal malam ditunggu-tunggu.</w:t>
      </w:r>
    </w:p>
    <w:p>
      <w:pPr>
        <w:spacing w:after="60" w:before="100"/>
        <w:ind w:left="500" w:right="500"/>
        <w:jc w:val="left"/>
      </w:pPr>
      <w:r>
        <w:rPr>
          <w:i/>
          <w:iCs/>
          <w:color w:val="333333"/>
          <w:sz w:val="24"/>
          <w:szCs w:val="24"/>
        </w:rPr>
        <w:t xml:space="preserve">“Iya. Selanjutnya kami persilakan kepada Bapak Fahruddin Faiz.”</w:t>
      </w:r>
    </w:p>
    <w:p>
      <w:pPr>
        <w:spacing w:after="200"/>
        <w:ind w:left="500" w:right="500"/>
      </w:pPr>
      <w:r>
        <w:rPr>
          <w:color w:val="6B6B6B"/>
          <w:sz w:val="20"/>
          <w:szCs w:val="20"/>
        </w:rPr>
        <w:t xml:space="preserve">— Pembawa Acara</w:t>
      </w:r>
    </w:p>
    <w:p>
      <w:pPr>
        <w:pBdr>
          <w:left w:val="single" w:color="1F6F5C" w:sz="24" w:space="12"/>
        </w:pBdr>
        <w:shd w:fill="F2F1EA" w:val="clear"/>
        <w:spacing w:after="300" w:before="200"/>
        <w:ind w:left="200"/>
      </w:pPr>
      <w:r>
        <w:rPr>
          <w:b/>
          <w:bCs/>
          <w:color w:val="1F6F5C"/>
          <w:sz w:val="20"/>
          <w:szCs w:val="20"/>
        </w:rPr>
        <w:t xml:space="preserve">BAYANGKAN BEGINI  </w:t>
      </w:r>
      <w:r>
        <w:rPr>
          <w:i/>
          <w:iCs/>
          <w:color w:val="3A3A3A"/>
          <w:sz w:val="22"/>
          <w:szCs w:val="22"/>
        </w:rPr>
        <w:t xml:space="preserve">Ada helaan napas kecil terdengar dari arah mikrofon — bunyi “mendengus” yang khas sebelum seseorang mulai bicara panjang. Lalu suara itu muncul, tenang tapi mantap, seperti orang yang sudah ratusan kali membuka forum serupa namun tetap menghayati setiap kalinya.</w:t>
      </w:r>
    </w:p>
    <w:p>
      <w:pPr>
        <w:spacing w:after="200" w:line="300"/>
        <w:jc w:val="both"/>
      </w:pPr>
      <w:r>
        <w:rPr>
          <w:sz w:val="24"/>
          <w:szCs w:val="24"/>
        </w:rPr>
        <w:t xml:space="preserve">Fahruddin Faiz membuka forum dengan cara yang sama seperti biasanya ia membuka Ngaji Filsafat — dan cara yang sama seperti orang-orang membuka banyak hal penting dalam tradisi ini: dengan menyebut nama Tuhan lebih dulu.</w:t>
      </w:r>
    </w:p>
    <w:p>
      <w:pPr>
        <w:spacing w:after="60" w:before="100"/>
        <w:ind w:left="500" w:right="500"/>
        <w:jc w:val="left"/>
      </w:pPr>
      <w:r>
        <w:rPr>
          <w:i/>
          <w:iCs/>
          <w:color w:val="333333"/>
          <w:sz w:val="24"/>
          <w:szCs w:val="24"/>
        </w:rPr>
        <w:t xml:space="preserve">“Oke, bismillah. Assalamu’alaikum warahmatullahi wabarakatuh.”
(dijawab serentak) “Wa’alaikumsalam warahmatullahi wabarakatuh.”</w:t>
      </w:r>
    </w:p>
    <w:p>
      <w:pPr>
        <w:spacing w:after="200"/>
        <w:ind w:left="500" w:right="500"/>
      </w:pPr>
      <w:r>
        <w:rPr>
          <w:color w:val="6B6B6B"/>
          <w:sz w:val="20"/>
          <w:szCs w:val="20"/>
        </w:rPr>
        <w:t xml:space="preserve">— Fahruddin Faiz &amp; Jamaah</w:t>
      </w:r>
    </w:p>
    <w:p>
      <w:pPr>
        <w:spacing w:after="200" w:line="300"/>
        <w:jc w:val="both"/>
      </w:pPr>
      <w:r>
        <w:rPr>
          <w:sz w:val="24"/>
          <w:szCs w:val="24"/>
        </w:rPr>
        <w:t xml:space="preserve">Lalu ia melanjutkan dengan rangkaian kalimat pembuka yang di dunia pesantren disebut khutbatul hajah — semacam ‘pemanasan spiritual’ sebelum masuk ke pembahasan inti:</w:t>
      </w:r>
    </w:p>
    <w:p>
      <w:pPr>
        <w:spacing w:after="60" w:before="100"/>
        <w:ind w:left="500" w:right="500"/>
        <w:jc w:val="left"/>
      </w:pPr>
      <w:r>
        <w:rPr>
          <w:i/>
          <w:iCs/>
          <w:color w:val="333333"/>
          <w:sz w:val="24"/>
          <w:szCs w:val="24"/>
        </w:rPr>
        <w:t xml:space="preserve">“Bismillahirrahmanirrahim. Alhamdulillahi rabbil ‘alamin, assalatu wassalamu ‘ala asyrafil anbiya’i…”</w:t>
      </w:r>
    </w:p>
    <w:p>
      <w:pPr>
        <w:spacing w:after="200"/>
        <w:ind w:left="500" w:right="500"/>
      </w:pPr>
      <w:r>
        <w:rPr>
          <w:color w:val="6B6B6B"/>
          <w:sz w:val="20"/>
          <w:szCs w:val="20"/>
        </w:rPr>
        <w:t xml:space="preserve">— Fahruddin Faiz</w:t>
      </w:r>
    </w:p>
    <w:p>
      <w:pPr>
        <w:spacing w:after="200" w:line="300"/>
        <w:jc w:val="both"/>
      </w:pPr>
      <w:r>
        <w:rPr>
          <w:sz w:val="24"/>
          <w:szCs w:val="24"/>
        </w:rPr>
        <w:t xml:space="preserve">Kalau diterjemahkan bebas, kira-kira begini bunyinya: “Dengan menyebut nama Allah yang Maha Pengasih lagi Maha Penyayang. Segala puji bagi Allah, Tuhan semesta alam. Selawat dan salam tercurah kepada sebaik-baik nabi dan rasul…” — sebuah pembukaan yang sudah dipakai turun-temurun sebelum siapa pun menyampaikan sesuatu yang dianggap penting.</w:t>
      </w:r>
    </w:p>
    <w:p>
      <w:pPr>
        <w:pBdr>
          <w:left w:val="single" w:color="1F6F5C" w:sz="24" w:space="12"/>
        </w:pBdr>
        <w:shd w:fill="F2F1EA" w:val="clear"/>
        <w:spacing w:after="300" w:before="200"/>
        <w:ind w:left="200"/>
      </w:pPr>
      <w:r>
        <w:rPr>
          <w:b/>
          <w:bCs/>
          <w:color w:val="1F6F5C"/>
          <w:sz w:val="20"/>
          <w:szCs w:val="20"/>
        </w:rPr>
        <w:t xml:space="preserve">KENAPA INI PENTING?  </w:t>
      </w:r>
      <w:r>
        <w:rPr>
          <w:i/>
          <w:iCs/>
          <w:color w:val="3A3A3A"/>
          <w:sz w:val="22"/>
          <w:szCs w:val="22"/>
        </w:rPr>
        <w:t xml:space="preserve">Buat generasi yang terbiasa serba instan, rangkaian pembuka ini mungkin terasa “lama.” Tapi coba lihat dari sudut lain: sebelum bicara soal pikiran yang gemuruh, jalan yang sunyi, dan suara hati yang lembut — seperti subjudul buku yang baru saja diluncurkan — pembicara memilih untuk menata niat dulu. Bukan langsung tancap gas. Ada jeda, ada rasa syukur, ada pengakuan bahwa apa pun yang akan disampaikan nanti bukan semata dari dirinya sendiri.</w:t>
      </w:r>
    </w:p>
    <w:p>
      <w:pPr>
        <w:spacing w:after="200" w:line="300"/>
        <w:jc w:val="both"/>
      </w:pPr>
      <w:r>
        <w:rPr>
          <w:sz w:val="24"/>
          <w:szCs w:val="24"/>
        </w:rPr>
        <w:t xml:space="preserve">Dan di titik itulah cuplikan malam ini berhenti — tepat di ambang pintu. Salawat belum selesai dilantunkan, kalimat pembuka masih menggantung, dan forum baru saja benar-benar dimulai. Ngaji Filsafat edisi ke-518 resmi dibuka. Tapi isi filsafatnya sendiri? Itu cerita untuk halaman berikutnya.</w:t>
      </w:r>
    </w:p>
    <w:p>
      <w:pPr>
        <w:spacing w:before="400"/>
        <w:jc w:val="center"/>
      </w:pPr>
      <w:r>
        <w:rPr>
          <w:color w:val="B08D3E"/>
          <w:sz w:val="24"/>
          <w:szCs w:val="24"/>
        </w:rPr>
        <w:t xml:space="preserve">✦</w:t>
      </w:r>
    </w:p>
    <w:p>
      <w:pPr>
        <w:spacing w:after="100" w:before="300"/>
      </w:pPr>
      <w:r>
        <w:rPr>
          <w:b/>
          <w:bCs/>
          <w:color w:val="6B6B6B"/>
          <w:sz w:val="20"/>
          <w:szCs w:val="20"/>
        </w:rPr>
        <w:t xml:space="preserve">Catatan Editor</w:t>
      </w:r>
    </w:p>
    <w:p>
      <w:pPr>
        <w:spacing w:after="200" w:line="280"/>
      </w:pPr>
      <w:r>
        <w:rPr>
          <w:i/>
          <w:iCs/>
          <w:color w:val="6B6B6B"/>
          <w:sz w:val="18"/>
          <w:szCs w:val="18"/>
        </w:rPr>
        <w:t xml:space="preserve">Bab ini disusun langsung dari transkrip tayangan “Ngaji Filsafat 518: Katarsis Rasa — Launching Buku Terjemah Rasa 3” pada rentang waktu 00:23:59–00:25:41. Seluruh kutipan dipertahankan sesuai transkrip asli; bagian narasi dan penjelasan ditambahkan sebagai bingkai cerita agar lebih mudah dinikmati, tanpa mengubah isi maupun makna dari apa yang sebenarnya disampaikan dalam acara tersebut.</w:t>
      </w:r>
    </w:p>
    <w:sectPr>
      <w:headerReference w:type="default" r:id="rId7"/>
      <w:footerReference w:type="default" r:id="rId8"/>
      <w:pgSz w:w="12240" w:h="15840" w:orient="portrait"/>
      <w:pgMar w:top="1440" w:right="1584" w:bottom="1440"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caps/>
        <w:color w:val="6B6B6B"/>
        <w:spacing w:val="20"/>
        <w:sz w:val="16"/>
        <w:szCs w:val="16"/>
      </w:rPr>
      <w:t xml:space="preserve">KATARSIS RASA — NGAJI FILSAFAT #518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22222"/>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2026-08-31T04:46:57.082Z</dcterms:created>
  <dcterms:modified xsi:type="dcterms:W3CDTF">2026-08-31T04:46:57.099Z</dcterms:modified>
</cp:coreProperties>
</file>

<file path=docProps/custom.xml><?xml version="1.0" encoding="utf-8"?>
<Properties xmlns="http://schemas.openxmlformats.org/officeDocument/2006/custom-properties" xmlns:vt="http://schemas.openxmlformats.org/officeDocument/2006/docPropsVTypes"/>
</file>