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80" w:type="dxa"/>
        <w:tblInd w:w="-995" w:type="dxa"/>
        <w:tblLook w:val="04A0" w:firstRow="1" w:lastRow="0" w:firstColumn="1" w:lastColumn="0" w:noHBand="0" w:noVBand="1"/>
      </w:tblPr>
      <w:tblGrid>
        <w:gridCol w:w="471"/>
        <w:gridCol w:w="1599"/>
        <w:gridCol w:w="6395"/>
        <w:gridCol w:w="4515"/>
      </w:tblGrid>
      <w:tr w:rsidR="0082763D" w:rsidRPr="00477C3D" w14:paraId="240EB86E" w14:textId="77777777" w:rsidTr="0012645D">
        <w:tc>
          <w:tcPr>
            <w:tcW w:w="471" w:type="dxa"/>
          </w:tcPr>
          <w:p w14:paraId="5B57DBA3" w14:textId="5A6481FD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No</w:t>
            </w:r>
          </w:p>
        </w:tc>
        <w:tc>
          <w:tcPr>
            <w:tcW w:w="1599" w:type="dxa"/>
          </w:tcPr>
          <w:p w14:paraId="25AD8097" w14:textId="3D92346E" w:rsidR="0082763D" w:rsidRPr="00477C3D" w:rsidRDefault="0082763D" w:rsidP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Title </w:t>
            </w:r>
            <w:proofErr w:type="spellStart"/>
            <w:r w:rsidRPr="00477C3D">
              <w:rPr>
                <w:sz w:val="16"/>
                <w:szCs w:val="16"/>
              </w:rPr>
              <w:t>Jurnal</w:t>
            </w:r>
            <w:proofErr w:type="spellEnd"/>
          </w:p>
        </w:tc>
        <w:tc>
          <w:tcPr>
            <w:tcW w:w="6395" w:type="dxa"/>
          </w:tcPr>
          <w:p w14:paraId="5491F273" w14:textId="1F6CA2C7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Summary</w:t>
            </w:r>
          </w:p>
        </w:tc>
        <w:tc>
          <w:tcPr>
            <w:tcW w:w="4515" w:type="dxa"/>
          </w:tcPr>
          <w:p w14:paraId="7E0F17BD" w14:textId="7883617E" w:rsidR="0082763D" w:rsidRPr="00477C3D" w:rsidRDefault="0082763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Reference</w:t>
            </w:r>
          </w:p>
        </w:tc>
      </w:tr>
      <w:tr w:rsidR="0082763D" w:rsidRPr="00477C3D" w14:paraId="1B919080" w14:textId="77777777" w:rsidTr="0012645D">
        <w:tc>
          <w:tcPr>
            <w:tcW w:w="471" w:type="dxa"/>
          </w:tcPr>
          <w:p w14:paraId="5F1DB61C" w14:textId="747BE2E4" w:rsidR="0082763D" w:rsidRPr="00477C3D" w:rsidRDefault="0012645D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1</w:t>
            </w:r>
          </w:p>
        </w:tc>
        <w:tc>
          <w:tcPr>
            <w:tcW w:w="1599" w:type="dxa"/>
          </w:tcPr>
          <w:p w14:paraId="4E08AFE2" w14:textId="04C44478" w:rsidR="0082763D" w:rsidRPr="00477C3D" w:rsidRDefault="0082763D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Aplikasi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  <w:r w:rsidRPr="00477C3D">
              <w:rPr>
                <w:sz w:val="16"/>
                <w:szCs w:val="16"/>
              </w:rPr>
              <w:t xml:space="preserve"> Ordinal </w:t>
            </w:r>
            <w:proofErr w:type="spellStart"/>
            <w:r w:rsidRPr="00477C3D">
              <w:rPr>
                <w:sz w:val="16"/>
                <w:szCs w:val="16"/>
              </w:rPr>
              <w:t>dalam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Pemodelan</w:t>
            </w:r>
            <w:proofErr w:type="spellEnd"/>
            <w:r w:rsidRPr="00477C3D">
              <w:rPr>
                <w:sz w:val="16"/>
                <w:szCs w:val="16"/>
              </w:rPr>
              <w:t xml:space="preserve"> Status Gizi Balita (Studi Kasus: </w:t>
            </w:r>
            <w:proofErr w:type="spellStart"/>
            <w:r w:rsidRPr="00477C3D">
              <w:rPr>
                <w:sz w:val="16"/>
                <w:szCs w:val="16"/>
              </w:rPr>
              <w:t>Puskesmas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Limapuluh</w:t>
            </w:r>
            <w:proofErr w:type="spellEnd"/>
            <w:r w:rsidRPr="00477C3D">
              <w:rPr>
                <w:sz w:val="16"/>
                <w:szCs w:val="16"/>
              </w:rPr>
              <w:t xml:space="preserve"> Di Kota </w:t>
            </w:r>
            <w:proofErr w:type="spellStart"/>
            <w:r w:rsidRPr="00477C3D">
              <w:rPr>
                <w:sz w:val="16"/>
                <w:szCs w:val="16"/>
              </w:rPr>
              <w:t>Pekanbaru</w:t>
            </w:r>
            <w:proofErr w:type="spellEnd"/>
            <w:r w:rsidRPr="00477C3D">
              <w:rPr>
                <w:sz w:val="16"/>
                <w:szCs w:val="16"/>
              </w:rPr>
              <w:t>)</w:t>
            </w:r>
          </w:p>
        </w:tc>
        <w:tc>
          <w:tcPr>
            <w:tcW w:w="6395" w:type="dxa"/>
          </w:tcPr>
          <w:p w14:paraId="7F0B3187" w14:textId="77777777" w:rsidR="0082763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Tujuan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penelitian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dijurnal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ini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adalah</w:t>
            </w:r>
            <w:proofErr w:type="spellEnd"/>
            <w:r w:rsidRPr="00477C3D">
              <w:rPr>
                <w:sz w:val="16"/>
                <w:szCs w:val="16"/>
              </w:rPr>
              <w:t xml:space="preserve"> factor paling </w:t>
            </w:r>
            <w:proofErr w:type="spellStart"/>
            <w:r w:rsidRPr="00477C3D">
              <w:rPr>
                <w:sz w:val="16"/>
                <w:szCs w:val="16"/>
              </w:rPr>
              <w:t>pengaruh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Pr="00477C3D">
              <w:rPr>
                <w:sz w:val="16"/>
                <w:szCs w:val="16"/>
              </w:rPr>
              <w:t>gizi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balita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lebih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tepan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anak</w:t>
            </w:r>
            <w:proofErr w:type="spellEnd"/>
            <w:r w:rsidRPr="00477C3D">
              <w:rPr>
                <w:sz w:val="16"/>
                <w:szCs w:val="16"/>
              </w:rPr>
              <w:t xml:space="preserve"> 1-5 </w:t>
            </w:r>
            <w:proofErr w:type="spellStart"/>
            <w:r w:rsidRPr="00477C3D">
              <w:rPr>
                <w:sz w:val="16"/>
                <w:szCs w:val="16"/>
              </w:rPr>
              <w:t>th</w:t>
            </w:r>
            <w:proofErr w:type="spellEnd"/>
          </w:p>
          <w:p w14:paraId="0B565DD4" w14:textId="77777777" w:rsidR="0082763D" w:rsidRPr="00477C3D" w:rsidRDefault="0082763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Factor-</w:t>
            </w:r>
            <w:proofErr w:type="spellStart"/>
            <w:r w:rsidRPr="00477C3D">
              <w:rPr>
                <w:sz w:val="16"/>
                <w:szCs w:val="16"/>
              </w:rPr>
              <w:t>faktor</w:t>
            </w:r>
            <w:proofErr w:type="spellEnd"/>
            <w:r w:rsidRPr="00477C3D">
              <w:rPr>
                <w:sz w:val="16"/>
                <w:szCs w:val="16"/>
              </w:rPr>
              <w:t xml:space="preserve"> yang </w:t>
            </w:r>
            <w:proofErr w:type="spellStart"/>
            <w:r w:rsidRPr="00477C3D">
              <w:rPr>
                <w:sz w:val="16"/>
                <w:szCs w:val="16"/>
              </w:rPr>
              <w:t>diambil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diantaranya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umur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berat</w:t>
            </w:r>
            <w:proofErr w:type="spellEnd"/>
            <w:r w:rsidRPr="00477C3D">
              <w:rPr>
                <w:sz w:val="16"/>
                <w:szCs w:val="16"/>
              </w:rPr>
              <w:t xml:space="preserve"> badan, </w:t>
            </w:r>
            <w:proofErr w:type="spellStart"/>
            <w:r w:rsidRPr="00477C3D">
              <w:rPr>
                <w:sz w:val="16"/>
                <w:szCs w:val="16"/>
              </w:rPr>
              <w:t>tinggi</w:t>
            </w:r>
            <w:proofErr w:type="spellEnd"/>
            <w:r w:rsidRPr="00477C3D">
              <w:rPr>
                <w:sz w:val="16"/>
                <w:szCs w:val="16"/>
              </w:rPr>
              <w:t xml:space="preserve"> badan, Pendidikan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pekerjaan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</w:p>
          <w:p w14:paraId="658C5756" w14:textId="77777777" w:rsidR="0012645D" w:rsidRPr="00477C3D" w:rsidRDefault="0082763D" w:rsidP="001264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Hasil </w:t>
            </w:r>
            <w:proofErr w:type="spellStart"/>
            <w:r w:rsidR="0012645D" w:rsidRPr="00477C3D">
              <w:rPr>
                <w:sz w:val="16"/>
                <w:szCs w:val="16"/>
              </w:rPr>
              <w:t>dari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kesimpulan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penelitian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ini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adalah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r w:rsidR="0012645D" w:rsidRPr="00477C3D">
              <w:rPr>
                <w:sz w:val="16"/>
                <w:szCs w:val="16"/>
              </w:rPr>
              <w:t xml:space="preserve">190 orang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sebanyak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76% </w:t>
            </w:r>
            <w:proofErr w:type="spellStart"/>
            <w:r w:rsidR="0012645D" w:rsidRPr="00477C3D">
              <w:rPr>
                <w:sz w:val="16"/>
                <w:szCs w:val="16"/>
              </w:rPr>
              <w:t>mayoritas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memiliki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="0012645D" w:rsidRPr="00477C3D">
              <w:rPr>
                <w:sz w:val="16"/>
                <w:szCs w:val="16"/>
              </w:rPr>
              <w:t>gizi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baik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dan </w:t>
            </w:r>
            <w:proofErr w:type="spellStart"/>
            <w:r w:rsidR="0012645D" w:rsidRPr="00477C3D">
              <w:rPr>
                <w:sz w:val="16"/>
                <w:szCs w:val="16"/>
              </w:rPr>
              <w:t>faktor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yang paling </w:t>
            </w:r>
            <w:proofErr w:type="spellStart"/>
            <w:r w:rsidR="0012645D" w:rsidRPr="00477C3D">
              <w:rPr>
                <w:sz w:val="16"/>
                <w:szCs w:val="16"/>
              </w:rPr>
              <w:t>mempengaruhi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status </w:t>
            </w:r>
            <w:proofErr w:type="spellStart"/>
            <w:r w:rsidR="0012645D" w:rsidRPr="00477C3D">
              <w:rPr>
                <w:sz w:val="16"/>
                <w:szCs w:val="16"/>
              </w:rPr>
              <w:t>gizi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balita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adalah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</w:t>
            </w:r>
            <w:proofErr w:type="spellStart"/>
            <w:r w:rsidR="0012645D" w:rsidRPr="00477C3D">
              <w:rPr>
                <w:sz w:val="16"/>
                <w:szCs w:val="16"/>
              </w:rPr>
              <w:t>berat</w:t>
            </w:r>
            <w:proofErr w:type="spellEnd"/>
            <w:r w:rsidR="0012645D" w:rsidRPr="00477C3D">
              <w:rPr>
                <w:sz w:val="16"/>
                <w:szCs w:val="16"/>
              </w:rPr>
              <w:t xml:space="preserve"> badan </w:t>
            </w:r>
          </w:p>
          <w:p w14:paraId="11E030AF" w14:textId="53FF790C" w:rsidR="0082763D" w:rsidRPr="00477C3D" w:rsidRDefault="0012645D" w:rsidP="0012645D">
            <w:pPr>
              <w:pStyle w:val="ListParagraph"/>
              <w:numPr>
                <w:ilvl w:val="0"/>
                <w:numId w:val="3"/>
              </w:numPr>
              <w:ind w:left="370"/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dan </w:t>
            </w:r>
            <w:proofErr w:type="spellStart"/>
            <w:r w:rsidRPr="00477C3D">
              <w:rPr>
                <w:sz w:val="16"/>
                <w:szCs w:val="16"/>
              </w:rPr>
              <w:t>pendidikan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ibu</w:t>
            </w:r>
            <w:proofErr w:type="spellEnd"/>
            <w:r w:rsidRPr="00477C3D">
              <w:rPr>
                <w:sz w:val="16"/>
                <w:szCs w:val="16"/>
              </w:rPr>
              <w:t>.</w:t>
            </w:r>
          </w:p>
        </w:tc>
        <w:tc>
          <w:tcPr>
            <w:tcW w:w="4515" w:type="dxa"/>
          </w:tcPr>
          <w:p w14:paraId="60B85B40" w14:textId="5366EF67" w:rsidR="0082763D" w:rsidRPr="00477C3D" w:rsidRDefault="0082763D" w:rsidP="0082763D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hyperlink r:id="rId6" w:history="1"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Pemodelan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Status Gizi Balita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Menggunakan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Regresi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Logistik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Ordinal (Studi Kasus: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Puskesmas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Limapuluh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Di Kota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Pekanbaru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) |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Rahmadeni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|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Jurnal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Sains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Matematika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Statistika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(uin-suska.ac.id)</w:t>
              </w:r>
            </w:hyperlink>
          </w:p>
        </w:tc>
      </w:tr>
      <w:tr w:rsidR="0082763D" w:rsidRPr="00477C3D" w14:paraId="00FACA28" w14:textId="77777777" w:rsidTr="0012645D">
        <w:tc>
          <w:tcPr>
            <w:tcW w:w="471" w:type="dxa"/>
          </w:tcPr>
          <w:p w14:paraId="63C616B8" w14:textId="7E2717AA" w:rsidR="0082763D" w:rsidRPr="00477C3D" w:rsidRDefault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>2</w:t>
            </w:r>
          </w:p>
        </w:tc>
        <w:tc>
          <w:tcPr>
            <w:tcW w:w="1599" w:type="dxa"/>
          </w:tcPr>
          <w:p w14:paraId="5D8CBAD8" w14:textId="52FF61DC" w:rsidR="0082763D" w:rsidRPr="00477C3D" w:rsidRDefault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Menggunakan</w:t>
            </w:r>
            <w:proofErr w:type="spellEnd"/>
            <w:r w:rsidRPr="00477C3D">
              <w:rPr>
                <w:sz w:val="16"/>
                <w:szCs w:val="16"/>
              </w:rPr>
              <w:t xml:space="preserve"> Metode </w:t>
            </w:r>
            <w:proofErr w:type="spellStart"/>
            <w:r w:rsidRPr="00477C3D">
              <w:rPr>
                <w:sz w:val="16"/>
                <w:szCs w:val="16"/>
              </w:rPr>
              <w:t>Klasifikasi</w:t>
            </w:r>
            <w:proofErr w:type="spellEnd"/>
            <w:r w:rsidRPr="00477C3D">
              <w:rPr>
                <w:sz w:val="16"/>
                <w:szCs w:val="16"/>
              </w:rPr>
              <w:t xml:space="preserve"> Decision Tree dan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</w:p>
        </w:tc>
        <w:tc>
          <w:tcPr>
            <w:tcW w:w="6395" w:type="dxa"/>
          </w:tcPr>
          <w:p w14:paraId="051E3BFF" w14:textId="77777777" w:rsidR="00301710" w:rsidRPr="00477C3D" w:rsidRDefault="00301710" w:rsidP="0030171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Penelitian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ini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bertujuan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membandingkan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kedua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metode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klasifikasi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tersebut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</w:p>
          <w:p w14:paraId="4D061E7E" w14:textId="099D8A04" w:rsidR="0082763D" w:rsidRPr="00477C3D" w:rsidRDefault="00301710" w:rsidP="00301710">
            <w:pPr>
              <w:rPr>
                <w:sz w:val="16"/>
                <w:szCs w:val="16"/>
              </w:rPr>
            </w:pPr>
            <w:proofErr w:type="spellStart"/>
            <w:r w:rsidRPr="00477C3D">
              <w:rPr>
                <w:sz w:val="16"/>
                <w:szCs w:val="16"/>
              </w:rPr>
              <w:t>untuk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berdasarkan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beberapa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r w:rsidRPr="00477C3D">
              <w:rPr>
                <w:sz w:val="16"/>
                <w:szCs w:val="16"/>
              </w:rPr>
              <w:t>indicator</w:t>
            </w:r>
          </w:p>
          <w:p w14:paraId="587DD9E4" w14:textId="77777777" w:rsidR="00301710" w:rsidRPr="00477C3D" w:rsidRDefault="00163FF8" w:rsidP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variable yang </w:t>
            </w:r>
            <w:proofErr w:type="spellStart"/>
            <w:r w:rsidRPr="00477C3D">
              <w:rPr>
                <w:sz w:val="16"/>
                <w:szCs w:val="16"/>
              </w:rPr>
              <w:t>digunakan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diantaranya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usia</w:t>
            </w:r>
            <w:proofErr w:type="spellEnd"/>
            <w:r w:rsidRPr="00477C3D">
              <w:rPr>
                <w:sz w:val="16"/>
                <w:szCs w:val="16"/>
              </w:rPr>
              <w:t xml:space="preserve"> (age), </w:t>
            </w:r>
            <w:r w:rsidRPr="00477C3D">
              <w:rPr>
                <w:sz w:val="16"/>
                <w:szCs w:val="16"/>
              </w:rPr>
              <w:t xml:space="preserve">Jenis </w:t>
            </w:r>
            <w:proofErr w:type="spellStart"/>
            <w:r w:rsidRPr="00477C3D">
              <w:rPr>
                <w:sz w:val="16"/>
                <w:szCs w:val="16"/>
              </w:rPr>
              <w:t>kelamin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r w:rsidRPr="00477C3D">
              <w:rPr>
                <w:sz w:val="16"/>
                <w:szCs w:val="16"/>
              </w:rPr>
              <w:t xml:space="preserve">Cp </w:t>
            </w:r>
            <w:proofErr w:type="spellStart"/>
            <w:r w:rsidRPr="00477C3D">
              <w:rPr>
                <w:sz w:val="16"/>
                <w:szCs w:val="16"/>
              </w:rPr>
              <w:t>Tipe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nyeri</w:t>
            </w:r>
            <w:proofErr w:type="spellEnd"/>
            <w:r w:rsidRPr="00477C3D">
              <w:rPr>
                <w:sz w:val="16"/>
                <w:szCs w:val="16"/>
              </w:rPr>
              <w:t xml:space="preserve"> dada yang </w:t>
            </w:r>
            <w:proofErr w:type="spellStart"/>
            <w:r w:rsidRPr="00477C3D">
              <w:rPr>
                <w:sz w:val="16"/>
                <w:szCs w:val="16"/>
              </w:rPr>
              <w:t>diderita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>.</w:t>
            </w:r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Dll</w:t>
            </w:r>
            <w:proofErr w:type="spellEnd"/>
            <w:r w:rsidRPr="00477C3D">
              <w:rPr>
                <w:sz w:val="16"/>
                <w:szCs w:val="16"/>
              </w:rPr>
              <w:t xml:space="preserve"> dan </w:t>
            </w:r>
            <w:proofErr w:type="spellStart"/>
            <w:r w:rsidRPr="00477C3D">
              <w:rPr>
                <w:sz w:val="16"/>
                <w:szCs w:val="16"/>
              </w:rPr>
              <w:t>hal</w:t>
            </w:r>
            <w:proofErr w:type="spellEnd"/>
            <w:r w:rsidRPr="00477C3D">
              <w:rPr>
                <w:sz w:val="16"/>
                <w:szCs w:val="16"/>
              </w:rPr>
              <w:t xml:space="preserve"> yang paling </w:t>
            </w:r>
            <w:proofErr w:type="spellStart"/>
            <w:r w:rsidRPr="00477C3D">
              <w:rPr>
                <w:sz w:val="16"/>
                <w:szCs w:val="16"/>
              </w:rPr>
              <w:t>berpengaruh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adalah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variabel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thal</w:t>
            </w:r>
            <w:proofErr w:type="spellEnd"/>
            <w:r w:rsidRPr="00477C3D">
              <w:rPr>
                <w:sz w:val="16"/>
                <w:szCs w:val="16"/>
              </w:rPr>
              <w:t xml:space="preserve"> (</w:t>
            </w:r>
            <w:proofErr w:type="spellStart"/>
            <w:r w:rsidRPr="00477C3D">
              <w:rPr>
                <w:sz w:val="16"/>
                <w:szCs w:val="16"/>
              </w:rPr>
              <w:t>tipe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detak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pasien</w:t>
            </w:r>
            <w:proofErr w:type="spellEnd"/>
            <w:r w:rsidRPr="00477C3D">
              <w:rPr>
                <w:sz w:val="16"/>
                <w:szCs w:val="16"/>
              </w:rPr>
              <w:t xml:space="preserve">) </w:t>
            </w:r>
            <w:proofErr w:type="spellStart"/>
            <w:r w:rsidRPr="00477C3D">
              <w:rPr>
                <w:sz w:val="16"/>
                <w:szCs w:val="16"/>
              </w:rPr>
              <w:t>sebagai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simpul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akar</w:t>
            </w:r>
            <w:proofErr w:type="spellEnd"/>
          </w:p>
          <w:p w14:paraId="41628AFA" w14:textId="261F11C9" w:rsidR="00163FF8" w:rsidRPr="00477C3D" w:rsidRDefault="00163FF8" w:rsidP="00301710">
            <w:pPr>
              <w:rPr>
                <w:sz w:val="16"/>
                <w:szCs w:val="16"/>
              </w:rPr>
            </w:pPr>
            <w:r w:rsidRPr="00477C3D">
              <w:rPr>
                <w:sz w:val="16"/>
                <w:szCs w:val="16"/>
              </w:rPr>
              <w:t xml:space="preserve">Dari </w:t>
            </w:r>
            <w:proofErr w:type="spellStart"/>
            <w:r w:rsidRPr="00477C3D">
              <w:rPr>
                <w:sz w:val="16"/>
                <w:szCs w:val="16"/>
              </w:rPr>
              <w:t>akurasi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dari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kedua</w:t>
            </w:r>
            <w:proofErr w:type="spellEnd"/>
            <w:r w:rsidRPr="00477C3D">
              <w:rPr>
                <w:sz w:val="16"/>
                <w:szCs w:val="16"/>
              </w:rPr>
              <w:t xml:space="preserve"> model </w:t>
            </w:r>
            <w:proofErr w:type="spellStart"/>
            <w:r w:rsidRPr="00477C3D">
              <w:rPr>
                <w:sz w:val="16"/>
                <w:szCs w:val="16"/>
              </w:rPr>
              <w:t>tersebut</w:t>
            </w:r>
            <w:proofErr w:type="spellEnd"/>
            <w:r w:rsidRPr="00477C3D">
              <w:rPr>
                <w:sz w:val="16"/>
                <w:szCs w:val="16"/>
              </w:rPr>
              <w:t xml:space="preserve">, </w:t>
            </w:r>
            <w:proofErr w:type="spellStart"/>
            <w:r w:rsidRPr="00477C3D">
              <w:rPr>
                <w:sz w:val="16"/>
                <w:szCs w:val="16"/>
              </w:rPr>
              <w:t>regresi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logistik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lebih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akurat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untuk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mendeteksi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adanya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penyakit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jantung</w:t>
            </w:r>
            <w:proofErr w:type="spellEnd"/>
            <w:r w:rsidRPr="00477C3D">
              <w:rPr>
                <w:sz w:val="16"/>
                <w:szCs w:val="16"/>
              </w:rPr>
              <w:t xml:space="preserve"> </w:t>
            </w:r>
            <w:proofErr w:type="spellStart"/>
            <w:r w:rsidRPr="00477C3D">
              <w:rPr>
                <w:sz w:val="16"/>
                <w:szCs w:val="16"/>
              </w:rPr>
              <w:t>dibandingkan</w:t>
            </w:r>
            <w:proofErr w:type="spellEnd"/>
            <w:r w:rsidRPr="00477C3D">
              <w:rPr>
                <w:sz w:val="16"/>
                <w:szCs w:val="16"/>
              </w:rPr>
              <w:t xml:space="preserve"> model decision tree.</w:t>
            </w:r>
          </w:p>
        </w:tc>
        <w:tc>
          <w:tcPr>
            <w:tcW w:w="4515" w:type="dxa"/>
          </w:tcPr>
          <w:p w14:paraId="7C7A7581" w14:textId="3443C54A" w:rsidR="0082763D" w:rsidRPr="00477C3D" w:rsidRDefault="00163FF8">
            <w:pPr>
              <w:rPr>
                <w:sz w:val="16"/>
                <w:szCs w:val="16"/>
              </w:rPr>
            </w:pPr>
            <w:hyperlink r:id="rId7" w:history="1">
              <w:r w:rsidRPr="00477C3D">
                <w:rPr>
                  <w:rStyle w:val="Hyperlink"/>
                  <w:sz w:val="16"/>
                  <w:szCs w:val="16"/>
                </w:rPr>
                <w:t xml:space="preserve">Sains,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Aplikasi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,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Komputasi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dan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Teknologi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</w:t>
              </w:r>
              <w:proofErr w:type="spellStart"/>
              <w:r w:rsidRPr="00477C3D">
                <w:rPr>
                  <w:rStyle w:val="Hyperlink"/>
                  <w:sz w:val="16"/>
                  <w:szCs w:val="16"/>
                </w:rPr>
                <w:t>Informasi</w:t>
              </w:r>
              <w:proofErr w:type="spellEnd"/>
              <w:r w:rsidRPr="00477C3D">
                <w:rPr>
                  <w:rStyle w:val="Hyperlink"/>
                  <w:sz w:val="16"/>
                  <w:szCs w:val="16"/>
                </w:rPr>
                <w:t xml:space="preserve"> (unmul.ac.id)</w:t>
              </w:r>
            </w:hyperlink>
          </w:p>
        </w:tc>
      </w:tr>
      <w:tr w:rsidR="00477C3D" w:rsidRPr="00477C3D" w14:paraId="7C102E63" w14:textId="77777777" w:rsidTr="0012645D">
        <w:tc>
          <w:tcPr>
            <w:tcW w:w="471" w:type="dxa"/>
          </w:tcPr>
          <w:p w14:paraId="2578D83A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280BDE0C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6A5235F1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6EEC589B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  <w:tr w:rsidR="00477C3D" w:rsidRPr="00477C3D" w14:paraId="77FE9106" w14:textId="77777777" w:rsidTr="0012645D">
        <w:tc>
          <w:tcPr>
            <w:tcW w:w="471" w:type="dxa"/>
          </w:tcPr>
          <w:p w14:paraId="5AD11DB1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236CF1E9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25892C9F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1A81935A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  <w:tr w:rsidR="00477C3D" w:rsidRPr="00477C3D" w14:paraId="7519B894" w14:textId="77777777" w:rsidTr="0012645D">
        <w:tc>
          <w:tcPr>
            <w:tcW w:w="471" w:type="dxa"/>
          </w:tcPr>
          <w:p w14:paraId="34A901AD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52B22795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17A561E3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3EA90460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  <w:tr w:rsidR="00477C3D" w:rsidRPr="00477C3D" w14:paraId="365D5CC9" w14:textId="77777777" w:rsidTr="0012645D">
        <w:tc>
          <w:tcPr>
            <w:tcW w:w="471" w:type="dxa"/>
          </w:tcPr>
          <w:p w14:paraId="2AD0DCB5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1599" w:type="dxa"/>
          </w:tcPr>
          <w:p w14:paraId="29AFD5C9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  <w:tc>
          <w:tcPr>
            <w:tcW w:w="6395" w:type="dxa"/>
          </w:tcPr>
          <w:p w14:paraId="59A9452D" w14:textId="77777777" w:rsidR="00477C3D" w:rsidRPr="00477C3D" w:rsidRDefault="00477C3D" w:rsidP="00301710">
            <w:pPr>
              <w:rPr>
                <w:sz w:val="16"/>
                <w:szCs w:val="16"/>
              </w:rPr>
            </w:pPr>
          </w:p>
        </w:tc>
        <w:tc>
          <w:tcPr>
            <w:tcW w:w="4515" w:type="dxa"/>
          </w:tcPr>
          <w:p w14:paraId="4DCFC24A" w14:textId="77777777" w:rsidR="00477C3D" w:rsidRPr="00477C3D" w:rsidRDefault="00477C3D">
            <w:pPr>
              <w:rPr>
                <w:sz w:val="16"/>
                <w:szCs w:val="16"/>
              </w:rPr>
            </w:pPr>
          </w:p>
        </w:tc>
      </w:tr>
    </w:tbl>
    <w:p w14:paraId="203AF444" w14:textId="77777777" w:rsidR="00B10B5A" w:rsidRPr="00477C3D" w:rsidRDefault="00B10B5A">
      <w:pPr>
        <w:rPr>
          <w:sz w:val="16"/>
          <w:szCs w:val="16"/>
        </w:rPr>
      </w:pPr>
    </w:p>
    <w:sectPr w:rsidR="00B10B5A" w:rsidRPr="0047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621"/>
    <w:multiLevelType w:val="hybridMultilevel"/>
    <w:tmpl w:val="A8D6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13DEA"/>
    <w:multiLevelType w:val="hybridMultilevel"/>
    <w:tmpl w:val="EB0C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12997"/>
    <w:multiLevelType w:val="hybridMultilevel"/>
    <w:tmpl w:val="A2B80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022513">
    <w:abstractNumId w:val="2"/>
  </w:num>
  <w:num w:numId="2" w16cid:durableId="1665083779">
    <w:abstractNumId w:val="0"/>
  </w:num>
  <w:num w:numId="3" w16cid:durableId="121584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12"/>
    <w:rsid w:val="0012645D"/>
    <w:rsid w:val="00163FF8"/>
    <w:rsid w:val="00301710"/>
    <w:rsid w:val="00477C3D"/>
    <w:rsid w:val="005C4A82"/>
    <w:rsid w:val="0082763D"/>
    <w:rsid w:val="009C4D12"/>
    <w:rsid w:val="00B1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622B"/>
  <w15:chartTrackingRefBased/>
  <w15:docId w15:val="{76027A07-9C7B-4A9C-9617-E6229BFB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27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7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-journals.unmul.ac.id/index.php/jsakt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journal.uin-suska.ac.id/index.php/JSMS/article/view/19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9376A-CF5D-491A-A05F-194F18D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3</cp:revision>
  <dcterms:created xsi:type="dcterms:W3CDTF">2024-03-21T23:16:00Z</dcterms:created>
  <dcterms:modified xsi:type="dcterms:W3CDTF">2024-03-22T00:24:00Z</dcterms:modified>
</cp:coreProperties>
</file>