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F444" w14:textId="15FA6BFA" w:rsidR="00B10B5A" w:rsidRPr="00B23694" w:rsidRDefault="00B23694" w:rsidP="00B23694">
      <w:pPr>
        <w:jc w:val="center"/>
        <w:rPr>
          <w:rFonts w:asciiTheme="majorBidi" w:hAnsiTheme="majorBidi" w:cstheme="majorBidi"/>
          <w:sz w:val="24"/>
          <w:szCs w:val="24"/>
        </w:rPr>
      </w:pPr>
      <w:r w:rsidRPr="00B23694">
        <w:rPr>
          <w:rFonts w:asciiTheme="majorBidi" w:hAnsiTheme="majorBidi" w:cstheme="majorBidi"/>
          <w:sz w:val="24"/>
          <w:szCs w:val="24"/>
        </w:rPr>
        <w:t>SUMMARY JURNAL PENEREPAN DECISION TREE</w:t>
      </w:r>
    </w:p>
    <w:tbl>
      <w:tblPr>
        <w:tblStyle w:val="TableGrid"/>
        <w:tblW w:w="11568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"/>
        <w:gridCol w:w="2160"/>
        <w:gridCol w:w="5580"/>
        <w:gridCol w:w="3288"/>
      </w:tblGrid>
      <w:tr w:rsidR="00B23694" w:rsidRPr="00A55D48" w14:paraId="75886875" w14:textId="77777777" w:rsidTr="00B23694">
        <w:tc>
          <w:tcPr>
            <w:tcW w:w="540" w:type="dxa"/>
          </w:tcPr>
          <w:p w14:paraId="1467ECF2" w14:textId="77777777" w:rsidR="00B23694" w:rsidRPr="00A55D48" w:rsidRDefault="00B23694" w:rsidP="009E11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160" w:type="dxa"/>
          </w:tcPr>
          <w:p w14:paraId="71F9B7E2" w14:textId="77777777" w:rsidR="00B23694" w:rsidRPr="00A55D48" w:rsidRDefault="00B23694" w:rsidP="009E11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 xml:space="preserve">Title </w:t>
            </w:r>
            <w:proofErr w:type="spellStart"/>
            <w:r w:rsidRPr="00A55D48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5580" w:type="dxa"/>
          </w:tcPr>
          <w:p w14:paraId="14104D3E" w14:textId="77777777" w:rsidR="00B23694" w:rsidRPr="00A55D48" w:rsidRDefault="00B23694" w:rsidP="00B2369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  <w:tc>
          <w:tcPr>
            <w:tcW w:w="3288" w:type="dxa"/>
          </w:tcPr>
          <w:p w14:paraId="50700BFA" w14:textId="77777777" w:rsidR="00B23694" w:rsidRPr="00A55D48" w:rsidRDefault="00B23694" w:rsidP="009E115C">
            <w:pPr>
              <w:ind w:left="-24" w:firstLine="24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Reference</w:t>
            </w:r>
          </w:p>
        </w:tc>
      </w:tr>
      <w:tr w:rsidR="00B23694" w:rsidRPr="00477C3D" w14:paraId="034064E5" w14:textId="77777777" w:rsidTr="00B23694">
        <w:tc>
          <w:tcPr>
            <w:tcW w:w="540" w:type="dxa"/>
          </w:tcPr>
          <w:p w14:paraId="0D1C4D43" w14:textId="77777777" w:rsidR="00B23694" w:rsidRPr="00477C3D" w:rsidRDefault="00B23694" w:rsidP="009E115C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11CCC774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r w:rsidRPr="00B23694">
              <w:rPr>
                <w:rFonts w:asciiTheme="majorBidi" w:hAnsiTheme="majorBidi" w:cstheme="majorBidi"/>
              </w:rPr>
              <w:t>Research on Chinese Public Policy Decision Model Based on Decision Tree Algorithm</w:t>
            </w:r>
          </w:p>
        </w:tc>
        <w:tc>
          <w:tcPr>
            <w:tcW w:w="5580" w:type="dxa"/>
          </w:tcPr>
          <w:p w14:paraId="780C64E2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klasifikasi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pohon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menetapkan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B42AEA">
              <w:rPr>
                <w:rFonts w:asciiTheme="majorBidi" w:hAnsiTheme="majorBidi" w:cstheme="majorBidi"/>
              </w:rPr>
              <w:t>prediksi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kebijakan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publik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Tiongkok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</w:p>
          <w:p w14:paraId="0E8737B4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Makalah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memilih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atribut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karakteristik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berdasarkan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prinsip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pembuatan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kebijakan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B42AEA">
              <w:rPr>
                <w:rFonts w:asciiTheme="majorBidi" w:hAnsiTheme="majorBidi" w:cstheme="majorBidi"/>
              </w:rPr>
              <w:t>Kemudian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mengambil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kebijakan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publik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sebagai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label target, </w:t>
            </w:r>
            <w:proofErr w:type="spellStart"/>
            <w:r w:rsidRPr="00B42AEA">
              <w:rPr>
                <w:rFonts w:asciiTheme="majorBidi" w:hAnsiTheme="majorBidi" w:cstheme="majorBidi"/>
              </w:rPr>
              <w:t>makalah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mengoptimalkan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menyesuaikan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kedalaman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maksimum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pohon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jumlah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minimum </w:t>
            </w:r>
            <w:proofErr w:type="spellStart"/>
            <w:r w:rsidRPr="00B42AEA">
              <w:rPr>
                <w:rFonts w:asciiTheme="majorBidi" w:hAnsiTheme="majorBidi" w:cstheme="majorBidi"/>
              </w:rPr>
              <w:t>sampel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daun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B42AEA">
              <w:rPr>
                <w:rFonts w:asciiTheme="majorBidi" w:hAnsiTheme="majorBidi" w:cstheme="majorBidi"/>
              </w:rPr>
              <w:t>ambang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batas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>.</w:t>
            </w:r>
          </w:p>
          <w:p w14:paraId="7470A2C5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Set uji </w:t>
            </w:r>
            <w:proofErr w:type="spellStart"/>
            <w:r w:rsidRPr="00B42AEA">
              <w:rPr>
                <w:rFonts w:asciiTheme="majorBidi" w:hAnsiTheme="majorBidi" w:cstheme="majorBidi"/>
              </w:rPr>
              <w:t>memverifikasi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bahwa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B42AEA">
              <w:rPr>
                <w:rFonts w:asciiTheme="majorBidi" w:hAnsiTheme="majorBidi" w:cstheme="majorBidi"/>
              </w:rPr>
              <w:t>pohon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dioptimalkan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memiliki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efek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prediktif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baik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prediksi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kebijakan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publik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Nilai AUC </w:t>
            </w:r>
            <w:proofErr w:type="spellStart"/>
            <w:r w:rsidRPr="00B42AEA">
              <w:rPr>
                <w:rFonts w:asciiTheme="majorBidi" w:hAnsiTheme="majorBidi" w:cstheme="majorBidi"/>
              </w:rPr>
              <w:t>adalah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0,848 dan model </w:t>
            </w:r>
            <w:proofErr w:type="spellStart"/>
            <w:r w:rsidRPr="00B42AEA">
              <w:rPr>
                <w:rFonts w:asciiTheme="majorBidi" w:hAnsiTheme="majorBidi" w:cstheme="majorBidi"/>
              </w:rPr>
              <w:t>memiliki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kemampuan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generalisasi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kuat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</w:p>
          <w:p w14:paraId="20214A1E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Perbedaan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AUC </w:t>
            </w:r>
            <w:proofErr w:type="spellStart"/>
            <w:r w:rsidRPr="00B42AEA">
              <w:rPr>
                <w:rFonts w:asciiTheme="majorBidi" w:hAnsiTheme="majorBidi" w:cstheme="majorBidi"/>
              </w:rPr>
              <w:t>antara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set </w:t>
            </w:r>
            <w:proofErr w:type="spellStart"/>
            <w:r w:rsidRPr="00B42AEA">
              <w:rPr>
                <w:rFonts w:asciiTheme="majorBidi" w:hAnsiTheme="majorBidi" w:cstheme="majorBidi"/>
              </w:rPr>
              <w:t>pelatihan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dan set </w:t>
            </w:r>
            <w:proofErr w:type="spellStart"/>
            <w:r w:rsidRPr="00B42AEA">
              <w:rPr>
                <w:rFonts w:asciiTheme="majorBidi" w:hAnsiTheme="majorBidi" w:cstheme="majorBidi"/>
              </w:rPr>
              <w:t>tes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kurang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0,04.</w:t>
            </w:r>
          </w:p>
        </w:tc>
        <w:tc>
          <w:tcPr>
            <w:tcW w:w="3288" w:type="dxa"/>
          </w:tcPr>
          <w:p w14:paraId="38251FC4" w14:textId="77777777" w:rsidR="00B23694" w:rsidRPr="00C6740C" w:rsidRDefault="00B23694" w:rsidP="009E115C">
            <w:pPr>
              <w:ind w:left="-24" w:firstLine="24"/>
              <w:rPr>
                <w:sz w:val="16"/>
                <w:szCs w:val="16"/>
              </w:rPr>
            </w:pPr>
            <w:r w:rsidRPr="0013071E">
              <w:t>https://drpress.org/ojs/index.php/HSET/article/view/10592</w:t>
            </w:r>
          </w:p>
        </w:tc>
      </w:tr>
      <w:tr w:rsidR="00B23694" w:rsidRPr="00477C3D" w14:paraId="2F94CE4E" w14:textId="77777777" w:rsidTr="00B23694">
        <w:tc>
          <w:tcPr>
            <w:tcW w:w="540" w:type="dxa"/>
          </w:tcPr>
          <w:p w14:paraId="586B4BA1" w14:textId="77777777" w:rsidR="00B23694" w:rsidRPr="00477C3D" w:rsidRDefault="00B23694" w:rsidP="009E115C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14:paraId="2741404D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r w:rsidRPr="00B23694">
              <w:rPr>
                <w:rFonts w:asciiTheme="majorBidi" w:hAnsiTheme="majorBidi" w:cstheme="majorBidi"/>
              </w:rPr>
              <w:t xml:space="preserve">Optimal Tree Depth in Decision Tree Classifiers for Predicting </w:t>
            </w:r>
          </w:p>
          <w:p w14:paraId="0D4C882B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r w:rsidRPr="00B23694">
              <w:rPr>
                <w:rFonts w:asciiTheme="majorBidi" w:hAnsiTheme="majorBidi" w:cstheme="majorBidi"/>
              </w:rPr>
              <w:t>Heart Failure Mortality</w:t>
            </w:r>
          </w:p>
        </w:tc>
        <w:tc>
          <w:tcPr>
            <w:tcW w:w="5580" w:type="dxa"/>
          </w:tcPr>
          <w:p w14:paraId="4C1083F5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Penelitian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mengusulkan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validasi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silang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menemukan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kedalaman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pohon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optimal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B42AEA">
              <w:rPr>
                <w:rFonts w:asciiTheme="majorBidi" w:hAnsiTheme="majorBidi" w:cstheme="majorBidi"/>
              </w:rPr>
              <w:t>validasi</w:t>
            </w:r>
            <w:proofErr w:type="spellEnd"/>
            <w:r w:rsidRPr="00B42AEA">
              <w:rPr>
                <w:rFonts w:asciiTheme="majorBidi" w:hAnsiTheme="majorBidi" w:cstheme="majorBidi"/>
              </w:rPr>
              <w:t>.</w:t>
            </w:r>
          </w:p>
          <w:p w14:paraId="30A31988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diusulkan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divalidasi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silang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B42AEA">
              <w:rPr>
                <w:rFonts w:asciiTheme="majorBidi" w:hAnsiTheme="majorBidi" w:cstheme="majorBidi"/>
              </w:rPr>
              <w:t>pelatihan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B42AEA">
              <w:rPr>
                <w:rFonts w:asciiTheme="majorBidi" w:hAnsiTheme="majorBidi" w:cstheme="majorBidi"/>
              </w:rPr>
              <w:t>pengujian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diuji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secara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empiris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himpunan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data HF,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berisi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299 </w:t>
            </w:r>
            <w:proofErr w:type="spellStart"/>
            <w:r w:rsidRPr="00B42AEA">
              <w:rPr>
                <w:rFonts w:asciiTheme="majorBidi" w:hAnsiTheme="majorBidi" w:cstheme="majorBidi"/>
              </w:rPr>
              <w:t>pengamatan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11 </w:t>
            </w:r>
            <w:proofErr w:type="spellStart"/>
            <w:r w:rsidRPr="00B42AEA">
              <w:rPr>
                <w:rFonts w:asciiTheme="majorBidi" w:hAnsiTheme="majorBidi" w:cstheme="majorBidi"/>
              </w:rPr>
              <w:t>fitur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dikumpulkan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repositori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pembelajaran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mesin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(ML) Kaggle. </w:t>
            </w:r>
          </w:p>
          <w:p w14:paraId="7C1753D7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Hasil </w:t>
            </w:r>
            <w:proofErr w:type="spellStart"/>
            <w:r w:rsidRPr="00B42AEA">
              <w:rPr>
                <w:rFonts w:asciiTheme="majorBidi" w:hAnsiTheme="majorBidi" w:cstheme="majorBidi"/>
              </w:rPr>
              <w:t>pengamatan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menunjukkan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bahwa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penyetelan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kedalaman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DT sangat </w:t>
            </w:r>
            <w:proofErr w:type="spellStart"/>
            <w:r w:rsidRPr="00B42AEA">
              <w:rPr>
                <w:rFonts w:asciiTheme="majorBidi" w:hAnsiTheme="majorBidi" w:cstheme="majorBidi"/>
              </w:rPr>
              <w:t>penting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menyeimbangkan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proses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pembelajaran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DT </w:t>
            </w:r>
            <w:proofErr w:type="spellStart"/>
            <w:r w:rsidRPr="00B42AEA">
              <w:rPr>
                <w:rFonts w:asciiTheme="majorBidi" w:hAnsiTheme="majorBidi" w:cstheme="majorBidi"/>
              </w:rPr>
              <w:t>karena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pola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relevan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ditangkap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dan overfitting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dihindari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</w:p>
          <w:p w14:paraId="25F84C5A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Meskipun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teknik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validasi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silang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terbukti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efektif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menentukan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kedalaman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DT optimal, </w:t>
            </w:r>
            <w:proofErr w:type="spellStart"/>
            <w:r w:rsidRPr="00B42AEA">
              <w:rPr>
                <w:rFonts w:asciiTheme="majorBidi" w:hAnsiTheme="majorBidi" w:cstheme="majorBidi"/>
              </w:rPr>
              <w:t>penelitian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tidak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membandingkan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berbeda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menentukan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kedalaman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optimal, </w:t>
            </w:r>
            <w:proofErr w:type="spellStart"/>
            <w:r w:rsidRPr="00B42AEA">
              <w:rPr>
                <w:rFonts w:asciiTheme="majorBidi" w:hAnsiTheme="majorBidi" w:cstheme="majorBidi"/>
              </w:rPr>
              <w:t>seperti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pencarian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grid,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pemangkasan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atau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kriteria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informasi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B42AEA">
              <w:rPr>
                <w:rFonts w:asciiTheme="majorBidi" w:hAnsiTheme="majorBidi" w:cstheme="majorBidi"/>
              </w:rPr>
              <w:t>Inilah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keterbatasan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penelitian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3288" w:type="dxa"/>
          </w:tcPr>
          <w:p w14:paraId="4195EC3E" w14:textId="77777777" w:rsidR="00B23694" w:rsidRPr="00477C3D" w:rsidRDefault="00B23694" w:rsidP="009E115C">
            <w:pPr>
              <w:ind w:left="-24" w:firstLine="24"/>
              <w:rPr>
                <w:sz w:val="16"/>
                <w:szCs w:val="16"/>
              </w:rPr>
            </w:pPr>
            <w:hyperlink r:id="rId6" w:history="1">
              <w:r>
                <w:rPr>
                  <w:rStyle w:val="Hyperlink"/>
                </w:rPr>
                <w:t>HF_01.01_05.pdf (acadlore.com)</w:t>
              </w:r>
            </w:hyperlink>
          </w:p>
        </w:tc>
      </w:tr>
      <w:tr w:rsidR="00B23694" w14:paraId="4476F0A9" w14:textId="77777777" w:rsidTr="00B2369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609F" w14:textId="77777777" w:rsidR="00B23694" w:rsidRDefault="00B23694" w:rsidP="009E11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AF3F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r w:rsidRPr="00B23694">
              <w:rPr>
                <w:rFonts w:asciiTheme="majorBidi" w:hAnsiTheme="majorBidi" w:cstheme="majorBidi"/>
              </w:rPr>
              <w:t>A predictive analytics model for forecasting outcomes in the National</w:t>
            </w:r>
          </w:p>
          <w:p w14:paraId="412DC48D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r w:rsidRPr="00B23694">
              <w:rPr>
                <w:rFonts w:asciiTheme="majorBidi" w:hAnsiTheme="majorBidi" w:cstheme="majorBidi"/>
              </w:rPr>
              <w:t>Football League games using decision tree and logistic regression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25B3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studi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membangun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B42AEA">
              <w:rPr>
                <w:rFonts w:asciiTheme="majorBidi" w:hAnsiTheme="majorBidi" w:cstheme="majorBidi"/>
              </w:rPr>
              <w:t>analisis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prediktif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meramalkan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pertandingan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NFL </w:t>
            </w: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satu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musim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pohon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B42AEA">
              <w:rPr>
                <w:rFonts w:asciiTheme="majorBidi" w:hAnsiTheme="majorBidi" w:cstheme="majorBidi"/>
              </w:rPr>
              <w:t>regresi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logistik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</w:p>
          <w:p w14:paraId="32E5061D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Beberapa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variabel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sebagai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prediktor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B42AEA">
              <w:rPr>
                <w:rFonts w:asciiTheme="majorBidi" w:hAnsiTheme="majorBidi" w:cstheme="majorBidi"/>
              </w:rPr>
              <w:t>variabel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independen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). </w:t>
            </w:r>
            <w:proofErr w:type="spellStart"/>
            <w:r w:rsidRPr="00B42AEA">
              <w:rPr>
                <w:rFonts w:asciiTheme="majorBidi" w:hAnsiTheme="majorBidi" w:cstheme="majorBidi"/>
              </w:rPr>
              <w:t>Ukuran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menang-kalah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biner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sebagai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variabel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target (</w:t>
            </w:r>
            <w:proofErr w:type="spellStart"/>
            <w:r w:rsidRPr="00B42AEA">
              <w:rPr>
                <w:rFonts w:asciiTheme="majorBidi" w:hAnsiTheme="majorBidi" w:cstheme="majorBidi"/>
              </w:rPr>
              <w:t>dependen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). </w:t>
            </w:r>
          </w:p>
          <w:p w14:paraId="17286852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Pohon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dan model </w:t>
            </w:r>
            <w:proofErr w:type="spellStart"/>
            <w:r w:rsidRPr="00B42AEA">
              <w:rPr>
                <w:rFonts w:asciiTheme="majorBidi" w:hAnsiTheme="majorBidi" w:cstheme="majorBidi"/>
              </w:rPr>
              <w:t>regresi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logistik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biner </w:t>
            </w:r>
            <w:proofErr w:type="spellStart"/>
            <w:r w:rsidRPr="00B42AEA">
              <w:rPr>
                <w:rFonts w:asciiTheme="majorBidi" w:hAnsiTheme="majorBidi" w:cstheme="majorBidi"/>
              </w:rPr>
              <w:t>dibangun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menggambarkan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hubungan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antara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prediktor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pertandingan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sepak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bola di NFL.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C6D8" w14:textId="77777777" w:rsidR="00B23694" w:rsidRDefault="00B23694" w:rsidP="009E115C">
            <w:pPr>
              <w:ind w:left="-24" w:firstLine="24"/>
              <w:rPr>
                <w:sz w:val="16"/>
                <w:szCs w:val="16"/>
              </w:rPr>
            </w:pPr>
            <w:hyperlink r:id="rId7" w:history="1">
              <w:r>
                <w:rPr>
                  <w:rStyle w:val="Hyperlink"/>
                </w:rPr>
                <w:t>A predictive analytics model for forecasting outcomes in the National Football League games using decision tree and logistic regression - ScienceDirect</w:t>
              </w:r>
            </w:hyperlink>
          </w:p>
        </w:tc>
      </w:tr>
      <w:tr w:rsidR="00B23694" w:rsidRPr="00477C3D" w14:paraId="43F0CCDD" w14:textId="77777777" w:rsidTr="00B23694">
        <w:tc>
          <w:tcPr>
            <w:tcW w:w="540" w:type="dxa"/>
          </w:tcPr>
          <w:p w14:paraId="21FB52F8" w14:textId="77777777" w:rsidR="00B23694" w:rsidRPr="00477C3D" w:rsidRDefault="00B23694" w:rsidP="009E11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60" w:type="dxa"/>
          </w:tcPr>
          <w:p w14:paraId="41AACA30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B23694">
              <w:rPr>
                <w:rFonts w:asciiTheme="majorBidi" w:hAnsiTheme="majorBidi" w:cstheme="majorBidi"/>
              </w:rPr>
              <w:t>Deteksi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Penyakit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Jantung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lastRenderedPageBreak/>
              <w:t>Menggunakan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Metode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Klasifikasi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Decision Tree dan </w:t>
            </w:r>
            <w:proofErr w:type="spellStart"/>
            <w:r w:rsidRPr="00B23694">
              <w:rPr>
                <w:rFonts w:asciiTheme="majorBidi" w:hAnsiTheme="majorBidi" w:cstheme="majorBidi"/>
              </w:rPr>
              <w:t>Regresi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Logistik</w:t>
            </w:r>
            <w:proofErr w:type="spellEnd"/>
          </w:p>
        </w:tc>
        <w:tc>
          <w:tcPr>
            <w:tcW w:w="5580" w:type="dxa"/>
          </w:tcPr>
          <w:p w14:paraId="501B61F6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lastRenderedPageBreak/>
              <w:t>Penelitian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bertujuan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membandingkan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kedua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klasifikasi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tersebut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</w:p>
          <w:p w14:paraId="458A01FE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lastRenderedPageBreak/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mendeteksi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adanya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penyakit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jantung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berdasarkan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beberapa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indicator</w:t>
            </w:r>
          </w:p>
          <w:p w14:paraId="5A7B4F21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variable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diantaranya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usia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(age), </w:t>
            </w:r>
            <w:proofErr w:type="spellStart"/>
            <w:r w:rsidRPr="00B42AEA">
              <w:rPr>
                <w:rFonts w:asciiTheme="majorBidi" w:hAnsiTheme="majorBidi" w:cstheme="majorBidi"/>
              </w:rPr>
              <w:t>Jenis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kelamin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pasien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Cp </w:t>
            </w:r>
            <w:proofErr w:type="spellStart"/>
            <w:r w:rsidRPr="00B42AEA">
              <w:rPr>
                <w:rFonts w:asciiTheme="majorBidi" w:hAnsiTheme="majorBidi" w:cstheme="majorBidi"/>
              </w:rPr>
              <w:t>Tipe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nyeri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dada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diderita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pasien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B42AEA">
              <w:rPr>
                <w:rFonts w:asciiTheme="majorBidi" w:hAnsiTheme="majorBidi" w:cstheme="majorBidi"/>
              </w:rPr>
              <w:t>Dll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B42AEA">
              <w:rPr>
                <w:rFonts w:asciiTheme="majorBidi" w:hAnsiTheme="majorBidi" w:cstheme="majorBidi"/>
              </w:rPr>
              <w:t>hal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paling </w:t>
            </w:r>
            <w:proofErr w:type="spellStart"/>
            <w:r w:rsidRPr="00B42AEA">
              <w:rPr>
                <w:rFonts w:asciiTheme="majorBidi" w:hAnsiTheme="majorBidi" w:cstheme="majorBidi"/>
              </w:rPr>
              <w:t>berpengaruh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adalah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variabel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thal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B42AEA">
              <w:rPr>
                <w:rFonts w:asciiTheme="majorBidi" w:hAnsiTheme="majorBidi" w:cstheme="majorBidi"/>
              </w:rPr>
              <w:t>tipe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detak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jantung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pasien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Pr="00B42AEA">
              <w:rPr>
                <w:rFonts w:asciiTheme="majorBidi" w:hAnsiTheme="majorBidi" w:cstheme="majorBidi"/>
              </w:rPr>
              <w:t>sebagai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simpul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akar</w:t>
            </w:r>
            <w:proofErr w:type="spellEnd"/>
          </w:p>
          <w:p w14:paraId="4797875E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Dari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kedua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B42AEA">
              <w:rPr>
                <w:rFonts w:asciiTheme="majorBidi" w:hAnsiTheme="majorBidi" w:cstheme="majorBidi"/>
              </w:rPr>
              <w:t>tersebut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regresi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logistik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lebih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mendeteksi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adanya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penyakit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jantung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dibandingkan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model decision tree.</w:t>
            </w:r>
          </w:p>
        </w:tc>
        <w:tc>
          <w:tcPr>
            <w:tcW w:w="3288" w:type="dxa"/>
          </w:tcPr>
          <w:p w14:paraId="1B310DF2" w14:textId="77777777" w:rsidR="00B23694" w:rsidRPr="00477C3D" w:rsidRDefault="00B23694" w:rsidP="009E115C">
            <w:pPr>
              <w:ind w:left="-24" w:firstLine="24"/>
              <w:rPr>
                <w:sz w:val="16"/>
                <w:szCs w:val="16"/>
              </w:rPr>
            </w:pPr>
            <w:hyperlink r:id="rId8" w:history="1"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Sains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,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Aplikasi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,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Komputasi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dan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Teknologi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Informasi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(unmul.ac.id)</w:t>
              </w:r>
            </w:hyperlink>
          </w:p>
        </w:tc>
      </w:tr>
      <w:tr w:rsidR="00B23694" w:rsidRPr="00477C3D" w14:paraId="20EF5A2A" w14:textId="77777777" w:rsidTr="00B23694">
        <w:tc>
          <w:tcPr>
            <w:tcW w:w="540" w:type="dxa"/>
          </w:tcPr>
          <w:p w14:paraId="07F00CDC" w14:textId="77777777" w:rsidR="00B23694" w:rsidRPr="00477C3D" w:rsidRDefault="00B23694" w:rsidP="009E11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1F2A0DD8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B23694">
              <w:rPr>
                <w:rFonts w:asciiTheme="majorBidi" w:hAnsiTheme="majorBidi" w:cstheme="majorBidi"/>
              </w:rPr>
              <w:t>NovelClassification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Method: Neighborhood-Based Positive Unlabeled Learning Using Decision Tree (NPULUD)</w:t>
            </w:r>
          </w:p>
        </w:tc>
        <w:tc>
          <w:tcPr>
            <w:tcW w:w="5580" w:type="dxa"/>
          </w:tcPr>
          <w:p w14:paraId="2B61DA9B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disajikan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baru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: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pembelajaran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positif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tanpa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label </w:t>
            </w:r>
            <w:proofErr w:type="spellStart"/>
            <w:r w:rsidRPr="00B42AEA">
              <w:rPr>
                <w:rFonts w:asciiTheme="majorBidi" w:hAnsiTheme="majorBidi" w:cstheme="majorBidi"/>
              </w:rPr>
              <w:t>berbasis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lingkungan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pohon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(NPULUD). </w:t>
            </w:r>
          </w:p>
          <w:p w14:paraId="640C3C8E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Pertama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NPULUD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pendekatan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lingkungan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terdekat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strategi PU dan </w:t>
            </w:r>
            <w:proofErr w:type="spellStart"/>
            <w:r w:rsidRPr="00B42AEA">
              <w:rPr>
                <w:rFonts w:asciiTheme="majorBidi" w:hAnsiTheme="majorBidi" w:cstheme="majorBidi"/>
              </w:rPr>
              <w:t>kemudian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pohon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tugas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klasifikasi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memanfaatkan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ukuran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entropi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</w:p>
          <w:p w14:paraId="447C0208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Entropi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memainkan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penting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menilai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tingkat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ketidakpastian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dataset </w:t>
            </w:r>
            <w:proofErr w:type="spellStart"/>
            <w:r w:rsidRPr="00B42AEA">
              <w:rPr>
                <w:rFonts w:asciiTheme="majorBidi" w:hAnsiTheme="majorBidi" w:cstheme="majorBidi"/>
              </w:rPr>
              <w:t>pelatihan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karena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pohon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dikembangkan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tujuan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klasifikasi</w:t>
            </w:r>
            <w:proofErr w:type="spellEnd"/>
          </w:p>
          <w:p w14:paraId="6466BCB4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memvalidasi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lebih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24 set data dunia </w:t>
            </w:r>
            <w:proofErr w:type="spellStart"/>
            <w:r w:rsidRPr="00B42AEA">
              <w:rPr>
                <w:rFonts w:asciiTheme="majorBidi" w:hAnsiTheme="majorBidi" w:cstheme="majorBidi"/>
              </w:rPr>
              <w:t>nyata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diusulkan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mencapai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rata-rata 87,24%, </w:t>
            </w:r>
            <w:proofErr w:type="spellStart"/>
            <w:r w:rsidRPr="00B42AEA">
              <w:rPr>
                <w:rFonts w:asciiTheme="majorBidi" w:hAnsiTheme="majorBidi" w:cstheme="majorBidi"/>
              </w:rPr>
              <w:t>sedangkan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pendekatan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pembelajaran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tradisional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diawasi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memperoleh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rata-rata 83,99% pada dataset. </w:t>
            </w:r>
          </w:p>
          <w:p w14:paraId="54623063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juga </w:t>
            </w:r>
            <w:proofErr w:type="spellStart"/>
            <w:r w:rsidRPr="00B42AEA">
              <w:rPr>
                <w:rFonts w:asciiTheme="majorBidi" w:hAnsiTheme="majorBidi" w:cstheme="majorBidi"/>
              </w:rPr>
              <w:t>ditunjukkan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bahwa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memperoleh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peningkatan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signifikan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secara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statistik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(7,74%), </w:t>
            </w:r>
            <w:proofErr w:type="spellStart"/>
            <w:r w:rsidRPr="00B42AEA">
              <w:rPr>
                <w:rFonts w:asciiTheme="majorBidi" w:hAnsiTheme="majorBidi" w:cstheme="majorBidi"/>
              </w:rPr>
              <w:t>sehubungan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rekan-rekan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canggih</w:t>
            </w:r>
            <w:proofErr w:type="spellEnd"/>
            <w:r w:rsidRPr="00B42AEA">
              <w:rPr>
                <w:rFonts w:asciiTheme="majorBidi" w:hAnsiTheme="majorBidi" w:cstheme="majorBidi"/>
              </w:rPr>
              <w:t>, rata-rata</w:t>
            </w:r>
          </w:p>
        </w:tc>
        <w:tc>
          <w:tcPr>
            <w:tcW w:w="3288" w:type="dxa"/>
          </w:tcPr>
          <w:p w14:paraId="55E72E7D" w14:textId="77777777" w:rsidR="00B23694" w:rsidRPr="00477C3D" w:rsidRDefault="00B23694" w:rsidP="009E115C">
            <w:pPr>
              <w:ind w:left="-24" w:firstLine="24"/>
              <w:rPr>
                <w:sz w:val="16"/>
                <w:szCs w:val="16"/>
              </w:rPr>
            </w:pPr>
            <w:r w:rsidRPr="00D64556">
              <w:rPr>
                <w:sz w:val="16"/>
                <w:szCs w:val="16"/>
              </w:rPr>
              <w:t>https://www.mdpi.com/1099-4300/26/5/403</w:t>
            </w:r>
          </w:p>
        </w:tc>
      </w:tr>
      <w:tr w:rsidR="00B23694" w:rsidRPr="00477C3D" w14:paraId="224B954D" w14:textId="77777777" w:rsidTr="00B23694">
        <w:tc>
          <w:tcPr>
            <w:tcW w:w="540" w:type="dxa"/>
          </w:tcPr>
          <w:p w14:paraId="1962AE30" w14:textId="77777777" w:rsidR="00B23694" w:rsidRPr="00477C3D" w:rsidRDefault="00B23694" w:rsidP="009E11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60" w:type="dxa"/>
          </w:tcPr>
          <w:p w14:paraId="79C1325D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B23694">
              <w:rPr>
                <w:rFonts w:asciiTheme="majorBidi" w:hAnsiTheme="majorBidi" w:cstheme="majorBidi"/>
              </w:rPr>
              <w:t>Komparasi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Metode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Decision Tree dan Deep Learning </w:t>
            </w:r>
            <w:proofErr w:type="spellStart"/>
            <w:r w:rsidRPr="00B23694">
              <w:rPr>
                <w:rFonts w:asciiTheme="majorBidi" w:hAnsiTheme="majorBidi" w:cstheme="majorBidi"/>
              </w:rPr>
              <w:t>dalam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Meramalkan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Jumlah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Mahasiswa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Drop Out </w:t>
            </w:r>
            <w:proofErr w:type="spellStart"/>
            <w:r w:rsidRPr="00B23694">
              <w:rPr>
                <w:rFonts w:asciiTheme="majorBidi" w:hAnsiTheme="majorBidi" w:cstheme="majorBidi"/>
              </w:rPr>
              <w:t>Berdasarkan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Nilai </w:t>
            </w:r>
            <w:proofErr w:type="spellStart"/>
            <w:r w:rsidRPr="00B23694">
              <w:rPr>
                <w:rFonts w:asciiTheme="majorBidi" w:hAnsiTheme="majorBidi" w:cstheme="majorBidi"/>
              </w:rPr>
              <w:t>Akademik</w:t>
            </w:r>
            <w:proofErr w:type="spellEnd"/>
          </w:p>
        </w:tc>
        <w:tc>
          <w:tcPr>
            <w:tcW w:w="5580" w:type="dxa"/>
          </w:tcPr>
          <w:p w14:paraId="03B60C34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Peneliti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dua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jenis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berbeda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dikomparasikan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menemukan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pemodelan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terbaik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yakni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decision tree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C5.0 </w:t>
            </w:r>
            <w:proofErr w:type="spellStart"/>
            <w:r w:rsidRPr="00B42AEA">
              <w:rPr>
                <w:rFonts w:asciiTheme="majorBidi" w:hAnsiTheme="majorBidi" w:cstheme="majorBidi"/>
              </w:rPr>
              <w:t>serta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deep learning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GRU.</w:t>
            </w:r>
          </w:p>
          <w:p w14:paraId="79FEE873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Data </w:t>
            </w:r>
            <w:proofErr w:type="spellStart"/>
            <w:r w:rsidRPr="00B42AEA">
              <w:rPr>
                <w:rFonts w:asciiTheme="majorBidi" w:hAnsiTheme="majorBidi" w:cstheme="majorBidi"/>
              </w:rPr>
              <w:t>peramalan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yaitu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B42AEA">
              <w:rPr>
                <w:rFonts w:asciiTheme="majorBidi" w:hAnsiTheme="majorBidi" w:cstheme="majorBidi"/>
              </w:rPr>
              <w:t>Mahasiswa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Program </w:t>
            </w:r>
            <w:proofErr w:type="spellStart"/>
            <w:r w:rsidRPr="00B42AEA">
              <w:rPr>
                <w:rFonts w:asciiTheme="majorBidi" w:hAnsiTheme="majorBidi" w:cstheme="majorBidi"/>
              </w:rPr>
              <w:t>Studi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Teknologi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Informasi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angkatan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tahun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2010-2016.</w:t>
            </w:r>
          </w:p>
          <w:p w14:paraId="43288182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performa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terbaik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penelitian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yaitu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decision tree C5.0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menghasilkan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nilai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sebesar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95%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persentase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kesalahan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RMSE 0.13001950438859716 dan MAPE 2.26%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deep learning </w:t>
            </w:r>
            <w:proofErr w:type="spellStart"/>
            <w:r w:rsidRPr="00B42AEA">
              <w:rPr>
                <w:rFonts w:asciiTheme="majorBidi" w:hAnsiTheme="majorBidi" w:cstheme="majorBidi"/>
              </w:rPr>
              <w:t>menunjukkan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cenderung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lebih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rendah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dibanding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decision tree C5.0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nilai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sebesar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92% dan </w:t>
            </w:r>
            <w:proofErr w:type="spellStart"/>
            <w:r w:rsidRPr="00B42AEA">
              <w:rPr>
                <w:rFonts w:asciiTheme="majorBidi" w:hAnsiTheme="majorBidi" w:cstheme="majorBidi"/>
              </w:rPr>
              <w:t>persentase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kesalahan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RMSE 0.1873780487675864 MAPE 4.69%.</w:t>
            </w:r>
          </w:p>
        </w:tc>
        <w:tc>
          <w:tcPr>
            <w:tcW w:w="3288" w:type="dxa"/>
          </w:tcPr>
          <w:p w14:paraId="03FD2A47" w14:textId="77777777" w:rsidR="00B23694" w:rsidRPr="00477C3D" w:rsidRDefault="00B23694" w:rsidP="009E115C">
            <w:pPr>
              <w:ind w:left="-24" w:firstLine="24"/>
              <w:rPr>
                <w:sz w:val="16"/>
                <w:szCs w:val="16"/>
              </w:rPr>
            </w:pPr>
            <w:r w:rsidRPr="006F2092">
              <w:rPr>
                <w:sz w:val="16"/>
                <w:szCs w:val="16"/>
              </w:rPr>
              <w:t>https://journal.pubmedia.id/index.php/pjise/article/view/2327</w:t>
            </w:r>
          </w:p>
        </w:tc>
      </w:tr>
      <w:tr w:rsidR="00B23694" w:rsidRPr="00477C3D" w14:paraId="59DD5EFF" w14:textId="77777777" w:rsidTr="00B23694">
        <w:tc>
          <w:tcPr>
            <w:tcW w:w="540" w:type="dxa"/>
          </w:tcPr>
          <w:p w14:paraId="48AB6498" w14:textId="77777777" w:rsidR="00B23694" w:rsidRPr="00477C3D" w:rsidRDefault="00B23694" w:rsidP="009E11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723EE8D7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B23694">
              <w:rPr>
                <w:rFonts w:asciiTheme="majorBidi" w:hAnsiTheme="majorBidi" w:cstheme="majorBidi"/>
              </w:rPr>
              <w:t>Implementasi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Algoritma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Decision Tree dan Support Vector Machine </w:t>
            </w:r>
            <w:proofErr w:type="spellStart"/>
            <w:r w:rsidRPr="00B23694">
              <w:rPr>
                <w:rFonts w:asciiTheme="majorBidi" w:hAnsiTheme="majorBidi" w:cstheme="majorBidi"/>
              </w:rPr>
              <w:lastRenderedPageBreak/>
              <w:t>untuk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Klasifikasi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Penyakit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Kanker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Paru</w:t>
            </w:r>
            <w:proofErr w:type="spellEnd"/>
          </w:p>
        </w:tc>
        <w:tc>
          <w:tcPr>
            <w:tcW w:w="5580" w:type="dxa"/>
          </w:tcPr>
          <w:p w14:paraId="72778733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lastRenderedPageBreak/>
              <w:t xml:space="preserve">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peneliti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melakukan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teknik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klasifikasi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merupakan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suatu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pengelompokkan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data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memiliki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karakter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sama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beberapa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kelompok</w:t>
            </w:r>
            <w:proofErr w:type="spellEnd"/>
            <w:r w:rsidRPr="00B42AEA">
              <w:rPr>
                <w:rFonts w:asciiTheme="majorBidi" w:hAnsiTheme="majorBidi" w:cstheme="majorBidi"/>
              </w:rPr>
              <w:t>.</w:t>
            </w:r>
          </w:p>
          <w:p w14:paraId="6E8A9C8C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lastRenderedPageBreak/>
              <w:t xml:space="preserve">Teknik </w:t>
            </w:r>
            <w:proofErr w:type="spellStart"/>
            <w:r w:rsidRPr="00B42AEA">
              <w:rPr>
                <w:rFonts w:asciiTheme="majorBidi" w:hAnsiTheme="majorBidi" w:cstheme="majorBidi"/>
              </w:rPr>
              <w:t>klasifikasi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diteliti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membandingkan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2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yaitu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Decision Tree dan Support Vector Machine (SVM)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mengetahui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memberikan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terbaik</w:t>
            </w:r>
            <w:proofErr w:type="spellEnd"/>
            <w:r w:rsidRPr="00B42AEA">
              <w:rPr>
                <w:rFonts w:asciiTheme="majorBidi" w:hAnsiTheme="majorBidi" w:cstheme="majorBidi"/>
              </w:rPr>
              <w:t>.</w:t>
            </w:r>
          </w:p>
          <w:p w14:paraId="56A48BC9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penelitian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dilakukan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seleksi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fitur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forward selection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bertujuan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menaikkan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nilai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</w:p>
          <w:p w14:paraId="019391A3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Berdasarkan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penelitian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telah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dilakukan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dapatkan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SVM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feature selection </w:t>
            </w:r>
            <w:proofErr w:type="spellStart"/>
            <w:r w:rsidRPr="00B42AEA">
              <w:rPr>
                <w:rFonts w:asciiTheme="majorBidi" w:hAnsiTheme="majorBidi" w:cstheme="majorBidi"/>
              </w:rPr>
              <w:t>mempunyai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nilai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lebih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unggul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yaitu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62,3%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splitting data 80:20.</w:t>
            </w:r>
          </w:p>
        </w:tc>
        <w:tc>
          <w:tcPr>
            <w:tcW w:w="3288" w:type="dxa"/>
          </w:tcPr>
          <w:p w14:paraId="1546D81C" w14:textId="77777777" w:rsidR="00B23694" w:rsidRPr="00477C3D" w:rsidRDefault="00B23694" w:rsidP="009E115C">
            <w:pPr>
              <w:ind w:left="-24" w:firstLine="24"/>
              <w:rPr>
                <w:sz w:val="16"/>
                <w:szCs w:val="16"/>
              </w:rPr>
            </w:pPr>
            <w:r w:rsidRPr="001A6765">
              <w:rPr>
                <w:sz w:val="16"/>
                <w:szCs w:val="16"/>
              </w:rPr>
              <w:lastRenderedPageBreak/>
              <w:t>https://journal.irpi.or.id/index.php/malcom/article/view/591</w:t>
            </w:r>
          </w:p>
        </w:tc>
      </w:tr>
      <w:tr w:rsidR="00B23694" w:rsidRPr="00477C3D" w14:paraId="1CE0B1CE" w14:textId="77777777" w:rsidTr="00B23694">
        <w:tc>
          <w:tcPr>
            <w:tcW w:w="540" w:type="dxa"/>
          </w:tcPr>
          <w:p w14:paraId="1C924427" w14:textId="77777777" w:rsidR="00B23694" w:rsidRPr="00477C3D" w:rsidRDefault="00B23694" w:rsidP="009E11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160" w:type="dxa"/>
          </w:tcPr>
          <w:p w14:paraId="324D505B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B23694">
              <w:rPr>
                <w:rFonts w:asciiTheme="majorBidi" w:hAnsiTheme="majorBidi" w:cstheme="majorBidi"/>
              </w:rPr>
              <w:t>Deteksi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Serangan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Low Rate </w:t>
            </w:r>
            <w:proofErr w:type="spellStart"/>
            <w:r w:rsidRPr="00B23694">
              <w:rPr>
                <w:rFonts w:asciiTheme="majorBidi" w:hAnsiTheme="majorBidi" w:cstheme="majorBidi"/>
              </w:rPr>
              <w:t>Ddos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 w:rsidRPr="00B23694">
              <w:rPr>
                <w:rFonts w:asciiTheme="majorBidi" w:hAnsiTheme="majorBidi" w:cstheme="majorBidi"/>
              </w:rPr>
              <w:t>Jaringan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Tradisional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Menggunakan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Machine Learning </w:t>
            </w:r>
            <w:proofErr w:type="spellStart"/>
            <w:r w:rsidRPr="00B23694">
              <w:rPr>
                <w:rFonts w:asciiTheme="majorBidi" w:hAnsiTheme="majorBidi" w:cstheme="majorBidi"/>
              </w:rPr>
              <w:t>Dengan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Algoritma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Decision Tree</w:t>
            </w:r>
          </w:p>
        </w:tc>
        <w:tc>
          <w:tcPr>
            <w:tcW w:w="5580" w:type="dxa"/>
          </w:tcPr>
          <w:p w14:paraId="5B1071C6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aplikasinya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uji model </w:t>
            </w:r>
            <w:proofErr w:type="spellStart"/>
            <w:r w:rsidRPr="00B42AEA">
              <w:rPr>
                <w:rFonts w:asciiTheme="majorBidi" w:hAnsiTheme="majorBidi" w:cstheme="majorBidi"/>
              </w:rPr>
              <w:t>decesion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tree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mendeteksi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serangan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B42AEA">
              <w:rPr>
                <w:rFonts w:asciiTheme="majorBidi" w:hAnsiTheme="majorBidi" w:cstheme="majorBidi"/>
              </w:rPr>
              <w:t>Low Rate</w:t>
            </w:r>
            <w:proofErr w:type="gramEnd"/>
            <w:r w:rsidRPr="00B42AEA">
              <w:rPr>
                <w:rFonts w:asciiTheme="majorBidi" w:hAnsiTheme="majorBidi" w:cstheme="majorBidi"/>
              </w:rPr>
              <w:t xml:space="preserve"> DDoS (Distributed Denial of Service) 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jaringan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tradisional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decision tree </w:t>
            </w:r>
            <w:proofErr w:type="spellStart"/>
            <w:r w:rsidRPr="00B42AEA">
              <w:rPr>
                <w:rFonts w:asciiTheme="majorBidi" w:hAnsiTheme="majorBidi" w:cstheme="majorBidi"/>
              </w:rPr>
              <w:t>dapat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memprediksi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kemungkinan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terjadinya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serangan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Low rate DDoS </w:t>
            </w:r>
            <w:proofErr w:type="spellStart"/>
            <w:r w:rsidRPr="00B42AEA">
              <w:rPr>
                <w:rFonts w:asciiTheme="majorBidi" w:hAnsiTheme="majorBidi" w:cstheme="majorBidi"/>
              </w:rPr>
              <w:t>berdasarkan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beberapa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fitur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dianggap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penting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mengidentifikasi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serangan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tersebut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</w:p>
          <w:p w14:paraId="20E9940B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>Fitur-</w:t>
            </w:r>
            <w:proofErr w:type="spellStart"/>
            <w:r w:rsidRPr="00B42AEA">
              <w:rPr>
                <w:rFonts w:asciiTheme="majorBidi" w:hAnsiTheme="majorBidi" w:cstheme="majorBidi"/>
              </w:rPr>
              <w:t>fitur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tersebut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bisa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berupa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jumlah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traffic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masuk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jaringan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tipe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traffic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masuk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atau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karakteristik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traffic </w:t>
            </w:r>
            <w:proofErr w:type="spellStart"/>
            <w:proofErr w:type="gramStart"/>
            <w:r w:rsidRPr="00B42AEA">
              <w:rPr>
                <w:rFonts w:asciiTheme="majorBidi" w:hAnsiTheme="majorBidi" w:cstheme="majorBidi"/>
              </w:rPr>
              <w:t>lainnya.Setelah</w:t>
            </w:r>
            <w:proofErr w:type="spellEnd"/>
            <w:proofErr w:type="gram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fitur-fitur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tersebut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dikumpulkan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Decision tree </w:t>
            </w:r>
            <w:proofErr w:type="spellStart"/>
            <w:r w:rsidRPr="00B42AEA">
              <w:rPr>
                <w:rFonts w:asciiTheme="majorBidi" w:hAnsiTheme="majorBidi" w:cstheme="majorBidi"/>
              </w:rPr>
              <w:t>dapat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memprediksi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kemungkinan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terjadinya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serangan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Low rate DDoS 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jaringan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tradisional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menganalisis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fitur-fitur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dianggap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penting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B42AEA">
              <w:rPr>
                <w:rFonts w:asciiTheme="majorBidi" w:hAnsiTheme="majorBidi" w:cstheme="majorBidi"/>
              </w:rPr>
              <w:t>membuat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berdasarkan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pertanyaan-pertanyaan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sesuai</w:t>
            </w:r>
            <w:proofErr w:type="spellEnd"/>
            <w:r w:rsidRPr="00B42AEA">
              <w:rPr>
                <w:rFonts w:asciiTheme="majorBidi" w:hAnsiTheme="majorBidi" w:cstheme="majorBidi"/>
              </w:rPr>
              <w:t>.</w:t>
            </w:r>
          </w:p>
          <w:p w14:paraId="3BE13F0A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peneliti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bertujuan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menganalisis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perbandingan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dua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decision tree, </w:t>
            </w:r>
            <w:proofErr w:type="spellStart"/>
            <w:r w:rsidRPr="00B42AEA">
              <w:rPr>
                <w:rFonts w:asciiTheme="majorBidi" w:hAnsiTheme="majorBidi" w:cstheme="majorBidi"/>
              </w:rPr>
              <w:t>yaitu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Gini Index dan Entropy,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mendeteksi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serangan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Pr="00B42AEA">
              <w:rPr>
                <w:rFonts w:asciiTheme="majorBidi" w:hAnsiTheme="majorBidi" w:cstheme="majorBidi"/>
              </w:rPr>
              <w:t>low rate</w:t>
            </w:r>
            <w:proofErr w:type="gramEnd"/>
            <w:r w:rsidRPr="00B42AEA">
              <w:rPr>
                <w:rFonts w:asciiTheme="majorBidi" w:hAnsiTheme="majorBidi" w:cstheme="majorBidi"/>
              </w:rPr>
              <w:t xml:space="preserve"> DDoS (Distributed Denial of </w:t>
            </w:r>
            <w:proofErr w:type="spellStart"/>
            <w:r w:rsidRPr="00B42AEA">
              <w:rPr>
                <w:rFonts w:asciiTheme="majorBidi" w:hAnsiTheme="majorBidi" w:cstheme="majorBidi"/>
              </w:rPr>
              <w:t>Servcice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) 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jaringan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tradisional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dataset CICIDS 2017</w:t>
            </w:r>
          </w:p>
          <w:p w14:paraId="4B3C42B1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Hasil </w:t>
            </w:r>
            <w:proofErr w:type="spellStart"/>
            <w:r w:rsidRPr="00B42AEA">
              <w:rPr>
                <w:rFonts w:asciiTheme="majorBidi" w:hAnsiTheme="majorBidi" w:cstheme="majorBidi"/>
              </w:rPr>
              <w:t>analisis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menunjukkan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bahwa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decision tree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Gini Index </w:t>
            </w:r>
            <w:proofErr w:type="spellStart"/>
            <w:r w:rsidRPr="00B42AEA">
              <w:rPr>
                <w:rFonts w:asciiTheme="majorBidi" w:hAnsiTheme="majorBidi" w:cstheme="majorBidi"/>
              </w:rPr>
              <w:t>lebih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baik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Entropy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mendeteksi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low rate DDoS (Distributed Denial of </w:t>
            </w:r>
            <w:proofErr w:type="spellStart"/>
            <w:proofErr w:type="gramStart"/>
            <w:r w:rsidRPr="00B42AEA">
              <w:rPr>
                <w:rFonts w:asciiTheme="majorBidi" w:hAnsiTheme="majorBidi" w:cstheme="majorBidi"/>
              </w:rPr>
              <w:t>Servcice</w:t>
            </w:r>
            <w:proofErr w:type="spellEnd"/>
            <w:r w:rsidRPr="00B42AEA">
              <w:rPr>
                <w:rFonts w:asciiTheme="majorBidi" w:hAnsiTheme="majorBidi" w:cstheme="majorBidi"/>
              </w:rPr>
              <w:t>)  pada</w:t>
            </w:r>
            <w:proofErr w:type="gram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jaringan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tradisional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berdasarkan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nilai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Accuracy, Precision , dan F1 Score, </w:t>
            </w:r>
            <w:proofErr w:type="spellStart"/>
            <w:r w:rsidRPr="00B42AEA">
              <w:rPr>
                <w:rFonts w:asciiTheme="majorBidi" w:hAnsiTheme="majorBidi" w:cstheme="majorBidi"/>
              </w:rPr>
              <w:t>yaitu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nilai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99,740%, 99,113%, dan 99,231%. </w:t>
            </w:r>
            <w:proofErr w:type="spellStart"/>
            <w:r w:rsidRPr="00B42AEA">
              <w:rPr>
                <w:rFonts w:asciiTheme="majorBidi" w:hAnsiTheme="majorBidi" w:cstheme="majorBidi"/>
              </w:rPr>
              <w:t>Namun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metode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decision tree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Entropy </w:t>
            </w:r>
            <w:proofErr w:type="spellStart"/>
            <w:r w:rsidRPr="00B42AEA">
              <w:rPr>
                <w:rFonts w:asciiTheme="majorBidi" w:hAnsiTheme="majorBidi" w:cstheme="majorBidi"/>
              </w:rPr>
              <w:t>lebih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baik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Gini Index </w:t>
            </w:r>
            <w:proofErr w:type="spellStart"/>
            <w:r w:rsidRPr="00B42AEA">
              <w:rPr>
                <w:rFonts w:asciiTheme="majorBidi" w:hAnsiTheme="majorBidi" w:cstheme="majorBidi"/>
              </w:rPr>
              <w:t>berdasarkan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nilai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Recall, </w:t>
            </w:r>
            <w:proofErr w:type="spellStart"/>
            <w:r w:rsidRPr="00B42AEA">
              <w:rPr>
                <w:rFonts w:asciiTheme="majorBidi" w:hAnsiTheme="majorBidi" w:cstheme="majorBidi"/>
              </w:rPr>
              <w:t>yaitu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nilai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99,351%</w:t>
            </w:r>
          </w:p>
        </w:tc>
        <w:tc>
          <w:tcPr>
            <w:tcW w:w="3288" w:type="dxa"/>
          </w:tcPr>
          <w:p w14:paraId="61D754E5" w14:textId="77777777" w:rsidR="00B23694" w:rsidRPr="00477C3D" w:rsidRDefault="00B23694" w:rsidP="009E115C">
            <w:pPr>
              <w:ind w:left="-24" w:firstLine="24"/>
              <w:rPr>
                <w:sz w:val="16"/>
                <w:szCs w:val="16"/>
              </w:rPr>
            </w:pPr>
            <w:r w:rsidRPr="005B115D">
              <w:rPr>
                <w:sz w:val="16"/>
                <w:szCs w:val="16"/>
              </w:rPr>
              <w:t>https://ejournal.uin-suka.ac.id/saintek/cybersecurity/article/view/3951</w:t>
            </w:r>
          </w:p>
        </w:tc>
      </w:tr>
      <w:tr w:rsidR="00B23694" w:rsidRPr="00477C3D" w14:paraId="6806997B" w14:textId="77777777" w:rsidTr="00B23694">
        <w:tc>
          <w:tcPr>
            <w:tcW w:w="540" w:type="dxa"/>
          </w:tcPr>
          <w:p w14:paraId="7311F2CA" w14:textId="77777777" w:rsidR="00B23694" w:rsidRPr="00477C3D" w:rsidRDefault="00B23694" w:rsidP="009E11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129C301D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r w:rsidRPr="00B23694">
              <w:rPr>
                <w:rFonts w:asciiTheme="majorBidi" w:hAnsiTheme="majorBidi" w:cstheme="majorBidi"/>
              </w:rPr>
              <w:t>Online Learning Behavior Feature Mining Method Based on Decision Tree</w:t>
            </w:r>
          </w:p>
        </w:tc>
        <w:tc>
          <w:tcPr>
            <w:tcW w:w="5580" w:type="dxa"/>
          </w:tcPr>
          <w:p w14:paraId="0CEE7E69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Pengumpulan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data 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pengumpulan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B42AEA">
              <w:rPr>
                <w:rFonts w:asciiTheme="majorBidi" w:hAnsiTheme="majorBidi" w:cstheme="majorBidi"/>
              </w:rPr>
              <w:t>perilaku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pembelajaran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online </w:t>
            </w:r>
            <w:proofErr w:type="spellStart"/>
            <w:r w:rsidRPr="00B42AEA">
              <w:rPr>
                <w:rFonts w:asciiTheme="majorBidi" w:hAnsiTheme="majorBidi" w:cstheme="majorBidi"/>
              </w:rPr>
              <w:t>secara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real-time situs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pembelajaran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jarak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jauh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B42AEA">
              <w:rPr>
                <w:rFonts w:asciiTheme="majorBidi" w:hAnsiTheme="majorBidi" w:cstheme="majorBidi"/>
              </w:rPr>
              <w:t>Teknologi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OWC (</w:t>
            </w:r>
            <w:proofErr w:type="spellStart"/>
            <w:r w:rsidRPr="00B42AEA">
              <w:rPr>
                <w:rFonts w:asciiTheme="majorBidi" w:hAnsiTheme="majorBidi" w:cstheme="majorBidi"/>
              </w:rPr>
              <w:t>komponen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web </w:t>
            </w:r>
            <w:proofErr w:type="spellStart"/>
            <w:r w:rsidRPr="00B42AEA">
              <w:rPr>
                <w:rFonts w:asciiTheme="majorBidi" w:hAnsiTheme="majorBidi" w:cstheme="majorBidi"/>
              </w:rPr>
              <w:t>kantor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menggambar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grafik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waktu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nyata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B42AEA">
              <w:rPr>
                <w:rFonts w:asciiTheme="majorBidi" w:hAnsiTheme="majorBidi" w:cstheme="majorBidi"/>
              </w:rPr>
              <w:t>halaman</w:t>
            </w:r>
            <w:proofErr w:type="spellEnd"/>
            <w:r w:rsidRPr="00B42AEA">
              <w:rPr>
                <w:rFonts w:asciiTheme="majorBidi" w:hAnsiTheme="majorBidi" w:cstheme="majorBidi"/>
              </w:rPr>
              <w:t>.</w:t>
            </w:r>
          </w:p>
          <w:p w14:paraId="34744CA0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Proses </w:t>
            </w:r>
            <w:proofErr w:type="spellStart"/>
            <w:r w:rsidRPr="00B42AEA">
              <w:rPr>
                <w:rFonts w:asciiTheme="majorBidi" w:hAnsiTheme="majorBidi" w:cstheme="majorBidi"/>
              </w:rPr>
              <w:t>evaluasi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menghasilkan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pohon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keputusan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lengkap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adalah</w:t>
            </w:r>
            <w:proofErr w:type="spellEnd"/>
          </w:p>
          <w:p w14:paraId="6CAC5EBA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lastRenderedPageBreak/>
              <w:t>diselesaikan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c4.5tree di C4.5,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dapat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diberi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nama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B42AEA">
              <w:rPr>
                <w:rFonts w:asciiTheme="majorBidi" w:hAnsiTheme="majorBidi" w:cstheme="majorBidi"/>
              </w:rPr>
              <w:t>akhiran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.names</w:t>
            </w:r>
            <w:proofErr w:type="gramEnd"/>
            <w:r w:rsidRPr="00B42AEA">
              <w:rPr>
                <w:rFonts w:asciiTheme="majorBidi" w:hAnsiTheme="majorBidi" w:cstheme="majorBidi"/>
              </w:rPr>
              <w:t>.</w:t>
            </w:r>
          </w:p>
          <w:p w14:paraId="2BBB0626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Tipe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file </w:t>
            </w:r>
            <w:proofErr w:type="spellStart"/>
            <w:r w:rsidRPr="00B42AEA">
              <w:rPr>
                <w:rFonts w:asciiTheme="majorBidi" w:hAnsiTheme="majorBidi" w:cstheme="majorBidi"/>
              </w:rPr>
              <w:t>definisi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mencatat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jenis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setiap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item </w:t>
            </w:r>
            <w:proofErr w:type="spellStart"/>
            <w:r w:rsidRPr="00B42AEA">
              <w:rPr>
                <w:rFonts w:asciiTheme="majorBidi" w:hAnsiTheme="majorBidi" w:cstheme="majorBidi"/>
              </w:rPr>
              <w:t>atribut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atau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rentang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nilai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mungkin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studi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tingkat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prediksi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dalam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memprediksi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efek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pembelajaran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berdasarkan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“</w:t>
            </w:r>
            <w:proofErr w:type="spellStart"/>
            <w:r w:rsidRPr="00B42AEA">
              <w:rPr>
                <w:rFonts w:asciiTheme="majorBidi" w:hAnsiTheme="majorBidi" w:cstheme="majorBidi"/>
              </w:rPr>
              <w:t>perilaku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pembelajaran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online”</w:t>
            </w:r>
          </w:p>
          <w:p w14:paraId="40E7ADF5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mencapai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lebih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dari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66%.</w:t>
            </w:r>
          </w:p>
        </w:tc>
        <w:tc>
          <w:tcPr>
            <w:tcW w:w="3288" w:type="dxa"/>
          </w:tcPr>
          <w:p w14:paraId="130954CB" w14:textId="77777777" w:rsidR="00B23694" w:rsidRPr="00477C3D" w:rsidRDefault="00B23694" w:rsidP="009E115C">
            <w:pPr>
              <w:ind w:left="-24" w:firstLine="24"/>
              <w:rPr>
                <w:sz w:val="16"/>
                <w:szCs w:val="16"/>
              </w:rPr>
            </w:pPr>
            <w:r w:rsidRPr="00D3478F">
              <w:rPr>
                <w:sz w:val="16"/>
                <w:szCs w:val="16"/>
              </w:rPr>
              <w:lastRenderedPageBreak/>
              <w:t>https://www.igi-global.com/gateway/article/full-text-pdf/295244&amp;riu=true</w:t>
            </w:r>
          </w:p>
        </w:tc>
      </w:tr>
      <w:tr w:rsidR="00B23694" w:rsidRPr="00477C3D" w14:paraId="3A93D1B4" w14:textId="77777777" w:rsidTr="00B23694">
        <w:tc>
          <w:tcPr>
            <w:tcW w:w="540" w:type="dxa"/>
          </w:tcPr>
          <w:p w14:paraId="603AE431" w14:textId="77777777" w:rsidR="00B23694" w:rsidRDefault="00B23694" w:rsidP="009E11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60" w:type="dxa"/>
          </w:tcPr>
          <w:p w14:paraId="4E5103D7" w14:textId="77777777" w:rsidR="00B23694" w:rsidRPr="00B23694" w:rsidRDefault="00B23694" w:rsidP="009E115C">
            <w:pPr>
              <w:rPr>
                <w:rFonts w:asciiTheme="majorBidi" w:hAnsiTheme="majorBidi" w:cstheme="majorBidi"/>
              </w:rPr>
            </w:pPr>
            <w:r w:rsidRPr="00B23694">
              <w:rPr>
                <w:rFonts w:asciiTheme="majorBidi" w:hAnsiTheme="majorBidi" w:cstheme="majorBidi"/>
              </w:rPr>
              <w:t xml:space="preserve">Machine Learning </w:t>
            </w:r>
            <w:proofErr w:type="spellStart"/>
            <w:r w:rsidRPr="00B23694">
              <w:rPr>
                <w:rFonts w:asciiTheme="majorBidi" w:hAnsiTheme="majorBidi" w:cstheme="majorBidi"/>
              </w:rPr>
              <w:t>Dengan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Decision Tree </w:t>
            </w:r>
            <w:proofErr w:type="spellStart"/>
            <w:r w:rsidRPr="00B23694">
              <w:rPr>
                <w:rFonts w:asciiTheme="majorBidi" w:hAnsiTheme="majorBidi" w:cstheme="majorBidi"/>
              </w:rPr>
              <w:t>untuk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Prediksi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23694">
              <w:rPr>
                <w:rFonts w:asciiTheme="majorBidi" w:hAnsiTheme="majorBidi" w:cstheme="majorBidi"/>
              </w:rPr>
              <w:t>Pembayaran</w:t>
            </w:r>
            <w:proofErr w:type="spellEnd"/>
            <w:r w:rsidRPr="00B23694">
              <w:rPr>
                <w:rFonts w:asciiTheme="majorBidi" w:hAnsiTheme="majorBidi" w:cstheme="majorBidi"/>
              </w:rPr>
              <w:t xml:space="preserve"> Invoice, Case </w:t>
            </w:r>
            <w:proofErr w:type="gramStart"/>
            <w:r w:rsidRPr="00B23694">
              <w:rPr>
                <w:rFonts w:asciiTheme="majorBidi" w:hAnsiTheme="majorBidi" w:cstheme="majorBidi"/>
              </w:rPr>
              <w:t>Study :</w:t>
            </w:r>
            <w:proofErr w:type="gramEnd"/>
            <w:r w:rsidRPr="00B23694">
              <w:rPr>
                <w:rFonts w:asciiTheme="majorBidi" w:hAnsiTheme="majorBidi" w:cstheme="majorBidi"/>
              </w:rPr>
              <w:t xml:space="preserve"> Gramedia Jakarta</w:t>
            </w:r>
          </w:p>
        </w:tc>
        <w:tc>
          <w:tcPr>
            <w:tcW w:w="5580" w:type="dxa"/>
          </w:tcPr>
          <w:p w14:paraId="150D395B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latar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belakang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 w:rsidRPr="00B42AEA">
              <w:rPr>
                <w:rFonts w:asciiTheme="majorBidi" w:hAnsiTheme="majorBidi" w:cstheme="majorBidi"/>
              </w:rPr>
              <w:t>jurnal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ini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belum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adanya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alat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dapat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memprediksi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pembayaran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faktur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di Gramedia </w:t>
            </w:r>
            <w:proofErr w:type="spellStart"/>
            <w:r w:rsidRPr="00B42AEA">
              <w:rPr>
                <w:rFonts w:asciiTheme="majorBidi" w:hAnsiTheme="majorBidi" w:cstheme="majorBidi"/>
              </w:rPr>
              <w:t>menyulitkan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bagian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keuangan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. Dari </w:t>
            </w:r>
            <w:proofErr w:type="spellStart"/>
            <w:r w:rsidRPr="00B42AEA">
              <w:rPr>
                <w:rFonts w:asciiTheme="majorBidi" w:hAnsiTheme="majorBidi" w:cstheme="majorBidi"/>
              </w:rPr>
              <w:t>permasalahan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itu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42AEA">
              <w:rPr>
                <w:rFonts w:asciiTheme="majorBidi" w:hAnsiTheme="majorBidi" w:cstheme="majorBidi"/>
              </w:rPr>
              <w:t>maka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diterapkan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machine learning </w:t>
            </w:r>
            <w:proofErr w:type="spellStart"/>
            <w:r w:rsidRPr="00B42AEA">
              <w:rPr>
                <w:rFonts w:asciiTheme="majorBidi" w:hAnsiTheme="majorBidi" w:cstheme="majorBidi"/>
              </w:rPr>
              <w:t>untuk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memprediksi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pembayaran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faktur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oleh customer, </w:t>
            </w:r>
            <w:proofErr w:type="spellStart"/>
            <w:r w:rsidRPr="00B42AEA">
              <w:rPr>
                <w:rFonts w:asciiTheme="majorBidi" w:hAnsiTheme="majorBidi" w:cstheme="majorBidi"/>
              </w:rPr>
              <w:t>apakah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pembayarannya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terlambat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atau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tidak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terlambat</w:t>
            </w:r>
            <w:proofErr w:type="spellEnd"/>
            <w:r w:rsidRPr="00B42AEA">
              <w:rPr>
                <w:rFonts w:asciiTheme="majorBidi" w:hAnsiTheme="majorBidi" w:cstheme="majorBidi"/>
              </w:rPr>
              <w:t>.</w:t>
            </w:r>
          </w:p>
          <w:p w14:paraId="375E2144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Fitur data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digunakan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sebagai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parameter </w:t>
            </w:r>
            <w:proofErr w:type="spellStart"/>
            <w:r w:rsidRPr="00B42AEA">
              <w:rPr>
                <w:rFonts w:asciiTheme="majorBidi" w:hAnsiTheme="majorBidi" w:cstheme="majorBidi"/>
              </w:rPr>
              <w:t>yaitu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invoice amount, payment method, paid invoice, average days late dan ratio amount of overdue by amount of balance</w:t>
            </w:r>
          </w:p>
          <w:p w14:paraId="312EF2F0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r w:rsidRPr="00B42AEA">
              <w:rPr>
                <w:rFonts w:asciiTheme="majorBidi" w:hAnsiTheme="majorBidi" w:cstheme="majorBidi"/>
              </w:rPr>
              <w:t xml:space="preserve">Data </w:t>
            </w:r>
            <w:proofErr w:type="spellStart"/>
            <w:r w:rsidRPr="00B42AEA">
              <w:rPr>
                <w:rFonts w:asciiTheme="majorBidi" w:hAnsiTheme="majorBidi" w:cstheme="majorBidi"/>
              </w:rPr>
              <w:t>faktur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penjualan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diprediksi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menggunakan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model decision tree </w:t>
            </w: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C5.0 </w:t>
            </w:r>
            <w:proofErr w:type="spellStart"/>
            <w:r w:rsidRPr="00B42AEA">
              <w:rPr>
                <w:rFonts w:asciiTheme="majorBidi" w:hAnsiTheme="majorBidi" w:cstheme="majorBidi"/>
              </w:rPr>
              <w:t>dengan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hasil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akurasi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mencapai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71.84%</w:t>
            </w:r>
          </w:p>
          <w:p w14:paraId="712AB4BB" w14:textId="77777777" w:rsidR="00B23694" w:rsidRPr="00B42AEA" w:rsidRDefault="00B23694" w:rsidP="00B42AEA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ajorBidi" w:hAnsiTheme="majorBidi" w:cstheme="majorBidi"/>
              </w:rPr>
            </w:pPr>
            <w:proofErr w:type="spellStart"/>
            <w:r w:rsidRPr="00B42AEA">
              <w:rPr>
                <w:rFonts w:asciiTheme="majorBidi" w:hAnsiTheme="majorBidi" w:cstheme="majorBidi"/>
              </w:rPr>
              <w:t>Algoritma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C5.0 </w:t>
            </w:r>
            <w:proofErr w:type="spellStart"/>
            <w:r w:rsidRPr="00B42AEA">
              <w:rPr>
                <w:rFonts w:asciiTheme="majorBidi" w:hAnsiTheme="majorBidi" w:cstheme="majorBidi"/>
              </w:rPr>
              <w:t>terbukti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mampu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memprediksi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faktur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pembayarannya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terlambat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B42AEA">
              <w:rPr>
                <w:rFonts w:asciiTheme="majorBidi" w:hAnsiTheme="majorBidi" w:cstheme="majorBidi"/>
              </w:rPr>
              <w:t>melewati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jatuh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tempo) dan </w:t>
            </w:r>
            <w:proofErr w:type="spellStart"/>
            <w:r w:rsidRPr="00B42AEA">
              <w:rPr>
                <w:rFonts w:asciiTheme="majorBidi" w:hAnsiTheme="majorBidi" w:cstheme="majorBidi"/>
              </w:rPr>
              <w:t>pembayarannya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tepat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waktu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B42AEA">
              <w:rPr>
                <w:rFonts w:asciiTheme="majorBidi" w:hAnsiTheme="majorBidi" w:cstheme="majorBidi"/>
              </w:rPr>
              <w:t>sebelum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42AEA">
              <w:rPr>
                <w:rFonts w:asciiTheme="majorBidi" w:hAnsiTheme="majorBidi" w:cstheme="majorBidi"/>
              </w:rPr>
              <w:t>jatuh</w:t>
            </w:r>
            <w:proofErr w:type="spellEnd"/>
            <w:r w:rsidRPr="00B42AEA">
              <w:rPr>
                <w:rFonts w:asciiTheme="majorBidi" w:hAnsiTheme="majorBidi" w:cstheme="majorBidi"/>
              </w:rPr>
              <w:t xml:space="preserve"> tempo).</w:t>
            </w:r>
          </w:p>
        </w:tc>
        <w:tc>
          <w:tcPr>
            <w:tcW w:w="3288" w:type="dxa"/>
          </w:tcPr>
          <w:p w14:paraId="0E645815" w14:textId="77777777" w:rsidR="00B23694" w:rsidRPr="00D3478F" w:rsidRDefault="00B23694" w:rsidP="009E115C">
            <w:pPr>
              <w:ind w:left="-24" w:firstLine="24"/>
              <w:rPr>
                <w:sz w:val="16"/>
                <w:szCs w:val="16"/>
              </w:rPr>
            </w:pPr>
            <w:r w:rsidRPr="001774E2">
              <w:rPr>
                <w:sz w:val="16"/>
                <w:szCs w:val="16"/>
              </w:rPr>
              <w:t>https://ojs.uma.ac.id/index.php/jite/article/view/5066</w:t>
            </w:r>
          </w:p>
        </w:tc>
      </w:tr>
    </w:tbl>
    <w:p w14:paraId="3230C7A6" w14:textId="77777777" w:rsidR="00B23694" w:rsidRPr="00477C3D" w:rsidRDefault="00B23694">
      <w:pPr>
        <w:rPr>
          <w:sz w:val="16"/>
          <w:szCs w:val="16"/>
        </w:rPr>
      </w:pPr>
    </w:p>
    <w:sectPr w:rsidR="00B23694" w:rsidRPr="0047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702B"/>
    <w:multiLevelType w:val="hybridMultilevel"/>
    <w:tmpl w:val="DBFE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0290C"/>
    <w:multiLevelType w:val="hybridMultilevel"/>
    <w:tmpl w:val="DCBC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53621"/>
    <w:multiLevelType w:val="hybridMultilevel"/>
    <w:tmpl w:val="A8D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D6B88"/>
    <w:multiLevelType w:val="hybridMultilevel"/>
    <w:tmpl w:val="0330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25489"/>
    <w:multiLevelType w:val="hybridMultilevel"/>
    <w:tmpl w:val="A116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F03CF"/>
    <w:multiLevelType w:val="hybridMultilevel"/>
    <w:tmpl w:val="8ABC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43592"/>
    <w:multiLevelType w:val="hybridMultilevel"/>
    <w:tmpl w:val="BF58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13DEA"/>
    <w:multiLevelType w:val="hybridMultilevel"/>
    <w:tmpl w:val="EB0C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9043D"/>
    <w:multiLevelType w:val="hybridMultilevel"/>
    <w:tmpl w:val="A296C032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9" w15:restartNumberingAfterBreak="0">
    <w:nsid w:val="79712997"/>
    <w:multiLevelType w:val="hybridMultilevel"/>
    <w:tmpl w:val="A2B8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12"/>
    <w:rsid w:val="0012645D"/>
    <w:rsid w:val="0013071E"/>
    <w:rsid w:val="00163FF8"/>
    <w:rsid w:val="001774E2"/>
    <w:rsid w:val="001A6765"/>
    <w:rsid w:val="001C57DA"/>
    <w:rsid w:val="002103C9"/>
    <w:rsid w:val="00301710"/>
    <w:rsid w:val="00301E8F"/>
    <w:rsid w:val="0047778A"/>
    <w:rsid w:val="00477C3D"/>
    <w:rsid w:val="005B115D"/>
    <w:rsid w:val="005C4A82"/>
    <w:rsid w:val="006F2092"/>
    <w:rsid w:val="007435AE"/>
    <w:rsid w:val="0082763D"/>
    <w:rsid w:val="00941F2A"/>
    <w:rsid w:val="009C4D12"/>
    <w:rsid w:val="00A134E0"/>
    <w:rsid w:val="00A55D48"/>
    <w:rsid w:val="00B10B5A"/>
    <w:rsid w:val="00B23694"/>
    <w:rsid w:val="00B42AEA"/>
    <w:rsid w:val="00B605B0"/>
    <w:rsid w:val="00BD700C"/>
    <w:rsid w:val="00C6740C"/>
    <w:rsid w:val="00D3478F"/>
    <w:rsid w:val="00D64556"/>
    <w:rsid w:val="00D952BF"/>
    <w:rsid w:val="00D97700"/>
    <w:rsid w:val="00FE006F"/>
    <w:rsid w:val="00FF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22B"/>
  <w15:chartTrackingRefBased/>
  <w15:docId w15:val="{76027A07-9C7B-4A9C-9617-E6229BFB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7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journals.unmul.ac.id/index.php/jsakti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2772662223001364?via%3Dih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rary.acadlore.com/HF/2023/1/1/HF_01.01_05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376A-CF5D-491A-A05F-194F18D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ASEP RIDWAN</cp:lastModifiedBy>
  <cp:revision>23</cp:revision>
  <dcterms:created xsi:type="dcterms:W3CDTF">2024-03-21T23:16:00Z</dcterms:created>
  <dcterms:modified xsi:type="dcterms:W3CDTF">2024-05-07T06:02:00Z</dcterms:modified>
</cp:coreProperties>
</file>