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48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36"/>
        <w:gridCol w:w="1363"/>
        <w:gridCol w:w="5761"/>
        <w:gridCol w:w="3288"/>
      </w:tblGrid>
      <w:tr w:rsidR="0082763D" w:rsidRPr="00A55D48" w14:paraId="240EB86E" w14:textId="77777777" w:rsidTr="0013071E">
        <w:tc>
          <w:tcPr>
            <w:tcW w:w="436" w:type="dxa"/>
          </w:tcPr>
          <w:p w14:paraId="5B57DBA3" w14:textId="5A6481FD" w:rsidR="0082763D" w:rsidRPr="00A55D48" w:rsidRDefault="008276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363" w:type="dxa"/>
          </w:tcPr>
          <w:p w14:paraId="25AD8097" w14:textId="3D92346E" w:rsidR="0082763D" w:rsidRPr="00A55D48" w:rsidRDefault="0082763D" w:rsidP="008276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 xml:space="preserve">Title </w:t>
            </w:r>
            <w:proofErr w:type="spellStart"/>
            <w:r w:rsidRPr="00A55D48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761" w:type="dxa"/>
          </w:tcPr>
          <w:p w14:paraId="5491F273" w14:textId="1F6CA2C7" w:rsidR="0082763D" w:rsidRPr="00A55D48" w:rsidRDefault="008276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3288" w:type="dxa"/>
          </w:tcPr>
          <w:p w14:paraId="7E0F17BD" w14:textId="7883617E" w:rsidR="0082763D" w:rsidRPr="00A55D48" w:rsidRDefault="0082763D" w:rsidP="00C6740C">
            <w:pPr>
              <w:ind w:left="-24" w:firstLine="24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Reference</w:t>
            </w:r>
          </w:p>
        </w:tc>
      </w:tr>
      <w:tr w:rsidR="0082763D" w:rsidRPr="00477C3D" w14:paraId="1B919080" w14:textId="77777777" w:rsidTr="0013071E">
        <w:tc>
          <w:tcPr>
            <w:tcW w:w="436" w:type="dxa"/>
          </w:tcPr>
          <w:p w14:paraId="5F1DB61C" w14:textId="747BE2E4" w:rsidR="0082763D" w:rsidRPr="00477C3D" w:rsidRDefault="0012645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1</w:t>
            </w:r>
          </w:p>
        </w:tc>
        <w:tc>
          <w:tcPr>
            <w:tcW w:w="1363" w:type="dxa"/>
          </w:tcPr>
          <w:p w14:paraId="4E08AFE2" w14:textId="040C494F" w:rsidR="0082763D" w:rsidRPr="00477C3D" w:rsidRDefault="0013071E">
            <w:pPr>
              <w:rPr>
                <w:sz w:val="16"/>
                <w:szCs w:val="16"/>
              </w:rPr>
            </w:pPr>
            <w:r w:rsidRPr="0013071E">
              <w:rPr>
                <w:sz w:val="16"/>
                <w:szCs w:val="16"/>
              </w:rPr>
              <w:t>Research on Chinese Public Policy Decision Model Based on Decision Tree Algorithm</w:t>
            </w:r>
          </w:p>
        </w:tc>
        <w:tc>
          <w:tcPr>
            <w:tcW w:w="5761" w:type="dxa"/>
          </w:tcPr>
          <w:p w14:paraId="59106FB1" w14:textId="77777777" w:rsidR="0013071E" w:rsidRPr="0013071E" w:rsidRDefault="0013071E" w:rsidP="001307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r w:rsidRPr="0013071E">
              <w:rPr>
                <w:sz w:val="16"/>
                <w:szCs w:val="16"/>
              </w:rPr>
              <w:t xml:space="preserve">Dalam </w:t>
            </w:r>
            <w:proofErr w:type="spellStart"/>
            <w:r w:rsidRPr="0013071E">
              <w:rPr>
                <w:sz w:val="16"/>
                <w:szCs w:val="16"/>
              </w:rPr>
              <w:t>Jurnal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ini</w:t>
            </w:r>
            <w:proofErr w:type="spellEnd"/>
            <w:r w:rsidRPr="0013071E">
              <w:rPr>
                <w:sz w:val="16"/>
                <w:szCs w:val="16"/>
              </w:rPr>
              <w:t xml:space="preserve">, </w:t>
            </w:r>
            <w:proofErr w:type="spellStart"/>
            <w:r w:rsidRPr="0013071E">
              <w:rPr>
                <w:sz w:val="16"/>
                <w:szCs w:val="16"/>
              </w:rPr>
              <w:t>algoritma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klasifikasi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pohon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keputusan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digunakan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untuk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menetapkan</w:t>
            </w:r>
            <w:proofErr w:type="spellEnd"/>
            <w:r w:rsidRPr="0013071E">
              <w:rPr>
                <w:sz w:val="16"/>
                <w:szCs w:val="16"/>
              </w:rPr>
              <w:t xml:space="preserve"> model </w:t>
            </w:r>
            <w:proofErr w:type="spellStart"/>
            <w:r w:rsidRPr="0013071E">
              <w:rPr>
                <w:sz w:val="16"/>
                <w:szCs w:val="16"/>
              </w:rPr>
              <w:t>prediksi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keputusan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kebijakan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publik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Tiongkok</w:t>
            </w:r>
            <w:proofErr w:type="spellEnd"/>
            <w:r w:rsidRPr="0013071E">
              <w:rPr>
                <w:sz w:val="16"/>
                <w:szCs w:val="16"/>
              </w:rPr>
              <w:t xml:space="preserve">. </w:t>
            </w:r>
          </w:p>
          <w:p w14:paraId="6699B72F" w14:textId="77777777" w:rsidR="0013071E" w:rsidRPr="0013071E" w:rsidRDefault="0013071E" w:rsidP="001307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r w:rsidRPr="0013071E">
              <w:rPr>
                <w:sz w:val="16"/>
                <w:szCs w:val="16"/>
              </w:rPr>
              <w:t xml:space="preserve">Makalah </w:t>
            </w:r>
            <w:proofErr w:type="spellStart"/>
            <w:r w:rsidRPr="0013071E">
              <w:rPr>
                <w:sz w:val="16"/>
                <w:szCs w:val="16"/>
              </w:rPr>
              <w:t>ini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memilih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atribut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karakteristik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berdasarkan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prinsip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pembuatan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kebijakan</w:t>
            </w:r>
            <w:proofErr w:type="spellEnd"/>
            <w:r w:rsidRPr="0013071E">
              <w:rPr>
                <w:sz w:val="16"/>
                <w:szCs w:val="16"/>
              </w:rPr>
              <w:t xml:space="preserve">. </w:t>
            </w:r>
            <w:proofErr w:type="spellStart"/>
            <w:r w:rsidRPr="0013071E">
              <w:rPr>
                <w:sz w:val="16"/>
                <w:szCs w:val="16"/>
              </w:rPr>
              <w:t>Kemudian</w:t>
            </w:r>
            <w:proofErr w:type="spellEnd"/>
            <w:r w:rsidRPr="0013071E">
              <w:rPr>
                <w:sz w:val="16"/>
                <w:szCs w:val="16"/>
              </w:rPr>
              <w:t xml:space="preserve">, </w:t>
            </w:r>
            <w:proofErr w:type="spellStart"/>
            <w:r w:rsidRPr="0013071E">
              <w:rPr>
                <w:sz w:val="16"/>
                <w:szCs w:val="16"/>
              </w:rPr>
              <w:t>dengan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mengambil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hasil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keputusan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kebijakan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publik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sebagai</w:t>
            </w:r>
            <w:proofErr w:type="spellEnd"/>
            <w:r w:rsidRPr="0013071E">
              <w:rPr>
                <w:sz w:val="16"/>
                <w:szCs w:val="16"/>
              </w:rPr>
              <w:t xml:space="preserve"> label target, </w:t>
            </w:r>
            <w:proofErr w:type="spellStart"/>
            <w:r w:rsidRPr="0013071E">
              <w:rPr>
                <w:sz w:val="16"/>
                <w:szCs w:val="16"/>
              </w:rPr>
              <w:t>makalah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ini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mengoptimalkan</w:t>
            </w:r>
            <w:proofErr w:type="spellEnd"/>
            <w:r w:rsidRPr="0013071E">
              <w:rPr>
                <w:sz w:val="16"/>
                <w:szCs w:val="16"/>
              </w:rPr>
              <w:t xml:space="preserve"> model </w:t>
            </w:r>
            <w:proofErr w:type="spellStart"/>
            <w:r w:rsidRPr="0013071E">
              <w:rPr>
                <w:sz w:val="16"/>
                <w:szCs w:val="16"/>
              </w:rPr>
              <w:t>dengan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menyesuaikan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kedalaman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maksimum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pohon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keputusan</w:t>
            </w:r>
            <w:proofErr w:type="spellEnd"/>
            <w:r w:rsidRPr="0013071E">
              <w:rPr>
                <w:sz w:val="16"/>
                <w:szCs w:val="16"/>
              </w:rPr>
              <w:t xml:space="preserve">, </w:t>
            </w:r>
            <w:proofErr w:type="spellStart"/>
            <w:r w:rsidRPr="0013071E">
              <w:rPr>
                <w:sz w:val="16"/>
                <w:szCs w:val="16"/>
              </w:rPr>
              <w:t>jumlah</w:t>
            </w:r>
            <w:proofErr w:type="spellEnd"/>
            <w:r w:rsidRPr="0013071E">
              <w:rPr>
                <w:sz w:val="16"/>
                <w:szCs w:val="16"/>
              </w:rPr>
              <w:t xml:space="preserve"> minimum </w:t>
            </w:r>
            <w:proofErr w:type="spellStart"/>
            <w:r w:rsidRPr="0013071E">
              <w:rPr>
                <w:sz w:val="16"/>
                <w:szCs w:val="16"/>
              </w:rPr>
              <w:t>sampel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daun</w:t>
            </w:r>
            <w:proofErr w:type="spellEnd"/>
            <w:r w:rsidRPr="0013071E">
              <w:rPr>
                <w:sz w:val="16"/>
                <w:szCs w:val="16"/>
              </w:rPr>
              <w:t xml:space="preserve"> dan </w:t>
            </w:r>
            <w:proofErr w:type="spellStart"/>
            <w:r w:rsidRPr="0013071E">
              <w:rPr>
                <w:sz w:val="16"/>
                <w:szCs w:val="16"/>
              </w:rPr>
              <w:t>ambang</w:t>
            </w:r>
            <w:proofErr w:type="spellEnd"/>
            <w:r w:rsidRPr="0013071E">
              <w:rPr>
                <w:sz w:val="16"/>
                <w:szCs w:val="16"/>
              </w:rPr>
              <w:t xml:space="preserve"> batas </w:t>
            </w:r>
            <w:proofErr w:type="spellStart"/>
            <w:r w:rsidRPr="0013071E">
              <w:rPr>
                <w:sz w:val="16"/>
                <w:szCs w:val="16"/>
              </w:rPr>
              <w:t>keputusan</w:t>
            </w:r>
            <w:proofErr w:type="spellEnd"/>
            <w:r w:rsidRPr="0013071E">
              <w:rPr>
                <w:sz w:val="16"/>
                <w:szCs w:val="16"/>
              </w:rPr>
              <w:t>.</w:t>
            </w:r>
          </w:p>
          <w:p w14:paraId="321576C4" w14:textId="42AC3A61" w:rsidR="0013071E" w:rsidRPr="0013071E" w:rsidRDefault="0013071E" w:rsidP="001307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r w:rsidRPr="0013071E">
              <w:rPr>
                <w:sz w:val="16"/>
                <w:szCs w:val="16"/>
              </w:rPr>
              <w:t xml:space="preserve">Set uji </w:t>
            </w:r>
            <w:proofErr w:type="spellStart"/>
            <w:r w:rsidRPr="0013071E">
              <w:rPr>
                <w:sz w:val="16"/>
                <w:szCs w:val="16"/>
              </w:rPr>
              <w:t>memverifikasi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bahwa</w:t>
            </w:r>
            <w:proofErr w:type="spellEnd"/>
            <w:r w:rsidRPr="0013071E">
              <w:rPr>
                <w:sz w:val="16"/>
                <w:szCs w:val="16"/>
              </w:rPr>
              <w:t xml:space="preserve"> model </w:t>
            </w:r>
            <w:proofErr w:type="spellStart"/>
            <w:r w:rsidRPr="0013071E">
              <w:rPr>
                <w:sz w:val="16"/>
                <w:szCs w:val="16"/>
              </w:rPr>
              <w:t>pohon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keputusan</w:t>
            </w:r>
            <w:proofErr w:type="spellEnd"/>
            <w:r w:rsidRPr="0013071E">
              <w:rPr>
                <w:sz w:val="16"/>
                <w:szCs w:val="16"/>
              </w:rPr>
              <w:t xml:space="preserve"> yang </w:t>
            </w:r>
            <w:proofErr w:type="spellStart"/>
            <w:r w:rsidRPr="0013071E">
              <w:rPr>
                <w:sz w:val="16"/>
                <w:szCs w:val="16"/>
              </w:rPr>
              <w:t>dioptimalkan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memiliki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efek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prediktif</w:t>
            </w:r>
            <w:proofErr w:type="spellEnd"/>
            <w:r w:rsidRPr="0013071E">
              <w:rPr>
                <w:sz w:val="16"/>
                <w:szCs w:val="16"/>
              </w:rPr>
              <w:t xml:space="preserve"> yang </w:t>
            </w:r>
            <w:proofErr w:type="spellStart"/>
            <w:r w:rsidRPr="0013071E">
              <w:rPr>
                <w:sz w:val="16"/>
                <w:szCs w:val="16"/>
              </w:rPr>
              <w:t>baik</w:t>
            </w:r>
            <w:proofErr w:type="spellEnd"/>
            <w:r w:rsidRPr="0013071E">
              <w:rPr>
                <w:sz w:val="16"/>
                <w:szCs w:val="16"/>
              </w:rPr>
              <w:t xml:space="preserve"> pada </w:t>
            </w:r>
            <w:proofErr w:type="spellStart"/>
            <w:r w:rsidRPr="0013071E">
              <w:rPr>
                <w:sz w:val="16"/>
                <w:szCs w:val="16"/>
              </w:rPr>
              <w:t>prediksi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hasil</w:t>
            </w:r>
            <w:proofErr w:type="spellEnd"/>
            <w:r w:rsidRPr="0013071E">
              <w:rPr>
                <w:sz w:val="16"/>
                <w:szCs w:val="16"/>
              </w:rPr>
              <w:t xml:space="preserve"> model </w:t>
            </w:r>
            <w:proofErr w:type="spellStart"/>
            <w:r w:rsidRPr="0013071E">
              <w:rPr>
                <w:sz w:val="16"/>
                <w:szCs w:val="16"/>
              </w:rPr>
              <w:t>keputusan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kebijakan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publik</w:t>
            </w:r>
            <w:proofErr w:type="spellEnd"/>
            <w:r w:rsidRPr="0013071E">
              <w:rPr>
                <w:sz w:val="16"/>
                <w:szCs w:val="16"/>
              </w:rPr>
              <w:t xml:space="preserve">. Nilai AUC </w:t>
            </w:r>
            <w:proofErr w:type="spellStart"/>
            <w:r w:rsidRPr="0013071E">
              <w:rPr>
                <w:sz w:val="16"/>
                <w:szCs w:val="16"/>
              </w:rPr>
              <w:t>adalah</w:t>
            </w:r>
            <w:proofErr w:type="spellEnd"/>
            <w:r w:rsidRPr="0013071E">
              <w:rPr>
                <w:sz w:val="16"/>
                <w:szCs w:val="16"/>
              </w:rPr>
              <w:t xml:space="preserve"> 0,848 dan model </w:t>
            </w:r>
            <w:proofErr w:type="spellStart"/>
            <w:r w:rsidRPr="0013071E">
              <w:rPr>
                <w:sz w:val="16"/>
                <w:szCs w:val="16"/>
              </w:rPr>
              <w:t>memiliki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kemampuan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generalisasi</w:t>
            </w:r>
            <w:proofErr w:type="spellEnd"/>
            <w:r w:rsidRPr="0013071E">
              <w:rPr>
                <w:sz w:val="16"/>
                <w:szCs w:val="16"/>
              </w:rPr>
              <w:t xml:space="preserve"> yang </w:t>
            </w:r>
            <w:proofErr w:type="spellStart"/>
            <w:r w:rsidRPr="0013071E">
              <w:rPr>
                <w:sz w:val="16"/>
                <w:szCs w:val="16"/>
              </w:rPr>
              <w:t>kuat</w:t>
            </w:r>
            <w:proofErr w:type="spellEnd"/>
            <w:r w:rsidRPr="0013071E">
              <w:rPr>
                <w:sz w:val="16"/>
                <w:szCs w:val="16"/>
              </w:rPr>
              <w:t xml:space="preserve">. </w:t>
            </w:r>
          </w:p>
          <w:p w14:paraId="11E030AF" w14:textId="7C7A1E3B" w:rsidR="0082763D" w:rsidRPr="00477C3D" w:rsidRDefault="0013071E" w:rsidP="0013071E">
            <w:pPr>
              <w:pStyle w:val="ListParagraph"/>
              <w:numPr>
                <w:ilvl w:val="0"/>
                <w:numId w:val="4"/>
              </w:numPr>
              <w:ind w:left="438"/>
              <w:rPr>
                <w:sz w:val="16"/>
                <w:szCs w:val="16"/>
              </w:rPr>
            </w:pPr>
            <w:proofErr w:type="spellStart"/>
            <w:r w:rsidRPr="0013071E">
              <w:rPr>
                <w:sz w:val="16"/>
                <w:szCs w:val="16"/>
              </w:rPr>
              <w:t>Perbedaan</w:t>
            </w:r>
            <w:proofErr w:type="spellEnd"/>
            <w:r w:rsidRPr="0013071E">
              <w:rPr>
                <w:sz w:val="16"/>
                <w:szCs w:val="16"/>
              </w:rPr>
              <w:t xml:space="preserve"> AUC </w:t>
            </w:r>
            <w:proofErr w:type="spellStart"/>
            <w:r w:rsidRPr="0013071E">
              <w:rPr>
                <w:sz w:val="16"/>
                <w:szCs w:val="16"/>
              </w:rPr>
              <w:t>antara</w:t>
            </w:r>
            <w:proofErr w:type="spellEnd"/>
            <w:r w:rsidRPr="0013071E">
              <w:rPr>
                <w:sz w:val="16"/>
                <w:szCs w:val="16"/>
              </w:rPr>
              <w:t xml:space="preserve"> set </w:t>
            </w:r>
            <w:proofErr w:type="spellStart"/>
            <w:r w:rsidRPr="0013071E">
              <w:rPr>
                <w:sz w:val="16"/>
                <w:szCs w:val="16"/>
              </w:rPr>
              <w:t>pelatihan</w:t>
            </w:r>
            <w:proofErr w:type="spellEnd"/>
            <w:r w:rsidRPr="0013071E">
              <w:rPr>
                <w:sz w:val="16"/>
                <w:szCs w:val="16"/>
              </w:rPr>
              <w:t xml:space="preserve"> dan set </w:t>
            </w:r>
            <w:proofErr w:type="spellStart"/>
            <w:r w:rsidRPr="0013071E">
              <w:rPr>
                <w:sz w:val="16"/>
                <w:szCs w:val="16"/>
              </w:rPr>
              <w:t>tes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kurang</w:t>
            </w:r>
            <w:proofErr w:type="spellEnd"/>
            <w:r w:rsidRPr="0013071E">
              <w:rPr>
                <w:sz w:val="16"/>
                <w:szCs w:val="16"/>
              </w:rPr>
              <w:t xml:space="preserve"> </w:t>
            </w:r>
            <w:proofErr w:type="spellStart"/>
            <w:r w:rsidRPr="0013071E">
              <w:rPr>
                <w:sz w:val="16"/>
                <w:szCs w:val="16"/>
              </w:rPr>
              <w:t>dari</w:t>
            </w:r>
            <w:proofErr w:type="spellEnd"/>
            <w:r w:rsidRPr="0013071E">
              <w:rPr>
                <w:sz w:val="16"/>
                <w:szCs w:val="16"/>
              </w:rPr>
              <w:t xml:space="preserve"> 0,04.</w:t>
            </w:r>
          </w:p>
        </w:tc>
        <w:tc>
          <w:tcPr>
            <w:tcW w:w="3288" w:type="dxa"/>
          </w:tcPr>
          <w:p w14:paraId="60B85B40" w14:textId="32F1F745" w:rsidR="0082763D" w:rsidRPr="00C6740C" w:rsidRDefault="0013071E" w:rsidP="00C6740C">
            <w:pPr>
              <w:ind w:left="-24" w:firstLine="24"/>
              <w:rPr>
                <w:sz w:val="16"/>
                <w:szCs w:val="16"/>
              </w:rPr>
            </w:pPr>
            <w:r w:rsidRPr="0013071E">
              <w:t>https://drpress.org/ojs/index.php/HSET/article/view/10592</w:t>
            </w:r>
          </w:p>
        </w:tc>
      </w:tr>
      <w:tr w:rsidR="0082763D" w:rsidRPr="00477C3D" w14:paraId="00FACA28" w14:textId="77777777" w:rsidTr="0013071E">
        <w:tc>
          <w:tcPr>
            <w:tcW w:w="436" w:type="dxa"/>
          </w:tcPr>
          <w:p w14:paraId="63C616B8" w14:textId="7E2717AA" w:rsidR="0082763D" w:rsidRPr="00477C3D" w:rsidRDefault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2</w:t>
            </w:r>
          </w:p>
        </w:tc>
        <w:tc>
          <w:tcPr>
            <w:tcW w:w="1363" w:type="dxa"/>
          </w:tcPr>
          <w:p w14:paraId="1748EB95" w14:textId="77777777" w:rsidR="00BD700C" w:rsidRPr="00BD700C" w:rsidRDefault="00BD700C" w:rsidP="00BD700C">
            <w:pPr>
              <w:spacing w:after="0" w:line="240" w:lineRule="auto"/>
              <w:rPr>
                <w:sz w:val="16"/>
                <w:szCs w:val="16"/>
              </w:rPr>
            </w:pPr>
            <w:r w:rsidRPr="00BD700C">
              <w:rPr>
                <w:sz w:val="16"/>
                <w:szCs w:val="16"/>
              </w:rPr>
              <w:t xml:space="preserve">Optimal Tree Depth in Decision Tree Classifiers for Predicting </w:t>
            </w:r>
          </w:p>
          <w:p w14:paraId="5D8CBAD8" w14:textId="638264CE" w:rsidR="0082763D" w:rsidRPr="00477C3D" w:rsidRDefault="00BD700C" w:rsidP="00BD700C">
            <w:pPr>
              <w:rPr>
                <w:sz w:val="16"/>
                <w:szCs w:val="16"/>
              </w:rPr>
            </w:pPr>
            <w:r w:rsidRPr="00BD700C">
              <w:rPr>
                <w:sz w:val="16"/>
                <w:szCs w:val="16"/>
              </w:rPr>
              <w:t>Heart Failure Mortality</w:t>
            </w:r>
          </w:p>
        </w:tc>
        <w:tc>
          <w:tcPr>
            <w:tcW w:w="5761" w:type="dxa"/>
          </w:tcPr>
          <w:p w14:paraId="298BE412" w14:textId="77777777" w:rsidR="00A134E0" w:rsidRPr="00A134E0" w:rsidRDefault="00A134E0" w:rsidP="00A134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proofErr w:type="spellStart"/>
            <w:r w:rsidRPr="00A134E0">
              <w:rPr>
                <w:sz w:val="16"/>
                <w:szCs w:val="16"/>
              </w:rPr>
              <w:t>Penelitian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ini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mengusulkan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validasi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silang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untuk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menemukan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kedalaman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pohon</w:t>
            </w:r>
            <w:proofErr w:type="spellEnd"/>
            <w:r w:rsidRPr="00A134E0">
              <w:rPr>
                <w:sz w:val="16"/>
                <w:szCs w:val="16"/>
              </w:rPr>
              <w:t xml:space="preserve"> yang optimal </w:t>
            </w:r>
            <w:proofErr w:type="spellStart"/>
            <w:r w:rsidRPr="00A134E0">
              <w:rPr>
                <w:sz w:val="16"/>
                <w:szCs w:val="16"/>
              </w:rPr>
              <w:t>menggunakan</w:t>
            </w:r>
            <w:proofErr w:type="spellEnd"/>
            <w:r w:rsidRPr="00A134E0">
              <w:rPr>
                <w:sz w:val="16"/>
                <w:szCs w:val="16"/>
              </w:rPr>
              <w:t xml:space="preserve"> data </w:t>
            </w:r>
            <w:proofErr w:type="spellStart"/>
            <w:r w:rsidRPr="00A134E0">
              <w:rPr>
                <w:sz w:val="16"/>
                <w:szCs w:val="16"/>
              </w:rPr>
              <w:t>validasi</w:t>
            </w:r>
            <w:proofErr w:type="spellEnd"/>
            <w:r w:rsidRPr="00A134E0">
              <w:rPr>
                <w:sz w:val="16"/>
                <w:szCs w:val="16"/>
              </w:rPr>
              <w:t>.</w:t>
            </w:r>
          </w:p>
          <w:p w14:paraId="76B94EB1" w14:textId="77777777" w:rsidR="00A134E0" w:rsidRPr="00A134E0" w:rsidRDefault="00A134E0" w:rsidP="00A134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r w:rsidRPr="00A134E0">
              <w:rPr>
                <w:sz w:val="16"/>
                <w:szCs w:val="16"/>
              </w:rPr>
              <w:t xml:space="preserve">Dalam </w:t>
            </w:r>
            <w:proofErr w:type="spellStart"/>
            <w:r w:rsidRPr="00A134E0">
              <w:rPr>
                <w:sz w:val="16"/>
                <w:szCs w:val="16"/>
              </w:rPr>
              <w:t>metode</w:t>
            </w:r>
            <w:proofErr w:type="spellEnd"/>
            <w:r w:rsidRPr="00A134E0">
              <w:rPr>
                <w:sz w:val="16"/>
                <w:szCs w:val="16"/>
              </w:rPr>
              <w:t xml:space="preserve"> yang </w:t>
            </w:r>
            <w:proofErr w:type="spellStart"/>
            <w:r w:rsidRPr="00A134E0">
              <w:rPr>
                <w:sz w:val="16"/>
                <w:szCs w:val="16"/>
              </w:rPr>
              <w:t>diusulkan</w:t>
            </w:r>
            <w:proofErr w:type="spellEnd"/>
            <w:r w:rsidRPr="00A134E0">
              <w:rPr>
                <w:sz w:val="16"/>
                <w:szCs w:val="16"/>
              </w:rPr>
              <w:t xml:space="preserve">, </w:t>
            </w:r>
            <w:proofErr w:type="spellStart"/>
            <w:r w:rsidRPr="00A134E0">
              <w:rPr>
                <w:sz w:val="16"/>
                <w:szCs w:val="16"/>
              </w:rPr>
              <w:t>akurasi</w:t>
            </w:r>
            <w:proofErr w:type="spellEnd"/>
            <w:r w:rsidRPr="00A134E0">
              <w:rPr>
                <w:sz w:val="16"/>
                <w:szCs w:val="16"/>
              </w:rPr>
              <w:t xml:space="preserve"> yang </w:t>
            </w:r>
            <w:proofErr w:type="spellStart"/>
            <w:r w:rsidRPr="00A134E0">
              <w:rPr>
                <w:sz w:val="16"/>
                <w:szCs w:val="16"/>
              </w:rPr>
              <w:t>divalidasi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silang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untuk</w:t>
            </w:r>
            <w:proofErr w:type="spellEnd"/>
            <w:r w:rsidRPr="00A134E0">
              <w:rPr>
                <w:sz w:val="16"/>
                <w:szCs w:val="16"/>
              </w:rPr>
              <w:t xml:space="preserve"> data </w:t>
            </w:r>
            <w:proofErr w:type="spellStart"/>
            <w:r w:rsidRPr="00A134E0">
              <w:rPr>
                <w:sz w:val="16"/>
                <w:szCs w:val="16"/>
              </w:rPr>
              <w:t>pelatihan</w:t>
            </w:r>
            <w:proofErr w:type="spellEnd"/>
            <w:r w:rsidRPr="00A134E0">
              <w:rPr>
                <w:sz w:val="16"/>
                <w:szCs w:val="16"/>
              </w:rPr>
              <w:t xml:space="preserve"> dan </w:t>
            </w:r>
            <w:proofErr w:type="spellStart"/>
            <w:r w:rsidRPr="00A134E0">
              <w:rPr>
                <w:sz w:val="16"/>
                <w:szCs w:val="16"/>
              </w:rPr>
              <w:t>pengujian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diuji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secara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empiris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menggunakan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himpunan</w:t>
            </w:r>
            <w:proofErr w:type="spellEnd"/>
            <w:r w:rsidRPr="00A134E0">
              <w:rPr>
                <w:sz w:val="16"/>
                <w:szCs w:val="16"/>
              </w:rPr>
              <w:t xml:space="preserve"> data HF, yang </w:t>
            </w:r>
            <w:proofErr w:type="spellStart"/>
            <w:r w:rsidRPr="00A134E0">
              <w:rPr>
                <w:sz w:val="16"/>
                <w:szCs w:val="16"/>
              </w:rPr>
              <w:t>berisi</w:t>
            </w:r>
            <w:proofErr w:type="spellEnd"/>
            <w:r w:rsidRPr="00A134E0">
              <w:rPr>
                <w:sz w:val="16"/>
                <w:szCs w:val="16"/>
              </w:rPr>
              <w:t xml:space="preserve"> 299 </w:t>
            </w:r>
            <w:proofErr w:type="spellStart"/>
            <w:r w:rsidRPr="00A134E0">
              <w:rPr>
                <w:sz w:val="16"/>
                <w:szCs w:val="16"/>
              </w:rPr>
              <w:t>pengamatan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dengan</w:t>
            </w:r>
            <w:proofErr w:type="spellEnd"/>
            <w:r w:rsidRPr="00A134E0">
              <w:rPr>
                <w:sz w:val="16"/>
                <w:szCs w:val="16"/>
              </w:rPr>
              <w:t xml:space="preserve"> 11 </w:t>
            </w:r>
            <w:proofErr w:type="spellStart"/>
            <w:r w:rsidRPr="00A134E0">
              <w:rPr>
                <w:sz w:val="16"/>
                <w:szCs w:val="16"/>
              </w:rPr>
              <w:t>fitur</w:t>
            </w:r>
            <w:proofErr w:type="spellEnd"/>
            <w:r w:rsidRPr="00A134E0">
              <w:rPr>
                <w:sz w:val="16"/>
                <w:szCs w:val="16"/>
              </w:rPr>
              <w:t xml:space="preserve"> yang </w:t>
            </w:r>
            <w:proofErr w:type="spellStart"/>
            <w:r w:rsidRPr="00A134E0">
              <w:rPr>
                <w:sz w:val="16"/>
                <w:szCs w:val="16"/>
              </w:rPr>
              <w:t>dikumpulkan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dari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repositori</w:t>
            </w:r>
            <w:proofErr w:type="spellEnd"/>
            <w:r w:rsidRPr="00A134E0">
              <w:rPr>
                <w:sz w:val="16"/>
                <w:szCs w:val="16"/>
              </w:rPr>
              <w:t xml:space="preserve"> data </w:t>
            </w:r>
            <w:proofErr w:type="spellStart"/>
            <w:r w:rsidRPr="00A134E0">
              <w:rPr>
                <w:sz w:val="16"/>
                <w:szCs w:val="16"/>
              </w:rPr>
              <w:t>pembelajaran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mesin</w:t>
            </w:r>
            <w:proofErr w:type="spellEnd"/>
            <w:r w:rsidRPr="00A134E0">
              <w:rPr>
                <w:sz w:val="16"/>
                <w:szCs w:val="16"/>
              </w:rPr>
              <w:t xml:space="preserve"> (ML) Kaggle. </w:t>
            </w:r>
          </w:p>
          <w:p w14:paraId="3E0CD96E" w14:textId="77777777" w:rsidR="00A134E0" w:rsidRPr="00A134E0" w:rsidRDefault="00A134E0" w:rsidP="00A134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r w:rsidRPr="00A134E0">
              <w:rPr>
                <w:sz w:val="16"/>
                <w:szCs w:val="16"/>
              </w:rPr>
              <w:t xml:space="preserve">Hasil </w:t>
            </w:r>
            <w:proofErr w:type="spellStart"/>
            <w:r w:rsidRPr="00A134E0">
              <w:rPr>
                <w:sz w:val="16"/>
                <w:szCs w:val="16"/>
              </w:rPr>
              <w:t>pengamatan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menunjukkan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bahwa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penyetelan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kedalaman</w:t>
            </w:r>
            <w:proofErr w:type="spellEnd"/>
            <w:r w:rsidRPr="00A134E0">
              <w:rPr>
                <w:sz w:val="16"/>
                <w:szCs w:val="16"/>
              </w:rPr>
              <w:t xml:space="preserve"> DT sangat </w:t>
            </w:r>
            <w:proofErr w:type="spellStart"/>
            <w:r w:rsidRPr="00A134E0">
              <w:rPr>
                <w:sz w:val="16"/>
                <w:szCs w:val="16"/>
              </w:rPr>
              <w:t>penting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untuk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menyeimbangkan</w:t>
            </w:r>
            <w:proofErr w:type="spellEnd"/>
            <w:r w:rsidRPr="00A134E0">
              <w:rPr>
                <w:sz w:val="16"/>
                <w:szCs w:val="16"/>
              </w:rPr>
              <w:t xml:space="preserve"> proses </w:t>
            </w:r>
            <w:proofErr w:type="spellStart"/>
            <w:r w:rsidRPr="00A134E0">
              <w:rPr>
                <w:sz w:val="16"/>
                <w:szCs w:val="16"/>
              </w:rPr>
              <w:t>pembelajaran</w:t>
            </w:r>
            <w:proofErr w:type="spellEnd"/>
            <w:r w:rsidRPr="00A134E0">
              <w:rPr>
                <w:sz w:val="16"/>
                <w:szCs w:val="16"/>
              </w:rPr>
              <w:t xml:space="preserve"> DT </w:t>
            </w:r>
            <w:proofErr w:type="spellStart"/>
            <w:r w:rsidRPr="00A134E0">
              <w:rPr>
                <w:sz w:val="16"/>
                <w:szCs w:val="16"/>
              </w:rPr>
              <w:t>karena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pola</w:t>
            </w:r>
            <w:proofErr w:type="spellEnd"/>
            <w:r w:rsidRPr="00A134E0">
              <w:rPr>
                <w:sz w:val="16"/>
                <w:szCs w:val="16"/>
              </w:rPr>
              <w:t xml:space="preserve"> yang </w:t>
            </w:r>
            <w:proofErr w:type="spellStart"/>
            <w:r w:rsidRPr="00A134E0">
              <w:rPr>
                <w:sz w:val="16"/>
                <w:szCs w:val="16"/>
              </w:rPr>
              <w:t>relevan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ditangkap</w:t>
            </w:r>
            <w:proofErr w:type="spellEnd"/>
            <w:r w:rsidRPr="00A134E0">
              <w:rPr>
                <w:sz w:val="16"/>
                <w:szCs w:val="16"/>
              </w:rPr>
              <w:t xml:space="preserve"> dan overfitting </w:t>
            </w:r>
            <w:proofErr w:type="spellStart"/>
            <w:r w:rsidRPr="00A134E0">
              <w:rPr>
                <w:sz w:val="16"/>
                <w:szCs w:val="16"/>
              </w:rPr>
              <w:t>dihindari</w:t>
            </w:r>
            <w:proofErr w:type="spellEnd"/>
            <w:r w:rsidRPr="00A134E0">
              <w:rPr>
                <w:sz w:val="16"/>
                <w:szCs w:val="16"/>
              </w:rPr>
              <w:t xml:space="preserve">. </w:t>
            </w:r>
          </w:p>
          <w:p w14:paraId="41628AFA" w14:textId="0DFE37FE" w:rsidR="00163FF8" w:rsidRPr="00A134E0" w:rsidRDefault="00A134E0" w:rsidP="00A134E0">
            <w:pPr>
              <w:pStyle w:val="ListParagraph"/>
              <w:numPr>
                <w:ilvl w:val="0"/>
                <w:numId w:val="5"/>
              </w:numPr>
              <w:ind w:left="438"/>
              <w:rPr>
                <w:sz w:val="16"/>
                <w:szCs w:val="16"/>
              </w:rPr>
            </w:pPr>
            <w:proofErr w:type="spellStart"/>
            <w:r w:rsidRPr="00A134E0">
              <w:rPr>
                <w:sz w:val="16"/>
                <w:szCs w:val="16"/>
              </w:rPr>
              <w:t>Meskipun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teknik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validasi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silang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terbukti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efektif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dalam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menentukan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kedalaman</w:t>
            </w:r>
            <w:proofErr w:type="spellEnd"/>
            <w:r w:rsidRPr="00A134E0">
              <w:rPr>
                <w:sz w:val="16"/>
                <w:szCs w:val="16"/>
              </w:rPr>
              <w:t xml:space="preserve"> DT optimal, </w:t>
            </w:r>
            <w:proofErr w:type="spellStart"/>
            <w:r w:rsidRPr="00A134E0">
              <w:rPr>
                <w:sz w:val="16"/>
                <w:szCs w:val="16"/>
              </w:rPr>
              <w:t>penelitian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ini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tidak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membandingkan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metode</w:t>
            </w:r>
            <w:proofErr w:type="spellEnd"/>
            <w:r w:rsidRPr="00A134E0">
              <w:rPr>
                <w:sz w:val="16"/>
                <w:szCs w:val="16"/>
              </w:rPr>
              <w:t xml:space="preserve"> yang </w:t>
            </w:r>
            <w:proofErr w:type="spellStart"/>
            <w:r w:rsidRPr="00A134E0">
              <w:rPr>
                <w:sz w:val="16"/>
                <w:szCs w:val="16"/>
              </w:rPr>
              <w:t>berbeda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untuk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menentukan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kedalaman</w:t>
            </w:r>
            <w:proofErr w:type="spellEnd"/>
            <w:r w:rsidRPr="00A134E0">
              <w:rPr>
                <w:sz w:val="16"/>
                <w:szCs w:val="16"/>
              </w:rPr>
              <w:t xml:space="preserve"> optimal, </w:t>
            </w:r>
            <w:proofErr w:type="spellStart"/>
            <w:r w:rsidRPr="00A134E0">
              <w:rPr>
                <w:sz w:val="16"/>
                <w:szCs w:val="16"/>
              </w:rPr>
              <w:t>seperti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pencarian</w:t>
            </w:r>
            <w:proofErr w:type="spellEnd"/>
            <w:r w:rsidRPr="00A134E0">
              <w:rPr>
                <w:sz w:val="16"/>
                <w:szCs w:val="16"/>
              </w:rPr>
              <w:t xml:space="preserve"> grid, </w:t>
            </w:r>
            <w:proofErr w:type="spellStart"/>
            <w:r w:rsidRPr="00A134E0">
              <w:rPr>
                <w:sz w:val="16"/>
                <w:szCs w:val="16"/>
              </w:rPr>
              <w:t>algoritma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pemangkasan</w:t>
            </w:r>
            <w:proofErr w:type="spellEnd"/>
            <w:r w:rsidRPr="00A134E0">
              <w:rPr>
                <w:sz w:val="16"/>
                <w:szCs w:val="16"/>
              </w:rPr>
              <w:t xml:space="preserve">, </w:t>
            </w:r>
            <w:proofErr w:type="spellStart"/>
            <w:r w:rsidRPr="00A134E0">
              <w:rPr>
                <w:sz w:val="16"/>
                <w:szCs w:val="16"/>
              </w:rPr>
              <w:t>atau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kriteria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informasi</w:t>
            </w:r>
            <w:proofErr w:type="spellEnd"/>
            <w:r w:rsidRPr="00A134E0">
              <w:rPr>
                <w:sz w:val="16"/>
                <w:szCs w:val="16"/>
              </w:rPr>
              <w:t xml:space="preserve">. </w:t>
            </w:r>
            <w:proofErr w:type="spellStart"/>
            <w:r w:rsidRPr="00A134E0">
              <w:rPr>
                <w:sz w:val="16"/>
                <w:szCs w:val="16"/>
              </w:rPr>
              <w:t>Inilah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keterbatasan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penelitian</w:t>
            </w:r>
            <w:proofErr w:type="spellEnd"/>
            <w:r w:rsidRPr="00A134E0">
              <w:rPr>
                <w:sz w:val="16"/>
                <w:szCs w:val="16"/>
              </w:rPr>
              <w:t xml:space="preserve"> </w:t>
            </w:r>
            <w:proofErr w:type="spellStart"/>
            <w:r w:rsidRPr="00A134E0">
              <w:rPr>
                <w:sz w:val="16"/>
                <w:szCs w:val="16"/>
              </w:rPr>
              <w:t>ini</w:t>
            </w:r>
            <w:proofErr w:type="spellEnd"/>
            <w:r w:rsidRPr="00A134E0">
              <w:rPr>
                <w:sz w:val="16"/>
                <w:szCs w:val="16"/>
              </w:rPr>
              <w:t>.</w:t>
            </w:r>
          </w:p>
        </w:tc>
        <w:tc>
          <w:tcPr>
            <w:tcW w:w="3288" w:type="dxa"/>
          </w:tcPr>
          <w:p w14:paraId="7C7A7581" w14:textId="2167731C" w:rsidR="0082763D" w:rsidRPr="00477C3D" w:rsidRDefault="00A134E0" w:rsidP="00C6740C">
            <w:pPr>
              <w:ind w:left="-24" w:firstLine="24"/>
              <w:rPr>
                <w:sz w:val="16"/>
                <w:szCs w:val="16"/>
              </w:rPr>
            </w:pPr>
            <w:hyperlink r:id="rId6" w:history="1">
              <w:r>
                <w:rPr>
                  <w:rStyle w:val="Hyperlink"/>
                </w:rPr>
                <w:t>HF_01.01_05.pdf (acadlore.com)</w:t>
              </w:r>
            </w:hyperlink>
          </w:p>
        </w:tc>
      </w:tr>
      <w:tr w:rsidR="001C57DA" w14:paraId="591A7338" w14:textId="77777777" w:rsidTr="0013071E"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05B7" w14:textId="015214E7" w:rsidR="001C57DA" w:rsidRDefault="0047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AA11" w14:textId="77777777" w:rsidR="00941F2A" w:rsidRPr="00941F2A" w:rsidRDefault="00941F2A" w:rsidP="00941F2A">
            <w:pPr>
              <w:spacing w:after="0" w:line="240" w:lineRule="auto"/>
              <w:rPr>
                <w:sz w:val="16"/>
                <w:szCs w:val="16"/>
              </w:rPr>
            </w:pPr>
            <w:r w:rsidRPr="00941F2A">
              <w:rPr>
                <w:sz w:val="16"/>
                <w:szCs w:val="16"/>
              </w:rPr>
              <w:t>A predictive analytics model for forecasting outcomes in the National</w:t>
            </w:r>
          </w:p>
          <w:p w14:paraId="469ECE76" w14:textId="62002EFB" w:rsidR="001C57DA" w:rsidRDefault="00941F2A" w:rsidP="00941F2A">
            <w:pPr>
              <w:rPr>
                <w:sz w:val="16"/>
                <w:szCs w:val="16"/>
              </w:rPr>
            </w:pPr>
            <w:r w:rsidRPr="00941F2A">
              <w:rPr>
                <w:sz w:val="16"/>
                <w:szCs w:val="16"/>
              </w:rPr>
              <w:t>Football League games using decision tree and logistic regression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E86E" w14:textId="77777777" w:rsidR="00B605B0" w:rsidRPr="00B605B0" w:rsidRDefault="00B605B0" w:rsidP="00B605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r w:rsidRPr="00B605B0">
              <w:rPr>
                <w:sz w:val="16"/>
                <w:szCs w:val="16"/>
              </w:rPr>
              <w:t xml:space="preserve">Dalam </w:t>
            </w:r>
            <w:proofErr w:type="spellStart"/>
            <w:r w:rsidRPr="00B605B0">
              <w:rPr>
                <w:sz w:val="16"/>
                <w:szCs w:val="16"/>
              </w:rPr>
              <w:t>studi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ini</w:t>
            </w:r>
            <w:proofErr w:type="spellEnd"/>
            <w:r w:rsidRPr="00B605B0">
              <w:rPr>
                <w:sz w:val="16"/>
                <w:szCs w:val="16"/>
              </w:rPr>
              <w:t xml:space="preserve">, Dalam </w:t>
            </w:r>
            <w:proofErr w:type="spellStart"/>
            <w:r w:rsidRPr="00B605B0">
              <w:rPr>
                <w:sz w:val="16"/>
                <w:szCs w:val="16"/>
              </w:rPr>
              <w:t>jurnal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ini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membangun</w:t>
            </w:r>
            <w:proofErr w:type="spellEnd"/>
            <w:r w:rsidRPr="00B605B0">
              <w:rPr>
                <w:sz w:val="16"/>
                <w:szCs w:val="16"/>
              </w:rPr>
              <w:t xml:space="preserve"> model </w:t>
            </w:r>
            <w:proofErr w:type="spellStart"/>
            <w:r w:rsidRPr="00B605B0">
              <w:rPr>
                <w:sz w:val="16"/>
                <w:szCs w:val="16"/>
              </w:rPr>
              <w:t>analisis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prediktif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untuk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meramalkan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hasil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pertandingan</w:t>
            </w:r>
            <w:proofErr w:type="spellEnd"/>
            <w:r w:rsidRPr="00B605B0">
              <w:rPr>
                <w:sz w:val="16"/>
                <w:szCs w:val="16"/>
              </w:rPr>
              <w:t xml:space="preserve"> NFL </w:t>
            </w:r>
            <w:proofErr w:type="spellStart"/>
            <w:r w:rsidRPr="00B605B0">
              <w:rPr>
                <w:sz w:val="16"/>
                <w:szCs w:val="16"/>
              </w:rPr>
              <w:t>dalam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satu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musim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menggunakan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pohon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keputusan</w:t>
            </w:r>
            <w:proofErr w:type="spellEnd"/>
            <w:r w:rsidRPr="00B605B0">
              <w:rPr>
                <w:sz w:val="16"/>
                <w:szCs w:val="16"/>
              </w:rPr>
              <w:t xml:space="preserve"> dan </w:t>
            </w:r>
            <w:proofErr w:type="spellStart"/>
            <w:r w:rsidRPr="00B605B0">
              <w:rPr>
                <w:sz w:val="16"/>
                <w:szCs w:val="16"/>
              </w:rPr>
              <w:t>regresi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logistik</w:t>
            </w:r>
            <w:proofErr w:type="spellEnd"/>
            <w:r w:rsidRPr="00B605B0">
              <w:rPr>
                <w:sz w:val="16"/>
                <w:szCs w:val="16"/>
              </w:rPr>
              <w:t xml:space="preserve">. </w:t>
            </w:r>
          </w:p>
          <w:p w14:paraId="4B229BC7" w14:textId="77777777" w:rsidR="00B605B0" w:rsidRPr="00B605B0" w:rsidRDefault="00B605B0" w:rsidP="00B605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8"/>
              <w:rPr>
                <w:sz w:val="16"/>
                <w:szCs w:val="16"/>
              </w:rPr>
            </w:pPr>
            <w:proofErr w:type="spellStart"/>
            <w:r w:rsidRPr="00B605B0">
              <w:rPr>
                <w:sz w:val="16"/>
                <w:szCs w:val="16"/>
              </w:rPr>
              <w:t>Beberapa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variabel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digunakan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sebagai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prediktor</w:t>
            </w:r>
            <w:proofErr w:type="spellEnd"/>
            <w:r w:rsidRPr="00B605B0">
              <w:rPr>
                <w:sz w:val="16"/>
                <w:szCs w:val="16"/>
              </w:rPr>
              <w:t xml:space="preserve"> (</w:t>
            </w:r>
            <w:proofErr w:type="spellStart"/>
            <w:r w:rsidRPr="00B605B0">
              <w:rPr>
                <w:sz w:val="16"/>
                <w:szCs w:val="16"/>
              </w:rPr>
              <w:t>variabel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independen</w:t>
            </w:r>
            <w:proofErr w:type="spellEnd"/>
            <w:r w:rsidRPr="00B605B0">
              <w:rPr>
                <w:sz w:val="16"/>
                <w:szCs w:val="16"/>
              </w:rPr>
              <w:t xml:space="preserve">). </w:t>
            </w:r>
            <w:proofErr w:type="spellStart"/>
            <w:r w:rsidRPr="00B605B0">
              <w:rPr>
                <w:sz w:val="16"/>
                <w:szCs w:val="16"/>
              </w:rPr>
              <w:t>Ukuran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hasil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menang-kalah</w:t>
            </w:r>
            <w:proofErr w:type="spellEnd"/>
            <w:r w:rsidRPr="00B605B0">
              <w:rPr>
                <w:sz w:val="16"/>
                <w:szCs w:val="16"/>
              </w:rPr>
              <w:t xml:space="preserve"> biner </w:t>
            </w:r>
            <w:proofErr w:type="spellStart"/>
            <w:r w:rsidRPr="00B605B0">
              <w:rPr>
                <w:sz w:val="16"/>
                <w:szCs w:val="16"/>
              </w:rPr>
              <w:t>digunakan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sebagai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variabel</w:t>
            </w:r>
            <w:proofErr w:type="spellEnd"/>
            <w:r w:rsidRPr="00B605B0">
              <w:rPr>
                <w:sz w:val="16"/>
                <w:szCs w:val="16"/>
              </w:rPr>
              <w:t xml:space="preserve"> target (</w:t>
            </w:r>
            <w:proofErr w:type="spellStart"/>
            <w:r w:rsidRPr="00B605B0">
              <w:rPr>
                <w:sz w:val="16"/>
                <w:szCs w:val="16"/>
              </w:rPr>
              <w:t>dependen</w:t>
            </w:r>
            <w:proofErr w:type="spellEnd"/>
            <w:r w:rsidRPr="00B605B0">
              <w:rPr>
                <w:sz w:val="16"/>
                <w:szCs w:val="16"/>
              </w:rPr>
              <w:t xml:space="preserve">). </w:t>
            </w:r>
          </w:p>
          <w:p w14:paraId="4C7C7AE0" w14:textId="09BEF6A4" w:rsidR="001C57DA" w:rsidRPr="00B605B0" w:rsidRDefault="00B605B0" w:rsidP="00B605B0">
            <w:pPr>
              <w:pStyle w:val="ListParagraph"/>
              <w:numPr>
                <w:ilvl w:val="0"/>
                <w:numId w:val="6"/>
              </w:numPr>
              <w:ind w:left="438"/>
              <w:rPr>
                <w:sz w:val="16"/>
                <w:szCs w:val="16"/>
              </w:rPr>
            </w:pPr>
            <w:proofErr w:type="spellStart"/>
            <w:r w:rsidRPr="00B605B0">
              <w:rPr>
                <w:sz w:val="16"/>
                <w:szCs w:val="16"/>
              </w:rPr>
              <w:t>Pohon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keputusan</w:t>
            </w:r>
            <w:proofErr w:type="spellEnd"/>
            <w:r w:rsidRPr="00B605B0">
              <w:rPr>
                <w:sz w:val="16"/>
                <w:szCs w:val="16"/>
              </w:rPr>
              <w:t xml:space="preserve"> dan model </w:t>
            </w:r>
            <w:proofErr w:type="spellStart"/>
            <w:r w:rsidRPr="00B605B0">
              <w:rPr>
                <w:sz w:val="16"/>
                <w:szCs w:val="16"/>
              </w:rPr>
              <w:t>regresi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logistik</w:t>
            </w:r>
            <w:proofErr w:type="spellEnd"/>
            <w:r w:rsidRPr="00B605B0">
              <w:rPr>
                <w:sz w:val="16"/>
                <w:szCs w:val="16"/>
              </w:rPr>
              <w:t xml:space="preserve"> biner </w:t>
            </w:r>
            <w:proofErr w:type="spellStart"/>
            <w:r w:rsidRPr="00B605B0">
              <w:rPr>
                <w:sz w:val="16"/>
                <w:szCs w:val="16"/>
              </w:rPr>
              <w:t>dibangun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untuk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menggambarkan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hubungan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antara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prediktor</w:t>
            </w:r>
            <w:proofErr w:type="spellEnd"/>
            <w:r w:rsidRPr="00B605B0">
              <w:rPr>
                <w:sz w:val="16"/>
                <w:szCs w:val="16"/>
              </w:rPr>
              <w:t xml:space="preserve"> dan </w:t>
            </w:r>
            <w:proofErr w:type="spellStart"/>
            <w:r w:rsidRPr="00B605B0">
              <w:rPr>
                <w:sz w:val="16"/>
                <w:szCs w:val="16"/>
              </w:rPr>
              <w:t>hasil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pertandingan</w:t>
            </w:r>
            <w:proofErr w:type="spellEnd"/>
            <w:r w:rsidRPr="00B605B0">
              <w:rPr>
                <w:sz w:val="16"/>
                <w:szCs w:val="16"/>
              </w:rPr>
              <w:t xml:space="preserve"> </w:t>
            </w:r>
            <w:proofErr w:type="spellStart"/>
            <w:r w:rsidRPr="00B605B0">
              <w:rPr>
                <w:sz w:val="16"/>
                <w:szCs w:val="16"/>
              </w:rPr>
              <w:t>sepak</w:t>
            </w:r>
            <w:proofErr w:type="spellEnd"/>
            <w:r w:rsidRPr="00B605B0">
              <w:rPr>
                <w:sz w:val="16"/>
                <w:szCs w:val="16"/>
              </w:rPr>
              <w:t xml:space="preserve"> bola di NFL.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C05C" w14:textId="7D1AE5E8" w:rsidR="001C57DA" w:rsidRDefault="00B605B0" w:rsidP="00C6740C">
            <w:pPr>
              <w:ind w:left="-24" w:firstLine="24"/>
              <w:rPr>
                <w:sz w:val="16"/>
                <w:szCs w:val="16"/>
              </w:rPr>
            </w:pPr>
            <w:hyperlink r:id="rId7" w:history="1">
              <w:r>
                <w:rPr>
                  <w:rStyle w:val="Hyperlink"/>
                </w:rPr>
                <w:t>A predictive analytics model for forecasting outcomes in the National Football League games using decision tree and logistic regression - ScienceDirect</w:t>
              </w:r>
            </w:hyperlink>
          </w:p>
        </w:tc>
      </w:tr>
      <w:tr w:rsidR="00FE006F" w:rsidRPr="00477C3D" w14:paraId="7C102E63" w14:textId="77777777" w:rsidTr="0013071E">
        <w:tc>
          <w:tcPr>
            <w:tcW w:w="436" w:type="dxa"/>
          </w:tcPr>
          <w:p w14:paraId="2578D83A" w14:textId="44F89F22" w:rsidR="00FE006F" w:rsidRPr="00477C3D" w:rsidRDefault="00FE006F" w:rsidP="00FE00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3" w:type="dxa"/>
          </w:tcPr>
          <w:p w14:paraId="280BDE0C" w14:textId="23F07EF1" w:rsidR="00FE006F" w:rsidRPr="00477C3D" w:rsidRDefault="00FE006F" w:rsidP="00FE006F">
            <w:pPr>
              <w:rPr>
                <w:sz w:val="16"/>
                <w:szCs w:val="16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Deteksi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Metode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Klasifikasi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Decision Tree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</w:p>
        </w:tc>
        <w:tc>
          <w:tcPr>
            <w:tcW w:w="5761" w:type="dxa"/>
          </w:tcPr>
          <w:p w14:paraId="5C42B1B3" w14:textId="77777777" w:rsidR="00FE006F" w:rsidRPr="00421640" w:rsidRDefault="00FE006F" w:rsidP="00FE006F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bertujuan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membandingkan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klasifikasi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5A80B2E" w14:textId="77777777" w:rsidR="00FE006F" w:rsidRPr="00421640" w:rsidRDefault="00FE006F" w:rsidP="00FE006F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mendeteksi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indicator</w:t>
            </w:r>
          </w:p>
          <w:p w14:paraId="1AC18D73" w14:textId="77777777" w:rsidR="00FE006F" w:rsidRPr="00421640" w:rsidRDefault="00FE006F" w:rsidP="00FE006F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variable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diantaranya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usia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(age), Jenis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kelamin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pasien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Cp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Tipe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nyeri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dada yang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diderita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pasien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Dll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hal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yang paling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berpengaruh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thal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tipe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detak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pasien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akar</w:t>
            </w:r>
            <w:proofErr w:type="spellEnd"/>
          </w:p>
          <w:p w14:paraId="6A5235F1" w14:textId="0E5C2EED" w:rsidR="00FE006F" w:rsidRPr="00477C3D" w:rsidRDefault="00FE006F" w:rsidP="00FE006F">
            <w:pPr>
              <w:rPr>
                <w:sz w:val="16"/>
                <w:szCs w:val="16"/>
              </w:rPr>
            </w:pPr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akurasi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regresi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logistik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akurat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mendeteksi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penyakit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jantung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21640">
              <w:rPr>
                <w:rFonts w:asciiTheme="majorBidi" w:hAnsiTheme="majorBidi" w:cstheme="majorBidi"/>
                <w:sz w:val="24"/>
                <w:szCs w:val="24"/>
              </w:rPr>
              <w:t>dibandingkan</w:t>
            </w:r>
            <w:proofErr w:type="spellEnd"/>
            <w:r w:rsidRPr="00421640">
              <w:rPr>
                <w:rFonts w:asciiTheme="majorBidi" w:hAnsiTheme="majorBidi" w:cstheme="majorBidi"/>
                <w:sz w:val="24"/>
                <w:szCs w:val="24"/>
              </w:rPr>
              <w:t xml:space="preserve"> model decision tree.</w:t>
            </w:r>
          </w:p>
        </w:tc>
        <w:tc>
          <w:tcPr>
            <w:tcW w:w="3288" w:type="dxa"/>
          </w:tcPr>
          <w:p w14:paraId="6EEC589B" w14:textId="49E1F52D" w:rsidR="00FE006F" w:rsidRPr="00477C3D" w:rsidRDefault="00FE006F" w:rsidP="00FE006F">
            <w:pPr>
              <w:ind w:left="-24" w:firstLine="24"/>
              <w:rPr>
                <w:sz w:val="16"/>
                <w:szCs w:val="16"/>
              </w:rPr>
            </w:pPr>
            <w:hyperlink r:id="rId8" w:history="1">
              <w:r w:rsidRPr="00477C3D">
                <w:rPr>
                  <w:rStyle w:val="Hyperlink"/>
                  <w:sz w:val="16"/>
                  <w:szCs w:val="16"/>
                </w:rPr>
                <w:t xml:space="preserve">Sains,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Aplikasi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Komputasi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Teknologi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Informasi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(unmul.ac.id)</w:t>
              </w:r>
            </w:hyperlink>
          </w:p>
        </w:tc>
      </w:tr>
      <w:tr w:rsidR="00477C3D" w:rsidRPr="00477C3D" w14:paraId="77FE9106" w14:textId="77777777" w:rsidTr="0013071E">
        <w:tc>
          <w:tcPr>
            <w:tcW w:w="436" w:type="dxa"/>
          </w:tcPr>
          <w:p w14:paraId="5AD11DB1" w14:textId="10FDC48E" w:rsidR="00477C3D" w:rsidRPr="00477C3D" w:rsidRDefault="004777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3" w:type="dxa"/>
          </w:tcPr>
          <w:p w14:paraId="236CF1E9" w14:textId="6DB9BD2B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5761" w:type="dxa"/>
          </w:tcPr>
          <w:p w14:paraId="25892C9F" w14:textId="044888EE" w:rsidR="00477C3D" w:rsidRPr="00477C3D" w:rsidRDefault="00477C3D" w:rsidP="0047778A">
            <w:pPr>
              <w:rPr>
                <w:sz w:val="16"/>
                <w:szCs w:val="16"/>
              </w:rPr>
            </w:pPr>
          </w:p>
        </w:tc>
        <w:tc>
          <w:tcPr>
            <w:tcW w:w="3288" w:type="dxa"/>
          </w:tcPr>
          <w:p w14:paraId="1A81935A" w14:textId="274B0697" w:rsidR="00477C3D" w:rsidRPr="00477C3D" w:rsidRDefault="00477C3D" w:rsidP="00C6740C">
            <w:pPr>
              <w:ind w:left="-24" w:firstLine="24"/>
              <w:rPr>
                <w:sz w:val="16"/>
                <w:szCs w:val="16"/>
              </w:rPr>
            </w:pPr>
          </w:p>
        </w:tc>
      </w:tr>
      <w:tr w:rsidR="00477C3D" w:rsidRPr="00477C3D" w14:paraId="7519B894" w14:textId="77777777" w:rsidTr="0013071E">
        <w:tc>
          <w:tcPr>
            <w:tcW w:w="436" w:type="dxa"/>
          </w:tcPr>
          <w:p w14:paraId="34A901AD" w14:textId="4AC83890" w:rsidR="00477C3D" w:rsidRPr="00477C3D" w:rsidRDefault="002103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63" w:type="dxa"/>
          </w:tcPr>
          <w:p w14:paraId="52B22795" w14:textId="0063D170" w:rsidR="00477C3D" w:rsidRPr="00477C3D" w:rsidRDefault="00477C3D" w:rsidP="002103C9">
            <w:pPr>
              <w:rPr>
                <w:sz w:val="16"/>
                <w:szCs w:val="16"/>
              </w:rPr>
            </w:pPr>
          </w:p>
        </w:tc>
        <w:tc>
          <w:tcPr>
            <w:tcW w:w="5761" w:type="dxa"/>
          </w:tcPr>
          <w:p w14:paraId="17A561E3" w14:textId="1BB4C12E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3288" w:type="dxa"/>
          </w:tcPr>
          <w:p w14:paraId="3EA90460" w14:textId="099B08FE" w:rsidR="00477C3D" w:rsidRPr="00477C3D" w:rsidRDefault="00477C3D" w:rsidP="00C6740C">
            <w:pPr>
              <w:ind w:left="-24" w:firstLine="24"/>
              <w:rPr>
                <w:sz w:val="16"/>
                <w:szCs w:val="16"/>
              </w:rPr>
            </w:pPr>
          </w:p>
        </w:tc>
      </w:tr>
      <w:tr w:rsidR="0047778A" w:rsidRPr="00477C3D" w14:paraId="1F306546" w14:textId="77777777" w:rsidTr="0013071E">
        <w:tc>
          <w:tcPr>
            <w:tcW w:w="436" w:type="dxa"/>
          </w:tcPr>
          <w:p w14:paraId="31EDA010" w14:textId="77777777" w:rsidR="0047778A" w:rsidRPr="00477C3D" w:rsidRDefault="0047778A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14:paraId="04225517" w14:textId="45643058" w:rsidR="0047778A" w:rsidRPr="00477C3D" w:rsidRDefault="0047778A">
            <w:pPr>
              <w:rPr>
                <w:sz w:val="16"/>
                <w:szCs w:val="16"/>
              </w:rPr>
            </w:pPr>
          </w:p>
        </w:tc>
        <w:tc>
          <w:tcPr>
            <w:tcW w:w="5761" w:type="dxa"/>
          </w:tcPr>
          <w:p w14:paraId="34270D93" w14:textId="77777777" w:rsidR="0047778A" w:rsidRPr="00477C3D" w:rsidRDefault="0047778A" w:rsidP="00301710">
            <w:pPr>
              <w:rPr>
                <w:sz w:val="16"/>
                <w:szCs w:val="16"/>
              </w:rPr>
            </w:pPr>
          </w:p>
        </w:tc>
        <w:tc>
          <w:tcPr>
            <w:tcW w:w="3288" w:type="dxa"/>
          </w:tcPr>
          <w:p w14:paraId="59409F69" w14:textId="1066735B" w:rsidR="0047778A" w:rsidRPr="00477C3D" w:rsidRDefault="0047778A" w:rsidP="00C6740C">
            <w:pPr>
              <w:ind w:left="-24" w:firstLine="24"/>
              <w:rPr>
                <w:sz w:val="16"/>
                <w:szCs w:val="16"/>
              </w:rPr>
            </w:pPr>
          </w:p>
        </w:tc>
      </w:tr>
      <w:tr w:rsidR="0047778A" w:rsidRPr="00477C3D" w14:paraId="3E72FD31" w14:textId="77777777" w:rsidTr="0013071E">
        <w:tc>
          <w:tcPr>
            <w:tcW w:w="436" w:type="dxa"/>
          </w:tcPr>
          <w:p w14:paraId="5FE84468" w14:textId="77777777" w:rsidR="0047778A" w:rsidRPr="00477C3D" w:rsidRDefault="0047778A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14:paraId="6C952079" w14:textId="77777777" w:rsidR="0047778A" w:rsidRPr="00477C3D" w:rsidRDefault="0047778A">
            <w:pPr>
              <w:rPr>
                <w:sz w:val="16"/>
                <w:szCs w:val="16"/>
              </w:rPr>
            </w:pPr>
          </w:p>
        </w:tc>
        <w:tc>
          <w:tcPr>
            <w:tcW w:w="5761" w:type="dxa"/>
          </w:tcPr>
          <w:p w14:paraId="300BA1DE" w14:textId="77777777" w:rsidR="0047778A" w:rsidRPr="00477C3D" w:rsidRDefault="0047778A" w:rsidP="00301710">
            <w:pPr>
              <w:rPr>
                <w:sz w:val="16"/>
                <w:szCs w:val="16"/>
              </w:rPr>
            </w:pPr>
          </w:p>
        </w:tc>
        <w:tc>
          <w:tcPr>
            <w:tcW w:w="3288" w:type="dxa"/>
          </w:tcPr>
          <w:p w14:paraId="494D884E" w14:textId="77777777" w:rsidR="0047778A" w:rsidRPr="00477C3D" w:rsidRDefault="0047778A" w:rsidP="00C6740C">
            <w:pPr>
              <w:ind w:left="-24" w:firstLine="24"/>
              <w:rPr>
                <w:sz w:val="16"/>
                <w:szCs w:val="16"/>
              </w:rPr>
            </w:pPr>
          </w:p>
        </w:tc>
      </w:tr>
      <w:tr w:rsidR="00477C3D" w:rsidRPr="00477C3D" w14:paraId="365D5CC9" w14:textId="77777777" w:rsidTr="0013071E">
        <w:tc>
          <w:tcPr>
            <w:tcW w:w="436" w:type="dxa"/>
          </w:tcPr>
          <w:p w14:paraId="2AD0DCB5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14:paraId="29AFD5C9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5761" w:type="dxa"/>
          </w:tcPr>
          <w:p w14:paraId="59A9452D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3288" w:type="dxa"/>
          </w:tcPr>
          <w:p w14:paraId="4DCFC24A" w14:textId="77777777" w:rsidR="00477C3D" w:rsidRPr="00477C3D" w:rsidRDefault="00477C3D" w:rsidP="00C6740C">
            <w:pPr>
              <w:ind w:left="-24" w:firstLine="24"/>
              <w:rPr>
                <w:sz w:val="16"/>
                <w:szCs w:val="16"/>
              </w:rPr>
            </w:pPr>
          </w:p>
        </w:tc>
      </w:tr>
    </w:tbl>
    <w:p w14:paraId="203AF444" w14:textId="77777777" w:rsidR="00B10B5A" w:rsidRPr="00477C3D" w:rsidRDefault="00B10B5A">
      <w:pPr>
        <w:rPr>
          <w:sz w:val="16"/>
          <w:szCs w:val="16"/>
        </w:rPr>
      </w:pPr>
    </w:p>
    <w:sectPr w:rsidR="00B10B5A" w:rsidRPr="004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6B88"/>
    <w:multiLevelType w:val="hybridMultilevel"/>
    <w:tmpl w:val="0330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25489"/>
    <w:multiLevelType w:val="hybridMultilevel"/>
    <w:tmpl w:val="A116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03CF"/>
    <w:multiLevelType w:val="hybridMultilevel"/>
    <w:tmpl w:val="8ABC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43592"/>
    <w:multiLevelType w:val="hybridMultilevel"/>
    <w:tmpl w:val="BF58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9043D"/>
    <w:multiLevelType w:val="hybridMultilevel"/>
    <w:tmpl w:val="A296C032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7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22513">
    <w:abstractNumId w:val="7"/>
  </w:num>
  <w:num w:numId="2" w16cid:durableId="1665083779">
    <w:abstractNumId w:val="0"/>
  </w:num>
  <w:num w:numId="3" w16cid:durableId="1215848934">
    <w:abstractNumId w:val="5"/>
  </w:num>
  <w:num w:numId="4" w16cid:durableId="1177188893">
    <w:abstractNumId w:val="6"/>
  </w:num>
  <w:num w:numId="5" w16cid:durableId="610406296">
    <w:abstractNumId w:val="4"/>
  </w:num>
  <w:num w:numId="6" w16cid:durableId="811216824">
    <w:abstractNumId w:val="3"/>
  </w:num>
  <w:num w:numId="7" w16cid:durableId="1725910806">
    <w:abstractNumId w:val="1"/>
  </w:num>
  <w:num w:numId="8" w16cid:durableId="36622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12645D"/>
    <w:rsid w:val="0013071E"/>
    <w:rsid w:val="00163FF8"/>
    <w:rsid w:val="001C57DA"/>
    <w:rsid w:val="002103C9"/>
    <w:rsid w:val="00301710"/>
    <w:rsid w:val="0047778A"/>
    <w:rsid w:val="00477C3D"/>
    <w:rsid w:val="005C4A82"/>
    <w:rsid w:val="007435AE"/>
    <w:rsid w:val="0082763D"/>
    <w:rsid w:val="00941F2A"/>
    <w:rsid w:val="009C4D12"/>
    <w:rsid w:val="00A134E0"/>
    <w:rsid w:val="00A55D48"/>
    <w:rsid w:val="00B10B5A"/>
    <w:rsid w:val="00B605B0"/>
    <w:rsid w:val="00BD700C"/>
    <w:rsid w:val="00C6740C"/>
    <w:rsid w:val="00D952BF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journals.unmul.ac.id/index.php/jsakti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2772662223001364?via%3Di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ary.acadlore.com/HF/2023/1/1/HF_01.01_05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12</cp:revision>
  <dcterms:created xsi:type="dcterms:W3CDTF">2024-03-21T23:16:00Z</dcterms:created>
  <dcterms:modified xsi:type="dcterms:W3CDTF">2024-05-06T15:55:00Z</dcterms:modified>
</cp:coreProperties>
</file>