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6A71" w14:textId="5B033640" w:rsidR="00C104FF" w:rsidRPr="00A56674" w:rsidRDefault="00EB6F7F" w:rsidP="00A5667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56674">
        <w:rPr>
          <w:rFonts w:asciiTheme="majorBidi" w:hAnsiTheme="majorBidi" w:cstheme="majorBidi"/>
          <w:b/>
          <w:bCs/>
          <w:sz w:val="24"/>
          <w:szCs w:val="24"/>
        </w:rPr>
        <w:t xml:space="preserve">TUGAS REVIU ADVANCE </w:t>
      </w:r>
      <w:r w:rsidR="00A56674" w:rsidRPr="00A56674">
        <w:rPr>
          <w:rFonts w:asciiTheme="majorBidi" w:hAnsiTheme="majorBidi" w:cstheme="majorBidi"/>
          <w:b/>
          <w:bCs/>
          <w:sz w:val="24"/>
          <w:szCs w:val="24"/>
        </w:rPr>
        <w:t>INTELEGENCE</w:t>
      </w:r>
      <w:r w:rsidR="000D5874">
        <w:rPr>
          <w:rFonts w:asciiTheme="majorBidi" w:hAnsiTheme="majorBidi" w:cstheme="majorBidi"/>
          <w:b/>
          <w:bCs/>
          <w:sz w:val="24"/>
          <w:szCs w:val="24"/>
        </w:rPr>
        <w:t xml:space="preserve"> SYSTEM</w:t>
      </w:r>
      <w:r w:rsidR="00A56674" w:rsidRPr="00A56674">
        <w:rPr>
          <w:rFonts w:asciiTheme="majorBidi" w:hAnsiTheme="majorBidi" w:cstheme="majorBidi"/>
          <w:b/>
          <w:bCs/>
          <w:sz w:val="24"/>
          <w:szCs w:val="24"/>
        </w:rPr>
        <w:t xml:space="preserve"> (AIS)</w:t>
      </w:r>
    </w:p>
    <w:tbl>
      <w:tblPr>
        <w:tblStyle w:val="TableGrid"/>
        <w:tblW w:w="96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278"/>
        <w:gridCol w:w="3477"/>
        <w:gridCol w:w="1656"/>
        <w:gridCol w:w="278"/>
        <w:gridCol w:w="2512"/>
      </w:tblGrid>
      <w:tr w:rsidR="00A56674" w:rsidRPr="00A56674" w14:paraId="7BB3BA1D" w14:textId="028C3E25" w:rsidTr="00A56674">
        <w:tc>
          <w:tcPr>
            <w:tcW w:w="1420" w:type="dxa"/>
          </w:tcPr>
          <w:p w14:paraId="46A9BDEE" w14:textId="366A9093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 xml:space="preserve">NAMA </w:t>
            </w:r>
          </w:p>
          <w:p w14:paraId="3C7DDC8B" w14:textId="77777777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NIM</w:t>
            </w:r>
          </w:p>
          <w:p w14:paraId="0F6E64F2" w14:textId="421E9CC7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E502E31" w14:textId="77777777" w:rsidR="00A56674" w:rsidRPr="00A56674" w:rsidRDefault="00A56674" w:rsidP="00A56674">
            <w:pPr>
              <w:jc w:val="center"/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:</w:t>
            </w:r>
          </w:p>
          <w:p w14:paraId="76FEA5E2" w14:textId="77777777" w:rsidR="00A56674" w:rsidRPr="00A56674" w:rsidRDefault="00A56674" w:rsidP="00A56674">
            <w:pPr>
              <w:jc w:val="center"/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:</w:t>
            </w:r>
          </w:p>
          <w:p w14:paraId="19235655" w14:textId="222ED813" w:rsidR="00A56674" w:rsidRPr="00A56674" w:rsidRDefault="00A56674" w:rsidP="00A56674">
            <w:pPr>
              <w:jc w:val="center"/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482" w:type="dxa"/>
          </w:tcPr>
          <w:p w14:paraId="25F02F40" w14:textId="77777777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ASEP RIDWAN HIDAYAT</w:t>
            </w:r>
          </w:p>
          <w:p w14:paraId="78E6B76B" w14:textId="77777777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231012050036</w:t>
            </w:r>
          </w:p>
          <w:p w14:paraId="18FF3308" w14:textId="58A5C583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658" w:type="dxa"/>
          </w:tcPr>
          <w:p w14:paraId="11557D1F" w14:textId="50CF0DFA" w:rsidR="00A56674" w:rsidRPr="00A56674" w:rsidRDefault="00A56674" w:rsidP="00A56674">
            <w:pPr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MATA KULIAH</w:t>
            </w:r>
          </w:p>
        </w:tc>
        <w:tc>
          <w:tcPr>
            <w:tcW w:w="270" w:type="dxa"/>
          </w:tcPr>
          <w:p w14:paraId="5938C7C3" w14:textId="391056EA" w:rsidR="00A56674" w:rsidRPr="00A56674" w:rsidRDefault="00A56674" w:rsidP="00A56674">
            <w:pPr>
              <w:jc w:val="center"/>
              <w:rPr>
                <w:rFonts w:asciiTheme="majorBidi" w:hAnsiTheme="majorBidi" w:cstheme="majorBidi"/>
              </w:rPr>
            </w:pPr>
            <w:r w:rsidRPr="00A5667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515" w:type="dxa"/>
          </w:tcPr>
          <w:p w14:paraId="72547821" w14:textId="61BE9B6C" w:rsidR="00A56674" w:rsidRPr="00A56674" w:rsidRDefault="00A56674" w:rsidP="000D5874">
            <w:pPr>
              <w:rPr>
                <w:rFonts w:asciiTheme="majorBidi" w:hAnsiTheme="majorBidi" w:cstheme="majorBidi"/>
              </w:rPr>
            </w:pPr>
            <w:proofErr w:type="spellStart"/>
            <w:r w:rsidRPr="00A56674">
              <w:rPr>
                <w:rFonts w:asciiTheme="majorBidi" w:hAnsiTheme="majorBidi" w:cstheme="majorBidi"/>
              </w:rPr>
              <w:t>Aritificial</w:t>
            </w:r>
            <w:proofErr w:type="spellEnd"/>
            <w:r w:rsidRPr="00A5667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</w:rPr>
              <w:t>Intelegence</w:t>
            </w:r>
            <w:proofErr w:type="spellEnd"/>
            <w:r w:rsidR="000D5874">
              <w:rPr>
                <w:rFonts w:asciiTheme="majorBidi" w:hAnsiTheme="majorBidi" w:cstheme="majorBidi"/>
              </w:rPr>
              <w:t xml:space="preserve"> System</w:t>
            </w:r>
          </w:p>
        </w:tc>
      </w:tr>
    </w:tbl>
    <w:p w14:paraId="4B50324F" w14:textId="77777777" w:rsidR="00A56674" w:rsidRDefault="00A56674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884"/>
        <w:gridCol w:w="283"/>
        <w:gridCol w:w="7633"/>
      </w:tblGrid>
      <w:tr w:rsidR="00A56674" w:rsidRPr="00A56674" w14:paraId="739829CD" w14:textId="77777777" w:rsidTr="00A32078">
        <w:tc>
          <w:tcPr>
            <w:tcW w:w="1885" w:type="dxa"/>
          </w:tcPr>
          <w:p w14:paraId="12C0ACBD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75" w:type="dxa"/>
          </w:tcPr>
          <w:p w14:paraId="04AF7DB8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5B76B204" w14:textId="77777777" w:rsidR="00A56674" w:rsidRPr="006F7BCC" w:rsidRDefault="00A56674" w:rsidP="00A56674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F7B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BUDI DAYA IKAN AIR TAWAR DALAM KOLAM BERBASIS IoT (internet Of Things)</w:t>
            </w:r>
          </w:p>
        </w:tc>
      </w:tr>
      <w:tr w:rsidR="00A56674" w:rsidRPr="00A56674" w14:paraId="4B604E71" w14:textId="77777777" w:rsidTr="00A32078">
        <w:tc>
          <w:tcPr>
            <w:tcW w:w="1885" w:type="dxa"/>
          </w:tcPr>
          <w:p w14:paraId="2F88A252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75" w:type="dxa"/>
          </w:tcPr>
          <w:p w14:paraId="27C7FF94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3EA497CC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Hari Mulyadi</w:t>
            </w:r>
          </w:p>
        </w:tc>
      </w:tr>
      <w:tr w:rsidR="00A56674" w:rsidRPr="00A56674" w14:paraId="1D2E20FD" w14:textId="77777777" w:rsidTr="00A32078">
        <w:tc>
          <w:tcPr>
            <w:tcW w:w="1885" w:type="dxa"/>
          </w:tcPr>
          <w:p w14:paraId="48AE1D04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Latar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275" w:type="dxa"/>
          </w:tcPr>
          <w:p w14:paraId="5A9C05BB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2E94CAA0" w14:textId="77777777" w:rsidR="00A56674" w:rsidRPr="00A56674" w:rsidRDefault="00A56674" w:rsidP="00A56674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Makalah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pentingnya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tawar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Parameter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pH,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terlarut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(DO),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sangat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mempengaruhi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pertumbuhan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kesehatan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ikan.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yang manual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efisien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kehadiran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rutin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mengatasi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IoT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diusulkan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solusi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memantau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mengendalikan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real-time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jarak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jauh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56674" w:rsidRPr="00A56674" w14:paraId="61031B16" w14:textId="77777777" w:rsidTr="00A32078">
        <w:tc>
          <w:tcPr>
            <w:tcW w:w="1885" w:type="dxa"/>
          </w:tcPr>
          <w:p w14:paraId="0DB43A9E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275" w:type="dxa"/>
          </w:tcPr>
          <w:p w14:paraId="5639756C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755A88A6" w14:textId="77777777" w:rsidR="00A56674" w:rsidRPr="00A56674" w:rsidRDefault="00A56674" w:rsidP="00A56674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Permasalahan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makalah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</w:p>
          <w:p w14:paraId="2D392F08" w14:textId="77777777" w:rsidR="00A56674" w:rsidRPr="00A56674" w:rsidRDefault="00A56674" w:rsidP="00A5667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fluktuasi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tawar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berdampak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negatif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pertumbuhan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kesehatan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ikan. </w:t>
            </w:r>
          </w:p>
          <w:p w14:paraId="05CE20F3" w14:textId="77777777" w:rsidR="00A56674" w:rsidRPr="00A56674" w:rsidRDefault="00A56674" w:rsidP="00A5667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Parameter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pH,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terlarut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(DO),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kali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berubah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faktor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penumpukan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kotoran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4FD2B1FD" w14:textId="77777777" w:rsidR="00A56674" w:rsidRPr="00A56674" w:rsidRDefault="00A56674" w:rsidP="00A5667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Pemantauan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manual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kurang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efisien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membutuhkan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kehadiran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fisik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yang rutin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56674" w:rsidRPr="00A56674" w14:paraId="0C381418" w14:textId="77777777" w:rsidTr="00A32078">
        <w:tc>
          <w:tcPr>
            <w:tcW w:w="1885" w:type="dxa"/>
          </w:tcPr>
          <w:p w14:paraId="4F331593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Tujuan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Peneletian</w:t>
            </w:r>
            <w:proofErr w:type="spellEnd"/>
          </w:p>
        </w:tc>
        <w:tc>
          <w:tcPr>
            <w:tcW w:w="275" w:type="dxa"/>
          </w:tcPr>
          <w:p w14:paraId="75CF8888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35B5CB55" w14:textId="77777777" w:rsidR="00A56674" w:rsidRPr="00A56674" w:rsidRDefault="00A56674" w:rsidP="00A5667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Mengembangkan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IoT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memantau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mengendalikan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otomatis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real-time.</w:t>
            </w:r>
          </w:p>
          <w:p w14:paraId="1A465486" w14:textId="77777777" w:rsidR="00A56674" w:rsidRPr="00A56674" w:rsidRDefault="00A56674" w:rsidP="00A5667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efisiensi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efektivitas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memungkinkan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pemantauan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perbaikan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jarak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jauh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kehadiran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rutin.</w:t>
            </w:r>
          </w:p>
          <w:p w14:paraId="17254796" w14:textId="77777777" w:rsidR="00A56674" w:rsidRPr="00A56674" w:rsidRDefault="00A56674" w:rsidP="00A5667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Memfasilitasi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pemantauan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kondisi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optimal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terkontrol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56674" w:rsidRPr="00A56674" w14:paraId="3F6BC58E" w14:textId="77777777" w:rsidTr="00A32078">
        <w:tc>
          <w:tcPr>
            <w:tcW w:w="1885" w:type="dxa"/>
          </w:tcPr>
          <w:p w14:paraId="5E67A4F3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Metodelogi</w:t>
            </w:r>
            <w:proofErr w:type="spellEnd"/>
          </w:p>
        </w:tc>
        <w:tc>
          <w:tcPr>
            <w:tcW w:w="275" w:type="dxa"/>
          </w:tcPr>
          <w:p w14:paraId="492FDC03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640" w:type="dxa"/>
          </w:tcPr>
          <w:p w14:paraId="4C1841D8" w14:textId="77777777" w:rsidR="00A56674" w:rsidRPr="00A56674" w:rsidRDefault="00A56674" w:rsidP="00A56674">
            <w:pPr>
              <w:pStyle w:val="ListParagraph"/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Sistem</w:t>
            </w:r>
            <w:proofErr w:type="spellEnd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pengumpulan</w:t>
            </w:r>
            <w:proofErr w:type="spellEnd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data:</w:t>
            </w:r>
          </w:p>
          <w:p w14:paraId="59A2E4BE" w14:textId="77777777" w:rsidR="00A56674" w:rsidRPr="00A56674" w:rsidRDefault="00A56674" w:rsidP="00A5667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metodelogi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sensor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khusus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dirancang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mengukur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parameter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pH,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terlarut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(DO),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Sensor-sensor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dihubungkan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mikrokontroler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Arduino,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mengumpulkan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parameter</w:t>
            </w:r>
          </w:p>
          <w:p w14:paraId="592E2EBB" w14:textId="77777777" w:rsidR="00A56674" w:rsidRPr="00A56674" w:rsidRDefault="00A56674" w:rsidP="00A56674">
            <w:pPr>
              <w:pStyle w:val="ListParagraph"/>
              <w:spacing w:line="276" w:lineRule="auto"/>
              <w:ind w:left="79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sensor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5BC39060" w14:textId="77777777" w:rsidR="00A56674" w:rsidRPr="00A56674" w:rsidRDefault="00A56674" w:rsidP="00A5667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Sensor pH: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Mengukur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tingkat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keasaman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di mana pH yang ideal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pertumbuhan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berada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kisaran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886A7E9" w14:textId="77777777" w:rsidR="00A56674" w:rsidRPr="00A56674" w:rsidRDefault="00A56674" w:rsidP="00A5667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Sensor DO (Dissolved Oxygen):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Mengukur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kadar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terlarut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memadai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sangat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kesehatan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ikan.</w:t>
            </w:r>
          </w:p>
          <w:p w14:paraId="60E48B35" w14:textId="77777777" w:rsidR="00A56674" w:rsidRPr="00A56674" w:rsidRDefault="00A56674" w:rsidP="00A5667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Sensor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Memantau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air,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berdampak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pada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metabolisme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ikan.</w:t>
            </w:r>
          </w:p>
          <w:p w14:paraId="3ABD49F2" w14:textId="77777777" w:rsidR="00A56674" w:rsidRPr="00A56674" w:rsidRDefault="00A56674" w:rsidP="00A5667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Sistem</w:t>
            </w:r>
            <w:proofErr w:type="spellEnd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monitoring </w:t>
            </w:r>
            <w:proofErr w:type="spellStart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berbasis</w:t>
            </w:r>
            <w:proofErr w:type="spellEnd"/>
            <w:r w:rsidRPr="00A5667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IOT</w:t>
            </w:r>
          </w:p>
          <w:p w14:paraId="3DDAC397" w14:textId="2573FE1D" w:rsidR="006F7BCC" w:rsidRPr="006F7BCC" w:rsidRDefault="00A56674" w:rsidP="006F7BCC">
            <w:pPr>
              <w:pStyle w:val="ListParagraph"/>
              <w:spacing w:line="276" w:lineRule="auto"/>
              <w:ind w:left="330" w:firstLine="45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Data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diperoleh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sensor-sensor di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kemudian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dikirimkan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jaringan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GSM.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Mikrokontroler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Arduino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berperan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kendali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mengirimkan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SMS gateway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koneksi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GSM.</w:t>
            </w:r>
            <w:r w:rsidR="006F7BCC">
              <w:t xml:space="preserve"> </w:t>
            </w:r>
            <w:proofErr w:type="spellStart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>Mekanisme</w:t>
            </w:r>
            <w:proofErr w:type="spellEnd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>Perbaikan</w:t>
            </w:r>
            <w:proofErr w:type="spellEnd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="006F7BCC"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Air</w:t>
            </w:r>
          </w:p>
          <w:p w14:paraId="0C8E3BD2" w14:textId="77777777" w:rsidR="006F7BCC" w:rsidRPr="006F7BCC" w:rsidRDefault="006F7BCC" w:rsidP="006F7BCC">
            <w:pPr>
              <w:pStyle w:val="ListParagraph"/>
              <w:spacing w:line="276" w:lineRule="auto"/>
              <w:ind w:left="330" w:firstLine="45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Jika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berada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luar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batas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toleransi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ditentukan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memungkinkan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korektif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otomatis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manual</w:t>
            </w:r>
          </w:p>
          <w:p w14:paraId="47999119" w14:textId="77777777" w:rsidR="006F7BCC" w:rsidRPr="006F7BCC" w:rsidRDefault="006F7BCC" w:rsidP="006F7BC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6F7B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Sistem</w:t>
            </w:r>
            <w:proofErr w:type="spellEnd"/>
            <w:r w:rsidRPr="006F7B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Notifikasi</w:t>
            </w:r>
            <w:proofErr w:type="spellEnd"/>
            <w:r w:rsidRPr="006F7B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dan Alarm</w:t>
            </w:r>
          </w:p>
          <w:p w14:paraId="6960538E" w14:textId="77777777" w:rsidR="006F7BCC" w:rsidRPr="006F7BCC" w:rsidRDefault="006F7BCC" w:rsidP="006F7BCC">
            <w:pPr>
              <w:pStyle w:val="ListParagraph"/>
              <w:spacing w:line="276" w:lineRule="auto"/>
              <w:ind w:left="420" w:firstLine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dilengkapi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fitur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alarm yang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notifikasi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signifikan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pada parameter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air,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seperti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penurunan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kadar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oksigen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tajam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ekstrem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Notifikasi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memungkinkan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segera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merespons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F7268DF" w14:textId="77777777" w:rsidR="006F7BCC" w:rsidRPr="006F7BCC" w:rsidRDefault="006F7BCC" w:rsidP="006F7BC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Uji Coba dan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Evaluasi</w:t>
            </w:r>
            <w:proofErr w:type="spellEnd"/>
          </w:p>
          <w:p w14:paraId="08F1CDAB" w14:textId="05540B66" w:rsidR="00A56674" w:rsidRPr="006F7BCC" w:rsidRDefault="006F7BCC" w:rsidP="006F7BCC">
            <w:pPr>
              <w:pStyle w:val="ListParagraph"/>
              <w:spacing w:line="276" w:lineRule="auto"/>
              <w:ind w:left="420" w:firstLine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Metode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diuji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simulasi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di mana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dipantau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pengukuran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parameter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konsisten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standar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F7BCC">
              <w:rPr>
                <w:rFonts w:asciiTheme="majorBidi" w:hAnsiTheme="majorBidi" w:cstheme="majorBidi"/>
                <w:sz w:val="24"/>
                <w:szCs w:val="24"/>
              </w:rPr>
              <w:t>pertumbuhan</w:t>
            </w:r>
            <w:proofErr w:type="spellEnd"/>
            <w:r w:rsidRPr="006F7BCC">
              <w:rPr>
                <w:rFonts w:asciiTheme="majorBidi" w:hAnsiTheme="majorBidi" w:cstheme="majorBidi"/>
                <w:sz w:val="24"/>
                <w:szCs w:val="24"/>
              </w:rPr>
              <w:t xml:space="preserve"> ikan.</w:t>
            </w:r>
          </w:p>
        </w:tc>
      </w:tr>
      <w:tr w:rsidR="00A56674" w:rsidRPr="00A56674" w14:paraId="7B8C27CC" w14:textId="77777777" w:rsidTr="00A32078">
        <w:tc>
          <w:tcPr>
            <w:tcW w:w="1885" w:type="dxa"/>
          </w:tcPr>
          <w:p w14:paraId="11DA2972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peneltian</w:t>
            </w:r>
            <w:proofErr w:type="spellEnd"/>
          </w:p>
        </w:tc>
        <w:tc>
          <w:tcPr>
            <w:tcW w:w="275" w:type="dxa"/>
          </w:tcPr>
          <w:p w14:paraId="7974C4AA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0FA9AE30" w14:textId="77777777" w:rsidR="00A56674" w:rsidRPr="00A56674" w:rsidRDefault="00A56674" w:rsidP="00A56674">
            <w:pPr>
              <w:pStyle w:val="ListParagraph"/>
              <w:spacing w:line="276" w:lineRule="auto"/>
              <w:ind w:left="72" w:firstLine="54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Desain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membantu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memantau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kolam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efektif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Parameter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ditampilkan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diatur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menekan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tombol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menurunkan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pH, DO,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. Fitur alarm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memberi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peringatan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menurun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memungkinkan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segera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56674" w:rsidRPr="00A56674" w14:paraId="45249267" w14:textId="77777777" w:rsidTr="00A32078">
        <w:tc>
          <w:tcPr>
            <w:tcW w:w="1885" w:type="dxa"/>
          </w:tcPr>
          <w:p w14:paraId="4ADFBE6F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</w:p>
        </w:tc>
        <w:tc>
          <w:tcPr>
            <w:tcW w:w="275" w:type="dxa"/>
          </w:tcPr>
          <w:p w14:paraId="049995F3" w14:textId="77777777" w:rsidR="00A56674" w:rsidRPr="00A56674" w:rsidRDefault="00A56674" w:rsidP="00A5667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640" w:type="dxa"/>
          </w:tcPr>
          <w:p w14:paraId="131A34CA" w14:textId="77777777" w:rsidR="00A56674" w:rsidRPr="00A56674" w:rsidRDefault="00A56674" w:rsidP="00A5667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IoT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berbasis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smartphone sangat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bermanfaat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efisiensi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tawar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F67F4FC" w14:textId="77777777" w:rsidR="00A56674" w:rsidRPr="00A56674" w:rsidRDefault="00A56674" w:rsidP="00A5667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parameter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air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dimonitor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diperbaiki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pH, DO dan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suhu</w:t>
            </w:r>
            <w:proofErr w:type="spellEnd"/>
          </w:p>
          <w:p w14:paraId="022E4BF4" w14:textId="77777777" w:rsidR="00A56674" w:rsidRPr="00A56674" w:rsidRDefault="00A56674" w:rsidP="00A5667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1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Implementasi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diharapkan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membantu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para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pembudidaya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berkualitas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tinggi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daya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saing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kuat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memperkuat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produktivitas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ikan air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tawar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A56674">
              <w:rPr>
                <w:rFonts w:asciiTheme="majorBidi" w:hAnsiTheme="majorBidi" w:cstheme="majorBidi"/>
                <w:sz w:val="24"/>
                <w:szCs w:val="24"/>
              </w:rPr>
              <w:t>mendatang</w:t>
            </w:r>
            <w:proofErr w:type="spellEnd"/>
            <w:r w:rsidRPr="00A5667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449E94D6" w14:textId="77777777" w:rsidR="00A56674" w:rsidRDefault="00A56674"/>
    <w:sectPr w:rsidR="00A5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5B9"/>
    <w:multiLevelType w:val="hybridMultilevel"/>
    <w:tmpl w:val="586C9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49F7"/>
    <w:multiLevelType w:val="hybridMultilevel"/>
    <w:tmpl w:val="D6609EF6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DC624D6"/>
    <w:multiLevelType w:val="hybridMultilevel"/>
    <w:tmpl w:val="D120663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DB807CD"/>
    <w:multiLevelType w:val="hybridMultilevel"/>
    <w:tmpl w:val="EFC04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63FEC"/>
    <w:multiLevelType w:val="hybridMultilevel"/>
    <w:tmpl w:val="0E3E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12317">
    <w:abstractNumId w:val="4"/>
  </w:num>
  <w:num w:numId="2" w16cid:durableId="249433425">
    <w:abstractNumId w:val="0"/>
  </w:num>
  <w:num w:numId="3" w16cid:durableId="1281691751">
    <w:abstractNumId w:val="1"/>
  </w:num>
  <w:num w:numId="4" w16cid:durableId="2129884651">
    <w:abstractNumId w:val="2"/>
  </w:num>
  <w:num w:numId="5" w16cid:durableId="1846439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E3"/>
    <w:rsid w:val="000D5874"/>
    <w:rsid w:val="001C1E7E"/>
    <w:rsid w:val="002971A0"/>
    <w:rsid w:val="005D0204"/>
    <w:rsid w:val="005E5488"/>
    <w:rsid w:val="006F7BCC"/>
    <w:rsid w:val="007E3650"/>
    <w:rsid w:val="00997957"/>
    <w:rsid w:val="00A56674"/>
    <w:rsid w:val="00AA178C"/>
    <w:rsid w:val="00C104FF"/>
    <w:rsid w:val="00EB6F7F"/>
    <w:rsid w:val="00F2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F300"/>
  <w15:chartTrackingRefBased/>
  <w15:docId w15:val="{47AFEC13-C530-49F0-9955-3A5A1560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5</cp:revision>
  <dcterms:created xsi:type="dcterms:W3CDTF">2024-11-09T02:47:00Z</dcterms:created>
  <dcterms:modified xsi:type="dcterms:W3CDTF">2024-11-09T03:29:00Z</dcterms:modified>
</cp:coreProperties>
</file>