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CACF" w14:textId="77777777" w:rsidR="00CA433D" w:rsidRPr="00C23711" w:rsidRDefault="00CA433D" w:rsidP="00CA433D">
      <w:pPr>
        <w:rPr>
          <w:rFonts w:cstheme="minorHAnsi"/>
          <w:b/>
        </w:rPr>
      </w:pPr>
      <w:r w:rsidRPr="00C23711">
        <w:rPr>
          <w:rFonts w:cstheme="minorHAnsi"/>
          <w:b/>
        </w:rPr>
        <w:t>Herkunft der Bildquellen</w:t>
      </w:r>
    </w:p>
    <w:p w14:paraId="16B74217" w14:textId="77777777" w:rsidR="00CA433D" w:rsidRDefault="00CA433D" w:rsidP="00CA433D">
      <w:pPr>
        <w:rPr>
          <w:rFonts w:cstheme="minorHAnsi"/>
          <w:bCs/>
        </w:rPr>
      </w:pPr>
      <w:r>
        <w:rPr>
          <w:rFonts w:cstheme="minorHAnsi"/>
          <w:bCs/>
        </w:rPr>
        <w:t>Abb. 1: Stadtarchiv Wiesbaden, Multimediaabteilung, F 015239</w:t>
      </w:r>
    </w:p>
    <w:p w14:paraId="0F6F2C7F" w14:textId="77777777" w:rsidR="00CA433D" w:rsidRDefault="00CA433D" w:rsidP="00CA433D">
      <w:pPr>
        <w:rPr>
          <w:rFonts w:cstheme="minorHAnsi"/>
          <w:bCs/>
        </w:rPr>
      </w:pPr>
      <w:r>
        <w:rPr>
          <w:rFonts w:cstheme="minorHAnsi"/>
          <w:bCs/>
        </w:rPr>
        <w:t>Abb. 2: Stadtarchiv Wiesbaden, V 25, Nr. 209</w:t>
      </w:r>
    </w:p>
    <w:p w14:paraId="370ACA32" w14:textId="77777777" w:rsidR="00CA433D" w:rsidRDefault="00CA433D" w:rsidP="00CA433D">
      <w:pPr>
        <w:rPr>
          <w:rFonts w:cstheme="minorHAnsi"/>
          <w:bCs/>
        </w:rPr>
      </w:pPr>
      <w:r>
        <w:rPr>
          <w:rFonts w:cstheme="minorHAnsi"/>
          <w:bCs/>
        </w:rPr>
        <w:t>Abb. 3: Stadtarchiv Wiesbaden, NL 35, Nr. F 68</w:t>
      </w:r>
    </w:p>
    <w:p w14:paraId="33FBB3A3" w14:textId="77777777" w:rsidR="00CA433D" w:rsidRDefault="00CA433D" w:rsidP="00CA433D">
      <w:pPr>
        <w:rPr>
          <w:rFonts w:cstheme="minorHAnsi"/>
          <w:bCs/>
        </w:rPr>
      </w:pPr>
      <w:r>
        <w:rPr>
          <w:rFonts w:cstheme="minorHAnsi"/>
          <w:bCs/>
        </w:rPr>
        <w:t>Abb. 4: Stadtarchiv Wiesbaden, NL 35, Nr. 264</w:t>
      </w:r>
    </w:p>
    <w:p w14:paraId="5A273507" w14:textId="77777777" w:rsidR="00CA433D" w:rsidRDefault="00CA433D" w:rsidP="00CA433D">
      <w:pPr>
        <w:rPr>
          <w:rFonts w:cstheme="minorHAnsi"/>
          <w:bCs/>
        </w:rPr>
      </w:pPr>
      <w:r>
        <w:rPr>
          <w:rFonts w:cstheme="minorHAnsi"/>
          <w:bCs/>
        </w:rPr>
        <w:t>Abb. 5: Stadtarchiv Wiesbaden, NL 35, Nr. 494</w:t>
      </w:r>
    </w:p>
    <w:p w14:paraId="2D2A2BF4" w14:textId="77777777" w:rsidR="00CA433D" w:rsidRDefault="00CA433D" w:rsidP="00CA433D">
      <w:pPr>
        <w:rPr>
          <w:rFonts w:cstheme="minorHAnsi"/>
          <w:bCs/>
        </w:rPr>
      </w:pPr>
      <w:r>
        <w:rPr>
          <w:rFonts w:cstheme="minorHAnsi"/>
          <w:bCs/>
        </w:rPr>
        <w:t>Abb. 6: „Wiesbadener Kurier“, 2. Januar 1981, S. 5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2C4E26"/>
    <w:rsid w:val="0068680C"/>
    <w:rsid w:val="008C7426"/>
    <w:rsid w:val="00980A55"/>
    <w:rsid w:val="009B6999"/>
    <w:rsid w:val="00AD3BA3"/>
    <w:rsid w:val="00CA433D"/>
    <w:rsid w:val="00D76C52"/>
    <w:rsid w:val="00F2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2021-07-02T09:10:00Z</dcterms:created>
  <dcterms:modified xsi:type="dcterms:W3CDTF">2021-07-02T09:10:00Z</dcterms:modified>
</cp:coreProperties>
</file>