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8DFC4" w14:textId="77777777" w:rsidR="00D91930" w:rsidRPr="006572F0" w:rsidRDefault="0069290C" w:rsidP="00853ED1">
      <w:pPr>
        <w:pStyle w:val="Titel"/>
        <w:rPr>
          <w:lang w:val="en-US"/>
        </w:rPr>
      </w:pPr>
      <w:r w:rsidRPr="006572F0">
        <w:rPr>
          <w:lang w:val="en-US"/>
        </w:rPr>
        <w:t>Biomass Comparison</w:t>
      </w:r>
    </w:p>
    <w:p w14:paraId="675E21B3" w14:textId="20D59C8D" w:rsidR="006572F0" w:rsidRPr="006572F0" w:rsidRDefault="006572F0" w:rsidP="006572F0">
      <w:pPr>
        <w:rPr>
          <w:b/>
          <w:lang w:val="en-US"/>
        </w:rPr>
      </w:pPr>
      <w:r>
        <w:rPr>
          <w:b/>
          <w:lang w:val="en-US"/>
        </w:rPr>
        <w:br/>
      </w:r>
      <w:r w:rsidRPr="006572F0">
        <w:rPr>
          <w:b/>
          <w:lang w:val="en-US"/>
        </w:rPr>
        <w:t>Why I chose this project</w:t>
      </w:r>
      <w:r>
        <w:rPr>
          <w:b/>
          <w:lang w:val="en-US"/>
        </w:rPr>
        <w:br/>
      </w:r>
      <w:r w:rsidRPr="006572F0">
        <w:rPr>
          <w:lang w:val="en-US"/>
        </w:rPr>
        <w:t>In a TV show, a well-known doctor mentioned that the biomass of all wild animals is much smaller than the biomass of all farm animals</w:t>
      </w:r>
      <w:r>
        <w:rPr>
          <w:lang w:val="en-US"/>
        </w:rPr>
        <w:t xml:space="preserve"> in the world</w:t>
      </w:r>
      <w:r w:rsidRPr="006572F0">
        <w:rPr>
          <w:lang w:val="en-US"/>
        </w:rPr>
        <w:t xml:space="preserve">. This </w:t>
      </w:r>
      <w:r w:rsidR="00D317B8">
        <w:rPr>
          <w:lang w:val="en-US"/>
        </w:rPr>
        <w:t>statement</w:t>
      </w:r>
      <w:r w:rsidRPr="006572F0">
        <w:rPr>
          <w:lang w:val="en-US"/>
        </w:rPr>
        <w:t xml:space="preserve"> touched me very much, which is why I decided </w:t>
      </w:r>
      <w:r w:rsidR="00D317B8">
        <w:rPr>
          <w:lang w:val="en-US"/>
        </w:rPr>
        <w:t xml:space="preserve">to </w:t>
      </w:r>
      <w:r w:rsidR="00D10E1B">
        <w:rPr>
          <w:lang w:val="en-US"/>
        </w:rPr>
        <w:t xml:space="preserve">bring </w:t>
      </w:r>
      <w:r w:rsidR="00D317B8">
        <w:rPr>
          <w:lang w:val="en-US"/>
        </w:rPr>
        <w:t>the</w:t>
      </w:r>
      <w:r w:rsidR="00D10E1B">
        <w:rPr>
          <w:lang w:val="en-US"/>
        </w:rPr>
        <w:t xml:space="preserve"> </w:t>
      </w:r>
      <w:r w:rsidR="001D71D7">
        <w:rPr>
          <w:lang w:val="en-US"/>
        </w:rPr>
        <w:t>message of this fact to the people</w:t>
      </w:r>
      <w:r w:rsidR="008B31A3">
        <w:rPr>
          <w:lang w:val="en-US"/>
        </w:rPr>
        <w:t xml:space="preserve"> </w:t>
      </w:r>
      <w:r w:rsidR="005907F3">
        <w:rPr>
          <w:lang w:val="en-US"/>
        </w:rPr>
        <w:t>by implementing this in the</w:t>
      </w:r>
      <w:r w:rsidR="008B31A3">
        <w:rPr>
          <w:lang w:val="en-US"/>
        </w:rPr>
        <w:t xml:space="preserve"> IvisPro</w:t>
      </w:r>
      <w:r w:rsidR="005907F3">
        <w:rPr>
          <w:lang w:val="en-US"/>
        </w:rPr>
        <w:t>.</w:t>
      </w:r>
    </w:p>
    <w:p w14:paraId="36A2100A" w14:textId="79C913D3" w:rsidR="008E5EAF" w:rsidRPr="008E5EAF" w:rsidRDefault="008E5EAF" w:rsidP="008E5EAF">
      <w:pPr>
        <w:rPr>
          <w:b/>
          <w:lang w:val="en-US"/>
        </w:rPr>
      </w:pPr>
      <w:r w:rsidRPr="008E5EAF">
        <w:rPr>
          <w:b/>
          <w:lang w:val="en-US"/>
        </w:rPr>
        <w:t>The way to the technologies</w:t>
      </w:r>
      <w:r>
        <w:rPr>
          <w:b/>
          <w:lang w:val="en-US"/>
        </w:rPr>
        <w:br/>
      </w:r>
      <w:r w:rsidRPr="008E5EAF">
        <w:rPr>
          <w:lang w:val="en-US"/>
        </w:rPr>
        <w:t xml:space="preserve">Because I </w:t>
      </w:r>
      <w:proofErr w:type="gramStart"/>
      <w:r w:rsidRPr="008E5EAF">
        <w:rPr>
          <w:lang w:val="en-US"/>
        </w:rPr>
        <w:t>have</w:t>
      </w:r>
      <w:proofErr w:type="gramEnd"/>
      <w:r w:rsidRPr="008E5EAF">
        <w:rPr>
          <w:lang w:val="en-US"/>
        </w:rPr>
        <w:t xml:space="preserve"> never come into contact with JavaScript before, I first had to get to know the language roughly. </w:t>
      </w:r>
      <w:r w:rsidRPr="008E5EAF">
        <w:rPr>
          <w:lang w:val="en-US"/>
        </w:rPr>
        <w:t>Therefore,</w:t>
      </w:r>
      <w:r w:rsidRPr="008E5EAF">
        <w:rPr>
          <w:lang w:val="en-US"/>
        </w:rPr>
        <w:t xml:space="preserve"> I first made </w:t>
      </w:r>
      <w:r w:rsidR="009168BD">
        <w:rPr>
          <w:lang w:val="en-US"/>
        </w:rPr>
        <w:t>several</w:t>
      </w:r>
      <w:r w:rsidRPr="008E5EAF">
        <w:rPr>
          <w:lang w:val="en-US"/>
        </w:rPr>
        <w:t xml:space="preserve"> tutorials about it. In a further step I also dealt with the D3 Framework and made tutorials about it. </w:t>
      </w:r>
    </w:p>
    <w:p w14:paraId="05965883" w14:textId="3FA0055C" w:rsidR="008E5EAF" w:rsidRPr="008E5EAF" w:rsidRDefault="008E5EAF" w:rsidP="00956471">
      <w:pPr>
        <w:rPr>
          <w:lang w:val="en-US"/>
        </w:rPr>
      </w:pPr>
      <w:r w:rsidRPr="008E5EAF">
        <w:rPr>
          <w:lang w:val="en-US"/>
        </w:rPr>
        <w:t xml:space="preserve">After this learning phase the knowledge of the following tool suite was </w:t>
      </w:r>
      <w:r w:rsidR="009168BD" w:rsidRPr="008E5EAF">
        <w:rPr>
          <w:lang w:val="en-US"/>
        </w:rPr>
        <w:t>available</w:t>
      </w:r>
      <w:r w:rsidR="009168BD">
        <w:rPr>
          <w:lang w:val="en-US"/>
        </w:rPr>
        <w:t xml:space="preserve"> for me</w:t>
      </w:r>
      <w:r w:rsidR="009168BD" w:rsidRPr="008E5EAF">
        <w:rPr>
          <w:lang w:val="en-US"/>
        </w:rPr>
        <w:t>,</w:t>
      </w:r>
      <w:r w:rsidRPr="008E5EAF">
        <w:rPr>
          <w:lang w:val="en-US"/>
        </w:rPr>
        <w:t xml:space="preserve"> and I could start with the implementation</w:t>
      </w:r>
      <w:r w:rsidR="00C153F1">
        <w:rPr>
          <w:lang w:val="en-US"/>
        </w:rPr>
        <w:t>.</w:t>
      </w:r>
    </w:p>
    <w:tbl>
      <w:tblPr>
        <w:tblStyle w:val="Tabellenraster"/>
        <w:tblW w:w="0" w:type="auto"/>
        <w:tblLook w:val="04A0" w:firstRow="1" w:lastRow="0" w:firstColumn="1" w:lastColumn="0" w:noHBand="0" w:noVBand="1"/>
      </w:tblPr>
      <w:tblGrid>
        <w:gridCol w:w="1819"/>
        <w:gridCol w:w="1834"/>
        <w:gridCol w:w="222"/>
        <w:gridCol w:w="2600"/>
        <w:gridCol w:w="2319"/>
      </w:tblGrid>
      <w:tr w:rsidR="009A50AF" w14:paraId="1029B984" w14:textId="77777777" w:rsidTr="00FA5460">
        <w:tc>
          <w:tcPr>
            <w:tcW w:w="1819" w:type="dxa"/>
          </w:tcPr>
          <w:p w14:paraId="6A8914CC" w14:textId="77777777" w:rsidR="009A50AF" w:rsidRDefault="009A50AF" w:rsidP="00956471">
            <w:r>
              <w:rPr>
                <w:noProof/>
              </w:rPr>
              <w:drawing>
                <wp:inline distT="0" distB="0" distL="0" distR="0" wp14:anchorId="7565FA8A" wp14:editId="4BC0189C">
                  <wp:extent cx="662354" cy="928405"/>
                  <wp:effectExtent l="0" t="0" r="4445" b="5080"/>
                  <wp:docPr id="2" name="Grafik 2" descr="Bildergebnis für javascript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javascript symbol"/>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86775" cy="962635"/>
                          </a:xfrm>
                          <a:prstGeom prst="rect">
                            <a:avLst/>
                          </a:prstGeom>
                          <a:noFill/>
                          <a:ln>
                            <a:noFill/>
                          </a:ln>
                        </pic:spPr>
                      </pic:pic>
                    </a:graphicData>
                  </a:graphic>
                </wp:inline>
              </w:drawing>
            </w:r>
          </w:p>
        </w:tc>
        <w:tc>
          <w:tcPr>
            <w:tcW w:w="1834" w:type="dxa"/>
          </w:tcPr>
          <w:p w14:paraId="27EFB8F1" w14:textId="77777777" w:rsidR="009A50AF" w:rsidRDefault="009A50AF" w:rsidP="00956471">
            <w:r>
              <w:rPr>
                <w:noProof/>
              </w:rPr>
              <w:drawing>
                <wp:inline distT="0" distB="0" distL="0" distR="0" wp14:anchorId="6FC517E8" wp14:editId="2AA668E1">
                  <wp:extent cx="656492" cy="925969"/>
                  <wp:effectExtent l="0" t="0" r="0" b="7620"/>
                  <wp:docPr id="4" name="Grafik 4" descr="Bildergebnis für css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ldergebnis für css symbo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79301" cy="958140"/>
                          </a:xfrm>
                          <a:prstGeom prst="rect">
                            <a:avLst/>
                          </a:prstGeom>
                          <a:noFill/>
                          <a:ln>
                            <a:noFill/>
                          </a:ln>
                        </pic:spPr>
                      </pic:pic>
                    </a:graphicData>
                  </a:graphic>
                </wp:inline>
              </w:drawing>
            </w:r>
          </w:p>
        </w:tc>
        <w:tc>
          <w:tcPr>
            <w:tcW w:w="222" w:type="dxa"/>
          </w:tcPr>
          <w:p w14:paraId="3296BF6E" w14:textId="77777777" w:rsidR="009A50AF" w:rsidRDefault="009A50AF" w:rsidP="00956471">
            <w:pPr>
              <w:rPr>
                <w:noProof/>
              </w:rPr>
            </w:pPr>
          </w:p>
        </w:tc>
        <w:tc>
          <w:tcPr>
            <w:tcW w:w="2600" w:type="dxa"/>
          </w:tcPr>
          <w:p w14:paraId="5C3ABC8C" w14:textId="77777777" w:rsidR="009A50AF" w:rsidRDefault="009A50AF" w:rsidP="00956471">
            <w:r>
              <w:rPr>
                <w:noProof/>
              </w:rPr>
              <w:drawing>
                <wp:inline distT="0" distB="0" distL="0" distR="0" wp14:anchorId="7A8BC06C" wp14:editId="1C27FA34">
                  <wp:extent cx="926123" cy="926123"/>
                  <wp:effectExtent l="0" t="0" r="0" b="7620"/>
                  <wp:docPr id="5" name="Grafik 5" descr="Bildergebnis für html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ildergebnis für html symbo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39426" cy="939426"/>
                          </a:xfrm>
                          <a:prstGeom prst="rect">
                            <a:avLst/>
                          </a:prstGeom>
                          <a:noFill/>
                          <a:ln>
                            <a:noFill/>
                          </a:ln>
                        </pic:spPr>
                      </pic:pic>
                    </a:graphicData>
                  </a:graphic>
                </wp:inline>
              </w:drawing>
            </w:r>
          </w:p>
        </w:tc>
        <w:tc>
          <w:tcPr>
            <w:tcW w:w="2319" w:type="dxa"/>
          </w:tcPr>
          <w:p w14:paraId="54601BAD" w14:textId="77777777" w:rsidR="009A50AF" w:rsidRDefault="009A50AF" w:rsidP="00956471">
            <w:r>
              <w:rPr>
                <w:noProof/>
              </w:rPr>
              <w:drawing>
                <wp:inline distT="0" distB="0" distL="0" distR="0" wp14:anchorId="6AD20F4B" wp14:editId="065C6E97">
                  <wp:extent cx="920261" cy="920261"/>
                  <wp:effectExtent l="0" t="0" r="0" b="0"/>
                  <wp:docPr id="6" name="Grafik 6" descr="Bildergebnis für d3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ildergebnis für d3 symbo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V="1">
                            <a:off x="0" y="0"/>
                            <a:ext cx="935216" cy="935216"/>
                          </a:xfrm>
                          <a:prstGeom prst="rect">
                            <a:avLst/>
                          </a:prstGeom>
                          <a:noFill/>
                          <a:ln>
                            <a:noFill/>
                          </a:ln>
                        </pic:spPr>
                      </pic:pic>
                    </a:graphicData>
                  </a:graphic>
                </wp:inline>
              </w:drawing>
            </w:r>
          </w:p>
        </w:tc>
      </w:tr>
    </w:tbl>
    <w:p w14:paraId="3BF0F9C6" w14:textId="77777777" w:rsidR="00B6656B" w:rsidRPr="00B6656B" w:rsidRDefault="00B6656B" w:rsidP="00B6656B"/>
    <w:p w14:paraId="5D867412" w14:textId="3ED0D0A6" w:rsidR="00807A14" w:rsidRPr="009B2080" w:rsidRDefault="009B2080" w:rsidP="00480FCF">
      <w:pPr>
        <w:rPr>
          <w:b/>
          <w:lang w:val="en-US"/>
        </w:rPr>
      </w:pPr>
      <w:r w:rsidRPr="009B2080">
        <w:rPr>
          <w:b/>
          <w:lang w:val="en-US"/>
        </w:rPr>
        <w:t>Data acquisition and transformation</w:t>
      </w:r>
      <w:r>
        <w:rPr>
          <w:b/>
          <w:lang w:val="en-US"/>
        </w:rPr>
        <w:br/>
      </w:r>
      <w:bookmarkStart w:id="0" w:name="_GoBack"/>
      <w:bookmarkEnd w:id="0"/>
      <w:r w:rsidR="00807A14" w:rsidRPr="00807A14">
        <w:rPr>
          <w:lang w:val="en-US"/>
        </w:rPr>
        <w:t>I could only find the data on farm animals and humans in a form in which the number of farm animals or humans were counted:</w:t>
      </w:r>
    </w:p>
    <w:p w14:paraId="7E852ABA" w14:textId="1748C3A6" w:rsidR="00EC6907" w:rsidRPr="00B728D8" w:rsidRDefault="00480FCF" w:rsidP="00480FCF">
      <w:pPr>
        <w:rPr>
          <w:lang w:val="en-US"/>
        </w:rPr>
      </w:pPr>
      <w:r w:rsidRPr="00B728D8">
        <w:rPr>
          <w:lang w:val="en-US"/>
        </w:rPr>
        <w:t>Livestock counts for Animal:</w:t>
      </w:r>
      <w:r w:rsidRPr="00B728D8">
        <w:rPr>
          <w:lang w:val="en-US"/>
        </w:rPr>
        <w:t xml:space="preserve"> </w:t>
      </w:r>
      <w:hyperlink r:id="rId8" w:history="1">
        <w:r w:rsidR="00B728D8" w:rsidRPr="00B728D8">
          <w:rPr>
            <w:rStyle w:val="Hyperlink"/>
            <w:lang w:val="en-US"/>
          </w:rPr>
          <w:t>https://ourworldindata.org/grapher/livestockcounts?time=1890..2014</w:t>
        </w:r>
      </w:hyperlink>
      <w:r w:rsidR="00B728D8" w:rsidRPr="00B728D8">
        <w:rPr>
          <w:lang w:val="en-US"/>
        </w:rPr>
        <w:br/>
      </w:r>
      <w:r w:rsidRPr="00B728D8">
        <w:rPr>
          <w:lang w:val="en-US"/>
        </w:rPr>
        <w:t>Human Population:</w:t>
      </w:r>
      <w:r w:rsidRPr="00B728D8">
        <w:rPr>
          <w:lang w:val="en-US"/>
        </w:rPr>
        <w:t xml:space="preserve"> </w:t>
      </w:r>
      <w:hyperlink r:id="rId9" w:history="1">
        <w:r w:rsidRPr="00B728D8">
          <w:rPr>
            <w:rStyle w:val="Hyperlink"/>
            <w:lang w:val="en-US"/>
          </w:rPr>
          <w:t>https://data.worldbank.org/indicator/sp.pop.totl</w:t>
        </w:r>
      </w:hyperlink>
    </w:p>
    <w:p w14:paraId="68F3E34E" w14:textId="57A5194C" w:rsidR="00E77D21" w:rsidRPr="00E77D21" w:rsidRDefault="00E77D21" w:rsidP="00E77D21">
      <w:pPr>
        <w:rPr>
          <w:lang w:val="en-US"/>
        </w:rPr>
      </w:pPr>
      <w:r w:rsidRPr="00E77D21">
        <w:rPr>
          <w:lang w:val="en-US"/>
        </w:rPr>
        <w:t>In order to be able to determine the biomass for these data, I have therefore researched the average weight of each individual farm animal and human being. The corresponding information was obtained from various internet sources. The average weight was then multiplied by the number of people and animals.</w:t>
      </w:r>
      <w:r>
        <w:rPr>
          <w:lang w:val="en-US"/>
        </w:rPr>
        <w:br/>
      </w:r>
      <w:r w:rsidRPr="00E77D21">
        <w:rPr>
          <w:lang w:val="en-US"/>
        </w:rPr>
        <w:t xml:space="preserve">After this data transformation the numbers were much too large. </w:t>
      </w:r>
      <w:r w:rsidRPr="00E77D21">
        <w:rPr>
          <w:lang w:val="en-US"/>
        </w:rPr>
        <w:t>Therefore,</w:t>
      </w:r>
      <w:r w:rsidRPr="00E77D21">
        <w:rPr>
          <w:lang w:val="en-US"/>
        </w:rPr>
        <w:t xml:space="preserve"> I converted them into 100K tons. </w:t>
      </w:r>
    </w:p>
    <w:p w14:paraId="6F640A17" w14:textId="5354EB7D" w:rsidR="00E77D21" w:rsidRPr="00E77D21" w:rsidRDefault="00E77D21" w:rsidP="00E77D21">
      <w:pPr>
        <w:rPr>
          <w:lang w:val="en-US"/>
        </w:rPr>
      </w:pPr>
      <w:r w:rsidRPr="00E77D21">
        <w:rPr>
          <w:lang w:val="en-US"/>
        </w:rPr>
        <w:t>For the biomass of wild animals (more precisely wild animals which are mammals) I had concrete figures from the following source</w:t>
      </w:r>
      <w:r>
        <w:rPr>
          <w:lang w:val="en-US"/>
        </w:rPr>
        <w:t>:</w:t>
      </w:r>
    </w:p>
    <w:p w14:paraId="4E0CCAA6" w14:textId="77777777" w:rsidR="00C93E50" w:rsidRDefault="00B15C35" w:rsidP="00033A3C">
      <w:pPr>
        <w:rPr>
          <w:lang w:val="en-US"/>
        </w:rPr>
      </w:pPr>
      <w:r w:rsidRPr="00B15C35">
        <w:rPr>
          <w:lang w:val="en-US"/>
        </w:rPr>
        <w:t>Biomass of Wild Animals:</w:t>
      </w:r>
      <w:r>
        <w:rPr>
          <w:lang w:val="en-US"/>
        </w:rPr>
        <w:t xml:space="preserve"> </w:t>
      </w:r>
      <w:hyperlink r:id="rId10" w:history="1">
        <w:r w:rsidRPr="001271AB">
          <w:rPr>
            <w:rStyle w:val="Hyperlink"/>
            <w:lang w:val="en-US"/>
          </w:rPr>
          <w:t>https://github.com/milo-lab/biomass_distribution</w:t>
        </w:r>
      </w:hyperlink>
    </w:p>
    <w:p w14:paraId="7C71B6A3" w14:textId="7DD18E9A" w:rsidR="00033A3C" w:rsidRPr="00C93E50" w:rsidRDefault="00C93E50" w:rsidP="00033A3C">
      <w:pPr>
        <w:rPr>
          <w:lang w:val="en-US"/>
        </w:rPr>
      </w:pPr>
      <w:r>
        <w:rPr>
          <w:lang w:val="en-US"/>
        </w:rPr>
        <w:br/>
      </w:r>
      <w:r w:rsidR="00033A3C" w:rsidRPr="00033A3C">
        <w:rPr>
          <w:b/>
          <w:lang w:val="en-US"/>
        </w:rPr>
        <w:t>Why I chose Bubbles</w:t>
      </w:r>
      <w:r w:rsidR="00033A3C">
        <w:rPr>
          <w:b/>
          <w:lang w:val="en-US"/>
        </w:rPr>
        <w:br/>
      </w:r>
      <w:r w:rsidR="00033A3C" w:rsidRPr="00033A3C">
        <w:rPr>
          <w:lang w:val="en-US"/>
        </w:rPr>
        <w:t>The aim was to present the data in such a way that one can see as clearly as possible the proportion of quantities between the categories. In principle, a pie chart, for example, would be well suited for this purpose. However, I wanted to implement something more striking with my project. Something that would make the fact of this excessive keeping of farm animals a lasting effect on the visitors.</w:t>
      </w:r>
    </w:p>
    <w:p w14:paraId="607A522E" w14:textId="11CE12AC" w:rsidR="00033A3C" w:rsidRPr="00033A3C" w:rsidRDefault="00033A3C" w:rsidP="00033A3C">
      <w:pPr>
        <w:rPr>
          <w:lang w:val="en-US"/>
        </w:rPr>
      </w:pPr>
      <w:r w:rsidRPr="00033A3C">
        <w:rPr>
          <w:lang w:val="en-US"/>
        </w:rPr>
        <w:t xml:space="preserve">That's why I chose bubbles to display the data. Bubbles are also good for displaying proportions. </w:t>
      </w:r>
      <w:r w:rsidR="00C44C48">
        <w:rPr>
          <w:lang w:val="en-US"/>
        </w:rPr>
        <w:t>E</w:t>
      </w:r>
      <w:r w:rsidRPr="00033A3C">
        <w:rPr>
          <w:lang w:val="en-US"/>
        </w:rPr>
        <w:t>specially can</w:t>
      </w:r>
      <w:r w:rsidR="00C44C48">
        <w:rPr>
          <w:lang w:val="en-US"/>
        </w:rPr>
        <w:t xml:space="preserve"> they</w:t>
      </w:r>
      <w:r w:rsidRPr="00033A3C">
        <w:rPr>
          <w:lang w:val="en-US"/>
        </w:rPr>
        <w:t xml:space="preserve"> be used to achieve good results in terms of gamification, because they encourage playing around. For this </w:t>
      </w:r>
      <w:r w:rsidR="00C44C48" w:rsidRPr="00033A3C">
        <w:rPr>
          <w:lang w:val="en-US"/>
        </w:rPr>
        <w:t>reason,</w:t>
      </w:r>
      <w:r w:rsidRPr="00033A3C">
        <w:rPr>
          <w:lang w:val="en-US"/>
        </w:rPr>
        <w:t xml:space="preserve"> I added some functions to play around with the bubbles and so the core message of the project is better remembered.</w:t>
      </w:r>
    </w:p>
    <w:p w14:paraId="3072726F" w14:textId="1634EAAC" w:rsidR="007A1BD4" w:rsidRPr="002B3D81" w:rsidRDefault="002B3D81" w:rsidP="003539E3">
      <w:pPr>
        <w:rPr>
          <w:lang w:val="en-US"/>
        </w:rPr>
      </w:pPr>
      <w:r w:rsidRPr="002B3D81">
        <w:rPr>
          <w:b/>
          <w:lang w:val="en-US"/>
        </w:rPr>
        <w:t>D</w:t>
      </w:r>
      <w:r w:rsidRPr="002B3D81">
        <w:rPr>
          <w:b/>
          <w:lang w:val="en-US"/>
        </w:rPr>
        <w:t>esign concept</w:t>
      </w:r>
      <w:r>
        <w:rPr>
          <w:lang w:val="en-US"/>
        </w:rPr>
        <w:br/>
      </w:r>
      <w:r w:rsidRPr="002B3D81">
        <w:rPr>
          <w:lang w:val="en-US"/>
        </w:rPr>
        <w:t>In a first step</w:t>
      </w:r>
      <w:r>
        <w:rPr>
          <w:lang w:val="en-US"/>
        </w:rPr>
        <w:t>,</w:t>
      </w:r>
      <w:r w:rsidRPr="002B3D81">
        <w:rPr>
          <w:lang w:val="en-US"/>
        </w:rPr>
        <w:t xml:space="preserve"> I sketched out how the approximate result should look like.</w:t>
      </w:r>
    </w:p>
    <w:p w14:paraId="146CB45F" w14:textId="5CF9F014" w:rsidR="003539E3" w:rsidRPr="00EF3C26" w:rsidRDefault="007A1BD4" w:rsidP="003539E3">
      <w:pPr>
        <w:rPr>
          <w:lang w:val="en-US"/>
        </w:rPr>
      </w:pPr>
      <w:r>
        <w:rPr>
          <w:noProof/>
        </w:rPr>
        <w:drawing>
          <wp:inline distT="0" distB="0" distL="0" distR="0" wp14:anchorId="7B7C0D72" wp14:editId="4874B7E2">
            <wp:extent cx="4818185" cy="3614924"/>
            <wp:effectExtent l="0" t="0" r="1905"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6414" cy="3621098"/>
                    </a:xfrm>
                    <a:prstGeom prst="rect">
                      <a:avLst/>
                    </a:prstGeom>
                  </pic:spPr>
                </pic:pic>
              </a:graphicData>
            </a:graphic>
          </wp:inline>
        </w:drawing>
      </w:r>
      <w:r w:rsidR="00124330" w:rsidRPr="00EF3C26">
        <w:rPr>
          <w:lang w:val="en-US"/>
        </w:rPr>
        <w:t xml:space="preserve"> </w:t>
      </w:r>
    </w:p>
    <w:p w14:paraId="7F5C0632" w14:textId="2D05955E" w:rsidR="00EF3C26" w:rsidRDefault="00EF3C26" w:rsidP="00775040">
      <w:pPr>
        <w:rPr>
          <w:lang w:val="en-US"/>
        </w:rPr>
      </w:pPr>
      <w:r w:rsidRPr="00EF3C26">
        <w:rPr>
          <w:lang w:val="en-US"/>
        </w:rPr>
        <w:t>In a next step I created a corresponding color palette, which should especially associate a reference to animals.</w:t>
      </w:r>
    </w:p>
    <w:p w14:paraId="4717AA94" w14:textId="2834743D" w:rsidR="0001279B" w:rsidRPr="00EF3C26" w:rsidRDefault="001D229C" w:rsidP="00775040">
      <w:pPr>
        <w:rPr>
          <w:lang w:val="en-US"/>
        </w:rPr>
      </w:pPr>
      <w:r>
        <w:rPr>
          <w:noProof/>
        </w:rPr>
        <w:drawing>
          <wp:inline distT="0" distB="0" distL="0" distR="0" wp14:anchorId="050F7075" wp14:editId="71BF3205">
            <wp:extent cx="4859215" cy="3397356"/>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5852" cy="3401996"/>
                    </a:xfrm>
                    <a:prstGeom prst="rect">
                      <a:avLst/>
                    </a:prstGeom>
                    <a:noFill/>
                    <a:ln>
                      <a:noFill/>
                    </a:ln>
                  </pic:spPr>
                </pic:pic>
              </a:graphicData>
            </a:graphic>
          </wp:inline>
        </w:drawing>
      </w:r>
    </w:p>
    <w:p w14:paraId="6D6F1031" w14:textId="05E2684C" w:rsidR="00062AAF" w:rsidRPr="00B04147" w:rsidRDefault="00B04147" w:rsidP="00775040">
      <w:pPr>
        <w:rPr>
          <w:lang w:val="en-US"/>
        </w:rPr>
      </w:pPr>
      <w:r w:rsidRPr="00B04147">
        <w:rPr>
          <w:lang w:val="en-US"/>
        </w:rPr>
        <w:t>With the completion of these preparations, I began with the programming technical implementation of the project, in which I began to use the mentioned tools.</w:t>
      </w:r>
    </w:p>
    <w:p w14:paraId="6531428C" w14:textId="77777777" w:rsidR="00062AAF" w:rsidRPr="00B04147" w:rsidRDefault="00062AAF" w:rsidP="00775040">
      <w:pPr>
        <w:rPr>
          <w:lang w:val="en-US"/>
        </w:rPr>
      </w:pPr>
    </w:p>
    <w:p w14:paraId="1586EE2C" w14:textId="7AFCB733" w:rsidR="005A56DD" w:rsidRPr="00B04147" w:rsidRDefault="004224AC" w:rsidP="00775040">
      <w:pPr>
        <w:rPr>
          <w:lang w:val="en-US"/>
        </w:rPr>
      </w:pPr>
      <w:r w:rsidRPr="00B04147">
        <w:rPr>
          <w:lang w:val="en-US"/>
        </w:rPr>
        <w:br/>
      </w:r>
    </w:p>
    <w:p w14:paraId="2E733A6E" w14:textId="77777777" w:rsidR="00956471" w:rsidRPr="00B04147" w:rsidRDefault="00956471" w:rsidP="0069290C">
      <w:pPr>
        <w:rPr>
          <w:lang w:val="en-US"/>
        </w:rPr>
      </w:pPr>
    </w:p>
    <w:sectPr w:rsidR="00956471" w:rsidRPr="00B04147" w:rsidSect="00456F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90C"/>
    <w:rsid w:val="0001279B"/>
    <w:rsid w:val="00033A3C"/>
    <w:rsid w:val="00037189"/>
    <w:rsid w:val="000410D9"/>
    <w:rsid w:val="00062AAF"/>
    <w:rsid w:val="00065704"/>
    <w:rsid w:val="00072835"/>
    <w:rsid w:val="000B49A6"/>
    <w:rsid w:val="000F499D"/>
    <w:rsid w:val="00103CC6"/>
    <w:rsid w:val="00124330"/>
    <w:rsid w:val="00131176"/>
    <w:rsid w:val="001460A5"/>
    <w:rsid w:val="00167861"/>
    <w:rsid w:val="00176595"/>
    <w:rsid w:val="00190962"/>
    <w:rsid w:val="001A1179"/>
    <w:rsid w:val="001A1A42"/>
    <w:rsid w:val="001C6851"/>
    <w:rsid w:val="001D229C"/>
    <w:rsid w:val="001D71D7"/>
    <w:rsid w:val="001E6C93"/>
    <w:rsid w:val="00207964"/>
    <w:rsid w:val="0025470E"/>
    <w:rsid w:val="002B3D81"/>
    <w:rsid w:val="002B67CE"/>
    <w:rsid w:val="00327FA5"/>
    <w:rsid w:val="00331F44"/>
    <w:rsid w:val="003539E3"/>
    <w:rsid w:val="003541CD"/>
    <w:rsid w:val="003607CD"/>
    <w:rsid w:val="003A3FD5"/>
    <w:rsid w:val="004224AC"/>
    <w:rsid w:val="00437AE4"/>
    <w:rsid w:val="00456F3A"/>
    <w:rsid w:val="00467C37"/>
    <w:rsid w:val="00480FCF"/>
    <w:rsid w:val="00490FC0"/>
    <w:rsid w:val="00517F59"/>
    <w:rsid w:val="0053552A"/>
    <w:rsid w:val="00556BE9"/>
    <w:rsid w:val="005667D0"/>
    <w:rsid w:val="00581B91"/>
    <w:rsid w:val="005907F3"/>
    <w:rsid w:val="005A56DD"/>
    <w:rsid w:val="005C65A8"/>
    <w:rsid w:val="005E7B7A"/>
    <w:rsid w:val="006162F3"/>
    <w:rsid w:val="00642A80"/>
    <w:rsid w:val="006572F0"/>
    <w:rsid w:val="00667E22"/>
    <w:rsid w:val="0067013A"/>
    <w:rsid w:val="0069290C"/>
    <w:rsid w:val="00775040"/>
    <w:rsid w:val="007A1BD4"/>
    <w:rsid w:val="007E1888"/>
    <w:rsid w:val="007F0416"/>
    <w:rsid w:val="00807A14"/>
    <w:rsid w:val="0081432D"/>
    <w:rsid w:val="00853ED1"/>
    <w:rsid w:val="00860F36"/>
    <w:rsid w:val="0087092C"/>
    <w:rsid w:val="008B31A3"/>
    <w:rsid w:val="008E5EAF"/>
    <w:rsid w:val="009168BD"/>
    <w:rsid w:val="00923864"/>
    <w:rsid w:val="00951AF6"/>
    <w:rsid w:val="00954A9D"/>
    <w:rsid w:val="00956471"/>
    <w:rsid w:val="009A50AF"/>
    <w:rsid w:val="009B2080"/>
    <w:rsid w:val="00A1552C"/>
    <w:rsid w:val="00A25B8E"/>
    <w:rsid w:val="00AD17DC"/>
    <w:rsid w:val="00B04147"/>
    <w:rsid w:val="00B15C35"/>
    <w:rsid w:val="00B6656B"/>
    <w:rsid w:val="00B728D8"/>
    <w:rsid w:val="00BA36DA"/>
    <w:rsid w:val="00BA3714"/>
    <w:rsid w:val="00C153F1"/>
    <w:rsid w:val="00C44C48"/>
    <w:rsid w:val="00C456EC"/>
    <w:rsid w:val="00C93E50"/>
    <w:rsid w:val="00CA58F3"/>
    <w:rsid w:val="00CC465E"/>
    <w:rsid w:val="00CE2A14"/>
    <w:rsid w:val="00CF67E4"/>
    <w:rsid w:val="00D10E1B"/>
    <w:rsid w:val="00D317B8"/>
    <w:rsid w:val="00D63911"/>
    <w:rsid w:val="00D640EF"/>
    <w:rsid w:val="00D91930"/>
    <w:rsid w:val="00DA1E61"/>
    <w:rsid w:val="00DB0613"/>
    <w:rsid w:val="00DE1A91"/>
    <w:rsid w:val="00DF404D"/>
    <w:rsid w:val="00DF65E3"/>
    <w:rsid w:val="00E77D21"/>
    <w:rsid w:val="00EC6907"/>
    <w:rsid w:val="00EF3C26"/>
    <w:rsid w:val="00F43F67"/>
    <w:rsid w:val="00FA5460"/>
    <w:rsid w:val="00FB03ED"/>
    <w:rsid w:val="00FB1F10"/>
    <w:rsid w:val="00FD0174"/>
    <w:rsid w:val="00FD4072"/>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4D5D3"/>
  <w15:chartTrackingRefBased/>
  <w15:docId w15:val="{F903CC73-FA66-48E5-8EC3-BD7989DF0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929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564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564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9290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956471"/>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956471"/>
    <w:rPr>
      <w:rFonts w:asciiTheme="majorHAnsi" w:eastAsiaTheme="majorEastAsia" w:hAnsiTheme="majorHAnsi" w:cstheme="majorBidi"/>
      <w:color w:val="1F3763" w:themeColor="accent1" w:themeShade="7F"/>
      <w:sz w:val="24"/>
      <w:szCs w:val="24"/>
    </w:rPr>
  </w:style>
  <w:style w:type="paragraph" w:styleId="Sprechblasentext">
    <w:name w:val="Balloon Text"/>
    <w:basedOn w:val="Standard"/>
    <w:link w:val="SprechblasentextZchn"/>
    <w:uiPriority w:val="99"/>
    <w:semiHidden/>
    <w:unhideWhenUsed/>
    <w:rsid w:val="000B49A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B49A6"/>
    <w:rPr>
      <w:rFonts w:ascii="Segoe UI" w:hAnsi="Segoe UI" w:cs="Segoe UI"/>
      <w:sz w:val="18"/>
      <w:szCs w:val="18"/>
    </w:rPr>
  </w:style>
  <w:style w:type="table" w:styleId="Tabellenraster">
    <w:name w:val="Table Grid"/>
    <w:basedOn w:val="NormaleTabelle"/>
    <w:uiPriority w:val="39"/>
    <w:rsid w:val="000B49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480FCF"/>
    <w:rPr>
      <w:color w:val="0563C1" w:themeColor="hyperlink"/>
      <w:u w:val="single"/>
    </w:rPr>
  </w:style>
  <w:style w:type="character" w:styleId="NichtaufgelsteErwhnung">
    <w:name w:val="Unresolved Mention"/>
    <w:basedOn w:val="Absatz-Standardschriftart"/>
    <w:uiPriority w:val="99"/>
    <w:semiHidden/>
    <w:unhideWhenUsed/>
    <w:rsid w:val="00480FCF"/>
    <w:rPr>
      <w:color w:val="605E5C"/>
      <w:shd w:val="clear" w:color="auto" w:fill="E1DFDD"/>
    </w:rPr>
  </w:style>
  <w:style w:type="paragraph" w:styleId="Titel">
    <w:name w:val="Title"/>
    <w:basedOn w:val="Standard"/>
    <w:next w:val="Standard"/>
    <w:link w:val="TitelZchn"/>
    <w:uiPriority w:val="10"/>
    <w:qFormat/>
    <w:rsid w:val="00853E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53ED1"/>
    <w:rPr>
      <w:rFonts w:asciiTheme="majorHAnsi" w:eastAsiaTheme="majorEastAsia" w:hAnsiTheme="majorHAnsi" w:cstheme="majorBidi"/>
      <w:spacing w:val="-10"/>
      <w:kern w:val="28"/>
      <w:sz w:val="56"/>
      <w:szCs w:val="56"/>
    </w:rPr>
  </w:style>
  <w:style w:type="paragraph" w:styleId="KeinLeerraum">
    <w:name w:val="No Spacing"/>
    <w:uiPriority w:val="1"/>
    <w:qFormat/>
    <w:rsid w:val="00033A3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worldindata.org/grapher/livestockcounts?time=1890..2014"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image" Target="media/image2.png"/><Relationship Id="rId10" Type="http://schemas.openxmlformats.org/officeDocument/2006/relationships/hyperlink" Target="https://github.com/milo-lab/biomass_distribution" TargetMode="External"/><Relationship Id="rId4" Type="http://schemas.openxmlformats.org/officeDocument/2006/relationships/image" Target="media/image1.jpeg"/><Relationship Id="rId9" Type="http://schemas.openxmlformats.org/officeDocument/2006/relationships/hyperlink" Target="https://data.worldbank.org/indicator/sp.pop.tot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418</Words>
  <Characters>2637</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Riedi</dc:creator>
  <cp:keywords/>
  <dc:description/>
  <cp:lastModifiedBy>Manuel Riedi</cp:lastModifiedBy>
  <cp:revision>110</cp:revision>
  <dcterms:created xsi:type="dcterms:W3CDTF">2020-01-17T12:56:00Z</dcterms:created>
  <dcterms:modified xsi:type="dcterms:W3CDTF">2020-01-17T22:29:00Z</dcterms:modified>
</cp:coreProperties>
</file>