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both"/>
        <w:rPr>
          <w:b w:val="1"/>
          <w:bCs w:val="1"/>
          <w:sz w:val="28"/>
          <w:szCs w:val="28"/>
        </w:rPr>
      </w:pPr>
      <w:r w:rsidDel="00000000" w:rsidR="00000000" w:rsidRPr="00000000">
        <w:rPr>
          <w:rtl w:val="0"/>
        </w:rPr>
      </w:r>
    </w:p>
    <w:p w:rsidR="00000000" w:rsidDel="00000000" w:rsidP="00000000" w:rsidRDefault="00000000" w:rsidRPr="00000000" w14:paraId="00000002">
      <w:pPr>
        <w:spacing w:after="0" w:before="0" w:line="480" w:lineRule="auto"/>
        <w:jc w:val="both"/>
        <w:rPr>
          <w:b w:val="1"/>
          <w:bCs w:val="1"/>
          <w:sz w:val="28"/>
          <w:szCs w:val="28"/>
        </w:rPr>
      </w:pPr>
      <w:r w:rsidDel="00000000" w:rsidR="00000000" w:rsidRPr="00000000">
        <w:rPr>
          <w:rtl w:val="0"/>
        </w:rPr>
      </w:r>
    </w:p>
    <w:p w:rsidR="00000000" w:rsidDel="00000000" w:rsidP="00000000" w:rsidRDefault="00000000" w:rsidRPr="00000000" w14:paraId="00000003">
      <w:pPr>
        <w:spacing w:after="0" w:before="0" w:line="480" w:lineRule="auto"/>
        <w:jc w:val="center"/>
        <w:rPr>
          <w:b w:val="1"/>
          <w:bCs w:val="1"/>
          <w:sz w:val="28"/>
          <w:szCs w:val="28"/>
        </w:rPr>
      </w:pPr>
      <w:r w:rsidDel="00000000" w:rsidR="00000000" w:rsidRPr="00000000">
        <w:rPr>
          <w:b w:val="1"/>
          <w:bCs w:val="1"/>
          <w:sz w:val="44"/>
          <w:szCs w:val="44"/>
          <w:rtl w:val="0"/>
        </w:rPr>
        <w:t xml:space="preserve">[ MIDWAY REPORT ]</w:t>
      </w:r>
      <w:r w:rsidDel="00000000" w:rsidR="00000000" w:rsidRPr="00000000">
        <w:rPr>
          <w:rtl w:val="0"/>
        </w:rPr>
      </w:r>
    </w:p>
    <w:p w:rsidR="00000000" w:rsidDel="00000000" w:rsidP="00000000" w:rsidRDefault="00000000" w:rsidRPr="00000000" w14:paraId="00000004">
      <w:pPr>
        <w:spacing w:after="0" w:before="0" w:line="480" w:lineRule="auto"/>
        <w:jc w:val="both"/>
        <w:rPr>
          <w:b w:val="1"/>
          <w:bCs w:val="1"/>
          <w:sz w:val="28"/>
          <w:szCs w:val="28"/>
        </w:rPr>
      </w:pPr>
      <w:r w:rsidDel="00000000" w:rsidR="00000000" w:rsidRPr="00000000">
        <w:rPr>
          <w:rtl w:val="0"/>
        </w:rPr>
      </w:r>
    </w:p>
    <w:p w:rsidR="00000000" w:rsidDel="00000000" w:rsidP="00000000" w:rsidRDefault="00000000" w:rsidRPr="00000000" w14:paraId="00000005">
      <w:pPr>
        <w:spacing w:after="0" w:before="0" w:line="480" w:lineRule="auto"/>
        <w:jc w:val="center"/>
        <w:rPr>
          <w:b w:val="1"/>
          <w:bCs w:val="1"/>
          <w:sz w:val="28"/>
          <w:szCs w:val="28"/>
        </w:rPr>
      </w:pPr>
      <w:r w:rsidDel="00000000" w:rsidR="00000000" w:rsidRPr="00000000">
        <w:rPr>
          <w:b w:val="1"/>
          <w:bCs w:val="1"/>
          <w:sz w:val="28"/>
          <w:szCs w:val="28"/>
          <w:rtl w:val="0"/>
        </w:rPr>
        <w:t xml:space="preserve">Holiday vs. Post-Holiday Spending</w:t>
      </w:r>
    </w:p>
    <w:p w:rsidR="00000000" w:rsidDel="00000000" w:rsidP="00000000" w:rsidRDefault="00000000" w:rsidRPr="00000000" w14:paraId="00000006">
      <w:pPr>
        <w:spacing w:after="0" w:before="0" w:line="480" w:lineRule="auto"/>
        <w:jc w:val="center"/>
        <w:rPr>
          <w:b w:val="1"/>
          <w:bCs w:val="1"/>
          <w:sz w:val="28"/>
          <w:szCs w:val="28"/>
        </w:rPr>
      </w:pPr>
      <w:r w:rsidDel="00000000" w:rsidR="00000000" w:rsidRPr="00000000">
        <w:rPr>
          <w:b w:val="1"/>
          <w:bCs w:val="1"/>
          <w:sz w:val="28"/>
          <w:szCs w:val="28"/>
          <w:rtl w:val="0"/>
        </w:rPr>
        <w:t xml:space="preserve">A Statistical Analysis of Credit Card Transactions</w:t>
      </w:r>
    </w:p>
    <w:p w:rsidR="00000000" w:rsidDel="00000000" w:rsidP="00000000" w:rsidRDefault="00000000" w:rsidRPr="00000000" w14:paraId="00000007">
      <w:pPr>
        <w:spacing w:after="0" w:line="480" w:lineRule="auto"/>
        <w:jc w:val="center"/>
        <w:rPr>
          <w:b w:val="1"/>
          <w:bCs w:val="1"/>
        </w:rPr>
      </w:pPr>
      <w:r w:rsidDel="00000000" w:rsidR="00000000" w:rsidRPr="00000000">
        <w:rPr>
          <w:b w:val="1"/>
          <w:bCs w:val="1"/>
          <w:rtl w:val="0"/>
        </w:rPr>
        <w:t xml:space="preserve">David Nathaniel P. Riego</w:t>
      </w:r>
    </w:p>
    <w:p w:rsidR="00000000" w:rsidDel="00000000" w:rsidP="00000000" w:rsidRDefault="00000000" w:rsidRPr="00000000" w14:paraId="00000008">
      <w:pPr>
        <w:spacing w:after="0" w:line="480" w:lineRule="auto"/>
        <w:jc w:val="center"/>
        <w:rPr>
          <w:b w:val="1"/>
          <w:bCs w:val="1"/>
        </w:rPr>
      </w:pPr>
      <w:r w:rsidDel="00000000" w:rsidR="00000000" w:rsidRPr="00000000">
        <w:rPr>
          <w:b w:val="1"/>
          <w:bCs w:val="1"/>
          <w:rtl w:val="0"/>
        </w:rPr>
        <w:t xml:space="preserve">Statistical Computing</w:t>
      </w:r>
    </w:p>
    <w:p w:rsidR="00000000" w:rsidDel="00000000" w:rsidP="00000000" w:rsidRDefault="00000000" w:rsidRPr="00000000" w14:paraId="00000009">
      <w:pPr>
        <w:spacing w:after="0" w:line="480" w:lineRule="auto"/>
        <w:jc w:val="center"/>
        <w:rPr>
          <w:b w:val="1"/>
          <w:bCs w:val="1"/>
        </w:rPr>
      </w:pPr>
      <w:r w:rsidDel="00000000" w:rsidR="00000000" w:rsidRPr="00000000">
        <w:rPr>
          <w:b w:val="1"/>
          <w:bCs w:val="1"/>
          <w:rtl w:val="0"/>
        </w:rPr>
        <w:t xml:space="preserve">April 2026</w:t>
      </w:r>
    </w:p>
    <w:p w:rsidR="00000000" w:rsidDel="00000000" w:rsidP="00000000" w:rsidRDefault="00000000" w:rsidRPr="00000000" w14:paraId="0000000A">
      <w:pPr>
        <w:spacing w:after="0" w:lineRule="auto"/>
        <w:jc w:val="both"/>
        <w:rPr>
          <w:b w:val="1"/>
          <w:bCs w:val="1"/>
        </w:rPr>
      </w:pPr>
      <w:r w:rsidDel="00000000" w:rsidR="00000000" w:rsidRPr="00000000">
        <w:rPr>
          <w:rtl w:val="0"/>
        </w:rPr>
      </w:r>
    </w:p>
    <w:p w:rsidR="00000000" w:rsidDel="00000000" w:rsidP="00000000" w:rsidRDefault="00000000" w:rsidRPr="00000000" w14:paraId="0000000B">
      <w:pPr>
        <w:spacing w:line="480" w:lineRule="auto"/>
        <w:jc w:val="both"/>
        <w:rPr>
          <w:b w:val="1"/>
          <w:bCs w:val="1"/>
        </w:rPr>
      </w:pPr>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C">
      <w:pPr>
        <w:spacing w:line="480" w:lineRule="auto"/>
        <w:jc w:val="both"/>
        <w:rPr/>
      </w:pPr>
      <w:r w:rsidDel="00000000" w:rsidR="00000000" w:rsidRPr="00000000">
        <w:rPr>
          <w:rFonts w:ascii="Calibri" w:cs="Calibri" w:eastAsia="Calibri" w:hAnsi="Calibri"/>
          <w:b w:val="1"/>
          <w:bCs w:val="1"/>
          <w:sz w:val="22"/>
          <w:szCs w:val="22"/>
          <w:rtl w:val="0"/>
        </w:rPr>
        <w:t xml:space="preserve">1. Introduction and Background</w:t>
      </w:r>
      <w:r w:rsidDel="00000000" w:rsidR="00000000" w:rsidRPr="00000000">
        <w:rPr>
          <w:rtl w:val="0"/>
        </w:rPr>
      </w:r>
    </w:p>
    <w:p w:rsidR="00000000" w:rsidDel="00000000" w:rsidP="00000000" w:rsidRDefault="00000000" w:rsidRPr="00000000" w14:paraId="0000000D">
      <w:pPr>
        <w:spacing w:after="0" w:before="0" w:line="480" w:lineRule="auto"/>
        <w:ind w:left="0" w:firstLine="720"/>
        <w:jc w:val="both"/>
        <w:rPr/>
      </w:pPr>
      <w:r w:rsidDel="00000000" w:rsidR="00000000" w:rsidRPr="00000000">
        <w:rPr>
          <w:rFonts w:ascii="Calibri" w:cs="Calibri" w:eastAsia="Calibri" w:hAnsi="Calibri"/>
          <w:sz w:val="22"/>
          <w:szCs w:val="22"/>
          <w:rtl w:val="0"/>
        </w:rPr>
        <w:t xml:space="preserve">Consumer spending patterns are widely assumed to shift during the holiday season. December is characterized by gift-giving, festive celebrations, and increased retail activity, while January is typically associated with post-holiday budget restraint. This study examines whether a statistically significant difference exists in mean credit card transaction amounts between December 2019 and January 2020.</w:t>
      </w:r>
      <w:r w:rsidDel="00000000" w:rsidR="00000000" w:rsidRPr="00000000">
        <w:rPr>
          <w:rtl w:val="0"/>
        </w:rPr>
      </w:r>
    </w:p>
    <w:p w:rsidR="00000000" w:rsidDel="00000000" w:rsidP="00000000" w:rsidRDefault="00000000" w:rsidRPr="00000000" w14:paraId="0000000E">
      <w:pPr>
        <w:spacing w:after="0" w:before="0" w:line="480" w:lineRule="auto"/>
        <w:ind w:left="0" w:firstLine="720"/>
        <w:jc w:val="both"/>
        <w:rPr/>
      </w:pPr>
      <w:r w:rsidDel="00000000" w:rsidR="00000000" w:rsidRPr="00000000">
        <w:rPr>
          <w:rtl w:val="0"/>
        </w:rPr>
      </w:r>
    </w:p>
    <w:p w:rsidR="00000000" w:rsidDel="00000000" w:rsidP="00000000" w:rsidRDefault="00000000" w:rsidRPr="00000000" w14:paraId="0000000F">
      <w:pPr>
        <w:spacing w:after="0" w:before="0" w:line="480"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central research question is: Do mean credit card transaction amounts differ significantly between December 2019 and January 2020? </w:t>
      </w:r>
    </w:p>
    <w:p w:rsidR="00000000" w:rsidDel="00000000" w:rsidP="00000000" w:rsidRDefault="00000000" w:rsidRPr="00000000" w14:paraId="00000010">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11">
      <w:pPr>
        <w:spacing w:after="0" w:line="480" w:lineRule="auto"/>
        <w:jc w:val="both"/>
        <w:rPr/>
      </w:pPr>
      <w:r w:rsidDel="00000000" w:rsidR="00000000" w:rsidRPr="00000000">
        <w:rPr>
          <w:rtl w:val="0"/>
        </w:rPr>
        <w:t xml:space="preserve">For the hypotheses let:</w:t>
      </w:r>
    </w:p>
    <w:p w:rsidR="00000000" w:rsidDel="00000000" w:rsidP="00000000" w:rsidRDefault="00000000" w:rsidRPr="00000000" w14:paraId="00000012">
      <w:pPr>
        <w:numPr>
          <w:ilvl w:val="0"/>
          <w:numId w:val="1"/>
        </w:numPr>
        <w:spacing w:after="0" w:line="480" w:lineRule="auto"/>
        <w:ind w:left="720" w:hanging="360"/>
        <w:jc w:val="both"/>
      </w:pPr>
      <w:r w:rsidDel="00000000" w:rsidR="00000000" w:rsidRPr="00000000">
        <w:rPr>
          <w:rtl w:val="0"/>
        </w:rPr>
        <w:t xml:space="preserve">μ</w:t>
      </w:r>
      <w:r w:rsidDel="00000000" w:rsidR="00000000" w:rsidRPr="00000000">
        <w:rPr>
          <w:vertAlign w:val="subscript"/>
          <w:rtl w:val="0"/>
        </w:rPr>
        <w:t xml:space="preserve">D</w:t>
      </w:r>
      <w:r w:rsidDel="00000000" w:rsidR="00000000" w:rsidRPr="00000000">
        <w:rPr>
          <w:rtl w:val="0"/>
        </w:rPr>
        <w:t xml:space="preserve">​ = mean transaction amount in December</w:t>
      </w:r>
    </w:p>
    <w:p w:rsidR="00000000" w:rsidDel="00000000" w:rsidP="00000000" w:rsidRDefault="00000000" w:rsidRPr="00000000" w14:paraId="00000013">
      <w:pPr>
        <w:numPr>
          <w:ilvl w:val="0"/>
          <w:numId w:val="1"/>
        </w:numPr>
        <w:spacing w:after="0" w:line="480" w:lineRule="auto"/>
        <w:ind w:left="720" w:hanging="360"/>
        <w:jc w:val="both"/>
      </w:pPr>
      <w:r w:rsidDel="00000000" w:rsidR="00000000" w:rsidRPr="00000000">
        <w:rPr>
          <w:rtl w:val="0"/>
        </w:rPr>
        <w:t xml:space="preserve">μ</w:t>
      </w:r>
      <w:r w:rsidDel="00000000" w:rsidR="00000000" w:rsidRPr="00000000">
        <w:rPr>
          <w:vertAlign w:val="subscript"/>
          <w:rtl w:val="0"/>
        </w:rPr>
        <w:t xml:space="preserve">J</w:t>
      </w:r>
      <w:r w:rsidDel="00000000" w:rsidR="00000000" w:rsidRPr="00000000">
        <w:rPr>
          <w:rtl w:val="0"/>
        </w:rPr>
        <w:t xml:space="preserve">​ = mean transaction amount in January</w:t>
      </w:r>
    </w:p>
    <w:p w:rsidR="00000000" w:rsidDel="00000000" w:rsidP="00000000" w:rsidRDefault="00000000" w:rsidRPr="00000000" w14:paraId="00000014">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15">
      <w:pPr>
        <w:spacing w:after="0" w:before="0" w:line="480" w:lineRule="auto"/>
        <w:ind w:left="0" w:firstLine="720"/>
        <w:jc w:val="both"/>
        <w:rPr/>
      </w:pPr>
      <w:r w:rsidDel="00000000" w:rsidR="00000000" w:rsidRPr="00000000">
        <w:rPr>
          <w:rFonts w:ascii="Calibri" w:cs="Calibri" w:eastAsia="Calibri" w:hAnsi="Calibri"/>
          <w:sz w:val="22"/>
          <w:szCs w:val="22"/>
          <w:rtl w:val="0"/>
        </w:rPr>
        <w:t xml:space="preserve">The null hypothesis states that the population mean transaction amounts are equal across the two months (</w:t>
      </w:r>
      <w:r w:rsidDel="00000000" w:rsidR="00000000" w:rsidRPr="00000000">
        <w:rPr>
          <w:rtl w:val="0"/>
        </w:rPr>
        <w:t xml:space="preserve">H₀​: μ</w:t>
      </w:r>
      <w:r w:rsidDel="00000000" w:rsidR="00000000" w:rsidRPr="00000000">
        <w:rPr>
          <w:vertAlign w:val="subscript"/>
          <w:rtl w:val="0"/>
        </w:rPr>
        <w:t xml:space="preserve">D</w:t>
      </w:r>
      <w:r w:rsidDel="00000000" w:rsidR="00000000" w:rsidRPr="00000000">
        <w:rPr>
          <w:rtl w:val="0"/>
        </w:rPr>
        <w:t xml:space="preserve"> ​= μ</w:t>
      </w:r>
      <w:r w:rsidDel="00000000" w:rsidR="00000000" w:rsidRPr="00000000">
        <w:rPr>
          <w:vertAlign w:val="subscript"/>
          <w:rtl w:val="0"/>
        </w:rPr>
        <w:t xml:space="preserve">J</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The alternative hypothesis states that they differ (H</w:t>
      </w:r>
      <w:r w:rsidDel="00000000" w:rsidR="00000000" w:rsidRPr="00000000">
        <w:rPr>
          <w:vertAlign w:val="subscript"/>
          <w:rtl w:val="0"/>
        </w:rPr>
        <w:t xml:space="preserve">a</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μ</w:t>
      </w:r>
      <w:r w:rsidDel="00000000" w:rsidR="00000000" w:rsidRPr="00000000">
        <w:rPr>
          <w:vertAlign w:val="subscript"/>
          <w:rtl w:val="0"/>
        </w:rPr>
        <w:t xml:space="preserve">D</w:t>
      </w:r>
      <w:r w:rsidDel="00000000" w:rsidR="00000000" w:rsidRPr="00000000">
        <w:rPr>
          <w:rtl w:val="0"/>
        </w:rPr>
        <w:t xml:space="preserve"> ​≠ μ</w:t>
      </w:r>
      <w:r w:rsidDel="00000000" w:rsidR="00000000" w:rsidRPr="00000000">
        <w:rPr>
          <w:vertAlign w:val="subscript"/>
          <w:rtl w:val="0"/>
        </w:rPr>
        <w:t xml:space="preserve">J​</w:t>
      </w:r>
      <w:r w:rsidDel="00000000" w:rsidR="00000000" w:rsidRPr="00000000">
        <w:rPr>
          <w:rFonts w:ascii="Calibri" w:cs="Calibri" w:eastAsia="Calibri" w:hAnsi="Calibri"/>
          <w:sz w:val="22"/>
          <w:szCs w:val="22"/>
          <w:rtl w:val="0"/>
        </w:rPr>
        <w:t xml:space="preserve">). A two-sided test is used </w:t>
      </w:r>
      <w:r w:rsidDel="00000000" w:rsidR="00000000" w:rsidRPr="00000000">
        <w:rPr>
          <w:rtl w:val="0"/>
        </w:rPr>
        <w:t xml:space="preserve">since the goal is to detect any difference, not just increase or decrease.</w:t>
      </w:r>
    </w:p>
    <w:p w:rsidR="00000000" w:rsidDel="00000000" w:rsidP="00000000" w:rsidRDefault="00000000" w:rsidRPr="00000000" w14:paraId="00000016">
      <w:pPr>
        <w:spacing w:after="0" w:before="0" w:line="480" w:lineRule="auto"/>
        <w:ind w:left="0" w:firstLine="720"/>
        <w:jc w:val="both"/>
        <w:rPr/>
      </w:pPr>
      <w:r w:rsidDel="00000000" w:rsidR="00000000" w:rsidRPr="00000000">
        <w:rPr>
          <w:rtl w:val="0"/>
        </w:rPr>
      </w:r>
    </w:p>
    <w:p w:rsidR="00000000" w:rsidDel="00000000" w:rsidP="00000000" w:rsidRDefault="00000000" w:rsidRPr="00000000" w14:paraId="00000017">
      <w:pPr>
        <w:spacing w:after="0" w:before="0" w:line="480" w:lineRule="auto"/>
        <w:ind w:left="0" w:firstLine="720"/>
        <w:jc w:val="both"/>
        <w:rPr>
          <w:b w:val="1"/>
          <w:bCs w:val="1"/>
        </w:rPr>
      </w:pPr>
      <w:r w:rsidDel="00000000" w:rsidR="00000000" w:rsidRPr="00000000">
        <w:rPr>
          <w:rFonts w:ascii="Calibri" w:cs="Calibri" w:eastAsia="Calibri" w:hAnsi="Calibri"/>
          <w:sz w:val="22"/>
          <w:szCs w:val="22"/>
          <w:rtl w:val="0"/>
        </w:rPr>
        <w:t xml:space="preserve">The dataset used is a simulated credit card transaction record containing approximately one million entries from the year 2019 through early 2020 (Choksi, 2020). After cleaning and filtering, the final analytical sample consisted of 192,327 legitimate transactions: 140,468 from December 2019 and 51,859 from January 2020. Fraudulent transactions were excluded to focus the analysis on genuine consumer behavior. </w:t>
      </w:r>
      <w:r w:rsidDel="00000000" w:rsidR="00000000" w:rsidRPr="00000000">
        <w:rPr>
          <w:rFonts w:ascii="Calibri" w:cs="Calibri" w:eastAsia="Calibri" w:hAnsi="Calibri"/>
          <w:sz w:val="22"/>
          <w:szCs w:val="22"/>
          <w:shd w:fill="f4cccc" w:val="clear"/>
          <w:rtl w:val="0"/>
        </w:rPr>
        <w:t xml:space="preserve">{{ </w:t>
      </w:r>
      <w:r w:rsidDel="00000000" w:rsidR="00000000" w:rsidRPr="00000000">
        <w:rPr>
          <w:shd w:fill="f4cccc" w:val="clear"/>
          <w:rtl w:val="0"/>
        </w:rPr>
        <w:t xml:space="preserve">Comment: Mention that this was possible because the dataset already has a column for "is fraudulent" and it's marked with 01. All we did was remove every row that had "is fraudulent" equals one }}</w:t>
      </w:r>
      <w:r w:rsidDel="00000000" w:rsidR="00000000" w:rsidRPr="00000000">
        <w:rPr>
          <w:rtl w:val="0"/>
        </w:rPr>
      </w:r>
    </w:p>
    <w:p w:rsidR="00000000" w:rsidDel="00000000" w:rsidP="00000000" w:rsidRDefault="00000000" w:rsidRPr="00000000" w14:paraId="00000018">
      <w:pPr>
        <w:spacing w:after="0" w:before="0" w:line="480" w:lineRule="auto"/>
        <w:jc w:val="both"/>
        <w:rPr>
          <w:b w:val="1"/>
          <w:bCs w:val="1"/>
        </w:rPr>
      </w:pPr>
      <w:r w:rsidDel="00000000" w:rsidR="00000000" w:rsidRPr="00000000">
        <w:rPr>
          <w:rFonts w:ascii="Calibri" w:cs="Calibri" w:eastAsia="Calibri" w:hAnsi="Calibri"/>
          <w:b w:val="1"/>
          <w:bCs w:val="1"/>
          <w:sz w:val="22"/>
          <w:szCs w:val="22"/>
          <w:rtl w:val="0"/>
        </w:rPr>
        <w:t xml:space="preserve">2. Data Description</w:t>
      </w:r>
      <w:r w:rsidDel="00000000" w:rsidR="00000000" w:rsidRPr="00000000">
        <w:rPr>
          <w:rtl w:val="0"/>
        </w:rPr>
      </w:r>
    </w:p>
    <w:p w:rsidR="00000000" w:rsidDel="00000000" w:rsidP="00000000" w:rsidRDefault="00000000" w:rsidRPr="00000000" w14:paraId="00000019">
      <w:pPr>
        <w:spacing w:after="0" w:before="0" w:line="480" w:lineRule="auto"/>
        <w:jc w:val="both"/>
        <w:rPr/>
      </w:pPr>
      <w:r w:rsidDel="00000000" w:rsidR="00000000" w:rsidRPr="00000000">
        <w:rPr>
          <w:rFonts w:ascii="Calibri" w:cs="Calibri" w:eastAsia="Calibri" w:hAnsi="Calibri"/>
          <w:b w:val="1"/>
          <w:bCs w:val="1"/>
          <w:sz w:val="22"/>
          <w:szCs w:val="22"/>
          <w:rtl w:val="0"/>
        </w:rPr>
        <w:t xml:space="preserve">2.1 Source and Preprocessing</w:t>
      </w:r>
      <w:r w:rsidDel="00000000" w:rsidR="00000000" w:rsidRPr="00000000">
        <w:rPr>
          <w:rtl w:val="0"/>
        </w:rPr>
      </w:r>
    </w:p>
    <w:p w:rsidR="00000000" w:rsidDel="00000000" w:rsidP="00000000" w:rsidRDefault="00000000" w:rsidRPr="00000000" w14:paraId="0000001A">
      <w:pPr>
        <w:spacing w:after="0" w:before="0" w:line="480" w:lineRule="auto"/>
        <w:ind w:left="0" w:firstLine="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dataset was sourced from Kaggle (Choksi, 2020) and consists of simulated credit card transaction records. The raw file contained </w:t>
      </w:r>
      <w:r w:rsidDel="00000000" w:rsidR="00000000" w:rsidRPr="00000000">
        <w:rPr>
          <w:rtl w:val="0"/>
        </w:rPr>
        <w:t xml:space="preserve">1,048,575 rows</w:t>
      </w:r>
      <w:r w:rsidDel="00000000" w:rsidR="00000000" w:rsidRPr="00000000">
        <w:rPr>
          <w:rFonts w:ascii="Calibri" w:cs="Calibri" w:eastAsia="Calibri" w:hAnsi="Calibri"/>
          <w:sz w:val="22"/>
          <w:szCs w:val="22"/>
          <w:rtl w:val="0"/>
        </w:rPr>
        <w:t xml:space="preserve"> and 24 columns, including cardholder demographics, merchant information, geographic coordinates, transaction amounts, fraud labels, and timestamps. Dates were stored as Excel serial numbers and required conversion to standard datetime format before any filtering could be applied.</w:t>
      </w:r>
    </w:p>
    <w:p w:rsidR="00000000" w:rsidDel="00000000" w:rsidP="00000000" w:rsidRDefault="00000000" w:rsidRPr="00000000" w14:paraId="0000001B">
      <w:pPr>
        <w:spacing w:after="0" w:before="0" w:line="480" w:lineRule="auto"/>
        <w:ind w:left="0" w:firstLine="720"/>
        <w:jc w:val="both"/>
        <w:rPr/>
      </w:pPr>
      <w:r w:rsidDel="00000000" w:rsidR="00000000" w:rsidRPr="00000000">
        <w:rPr>
          <w:rtl w:val="0"/>
        </w:rPr>
      </w:r>
    </w:p>
    <w:p w:rsidR="00000000" w:rsidDel="00000000" w:rsidP="00000000" w:rsidRDefault="00000000" w:rsidRPr="00000000" w14:paraId="0000001C">
      <w:pPr>
        <w:spacing w:after="0" w:before="0" w:line="480" w:lineRule="auto"/>
        <w:ind w:left="0" w:firstLine="720"/>
        <w:jc w:val="both"/>
        <w:rPr>
          <w:rFonts w:ascii="Calibri" w:cs="Calibri" w:eastAsia="Calibri" w:hAnsi="Calibri"/>
          <w:sz w:val="22"/>
          <w:szCs w:val="22"/>
          <w:shd w:fill="f4cccc" w:val="clear"/>
        </w:rPr>
      </w:pPr>
      <w:r w:rsidDel="00000000" w:rsidR="00000000" w:rsidRPr="00000000">
        <w:rPr>
          <w:rFonts w:ascii="Calibri" w:cs="Calibri" w:eastAsia="Calibri" w:hAnsi="Calibri"/>
          <w:sz w:val="22"/>
          <w:szCs w:val="22"/>
          <w:rtl w:val="0"/>
        </w:rPr>
        <w:t xml:space="preserve">Preprocessing was performed in Python using the pandas library (McKinney, 2010).</w:t>
      </w:r>
      <w:r w:rsidDel="00000000" w:rsidR="00000000" w:rsidRPr="00000000">
        <w:rPr>
          <w:rFonts w:ascii="Calibri" w:cs="Calibri" w:eastAsia="Calibri" w:hAnsi="Calibri"/>
          <w:sz w:val="22"/>
          <w:szCs w:val="22"/>
          <w:shd w:fill="f4cccc" w:val="clear"/>
          <w:rtl w:val="0"/>
        </w:rPr>
        <w:t xml:space="preserve">{{Comment: Let's clarify that when we say that it's McKinney, we're just citing that the Pandas library is from McKinney. The pre-processing was not done from McKinney. It wasn't done by McKinney. It's just that the Pandas library is from McKinney.</w:t>
      </w:r>
    </w:p>
    <w:p w:rsidR="00000000" w:rsidDel="00000000" w:rsidP="00000000" w:rsidRDefault="00000000" w:rsidRPr="00000000" w14:paraId="0000001D">
      <w:pPr>
        <w:spacing w:after="0" w:line="480" w:lineRule="auto"/>
        <w:ind w:firstLine="720"/>
        <w:jc w:val="both"/>
        <w:rPr>
          <w:rFonts w:ascii="Calibri" w:cs="Calibri" w:eastAsia="Calibri" w:hAnsi="Calibri"/>
          <w:sz w:val="22"/>
          <w:szCs w:val="22"/>
          <w:shd w:fill="f4cccc" w:val="clear"/>
        </w:rPr>
      </w:pPr>
      <w:r w:rsidDel="00000000" w:rsidR="00000000" w:rsidRPr="00000000">
        <w:rPr>
          <w:rtl w:val="0"/>
        </w:rPr>
      </w:r>
    </w:p>
    <w:p w:rsidR="00000000" w:rsidDel="00000000" w:rsidP="00000000" w:rsidRDefault="00000000" w:rsidRPr="00000000" w14:paraId="0000001E">
      <w:pPr>
        <w:spacing w:after="0" w:line="480" w:lineRule="auto"/>
        <w:ind w:firstLine="720"/>
        <w:jc w:val="both"/>
        <w:rPr>
          <w:rFonts w:ascii="Calibri" w:cs="Calibri" w:eastAsia="Calibri" w:hAnsi="Calibri"/>
          <w:sz w:val="22"/>
          <w:szCs w:val="22"/>
          <w:shd w:fill="f4cccc" w:val="clear"/>
        </w:rPr>
      </w:pPr>
      <w:r w:rsidDel="00000000" w:rsidR="00000000" w:rsidRPr="00000000">
        <w:rPr>
          <w:rFonts w:ascii="Calibri" w:cs="Calibri" w:eastAsia="Calibri" w:hAnsi="Calibri"/>
          <w:sz w:val="22"/>
          <w:szCs w:val="22"/>
          <w:shd w:fill="f4cccc" w:val="clear"/>
          <w:rtl w:val="0"/>
        </w:rPr>
        <w:t xml:space="preserve">Let's try to rephrase this so that it's more understood that pre-processing was performed in Python from McKinney but the pre-processing was just performed via Python and the steps are below</w:t>
      </w:r>
      <w:r w:rsidDel="00000000" w:rsidR="00000000" w:rsidRPr="00000000">
        <w:rPr>
          <w:shd w:fill="f4cccc" w:val="clear"/>
          <w:rtl w:val="0"/>
        </w:rPr>
        <w:t xml:space="preserve">}}</w:t>
      </w:r>
      <w:r w:rsidDel="00000000" w:rsidR="00000000" w:rsidRPr="00000000">
        <w:rPr>
          <w:rtl w:val="0"/>
        </w:rPr>
      </w:r>
    </w:p>
    <w:p w:rsidR="00000000" w:rsidDel="00000000" w:rsidP="00000000" w:rsidRDefault="00000000" w:rsidRPr="00000000" w14:paraId="0000001F">
      <w:pPr>
        <w:spacing w:after="0" w:before="0" w:line="480" w:lineRule="auto"/>
        <w:ind w:left="0" w:firstLine="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Steps included: (1) converting Excel serial dates to datetime objects, (2) filtering rows to retain only December 2019 and January 2020 records, (3) removing fraudulent transactions (is_fraud = 1), (4) dropping invalid amounts (zero or negative values as to which none were found), and (5) checking for missing values (no nulls found </w:t>
      </w:r>
      <w:r w:rsidDel="00000000" w:rsidR="00000000" w:rsidRPr="00000000">
        <w:rPr>
          <w:rtl w:val="0"/>
        </w:rPr>
        <w:t xml:space="preserve">as well</w:t>
      </w:r>
      <w:r w:rsidDel="00000000" w:rsidR="00000000" w:rsidRPr="00000000">
        <w:rPr>
          <w:rFonts w:ascii="Calibri" w:cs="Calibri" w:eastAsia="Calibri" w:hAnsi="Calibri"/>
          <w:sz w:val="22"/>
          <w:szCs w:val="22"/>
          <w:rtl w:val="0"/>
        </w:rPr>
        <w:t xml:space="preserve">).</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The cleaned dataset was exported as a CSV file for analysis in R.</w:t>
      </w:r>
    </w:p>
    <w:p w:rsidR="00000000" w:rsidDel="00000000" w:rsidP="00000000" w:rsidRDefault="00000000" w:rsidRPr="00000000" w14:paraId="00000020">
      <w:pPr>
        <w:spacing w:after="0" w:before="0" w:line="480" w:lineRule="auto"/>
        <w:ind w:left="0" w:firstLine="720"/>
        <w:jc w:val="both"/>
        <w:rPr/>
      </w:pPr>
      <w:r w:rsidDel="00000000" w:rsidR="00000000" w:rsidRPr="00000000">
        <w:rPr>
          <w:rtl w:val="0"/>
        </w:rPr>
      </w:r>
    </w:p>
    <w:p w:rsidR="00000000" w:rsidDel="00000000" w:rsidP="00000000" w:rsidRDefault="00000000" w:rsidRPr="00000000" w14:paraId="00000021">
      <w:pPr>
        <w:spacing w:after="0" w:before="0" w:line="480" w:lineRule="auto"/>
        <w:jc w:val="both"/>
        <w:rPr/>
      </w:pPr>
      <w:r w:rsidDel="00000000" w:rsidR="00000000" w:rsidRPr="00000000">
        <w:rPr>
          <w:rFonts w:ascii="Calibri" w:cs="Calibri" w:eastAsia="Calibri" w:hAnsi="Calibri"/>
          <w:b w:val="1"/>
          <w:bCs w:val="1"/>
          <w:sz w:val="22"/>
          <w:szCs w:val="22"/>
          <w:rtl w:val="0"/>
        </w:rPr>
        <w:t xml:space="preserve">2.2 Variables</w:t>
      </w:r>
      <w:r w:rsidDel="00000000" w:rsidR="00000000" w:rsidRPr="00000000">
        <w:rPr>
          <w:rtl w:val="0"/>
        </w:rPr>
      </w:r>
    </w:p>
    <w:p w:rsidR="00000000" w:rsidDel="00000000" w:rsidP="00000000" w:rsidRDefault="00000000" w:rsidRPr="00000000" w14:paraId="00000022">
      <w:pPr>
        <w:spacing w:after="0" w:before="0" w:line="480" w:lineRule="auto"/>
        <w:ind w:left="0" w:firstLine="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1 describes the four variables retained after preprocessing. The primary outcome variable is amt (in USD). The grouping variable is period (December or January).</w:t>
      </w:r>
    </w:p>
    <w:p w:rsidR="00000000" w:rsidDel="00000000" w:rsidP="00000000" w:rsidRDefault="00000000" w:rsidRPr="00000000" w14:paraId="00000023">
      <w:pPr>
        <w:spacing w:after="0" w:before="0" w:line="480" w:lineRule="auto"/>
        <w:ind w:left="0" w:firstLine="720"/>
        <w:jc w:val="both"/>
        <w:rPr/>
      </w:pPr>
      <w:r w:rsidDel="00000000" w:rsidR="00000000" w:rsidRPr="00000000">
        <w:rPr>
          <w:rtl w:val="0"/>
        </w:rPr>
      </w:r>
    </w:p>
    <w:p w:rsidR="00000000" w:rsidDel="00000000" w:rsidP="00000000" w:rsidRDefault="00000000" w:rsidRPr="00000000" w14:paraId="00000024">
      <w:pPr>
        <w:spacing w:after="0" w:line="276" w:lineRule="auto"/>
        <w:jc w:val="both"/>
        <w:rPr>
          <w:b w:val="1"/>
          <w:bCs w:val="1"/>
        </w:rPr>
      </w:pPr>
      <w:r w:rsidDel="00000000" w:rsidR="00000000" w:rsidRPr="00000000">
        <w:rPr>
          <w:b w:val="1"/>
          <w:bCs w:val="1"/>
          <w:rtl w:val="0"/>
        </w:rPr>
        <w:t xml:space="preserve">Table 1</w:t>
      </w:r>
    </w:p>
    <w:p w:rsidR="00000000" w:rsidDel="00000000" w:rsidP="00000000" w:rsidRDefault="00000000" w:rsidRPr="00000000" w14:paraId="00000025">
      <w:pPr>
        <w:spacing w:after="0" w:line="276" w:lineRule="auto"/>
        <w:jc w:val="both"/>
        <w:rPr>
          <w:i w:val="1"/>
          <w:iCs w:val="1"/>
          <w:shd w:fill="f4cccc" w:val="clear"/>
        </w:rPr>
      </w:pPr>
      <w:r w:rsidDel="00000000" w:rsidR="00000000" w:rsidRPr="00000000">
        <w:rPr>
          <w:i w:val="1"/>
          <w:iCs w:val="1"/>
          <w:rtl w:val="0"/>
        </w:rPr>
        <w:t xml:space="preserve">Variable descriptions for the cleaned credit card transaction dataset.</w:t>
        <w:br w:type="textWrapping"/>
      </w:r>
      <w:r w:rsidDel="00000000" w:rsidR="00000000" w:rsidRPr="00000000">
        <w:rPr>
          <w:i w:val="1"/>
          <w:iCs w:val="1"/>
          <w:shd w:fill="f4cccc" w:val="clear"/>
          <w:rtl w:val="0"/>
        </w:rPr>
        <w:t xml:space="preserve">{{Comment: Should be “Variable Descriptions for the Cleaned Credit Card Transaction Dataset” with no period}}</w:t>
      </w:r>
    </w:p>
    <w:tbl>
      <w:tblPr>
        <w:tblStyle w:val="Table1"/>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355"/>
        <w:gridCol w:w="5220"/>
        <w:tblGridChange w:id="0">
          <w:tblGrid>
            <w:gridCol w:w="1875"/>
            <w:gridCol w:w="2355"/>
            <w:gridCol w:w="5220"/>
          </w:tblGrid>
        </w:tblGridChange>
      </w:tblGrid>
      <w:tr>
        <w:trPr>
          <w:cantSplit w:val="0"/>
          <w:tblHeader w:val="0"/>
        </w:trPr>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26">
            <w:pPr>
              <w:widowControl w:val="0"/>
              <w:spacing w:after="0" w:line="276" w:lineRule="auto"/>
              <w:rPr/>
            </w:pPr>
            <w:r w:rsidDel="00000000" w:rsidR="00000000" w:rsidRPr="00000000">
              <w:rPr>
                <w:b w:val="1"/>
                <w:bCs w:val="1"/>
                <w:rtl w:val="0"/>
              </w:rPr>
              <w:t xml:space="preserve">Variable</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27">
            <w:pPr>
              <w:widowControl w:val="0"/>
              <w:spacing w:after="0" w:line="276" w:lineRule="auto"/>
              <w:rPr/>
            </w:pPr>
            <w:r w:rsidDel="00000000" w:rsidR="00000000" w:rsidRPr="00000000">
              <w:rPr>
                <w:b w:val="1"/>
                <w:bCs w:val="1"/>
                <w:rtl w:val="0"/>
              </w:rPr>
              <w:t xml:space="preserve">Type</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28">
            <w:pPr>
              <w:widowControl w:val="0"/>
              <w:spacing w:after="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29">
            <w:pPr>
              <w:widowControl w:val="0"/>
              <w:spacing w:after="0" w:line="276" w:lineRule="auto"/>
              <w:rPr/>
            </w:pPr>
            <w:r w:rsidDel="00000000" w:rsidR="00000000" w:rsidRPr="00000000">
              <w:rPr>
                <w:rtl w:val="0"/>
              </w:rPr>
              <w:t xml:space="preserve">transaction_date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2A">
            <w:pPr>
              <w:widowControl w:val="0"/>
              <w:spacing w:after="0" w:line="276" w:lineRule="auto"/>
              <w:rPr/>
            </w:pPr>
            <w:r w:rsidDel="00000000" w:rsidR="00000000" w:rsidRPr="00000000">
              <w:rPr>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2B">
            <w:pPr>
              <w:widowControl w:val="0"/>
              <w:spacing w:after="0" w:line="276" w:lineRule="auto"/>
              <w:rPr/>
            </w:pPr>
            <w:r w:rsidDel="00000000" w:rsidR="00000000" w:rsidRPr="00000000">
              <w:rPr>
                <w:rtl w:val="0"/>
              </w:rPr>
              <w:t xml:space="preserve">Date and time of the transaction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2C">
            <w:pPr>
              <w:widowControl w:val="0"/>
              <w:spacing w:after="0" w:line="276" w:lineRule="auto"/>
              <w:rPr/>
            </w:pPr>
            <w:r w:rsidDel="00000000" w:rsidR="00000000" w:rsidRPr="00000000">
              <w:rPr>
                <w:rtl w:val="0"/>
              </w:rPr>
              <w:t xml:space="preserve">period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2D">
            <w:pPr>
              <w:widowControl w:val="0"/>
              <w:spacing w:after="0" w:line="276" w:lineRule="auto"/>
              <w:rPr/>
            </w:pPr>
            <w:r w:rsidDel="00000000" w:rsidR="00000000" w:rsidRPr="00000000">
              <w:rPr>
                <w:rtl w:val="0"/>
              </w:rPr>
              <w:t xml:space="preserve">Categorical (Factor)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2E">
            <w:pPr>
              <w:widowControl w:val="0"/>
              <w:spacing w:after="0" w:line="276" w:lineRule="auto"/>
              <w:rPr/>
            </w:pPr>
            <w:r w:rsidDel="00000000" w:rsidR="00000000" w:rsidRPr="00000000">
              <w:rPr>
                <w:rtl w:val="0"/>
              </w:rPr>
              <w:t xml:space="preserve">Month group: 'December' (2019) or 'January' (2020)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2F">
            <w:pPr>
              <w:widowControl w:val="0"/>
              <w:spacing w:after="0" w:line="276" w:lineRule="auto"/>
              <w:rPr/>
            </w:pPr>
            <w:r w:rsidDel="00000000" w:rsidR="00000000" w:rsidRPr="00000000">
              <w:rPr>
                <w:rtl w:val="0"/>
              </w:rPr>
              <w:t xml:space="preserve">amt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30">
            <w:pPr>
              <w:widowControl w:val="0"/>
              <w:spacing w:after="0" w:line="276" w:lineRule="auto"/>
              <w:rPr/>
            </w:pPr>
            <w:r w:rsidDel="00000000" w:rsidR="00000000" w:rsidRPr="00000000">
              <w:rPr>
                <w:rtl w:val="0"/>
              </w:rPr>
              <w:t xml:space="preserve">Numerical (Continuous)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31">
            <w:pPr>
              <w:widowControl w:val="0"/>
              <w:spacing w:after="0" w:line="276" w:lineRule="auto"/>
              <w:rPr/>
            </w:pPr>
            <w:r w:rsidDel="00000000" w:rsidR="00000000" w:rsidRPr="00000000">
              <w:rPr>
                <w:rtl w:val="0"/>
              </w:rPr>
              <w:t xml:space="preserve">Transaction amount in US dollars (USD)</w:t>
            </w:r>
            <w:r w:rsidDel="00000000" w:rsidR="00000000" w:rsidRPr="00000000">
              <w:rPr>
                <w:rtl w:val="0"/>
              </w:rPr>
            </w:r>
          </w:p>
        </w:tc>
      </w:tr>
      <w:tr>
        <w:trPr>
          <w:cantSplit w:val="0"/>
          <w:tblHeader w:val="0"/>
        </w:trPr>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32">
            <w:pPr>
              <w:widowControl w:val="0"/>
              <w:spacing w:after="0" w:line="276" w:lineRule="auto"/>
              <w:rPr/>
            </w:pPr>
            <w:r w:rsidDel="00000000" w:rsidR="00000000" w:rsidRPr="00000000">
              <w:rPr>
                <w:rtl w:val="0"/>
              </w:rPr>
              <w:t xml:space="preserve">category</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33">
            <w:pPr>
              <w:widowControl w:val="0"/>
              <w:spacing w:after="0" w:line="276" w:lineRule="auto"/>
              <w:rPr/>
            </w:pPr>
            <w:r w:rsidDel="00000000" w:rsidR="00000000" w:rsidRPr="00000000">
              <w:rPr>
                <w:rtl w:val="0"/>
              </w:rPr>
              <w:t xml:space="preserve">Categorical</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34">
            <w:pPr>
              <w:widowControl w:val="0"/>
              <w:spacing w:after="0" w:line="276" w:lineRule="auto"/>
              <w:rPr/>
            </w:pPr>
            <w:r w:rsidDel="00000000" w:rsidR="00000000" w:rsidRPr="00000000">
              <w:rPr>
                <w:rtl w:val="0"/>
              </w:rPr>
              <w:t xml:space="preserve">Merchant category (e.g., grocery_pos, entertainment)</w:t>
            </w:r>
            <w:r w:rsidDel="00000000" w:rsidR="00000000" w:rsidRPr="00000000">
              <w:rPr>
                <w:rtl w:val="0"/>
              </w:rPr>
            </w:r>
          </w:p>
        </w:tc>
      </w:tr>
    </w:tbl>
    <w:p w:rsidR="00000000" w:rsidDel="00000000" w:rsidP="00000000" w:rsidRDefault="00000000" w:rsidRPr="00000000" w14:paraId="00000035">
      <w:pPr>
        <w:spacing w:after="0" w:line="276" w:lineRule="auto"/>
        <w:jc w:val="both"/>
        <w:rPr>
          <w:i w:val="1"/>
          <w:iCs w:val="1"/>
        </w:rPr>
      </w:pPr>
      <w:r w:rsidDel="00000000" w:rsidR="00000000" w:rsidRPr="00000000">
        <w:rPr>
          <w:i w:val="1"/>
          <w:iCs w:val="1"/>
          <w:rtl w:val="0"/>
        </w:rPr>
        <w:t xml:space="preserve">Note. 192,327 transactions: 140,468 (December) and 51,859 (January).</w:t>
      </w:r>
    </w:p>
    <w:p w:rsidR="00000000" w:rsidDel="00000000" w:rsidP="00000000" w:rsidRDefault="00000000" w:rsidRPr="00000000" w14:paraId="00000036">
      <w:pPr>
        <w:spacing w:after="0" w:line="276" w:lineRule="auto"/>
        <w:jc w:val="both"/>
        <w:rPr>
          <w:i w:val="1"/>
          <w:iCs w:val="1"/>
          <w:shd w:fill="f4cccc" w:val="clear"/>
        </w:rPr>
      </w:pPr>
      <w:r w:rsidDel="00000000" w:rsidR="00000000" w:rsidRPr="00000000">
        <w:rPr>
          <w:i w:val="1"/>
          <w:iCs w:val="1"/>
          <w:shd w:fill="f4cccc" w:val="clear"/>
          <w:rtl w:val="0"/>
        </w:rPr>
        <w:t xml:space="preserve">{{Comment: A note is not required if a text or a paragraph already mentions what the note is saying. In this case 192,327 transactions, and in the transactions of that December and January, were already mentioned so in that case we don't need to have a note for it }}</w:t>
      </w:r>
    </w:p>
    <w:p w:rsidR="00000000" w:rsidDel="00000000" w:rsidP="00000000" w:rsidRDefault="00000000" w:rsidRPr="00000000" w14:paraId="00000037">
      <w:pPr>
        <w:spacing w:after="0" w:line="48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0" w:line="480" w:lineRule="auto"/>
        <w:jc w:val="both"/>
        <w:rPr>
          <w:b w:val="1"/>
          <w:bCs w:val="1"/>
        </w:rPr>
      </w:pPr>
      <w:r w:rsidDel="00000000" w:rsidR="00000000" w:rsidRPr="00000000">
        <w:rPr>
          <w:rFonts w:ascii="Calibri" w:cs="Calibri" w:eastAsia="Calibri" w:hAnsi="Calibri"/>
          <w:b w:val="1"/>
          <w:bCs w:val="1"/>
          <w:sz w:val="22"/>
          <w:szCs w:val="22"/>
          <w:rtl w:val="0"/>
        </w:rPr>
        <w:t xml:space="preserve">3. Exploratory Data Analysis</w:t>
      </w:r>
      <w:r w:rsidDel="00000000" w:rsidR="00000000" w:rsidRPr="00000000">
        <w:rPr>
          <w:rtl w:val="0"/>
        </w:rPr>
      </w:r>
    </w:p>
    <w:p w:rsidR="00000000" w:rsidDel="00000000" w:rsidP="00000000" w:rsidRDefault="00000000" w:rsidRPr="00000000" w14:paraId="00000039">
      <w:pPr>
        <w:spacing w:after="0" w:before="0" w:line="480" w:lineRule="auto"/>
        <w:jc w:val="both"/>
        <w:rPr/>
      </w:pPr>
      <w:r w:rsidDel="00000000" w:rsidR="00000000" w:rsidRPr="00000000">
        <w:rPr>
          <w:rFonts w:ascii="Calibri" w:cs="Calibri" w:eastAsia="Calibri" w:hAnsi="Calibri"/>
          <w:b w:val="1"/>
          <w:bCs w:val="1"/>
          <w:sz w:val="22"/>
          <w:szCs w:val="22"/>
          <w:rtl w:val="0"/>
        </w:rPr>
        <w:t xml:space="preserve">3.1 Descriptive Statistics</w:t>
      </w:r>
      <w:r w:rsidDel="00000000" w:rsidR="00000000" w:rsidRPr="00000000">
        <w:rPr>
          <w:rtl w:val="0"/>
        </w:rPr>
      </w:r>
    </w:p>
    <w:p w:rsidR="00000000" w:rsidDel="00000000" w:rsidP="00000000" w:rsidRDefault="00000000" w:rsidRPr="00000000" w14:paraId="0000003A">
      <w:pPr>
        <w:spacing w:after="0" w:line="480" w:lineRule="auto"/>
        <w:ind w:firstLine="720"/>
        <w:jc w:val="both"/>
        <w:rPr/>
      </w:pPr>
      <w:r w:rsidDel="00000000" w:rsidR="00000000" w:rsidRPr="00000000">
        <w:rPr>
          <w:rtl w:val="0"/>
        </w:rPr>
        <w:t xml:space="preserve">Table 2 summarizes transaction amounts for each period. Both months are strongly right-skewed, shown by means exceeding medians (e.g., December: $68.22 vs. $47.16). Average transaction amounts are very similar between December ($68.22) and January ($67.11), and the difference is small relative to the large variability (SD: $175.15 vs. $122.82). December shows more variability because of the high value of transactions  (max: $28,948.90 vs. $6,880.74). High skewness in both groups confirms that the data are non-normal </w:t>
      </w:r>
      <w:r w:rsidDel="00000000" w:rsidR="00000000" w:rsidRPr="00000000">
        <w:rPr>
          <w:shd w:fill="f4cccc" w:val="clear"/>
          <w:rtl w:val="0"/>
        </w:rPr>
        <w:t xml:space="preserve">{{Comment: My professor told me that I can just invoke the central limit theorem when dealing with non-normal data because we have a lot of data points}} </w:t>
      </w:r>
      <w:r w:rsidDel="00000000" w:rsidR="00000000" w:rsidRPr="00000000">
        <w:rPr>
          <w:rtl w:val="0"/>
        </w:rPr>
        <w:t xml:space="preserve">, supporting the use of non-parametric or transformed methods.</w:t>
      </w:r>
    </w:p>
    <w:p w:rsidR="00000000" w:rsidDel="00000000" w:rsidP="00000000" w:rsidRDefault="00000000" w:rsidRPr="00000000" w14:paraId="0000003B">
      <w:pPr>
        <w:spacing w:after="0" w:line="480" w:lineRule="auto"/>
        <w:ind w:firstLine="720"/>
        <w:jc w:val="both"/>
        <w:rPr/>
      </w:pPr>
      <w:r w:rsidDel="00000000" w:rsidR="00000000" w:rsidRPr="00000000">
        <w:rPr>
          <w:rtl w:val="0"/>
        </w:rPr>
      </w:r>
    </w:p>
    <w:p w:rsidR="00000000" w:rsidDel="00000000" w:rsidP="00000000" w:rsidRDefault="00000000" w:rsidRPr="00000000" w14:paraId="0000003C">
      <w:pPr>
        <w:spacing w:after="0" w:line="276" w:lineRule="auto"/>
        <w:jc w:val="both"/>
        <w:rPr>
          <w:b w:val="1"/>
          <w:bCs w:val="1"/>
          <w:i w:val="1"/>
          <w:iCs w:val="1"/>
        </w:rPr>
      </w:pPr>
      <w:r w:rsidDel="00000000" w:rsidR="00000000" w:rsidRPr="00000000">
        <w:rPr>
          <w:b w:val="1"/>
          <w:bCs w:val="1"/>
          <w:i w:val="1"/>
          <w:iCs w:val="1"/>
          <w:rtl w:val="0"/>
        </w:rPr>
        <w:t xml:space="preserve">Table 2</w:t>
      </w:r>
    </w:p>
    <w:p w:rsidR="00000000" w:rsidDel="00000000" w:rsidP="00000000" w:rsidRDefault="00000000" w:rsidRPr="00000000" w14:paraId="0000003D">
      <w:pPr>
        <w:spacing w:after="0" w:line="276" w:lineRule="auto"/>
        <w:jc w:val="both"/>
        <w:rPr/>
      </w:pPr>
      <w:r w:rsidDel="00000000" w:rsidR="00000000" w:rsidRPr="00000000">
        <w:rPr>
          <w:i w:val="1"/>
          <w:iCs w:val="1"/>
          <w:rtl w:val="0"/>
        </w:rPr>
        <w:t xml:space="preserve">Descriptive statistics of transaction amounts (USD) by period.</w:t>
      </w:r>
      <w:r w:rsidDel="00000000" w:rsidR="00000000" w:rsidRPr="00000000">
        <w:rPr>
          <w:rtl w:val="0"/>
        </w:rPr>
      </w:r>
    </w:p>
    <w:tbl>
      <w:tblPr>
        <w:tblStyle w:val="Table2"/>
        <w:tblW w:w="5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950"/>
        <w:gridCol w:w="1800"/>
        <w:tblGridChange w:id="0">
          <w:tblGrid>
            <w:gridCol w:w="1695"/>
            <w:gridCol w:w="1950"/>
            <w:gridCol w:w="1800"/>
          </w:tblGrid>
        </w:tblGridChange>
      </w:tblGrid>
      <w:tr>
        <w:trPr>
          <w:cantSplit w:val="0"/>
          <w:tblHeader w:val="0"/>
        </w:trPr>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3E">
            <w:pPr>
              <w:widowControl w:val="0"/>
              <w:spacing w:after="0" w:line="276" w:lineRule="auto"/>
              <w:rPr/>
            </w:pPr>
            <w:r w:rsidDel="00000000" w:rsidR="00000000" w:rsidRPr="00000000">
              <w:rPr>
                <w:b w:val="1"/>
                <w:bCs w:val="1"/>
                <w:rtl w:val="0"/>
              </w:rPr>
              <w:t xml:space="preserve">Statistic</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3F">
            <w:pPr>
              <w:widowControl w:val="0"/>
              <w:spacing w:after="0" w:line="276" w:lineRule="auto"/>
              <w:jc w:val="right"/>
              <w:rPr/>
            </w:pPr>
            <w:r w:rsidDel="00000000" w:rsidR="00000000" w:rsidRPr="00000000">
              <w:rPr>
                <w:b w:val="1"/>
                <w:bCs w:val="1"/>
                <w:rtl w:val="0"/>
              </w:rPr>
              <w:t xml:space="preserve">December 2019</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40">
            <w:pPr>
              <w:widowControl w:val="0"/>
              <w:spacing w:after="0" w:line="276" w:lineRule="auto"/>
              <w:jc w:val="right"/>
              <w:rPr/>
            </w:pPr>
            <w:r w:rsidDel="00000000" w:rsidR="00000000" w:rsidRPr="00000000">
              <w:rPr>
                <w:b w:val="1"/>
                <w:bCs w:val="1"/>
                <w:rtl w:val="0"/>
              </w:rPr>
              <w:t xml:space="preserve">January 2020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1">
            <w:pPr>
              <w:widowControl w:val="0"/>
              <w:spacing w:after="0" w:line="276" w:lineRule="auto"/>
              <w:rPr/>
            </w:pPr>
            <w:r w:rsidDel="00000000" w:rsidR="00000000" w:rsidRPr="00000000">
              <w:rPr>
                <w:rtl w:val="0"/>
              </w:rPr>
              <w:t xml:space="preserve">n (transactions)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2">
            <w:pPr>
              <w:widowControl w:val="0"/>
              <w:spacing w:after="0" w:line="276" w:lineRule="auto"/>
              <w:jc w:val="right"/>
              <w:rPr/>
            </w:pPr>
            <w:r w:rsidDel="00000000" w:rsidR="00000000" w:rsidRPr="00000000">
              <w:rPr>
                <w:rtl w:val="0"/>
              </w:rPr>
              <w:t xml:space="preserve">140468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3">
            <w:pPr>
              <w:widowControl w:val="0"/>
              <w:spacing w:after="0" w:line="276" w:lineRule="auto"/>
              <w:jc w:val="right"/>
              <w:rPr/>
            </w:pPr>
            <w:r w:rsidDel="00000000" w:rsidR="00000000" w:rsidRPr="00000000">
              <w:rPr>
                <w:rtl w:val="0"/>
              </w:rPr>
              <w:t xml:space="preserve">51859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4">
            <w:pPr>
              <w:widowControl w:val="0"/>
              <w:spacing w:after="0" w:line="276" w:lineRule="auto"/>
              <w:rPr/>
            </w:pPr>
            <w:r w:rsidDel="00000000" w:rsidR="00000000" w:rsidRPr="00000000">
              <w:rPr>
                <w:rtl w:val="0"/>
              </w:rPr>
              <w:t xml:space="preserve">Mean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5">
            <w:pPr>
              <w:widowControl w:val="0"/>
              <w:spacing w:after="0" w:line="276" w:lineRule="auto"/>
              <w:jc w:val="right"/>
              <w:rPr/>
            </w:pPr>
            <w:r w:rsidDel="00000000" w:rsidR="00000000" w:rsidRPr="00000000">
              <w:rPr>
                <w:rtl w:val="0"/>
              </w:rPr>
              <w:t xml:space="preserve">68.22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6">
            <w:pPr>
              <w:widowControl w:val="0"/>
              <w:spacing w:after="0" w:line="276" w:lineRule="auto"/>
              <w:jc w:val="right"/>
              <w:rPr/>
            </w:pPr>
            <w:r w:rsidDel="00000000" w:rsidR="00000000" w:rsidRPr="00000000">
              <w:rPr>
                <w:rtl w:val="0"/>
              </w:rPr>
              <w:t xml:space="preserve">67.11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7">
            <w:pPr>
              <w:widowControl w:val="0"/>
              <w:spacing w:after="0" w:line="276" w:lineRule="auto"/>
              <w:rPr/>
            </w:pPr>
            <w:r w:rsidDel="00000000" w:rsidR="00000000" w:rsidRPr="00000000">
              <w:rPr>
                <w:rtl w:val="0"/>
              </w:rPr>
              <w:t xml:space="preserve">Median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8">
            <w:pPr>
              <w:widowControl w:val="0"/>
              <w:spacing w:after="0" w:line="276" w:lineRule="auto"/>
              <w:jc w:val="right"/>
              <w:rPr/>
            </w:pPr>
            <w:r w:rsidDel="00000000" w:rsidR="00000000" w:rsidRPr="00000000">
              <w:rPr>
                <w:rtl w:val="0"/>
              </w:rPr>
              <w:t xml:space="preserve">47.16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9">
            <w:pPr>
              <w:widowControl w:val="0"/>
              <w:spacing w:after="0" w:line="276" w:lineRule="auto"/>
              <w:jc w:val="right"/>
              <w:rPr/>
            </w:pPr>
            <w:r w:rsidDel="00000000" w:rsidR="00000000" w:rsidRPr="00000000">
              <w:rPr>
                <w:rtl w:val="0"/>
              </w:rPr>
              <w:t xml:space="preserve">47.38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A">
            <w:pPr>
              <w:widowControl w:val="0"/>
              <w:spacing w:after="0" w:line="276" w:lineRule="auto"/>
              <w:rPr/>
            </w:pPr>
            <w:r w:rsidDel="00000000" w:rsidR="00000000" w:rsidRPr="00000000">
              <w:rPr>
                <w:rtl w:val="0"/>
              </w:rPr>
              <w:t xml:space="preserve">Std. Deviation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B">
            <w:pPr>
              <w:widowControl w:val="0"/>
              <w:spacing w:after="0" w:line="276" w:lineRule="auto"/>
              <w:jc w:val="right"/>
              <w:rPr/>
            </w:pPr>
            <w:r w:rsidDel="00000000" w:rsidR="00000000" w:rsidRPr="00000000">
              <w:rPr>
                <w:rtl w:val="0"/>
              </w:rPr>
              <w:t xml:space="preserve">175.15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C">
            <w:pPr>
              <w:widowControl w:val="0"/>
              <w:spacing w:after="0" w:line="276" w:lineRule="auto"/>
              <w:jc w:val="right"/>
              <w:rPr/>
            </w:pPr>
            <w:r w:rsidDel="00000000" w:rsidR="00000000" w:rsidRPr="00000000">
              <w:rPr>
                <w:rtl w:val="0"/>
              </w:rPr>
              <w:t xml:space="preserve">122.82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D">
            <w:pPr>
              <w:widowControl w:val="0"/>
              <w:spacing w:after="0" w:line="276" w:lineRule="auto"/>
              <w:rPr/>
            </w:pPr>
            <w:r w:rsidDel="00000000" w:rsidR="00000000" w:rsidRPr="00000000">
              <w:rPr>
                <w:rtl w:val="0"/>
              </w:rPr>
              <w:t xml:space="preserve">Minimum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E">
            <w:pPr>
              <w:widowControl w:val="0"/>
              <w:spacing w:after="0" w:line="276" w:lineRule="auto"/>
              <w:jc w:val="right"/>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F">
            <w:pPr>
              <w:widowControl w:val="0"/>
              <w:spacing w:after="0" w:line="276" w:lineRule="auto"/>
              <w:jc w:val="right"/>
              <w:rPr/>
            </w:pPr>
            <w:r w:rsidDel="00000000" w:rsidR="00000000" w:rsidRPr="00000000">
              <w:rPr>
                <w:rtl w:val="0"/>
              </w:rPr>
              <w:t xml:space="preserve">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50">
            <w:pPr>
              <w:widowControl w:val="0"/>
              <w:spacing w:after="0" w:line="276" w:lineRule="auto"/>
              <w:rPr/>
            </w:pPr>
            <w:r w:rsidDel="00000000" w:rsidR="00000000" w:rsidRPr="00000000">
              <w:rPr>
                <w:rtl w:val="0"/>
              </w:rPr>
              <w:t xml:space="preserve">Maximum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51">
            <w:pPr>
              <w:widowControl w:val="0"/>
              <w:spacing w:after="0" w:line="276" w:lineRule="auto"/>
              <w:jc w:val="right"/>
              <w:rPr/>
            </w:pPr>
            <w:r w:rsidDel="00000000" w:rsidR="00000000" w:rsidRPr="00000000">
              <w:rPr>
                <w:rtl w:val="0"/>
              </w:rPr>
              <w:t xml:space="preserve">28948.9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52">
            <w:pPr>
              <w:widowControl w:val="0"/>
              <w:spacing w:after="0" w:line="276" w:lineRule="auto"/>
              <w:jc w:val="right"/>
              <w:rPr/>
            </w:pPr>
            <w:r w:rsidDel="00000000" w:rsidR="00000000" w:rsidRPr="00000000">
              <w:rPr>
                <w:rtl w:val="0"/>
              </w:rPr>
              <w:t xml:space="preserve">6880.74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53">
            <w:pPr>
              <w:widowControl w:val="0"/>
              <w:spacing w:after="0" w:line="276" w:lineRule="auto"/>
              <w:rPr/>
            </w:pPr>
            <w:r w:rsidDel="00000000" w:rsidR="00000000" w:rsidRPr="00000000">
              <w:rPr>
                <w:rtl w:val="0"/>
              </w:rPr>
              <w:t xml:space="preserve">Q1 (25th pct.)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54">
            <w:pPr>
              <w:widowControl w:val="0"/>
              <w:spacing w:after="0" w:line="276" w:lineRule="auto"/>
              <w:jc w:val="right"/>
              <w:rPr/>
            </w:pPr>
            <w:r w:rsidDel="00000000" w:rsidR="00000000" w:rsidRPr="00000000">
              <w:rPr>
                <w:rtl w:val="0"/>
              </w:rPr>
              <w:t xml:space="preserve">9.53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55">
            <w:pPr>
              <w:widowControl w:val="0"/>
              <w:spacing w:after="0" w:line="276" w:lineRule="auto"/>
              <w:jc w:val="right"/>
              <w:rPr/>
            </w:pPr>
            <w:r w:rsidDel="00000000" w:rsidR="00000000" w:rsidRPr="00000000">
              <w:rPr>
                <w:rtl w:val="0"/>
              </w:rPr>
              <w:t xml:space="preserve">9.57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56">
            <w:pPr>
              <w:widowControl w:val="0"/>
              <w:spacing w:after="0" w:line="276" w:lineRule="auto"/>
              <w:rPr/>
            </w:pPr>
            <w:r w:rsidDel="00000000" w:rsidR="00000000" w:rsidRPr="00000000">
              <w:rPr>
                <w:rtl w:val="0"/>
              </w:rPr>
              <w:t xml:space="preserve">Q3 (75th pct.)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57">
            <w:pPr>
              <w:widowControl w:val="0"/>
              <w:spacing w:after="0" w:line="276" w:lineRule="auto"/>
              <w:jc w:val="right"/>
              <w:rPr/>
            </w:pPr>
            <w:r w:rsidDel="00000000" w:rsidR="00000000" w:rsidRPr="00000000">
              <w:rPr>
                <w:rtl w:val="0"/>
              </w:rPr>
              <w:t xml:space="preserve">82.43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58">
            <w:pPr>
              <w:widowControl w:val="0"/>
              <w:spacing w:after="0" w:line="276" w:lineRule="auto"/>
              <w:jc w:val="right"/>
              <w:rPr/>
            </w:pPr>
            <w:r w:rsidDel="00000000" w:rsidR="00000000" w:rsidRPr="00000000">
              <w:rPr>
                <w:rtl w:val="0"/>
              </w:rPr>
              <w:t xml:space="preserve">82.8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59">
            <w:pPr>
              <w:widowControl w:val="0"/>
              <w:spacing w:after="0" w:line="276" w:lineRule="auto"/>
              <w:rPr/>
            </w:pPr>
            <w:r w:rsidDel="00000000" w:rsidR="00000000" w:rsidRPr="00000000">
              <w:rPr>
                <w:rtl w:val="0"/>
              </w:rPr>
              <w:t xml:space="preserve">IQR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5A">
            <w:pPr>
              <w:widowControl w:val="0"/>
              <w:spacing w:after="0" w:line="276" w:lineRule="auto"/>
              <w:jc w:val="right"/>
              <w:rPr/>
            </w:pPr>
            <w:r w:rsidDel="00000000" w:rsidR="00000000" w:rsidRPr="00000000">
              <w:rPr>
                <w:rtl w:val="0"/>
              </w:rPr>
              <w:t xml:space="preserve">72.9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5B">
            <w:pPr>
              <w:widowControl w:val="0"/>
              <w:spacing w:after="0" w:line="276" w:lineRule="auto"/>
              <w:jc w:val="right"/>
              <w:rPr/>
            </w:pPr>
            <w:r w:rsidDel="00000000" w:rsidR="00000000" w:rsidRPr="00000000">
              <w:rPr>
                <w:rtl w:val="0"/>
              </w:rPr>
              <w:t xml:space="preserve">73.23</w:t>
            </w:r>
            <w:r w:rsidDel="00000000" w:rsidR="00000000" w:rsidRPr="00000000">
              <w:rPr>
                <w:rtl w:val="0"/>
              </w:rPr>
            </w:r>
          </w:p>
        </w:tc>
      </w:tr>
      <w:tr>
        <w:trPr>
          <w:cantSplit w:val="0"/>
          <w:tblHeader w:val="0"/>
        </w:trPr>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5C">
            <w:pPr>
              <w:widowControl w:val="0"/>
              <w:spacing w:after="0" w:line="276" w:lineRule="auto"/>
              <w:rPr/>
            </w:pPr>
            <w:r w:rsidDel="00000000" w:rsidR="00000000" w:rsidRPr="00000000">
              <w:rPr>
                <w:rtl w:val="0"/>
              </w:rPr>
              <w:t xml:space="preserve">Skewness</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5D">
            <w:pPr>
              <w:widowControl w:val="0"/>
              <w:spacing w:after="0" w:line="276" w:lineRule="auto"/>
              <w:jc w:val="right"/>
              <w:rPr/>
            </w:pPr>
            <w:r w:rsidDel="00000000" w:rsidR="00000000" w:rsidRPr="00000000">
              <w:rPr>
                <w:rtl w:val="0"/>
              </w:rPr>
              <w:t xml:space="preserve">70.98</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5E">
            <w:pPr>
              <w:widowControl w:val="0"/>
              <w:spacing w:after="0" w:line="276" w:lineRule="auto"/>
              <w:jc w:val="right"/>
              <w:rPr/>
            </w:pPr>
            <w:r w:rsidDel="00000000" w:rsidR="00000000" w:rsidRPr="00000000">
              <w:rPr>
                <w:rtl w:val="0"/>
              </w:rPr>
              <w:t xml:space="preserve">15.92</w:t>
            </w:r>
            <w:r w:rsidDel="00000000" w:rsidR="00000000" w:rsidRPr="00000000">
              <w:rPr>
                <w:rtl w:val="0"/>
              </w:rPr>
            </w:r>
          </w:p>
        </w:tc>
      </w:tr>
    </w:tbl>
    <w:p w:rsidR="00000000" w:rsidDel="00000000" w:rsidP="00000000" w:rsidRDefault="00000000" w:rsidRPr="00000000" w14:paraId="0000005F">
      <w:pPr>
        <w:spacing w:after="0" w:before="0" w:line="48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0" w:before="0" w:line="480" w:lineRule="auto"/>
        <w:jc w:val="both"/>
        <w:rPr/>
      </w:pPr>
      <w:r w:rsidDel="00000000" w:rsidR="00000000" w:rsidRPr="00000000">
        <w:rPr>
          <w:rFonts w:ascii="Calibri" w:cs="Calibri" w:eastAsia="Calibri" w:hAnsi="Calibri"/>
          <w:b w:val="1"/>
          <w:bCs w:val="1"/>
          <w:sz w:val="22"/>
          <w:szCs w:val="22"/>
          <w:rtl w:val="0"/>
        </w:rPr>
        <w:t xml:space="preserve">3.2 Distribution Visualizations</w:t>
      </w:r>
      <w:r w:rsidDel="00000000" w:rsidR="00000000" w:rsidRPr="00000000">
        <w:rPr>
          <w:rtl w:val="0"/>
        </w:rPr>
      </w:r>
    </w:p>
    <w:p w:rsidR="00000000" w:rsidDel="00000000" w:rsidP="00000000" w:rsidRDefault="00000000" w:rsidRPr="00000000" w14:paraId="00000061">
      <w:pPr>
        <w:spacing w:after="0" w:before="0" w:line="480" w:lineRule="auto"/>
        <w:ind w:left="0" w:firstLine="720"/>
        <w:jc w:val="both"/>
        <w:rPr/>
      </w:pPr>
      <w:r w:rsidDel="00000000" w:rsidR="00000000" w:rsidRPr="00000000">
        <w:rPr>
          <w:rtl w:val="0"/>
        </w:rPr>
        <w:t xml:space="preserve">Figure 1 shows side-by-side histograms of log10-transformed transaction amounts for each period. The log transformation was applied to reduce the impact of extreme outliers and improve visual clarity. Both distributions appear bimodal on the log scale suggesting two distinct clusters of transaction sizes in the data. Importantly, the shape of the distribution is nearly identical between the two months.</w:t>
      </w:r>
    </w:p>
    <w:p w:rsidR="00000000" w:rsidDel="00000000" w:rsidP="00000000" w:rsidRDefault="00000000" w:rsidRPr="00000000" w14:paraId="00000062">
      <w:pPr>
        <w:spacing w:after="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63">
      <w:pPr>
        <w:spacing w:after="0" w:before="0" w:line="276" w:lineRule="auto"/>
        <w:ind w:left="0" w:firstLine="0"/>
        <w:jc w:val="both"/>
        <w:rPr>
          <w:b w:val="1"/>
          <w:bCs w:val="1"/>
        </w:rPr>
      </w:pPr>
      <w:r w:rsidDel="00000000" w:rsidR="00000000" w:rsidRPr="00000000">
        <w:rPr>
          <w:b w:val="1"/>
          <w:bCs w:val="1"/>
          <w:rtl w:val="0"/>
        </w:rPr>
        <w:t xml:space="preserve">Figure 1</w:t>
      </w:r>
    </w:p>
    <w:p w:rsidR="00000000" w:rsidDel="00000000" w:rsidP="00000000" w:rsidRDefault="00000000" w:rsidRPr="00000000" w14:paraId="00000064">
      <w:pPr>
        <w:spacing w:after="0" w:before="0" w:line="276" w:lineRule="auto"/>
        <w:ind w:left="0" w:firstLine="0"/>
        <w:jc w:val="both"/>
        <w:rPr>
          <w:i w:val="1"/>
          <w:iCs w:val="1"/>
          <w:shd w:fill="f4cccc" w:val="clear"/>
        </w:rPr>
      </w:pPr>
      <w:r w:rsidDel="00000000" w:rsidR="00000000" w:rsidRPr="00000000">
        <w:rPr>
          <w:i w:val="1"/>
          <w:iCs w:val="1"/>
          <w:rtl w:val="0"/>
        </w:rPr>
        <w:t xml:space="preserve">Distribution of Transaction Amounts by Period</w:t>
      </w:r>
      <w:r w:rsidDel="00000000" w:rsidR="00000000" w:rsidRPr="00000000">
        <w:rPr>
          <w:i w:val="1"/>
          <w:iCs w:val="1"/>
          <w:shd w:fill="f4cccc" w:val="clear"/>
          <w:rtl w:val="0"/>
        </w:rPr>
        <w:t xml:space="preserve"> {{Comment: Distribution of Transformed Transaction Amounts by Period}}</w:t>
      </w:r>
    </w:p>
    <w:p w:rsidR="00000000" w:rsidDel="00000000" w:rsidP="00000000" w:rsidRDefault="00000000" w:rsidRPr="00000000" w14:paraId="00000065">
      <w:pPr>
        <w:spacing w:after="0" w:before="0" w:line="276" w:lineRule="auto"/>
        <w:ind w:left="0" w:firstLine="0"/>
        <w:rPr/>
      </w:pPr>
      <w:r w:rsidDel="00000000" w:rsidR="00000000" w:rsidRPr="00000000">
        <w:rPr/>
        <w:drawing>
          <wp:inline distB="114300" distT="114300" distL="114300" distR="114300">
            <wp:extent cx="4444410" cy="2061034"/>
            <wp:effectExtent b="0" l="0" r="0" t="0"/>
            <wp:docPr id="3" name="image2.png"/>
            <a:graphic>
              <a:graphicData uri="http://schemas.openxmlformats.org/drawingml/2006/picture">
                <pic:pic>
                  <pic:nvPicPr>
                    <pic:cNvPr id="0" name="image2.png"/>
                    <pic:cNvPicPr preferRelativeResize="0"/>
                  </pic:nvPicPr>
                  <pic:blipFill>
                    <a:blip r:embed="rId6"/>
                    <a:srcRect b="0" l="0" r="0" t="6584"/>
                    <a:stretch>
                      <a:fillRect/>
                    </a:stretch>
                  </pic:blipFill>
                  <pic:spPr>
                    <a:xfrm>
                      <a:off x="0" y="0"/>
                      <a:ext cx="4444410" cy="206103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067">
      <w:pPr>
        <w:spacing w:after="0" w:before="0" w:line="480" w:lineRule="auto"/>
        <w:ind w:left="0" w:firstLine="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Figure 2 displays side-by-side boxplots of raw transaction amounts. Both groups share a similar median and interquartile range, with a large number of outliers in the upper tail. The near-identical boxplots visually confirm the lack of a meaningful difference between groups.</w:t>
      </w:r>
    </w:p>
    <w:p w:rsidR="00000000" w:rsidDel="00000000" w:rsidP="00000000" w:rsidRDefault="00000000" w:rsidRPr="00000000" w14:paraId="00000068">
      <w:pPr>
        <w:spacing w:after="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69">
      <w:pPr>
        <w:spacing w:after="0" w:before="0" w:line="276" w:lineRule="auto"/>
        <w:ind w:left="0" w:firstLine="0"/>
        <w:jc w:val="both"/>
        <w:rPr>
          <w:b w:val="1"/>
          <w:bCs w:val="1"/>
        </w:rPr>
      </w:pPr>
      <w:r w:rsidDel="00000000" w:rsidR="00000000" w:rsidRPr="00000000">
        <w:rPr>
          <w:b w:val="1"/>
          <w:bCs w:val="1"/>
          <w:rtl w:val="0"/>
        </w:rPr>
        <w:t xml:space="preserve">Figure 2</w:t>
      </w:r>
    </w:p>
    <w:p w:rsidR="00000000" w:rsidDel="00000000" w:rsidP="00000000" w:rsidRDefault="00000000" w:rsidRPr="00000000" w14:paraId="0000006A">
      <w:pPr>
        <w:spacing w:after="0" w:before="0" w:line="276" w:lineRule="auto"/>
        <w:ind w:left="0" w:firstLine="0"/>
        <w:jc w:val="both"/>
        <w:rPr>
          <w:i w:val="1"/>
          <w:iCs w:val="1"/>
          <w:shd w:fill="f4cccc" w:val="clear"/>
        </w:rPr>
      </w:pPr>
      <w:r w:rsidDel="00000000" w:rsidR="00000000" w:rsidRPr="00000000">
        <w:rPr>
          <w:i w:val="1"/>
          <w:iCs w:val="1"/>
          <w:rtl w:val="0"/>
        </w:rPr>
        <w:t xml:space="preserve">Transaction Amount Distribution by Period</w:t>
      </w:r>
      <w:r w:rsidDel="00000000" w:rsidR="00000000" w:rsidRPr="00000000">
        <w:rPr>
          <w:i w:val="1"/>
          <w:iCs w:val="1"/>
          <w:shd w:fill="f4cccc" w:val="clear"/>
          <w:rtl w:val="0"/>
        </w:rPr>
        <w:t xml:space="preserve"> {{Comment: Boxplot of RAW needs to be presented before the histogram of RAW and before the transformed. Boxplot first: RAW and transformed, and then histogram: RAW and transformed }}</w:t>
      </w:r>
    </w:p>
    <w:p w:rsidR="00000000" w:rsidDel="00000000" w:rsidP="00000000" w:rsidRDefault="00000000" w:rsidRPr="00000000" w14:paraId="0000006B">
      <w:pPr>
        <w:spacing w:after="0" w:before="0" w:line="276" w:lineRule="auto"/>
        <w:ind w:left="0" w:firstLine="0"/>
        <w:jc w:val="both"/>
        <w:rPr>
          <w:i w:val="1"/>
          <w:iCs w:val="1"/>
        </w:rPr>
      </w:pPr>
      <w:r w:rsidDel="00000000" w:rsidR="00000000" w:rsidRPr="00000000">
        <w:rPr>
          <w:i w:val="1"/>
          <w:iCs w:val="1"/>
        </w:rPr>
        <w:drawing>
          <wp:inline distB="114300" distT="114300" distL="114300" distR="114300">
            <wp:extent cx="2405063" cy="1900210"/>
            <wp:effectExtent b="0" l="0" r="0" t="0"/>
            <wp:docPr id="2" name="image1.png"/>
            <a:graphic>
              <a:graphicData uri="http://schemas.openxmlformats.org/drawingml/2006/picture">
                <pic:pic>
                  <pic:nvPicPr>
                    <pic:cNvPr id="0" name="image1.png"/>
                    <pic:cNvPicPr preferRelativeResize="0"/>
                  </pic:nvPicPr>
                  <pic:blipFill>
                    <a:blip r:embed="rId7"/>
                    <a:srcRect b="0" l="0" r="0" t="5241"/>
                    <a:stretch>
                      <a:fillRect/>
                    </a:stretch>
                  </pic:blipFill>
                  <pic:spPr>
                    <a:xfrm>
                      <a:off x="0" y="0"/>
                      <a:ext cx="2405063" cy="190021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before="0" w:line="276" w:lineRule="auto"/>
        <w:ind w:left="0" w:firstLine="0"/>
        <w:rPr/>
      </w:pPr>
      <w:r w:rsidDel="00000000" w:rsidR="00000000" w:rsidRPr="00000000">
        <w:rPr>
          <w:rtl w:val="0"/>
        </w:rPr>
      </w:r>
    </w:p>
    <w:p w:rsidR="00000000" w:rsidDel="00000000" w:rsidP="00000000" w:rsidRDefault="00000000" w:rsidRPr="00000000" w14:paraId="0000006D">
      <w:pPr>
        <w:spacing w:after="0" w:before="0" w:line="276"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0" w:before="0" w:line="276" w:lineRule="auto"/>
        <w:ind w:left="0" w:firstLine="0"/>
        <w:rPr/>
      </w:pPr>
      <w:r w:rsidDel="00000000" w:rsidR="00000000" w:rsidRPr="00000000">
        <w:rPr>
          <w:rFonts w:ascii="Calibri" w:cs="Calibri" w:eastAsia="Calibri" w:hAnsi="Calibri"/>
          <w:b w:val="1"/>
          <w:bCs w:val="1"/>
          <w:sz w:val="22"/>
          <w:szCs w:val="22"/>
          <w:rtl w:val="0"/>
        </w:rPr>
        <w:t xml:space="preserve">3.3 Transaction Category Distribution</w:t>
      </w:r>
      <w:r w:rsidDel="00000000" w:rsidR="00000000" w:rsidRPr="00000000">
        <w:rPr>
          <w:rtl w:val="0"/>
        </w:rPr>
      </w:r>
    </w:p>
    <w:p w:rsidR="00000000" w:rsidDel="00000000" w:rsidP="00000000" w:rsidRDefault="00000000" w:rsidRPr="00000000" w14:paraId="0000006F">
      <w:pPr>
        <w:spacing w:after="0" w:before="0" w:line="480" w:lineRule="auto"/>
        <w:ind w:left="0" w:firstLine="720"/>
        <w:jc w:val="both"/>
        <w:rPr/>
      </w:pPr>
      <w:r w:rsidDel="00000000" w:rsidR="00000000" w:rsidRPr="00000000">
        <w:rPr>
          <w:rFonts w:ascii="Calibri" w:cs="Calibri" w:eastAsia="Calibri" w:hAnsi="Calibri"/>
          <w:sz w:val="22"/>
          <w:szCs w:val="22"/>
          <w:rtl w:val="0"/>
        </w:rPr>
        <w:t xml:space="preserve">Table 3 shows the proportion of transactions by category for each period. Category</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proportions are nearly identical between December and January</w:t>
      </w:r>
      <w:r w:rsidDel="00000000" w:rsidR="00000000" w:rsidRPr="00000000">
        <w:rPr>
          <w:rtl w:val="0"/>
        </w:rPr>
        <w:t xml:space="preserve">, suggesting</w:t>
      </w:r>
      <w:r w:rsidDel="00000000" w:rsidR="00000000" w:rsidRPr="00000000">
        <w:rPr>
          <w:rFonts w:ascii="Calibri" w:cs="Calibri" w:eastAsia="Calibri" w:hAnsi="Calibri"/>
          <w:sz w:val="22"/>
          <w:szCs w:val="22"/>
          <w:rtl w:val="0"/>
        </w:rPr>
        <w:t xml:space="preserve"> that spending behavior is consistent across the two months.</w:t>
      </w:r>
      <w:r w:rsidDel="00000000" w:rsidR="00000000" w:rsidRPr="00000000">
        <w:rPr>
          <w:rtl w:val="0"/>
        </w:rPr>
      </w:r>
    </w:p>
    <w:p w:rsidR="00000000" w:rsidDel="00000000" w:rsidP="00000000" w:rsidRDefault="00000000" w:rsidRPr="00000000" w14:paraId="00000070">
      <w:pPr>
        <w:spacing w:after="0" w:line="240" w:lineRule="auto"/>
        <w:jc w:val="both"/>
        <w:rPr>
          <w:b w:val="1"/>
          <w:bCs w:val="1"/>
          <w:i w:val="1"/>
          <w:iCs w:val="1"/>
        </w:rPr>
      </w:pPr>
      <w:r w:rsidDel="00000000" w:rsidR="00000000" w:rsidRPr="00000000">
        <w:rPr>
          <w:rtl w:val="0"/>
        </w:rPr>
      </w:r>
    </w:p>
    <w:p w:rsidR="00000000" w:rsidDel="00000000" w:rsidP="00000000" w:rsidRDefault="00000000" w:rsidRPr="00000000" w14:paraId="00000071">
      <w:pPr>
        <w:spacing w:after="0" w:line="276" w:lineRule="auto"/>
        <w:jc w:val="both"/>
        <w:rPr>
          <w:b w:val="1"/>
          <w:bCs w:val="1"/>
          <w:i w:val="1"/>
          <w:iCs w:val="1"/>
        </w:rPr>
      </w:pPr>
      <w:r w:rsidDel="00000000" w:rsidR="00000000" w:rsidRPr="00000000">
        <w:rPr>
          <w:b w:val="1"/>
          <w:bCs w:val="1"/>
          <w:i w:val="1"/>
          <w:iCs w:val="1"/>
          <w:rtl w:val="0"/>
        </w:rPr>
        <w:t xml:space="preserve">Table 3</w:t>
      </w:r>
    </w:p>
    <w:p w:rsidR="00000000" w:rsidDel="00000000" w:rsidP="00000000" w:rsidRDefault="00000000" w:rsidRPr="00000000" w14:paraId="00000072">
      <w:pPr>
        <w:spacing w:after="0" w:line="276" w:lineRule="auto"/>
        <w:jc w:val="both"/>
        <w:rPr/>
      </w:pPr>
      <w:r w:rsidDel="00000000" w:rsidR="00000000" w:rsidRPr="00000000">
        <w:rPr>
          <w:i w:val="1"/>
          <w:iCs w:val="1"/>
          <w:rtl w:val="0"/>
        </w:rPr>
        <w:t xml:space="preserve">Transaction counts and percentages by category and period.</w:t>
      </w:r>
      <w:r w:rsidDel="00000000" w:rsidR="00000000" w:rsidRPr="00000000">
        <w:rPr>
          <w:rtl w:val="0"/>
        </w:rPr>
      </w:r>
    </w:p>
    <w:tbl>
      <w:tblPr>
        <w:tblStyle w:val="Table3"/>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blHeader w:val="0"/>
        </w:trPr>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73">
            <w:pPr>
              <w:widowControl w:val="0"/>
              <w:spacing w:after="0" w:line="276" w:lineRule="auto"/>
              <w:jc w:val="right"/>
              <w:rPr/>
            </w:pPr>
            <w:r w:rsidDel="00000000" w:rsidR="00000000" w:rsidRPr="00000000">
              <w:rPr>
                <w:b w:val="1"/>
                <w:bCs w:val="1"/>
                <w:rtl w:val="0"/>
              </w:rPr>
              <w:t xml:space="preserve">Category</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74">
            <w:pPr>
              <w:widowControl w:val="0"/>
              <w:spacing w:after="0" w:line="276" w:lineRule="auto"/>
              <w:jc w:val="right"/>
              <w:rPr/>
            </w:pPr>
            <w:r w:rsidDel="00000000" w:rsidR="00000000" w:rsidRPr="00000000">
              <w:rPr>
                <w:b w:val="1"/>
                <w:bCs w:val="1"/>
                <w:rtl w:val="0"/>
              </w:rPr>
              <w:t xml:space="preserve">n (Dec)</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75">
            <w:pPr>
              <w:widowControl w:val="0"/>
              <w:spacing w:after="0" w:line="276" w:lineRule="auto"/>
              <w:jc w:val="right"/>
              <w:rPr/>
            </w:pPr>
            <w:r w:rsidDel="00000000" w:rsidR="00000000" w:rsidRPr="00000000">
              <w:rPr>
                <w:b w:val="1"/>
                <w:bCs w:val="1"/>
                <w:rtl w:val="0"/>
              </w:rPr>
              <w:t xml:space="preserve">% (Dec)</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76">
            <w:pPr>
              <w:widowControl w:val="0"/>
              <w:spacing w:after="0" w:line="276" w:lineRule="auto"/>
              <w:jc w:val="right"/>
              <w:rPr/>
            </w:pPr>
            <w:r w:rsidDel="00000000" w:rsidR="00000000" w:rsidRPr="00000000">
              <w:rPr>
                <w:b w:val="1"/>
                <w:bCs w:val="1"/>
                <w:rtl w:val="0"/>
              </w:rPr>
              <w:t xml:space="preserve">n (Jan)</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77">
            <w:pPr>
              <w:widowControl w:val="0"/>
              <w:spacing w:after="0" w:line="276" w:lineRule="auto"/>
              <w:jc w:val="right"/>
              <w:rPr/>
            </w:pPr>
            <w:r w:rsidDel="00000000" w:rsidR="00000000" w:rsidRPr="00000000">
              <w:rPr>
                <w:b w:val="1"/>
                <w:bCs w:val="1"/>
                <w:rtl w:val="0"/>
              </w:rPr>
              <w:t xml:space="preserve">% (Jan)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78">
            <w:pPr>
              <w:widowControl w:val="0"/>
              <w:spacing w:after="0" w:line="276" w:lineRule="auto"/>
              <w:jc w:val="right"/>
              <w:rPr/>
            </w:pPr>
            <w:r w:rsidDel="00000000" w:rsidR="00000000" w:rsidRPr="00000000">
              <w:rPr>
                <w:rtl w:val="0"/>
              </w:rPr>
              <w:t xml:space="preserve">gas_transport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79">
            <w:pPr>
              <w:widowControl w:val="0"/>
              <w:spacing w:after="0" w:line="276" w:lineRule="auto"/>
              <w:jc w:val="right"/>
              <w:rPr/>
            </w:pPr>
            <w:r w:rsidDel="00000000" w:rsidR="00000000" w:rsidRPr="00000000">
              <w:rPr>
                <w:rtl w:val="0"/>
              </w:rPr>
              <w:t xml:space="preserve">14270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7A">
            <w:pPr>
              <w:widowControl w:val="0"/>
              <w:spacing w:after="0" w:line="276" w:lineRule="auto"/>
              <w:jc w:val="right"/>
              <w:rPr/>
            </w:pPr>
            <w:r w:rsidDel="00000000" w:rsidR="00000000" w:rsidRPr="00000000">
              <w:rPr>
                <w:rtl w:val="0"/>
              </w:rPr>
              <w:t xml:space="preserve">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7B">
            <w:pPr>
              <w:widowControl w:val="0"/>
              <w:spacing w:after="0" w:line="276" w:lineRule="auto"/>
              <w:jc w:val="right"/>
              <w:rPr/>
            </w:pPr>
            <w:r w:rsidDel="00000000" w:rsidR="00000000" w:rsidRPr="00000000">
              <w:rPr>
                <w:rtl w:val="0"/>
              </w:rPr>
              <w:t xml:space="preserve">5237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7C">
            <w:pPr>
              <w:widowControl w:val="0"/>
              <w:spacing w:after="0" w:line="276" w:lineRule="auto"/>
              <w:jc w:val="right"/>
              <w:rPr/>
            </w:pPr>
            <w:r w:rsidDel="00000000" w:rsidR="00000000" w:rsidRPr="00000000">
              <w:rPr>
                <w:rtl w:val="0"/>
              </w:rPr>
              <w:t xml:space="preserve">10.1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7D">
            <w:pPr>
              <w:widowControl w:val="0"/>
              <w:spacing w:after="0" w:line="276" w:lineRule="auto"/>
              <w:jc w:val="right"/>
              <w:rPr/>
            </w:pPr>
            <w:r w:rsidDel="00000000" w:rsidR="00000000" w:rsidRPr="00000000">
              <w:rPr>
                <w:rtl w:val="0"/>
              </w:rPr>
              <w:t xml:space="preserve">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7E">
            <w:pPr>
              <w:widowControl w:val="0"/>
              <w:spacing w:after="0" w:line="276" w:lineRule="auto"/>
              <w:jc w:val="right"/>
              <w:rPr/>
            </w:pPr>
            <w:r w:rsidDel="00000000" w:rsidR="00000000" w:rsidRPr="00000000">
              <w:rPr>
                <w:rtl w:val="0"/>
              </w:rPr>
              <w:t xml:space="preserve">13458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7F">
            <w:pPr>
              <w:widowControl w:val="0"/>
              <w:spacing w:after="0" w:line="276" w:lineRule="auto"/>
              <w:jc w:val="right"/>
              <w:rPr/>
            </w:pPr>
            <w:r w:rsidDel="00000000" w:rsidR="00000000" w:rsidRPr="00000000">
              <w:rPr>
                <w:rtl w:val="0"/>
              </w:rPr>
              <w:t xml:space="preserve">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0">
            <w:pPr>
              <w:widowControl w:val="0"/>
              <w:spacing w:after="0" w:line="276" w:lineRule="auto"/>
              <w:jc w:val="right"/>
              <w:rPr/>
            </w:pPr>
            <w:r w:rsidDel="00000000" w:rsidR="00000000" w:rsidRPr="00000000">
              <w:rPr>
                <w:rtl w:val="0"/>
              </w:rPr>
              <w:t xml:space="preserve">4985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1">
            <w:pPr>
              <w:widowControl w:val="0"/>
              <w:spacing w:after="0" w:line="276" w:lineRule="auto"/>
              <w:jc w:val="right"/>
              <w:rPr/>
            </w:pPr>
            <w:r w:rsidDel="00000000" w:rsidR="00000000" w:rsidRPr="00000000">
              <w:rPr>
                <w:rtl w:val="0"/>
              </w:rPr>
              <w:t xml:space="preserve">9.6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2">
            <w:pPr>
              <w:widowControl w:val="0"/>
              <w:spacing w:after="0" w:line="276" w:lineRule="auto"/>
              <w:jc w:val="right"/>
              <w:rPr/>
            </w:pPr>
            <w:r w:rsidDel="00000000" w:rsidR="00000000" w:rsidRPr="00000000">
              <w:rPr>
                <w:rtl w:val="0"/>
              </w:rPr>
              <w:t xml:space="preserve">grocery_pos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3">
            <w:pPr>
              <w:widowControl w:val="0"/>
              <w:spacing w:after="0" w:line="276" w:lineRule="auto"/>
              <w:jc w:val="right"/>
              <w:rPr/>
            </w:pPr>
            <w:r w:rsidDel="00000000" w:rsidR="00000000" w:rsidRPr="00000000">
              <w:rPr>
                <w:rtl w:val="0"/>
              </w:rPr>
              <w:t xml:space="preserve">13220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4">
            <w:pPr>
              <w:widowControl w:val="0"/>
              <w:spacing w:after="0" w:line="276" w:lineRule="auto"/>
              <w:jc w:val="right"/>
              <w:rPr/>
            </w:pPr>
            <w:r w:rsidDel="00000000" w:rsidR="00000000" w:rsidRPr="00000000">
              <w:rPr>
                <w:rtl w:val="0"/>
              </w:rPr>
              <w:t xml:space="preserve">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5">
            <w:pPr>
              <w:widowControl w:val="0"/>
              <w:spacing w:after="0" w:line="276" w:lineRule="auto"/>
              <w:jc w:val="right"/>
              <w:rPr/>
            </w:pPr>
            <w:r w:rsidDel="00000000" w:rsidR="00000000" w:rsidRPr="00000000">
              <w:rPr>
                <w:rtl w:val="0"/>
              </w:rPr>
              <w:t xml:space="preserve">4857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6">
            <w:pPr>
              <w:widowControl w:val="0"/>
              <w:spacing w:after="0" w:line="276" w:lineRule="auto"/>
              <w:jc w:val="right"/>
              <w:rPr/>
            </w:pPr>
            <w:r w:rsidDel="00000000" w:rsidR="00000000" w:rsidRPr="00000000">
              <w:rPr>
                <w:rtl w:val="0"/>
              </w:rPr>
              <w:t xml:space="preserve">9.4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7">
            <w:pPr>
              <w:widowControl w:val="0"/>
              <w:spacing w:after="0" w:line="276" w:lineRule="auto"/>
              <w:jc w:val="right"/>
              <w:rPr/>
            </w:pPr>
            <w:r w:rsidDel="00000000" w:rsidR="00000000" w:rsidRPr="00000000">
              <w:rPr>
                <w:rtl w:val="0"/>
              </w:rPr>
              <w:t xml:space="preserve">shopping_pos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8">
            <w:pPr>
              <w:widowControl w:val="0"/>
              <w:spacing w:after="0" w:line="276" w:lineRule="auto"/>
              <w:jc w:val="right"/>
              <w:rPr/>
            </w:pPr>
            <w:r w:rsidDel="00000000" w:rsidR="00000000" w:rsidRPr="00000000">
              <w:rPr>
                <w:rtl w:val="0"/>
              </w:rPr>
              <w:t xml:space="preserve">12708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9">
            <w:pPr>
              <w:widowControl w:val="0"/>
              <w:spacing w:after="0" w:line="276" w:lineRule="auto"/>
              <w:jc w:val="right"/>
              <w:rPr/>
            </w:pPr>
            <w:r w:rsidDel="00000000" w:rsidR="00000000" w:rsidRPr="00000000">
              <w:rPr>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A">
            <w:pPr>
              <w:widowControl w:val="0"/>
              <w:spacing w:after="0" w:line="276" w:lineRule="auto"/>
              <w:jc w:val="right"/>
              <w:rPr/>
            </w:pPr>
            <w:r w:rsidDel="00000000" w:rsidR="00000000" w:rsidRPr="00000000">
              <w:rPr>
                <w:rtl w:val="0"/>
              </w:rPr>
              <w:t xml:space="preserve">4645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B">
            <w:pPr>
              <w:widowControl w:val="0"/>
              <w:spacing w:after="0" w:line="276" w:lineRule="auto"/>
              <w:jc w:val="right"/>
              <w:rPr/>
            </w:pPr>
            <w:r w:rsidDel="00000000" w:rsidR="00000000" w:rsidRPr="00000000">
              <w:rPr>
                <w:rtl w:val="0"/>
              </w:rPr>
              <w:t xml:space="preserve">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C">
            <w:pPr>
              <w:widowControl w:val="0"/>
              <w:spacing w:after="0" w:line="276" w:lineRule="auto"/>
              <w:jc w:val="right"/>
              <w:rPr/>
            </w:pPr>
            <w:r w:rsidDel="00000000" w:rsidR="00000000" w:rsidRPr="00000000">
              <w:rPr>
                <w:rtl w:val="0"/>
              </w:rPr>
              <w:t xml:space="preserve">kids_pets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D">
            <w:pPr>
              <w:widowControl w:val="0"/>
              <w:spacing w:after="0" w:line="276" w:lineRule="auto"/>
              <w:jc w:val="right"/>
              <w:rPr/>
            </w:pPr>
            <w:r w:rsidDel="00000000" w:rsidR="00000000" w:rsidRPr="00000000">
              <w:rPr>
                <w:rtl w:val="0"/>
              </w:rPr>
              <w:t xml:space="preserve">12139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E">
            <w:pPr>
              <w:widowControl w:val="0"/>
              <w:spacing w:after="0" w:line="276" w:lineRule="auto"/>
              <w:jc w:val="right"/>
              <w:rPr/>
            </w:pPr>
            <w:r w:rsidDel="00000000" w:rsidR="00000000" w:rsidRPr="00000000">
              <w:rPr>
                <w:rtl w:val="0"/>
              </w:rPr>
              <w:t xml:space="preserve">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8F">
            <w:pPr>
              <w:widowControl w:val="0"/>
              <w:spacing w:after="0" w:line="276" w:lineRule="auto"/>
              <w:jc w:val="right"/>
              <w:rPr/>
            </w:pPr>
            <w:r w:rsidDel="00000000" w:rsidR="00000000" w:rsidRPr="00000000">
              <w:rPr>
                <w:rtl w:val="0"/>
              </w:rPr>
              <w:t xml:space="preserve">4504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0">
            <w:pPr>
              <w:widowControl w:val="0"/>
              <w:spacing w:after="0" w:line="276" w:lineRule="auto"/>
              <w:jc w:val="right"/>
              <w:rPr/>
            </w:pPr>
            <w:r w:rsidDel="00000000" w:rsidR="00000000" w:rsidRPr="00000000">
              <w:rPr>
                <w:rtl w:val="0"/>
              </w:rPr>
              <w:t xml:space="preserve">8.7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1">
            <w:pPr>
              <w:widowControl w:val="0"/>
              <w:spacing w:after="0" w:line="276" w:lineRule="auto"/>
              <w:jc w:val="right"/>
              <w:rPr/>
            </w:pPr>
            <w:r w:rsidDel="00000000" w:rsidR="00000000" w:rsidRPr="00000000">
              <w:rPr>
                <w:rtl w:val="0"/>
              </w:rPr>
              <w:t xml:space="preserve">shopping_net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2">
            <w:pPr>
              <w:widowControl w:val="0"/>
              <w:spacing w:after="0" w:line="276" w:lineRule="auto"/>
              <w:jc w:val="right"/>
              <w:rPr/>
            </w:pPr>
            <w:r w:rsidDel="00000000" w:rsidR="00000000" w:rsidRPr="00000000">
              <w:rPr>
                <w:rtl w:val="0"/>
              </w:rPr>
              <w:t xml:space="preserve">10537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3">
            <w:pPr>
              <w:widowControl w:val="0"/>
              <w:spacing w:after="0" w:line="276" w:lineRule="auto"/>
              <w:jc w:val="right"/>
              <w:rPr/>
            </w:pPr>
            <w:r w:rsidDel="00000000" w:rsidR="00000000" w:rsidRPr="00000000">
              <w:rPr>
                <w:rtl w:val="0"/>
              </w:rPr>
              <w:t xml:space="preserve">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4">
            <w:pPr>
              <w:widowControl w:val="0"/>
              <w:spacing w:after="0" w:line="276" w:lineRule="auto"/>
              <w:jc w:val="right"/>
              <w:rPr/>
            </w:pPr>
            <w:r w:rsidDel="00000000" w:rsidR="00000000" w:rsidRPr="00000000">
              <w:rPr>
                <w:rtl w:val="0"/>
              </w:rPr>
              <w:t xml:space="preserve">3901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5">
            <w:pPr>
              <w:widowControl w:val="0"/>
              <w:spacing w:after="0" w:line="276" w:lineRule="auto"/>
              <w:jc w:val="right"/>
              <w:rPr/>
            </w:pPr>
            <w:r w:rsidDel="00000000" w:rsidR="00000000" w:rsidRPr="00000000">
              <w:rPr>
                <w:rtl w:val="0"/>
              </w:rPr>
              <w:t xml:space="preserve">7.5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6">
            <w:pPr>
              <w:widowControl w:val="0"/>
              <w:spacing w:after="0" w:line="276" w:lineRule="auto"/>
              <w:jc w:val="right"/>
              <w:rPr/>
            </w:pPr>
            <w:r w:rsidDel="00000000" w:rsidR="00000000" w:rsidRPr="00000000">
              <w:rPr>
                <w:rtl w:val="0"/>
              </w:rPr>
              <w:t xml:space="preserve">entertainment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7">
            <w:pPr>
              <w:widowControl w:val="0"/>
              <w:spacing w:after="0" w:line="276" w:lineRule="auto"/>
              <w:jc w:val="right"/>
              <w:rPr/>
            </w:pPr>
            <w:r w:rsidDel="00000000" w:rsidR="00000000" w:rsidRPr="00000000">
              <w:rPr>
                <w:rtl w:val="0"/>
              </w:rPr>
              <w:t xml:space="preserve">10303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8">
            <w:pPr>
              <w:widowControl w:val="0"/>
              <w:spacing w:after="0" w:line="276" w:lineRule="auto"/>
              <w:jc w:val="right"/>
              <w:rPr/>
            </w:pPr>
            <w:r w:rsidDel="00000000" w:rsidR="00000000" w:rsidRPr="00000000">
              <w:rPr>
                <w:rtl w:val="0"/>
              </w:rPr>
              <w:t xml:space="preserve">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9">
            <w:pPr>
              <w:widowControl w:val="0"/>
              <w:spacing w:after="0" w:line="276" w:lineRule="auto"/>
              <w:jc w:val="right"/>
              <w:rPr/>
            </w:pPr>
            <w:r w:rsidDel="00000000" w:rsidR="00000000" w:rsidRPr="00000000">
              <w:rPr>
                <w:rtl w:val="0"/>
              </w:rPr>
              <w:t xml:space="preserve">3815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A">
            <w:pPr>
              <w:widowControl w:val="0"/>
              <w:spacing w:after="0" w:line="276" w:lineRule="auto"/>
              <w:jc w:val="right"/>
              <w:rPr/>
            </w:pPr>
            <w:r w:rsidDel="00000000" w:rsidR="00000000" w:rsidRPr="00000000">
              <w:rPr>
                <w:rtl w:val="0"/>
              </w:rPr>
              <w:t xml:space="preserve">7.4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B">
            <w:pPr>
              <w:widowControl w:val="0"/>
              <w:spacing w:after="0" w:line="276" w:lineRule="auto"/>
              <w:jc w:val="right"/>
              <w:rPr/>
            </w:pPr>
            <w:r w:rsidDel="00000000" w:rsidR="00000000" w:rsidRPr="00000000">
              <w:rPr>
                <w:rtl w:val="0"/>
              </w:rPr>
              <w:t xml:space="preserve">food_dining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C">
            <w:pPr>
              <w:widowControl w:val="0"/>
              <w:spacing w:after="0" w:line="276" w:lineRule="auto"/>
              <w:jc w:val="right"/>
              <w:rPr/>
            </w:pPr>
            <w:r w:rsidDel="00000000" w:rsidR="00000000" w:rsidRPr="00000000">
              <w:rPr>
                <w:rtl w:val="0"/>
              </w:rPr>
              <w:t xml:space="preserve">9846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D">
            <w:pPr>
              <w:widowControl w:val="0"/>
              <w:spacing w:after="0" w:line="276" w:lineRule="auto"/>
              <w:jc w:val="right"/>
              <w:rPr/>
            </w:pPr>
            <w:r w:rsidDel="00000000" w:rsidR="00000000" w:rsidRPr="00000000">
              <w:rPr>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E">
            <w:pPr>
              <w:widowControl w:val="0"/>
              <w:spacing w:after="0" w:line="276" w:lineRule="auto"/>
              <w:jc w:val="right"/>
              <w:rPr/>
            </w:pPr>
            <w:r w:rsidDel="00000000" w:rsidR="00000000" w:rsidRPr="00000000">
              <w:rPr>
                <w:rtl w:val="0"/>
              </w:rPr>
              <w:t xml:space="preserve">3643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9F">
            <w:pPr>
              <w:widowControl w:val="0"/>
              <w:spacing w:after="0" w:line="276" w:lineRule="auto"/>
              <w:jc w:val="right"/>
              <w:rPr/>
            </w:pPr>
            <w:r w:rsidDel="00000000" w:rsidR="00000000" w:rsidRPr="00000000">
              <w:rPr>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0">
            <w:pPr>
              <w:widowControl w:val="0"/>
              <w:spacing w:after="0" w:line="276" w:lineRule="auto"/>
              <w:jc w:val="right"/>
              <w:rPr/>
            </w:pPr>
            <w:r w:rsidDel="00000000" w:rsidR="00000000" w:rsidRPr="00000000">
              <w:rPr>
                <w:rtl w:val="0"/>
              </w:rPr>
              <w:t xml:space="preserve">personal_care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1">
            <w:pPr>
              <w:widowControl w:val="0"/>
              <w:spacing w:after="0" w:line="276" w:lineRule="auto"/>
              <w:jc w:val="right"/>
              <w:rPr/>
            </w:pPr>
            <w:r w:rsidDel="00000000" w:rsidR="00000000" w:rsidRPr="00000000">
              <w:rPr>
                <w:rtl w:val="0"/>
              </w:rPr>
              <w:t xml:space="preserve">9820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2">
            <w:pPr>
              <w:widowControl w:val="0"/>
              <w:spacing w:after="0" w:line="276" w:lineRule="auto"/>
              <w:jc w:val="right"/>
              <w:rPr/>
            </w:pPr>
            <w:r w:rsidDel="00000000" w:rsidR="00000000" w:rsidRPr="00000000">
              <w:rPr>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3">
            <w:pPr>
              <w:widowControl w:val="0"/>
              <w:spacing w:after="0" w:line="276" w:lineRule="auto"/>
              <w:jc w:val="right"/>
              <w:rPr/>
            </w:pPr>
            <w:r w:rsidDel="00000000" w:rsidR="00000000" w:rsidRPr="00000000">
              <w:rPr>
                <w:rtl w:val="0"/>
              </w:rPr>
              <w:t xml:space="preserve">3639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4">
            <w:pPr>
              <w:widowControl w:val="0"/>
              <w:spacing w:after="0" w:line="276" w:lineRule="auto"/>
              <w:jc w:val="right"/>
              <w:rPr/>
            </w:pPr>
            <w:r w:rsidDel="00000000" w:rsidR="00000000" w:rsidRPr="00000000">
              <w:rPr>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5">
            <w:pPr>
              <w:widowControl w:val="0"/>
              <w:spacing w:after="0" w:line="276" w:lineRule="auto"/>
              <w:jc w:val="right"/>
              <w:rPr/>
            </w:pPr>
            <w:r w:rsidDel="00000000" w:rsidR="00000000" w:rsidRPr="00000000">
              <w:rPr>
                <w:rtl w:val="0"/>
              </w:rPr>
              <w:t xml:space="preserve">health_fitness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6">
            <w:pPr>
              <w:widowControl w:val="0"/>
              <w:spacing w:after="0" w:line="276" w:lineRule="auto"/>
              <w:jc w:val="right"/>
              <w:rPr/>
            </w:pPr>
            <w:r w:rsidDel="00000000" w:rsidR="00000000" w:rsidRPr="00000000">
              <w:rPr>
                <w:rtl w:val="0"/>
              </w:rPr>
              <w:t xml:space="preserve">9267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7">
            <w:pPr>
              <w:widowControl w:val="0"/>
              <w:spacing w:after="0" w:line="276" w:lineRule="auto"/>
              <w:jc w:val="right"/>
              <w:rPr/>
            </w:pPr>
            <w:r w:rsidDel="00000000" w:rsidR="00000000" w:rsidRPr="00000000">
              <w:rPr>
                <w:rtl w:val="0"/>
              </w:rPr>
              <w:t xml:space="preserv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8">
            <w:pPr>
              <w:widowControl w:val="0"/>
              <w:spacing w:after="0" w:line="276" w:lineRule="auto"/>
              <w:jc w:val="right"/>
              <w:rPr/>
            </w:pPr>
            <w:r w:rsidDel="00000000" w:rsidR="00000000" w:rsidRPr="00000000">
              <w:rPr>
                <w:rtl w:val="0"/>
              </w:rPr>
              <w:t xml:space="preserve">3516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9">
            <w:pPr>
              <w:widowControl w:val="0"/>
              <w:spacing w:after="0" w:line="276" w:lineRule="auto"/>
              <w:jc w:val="right"/>
              <w:rPr/>
            </w:pPr>
            <w:r w:rsidDel="00000000" w:rsidR="00000000" w:rsidRPr="00000000">
              <w:rPr>
                <w:rtl w:val="0"/>
              </w:rPr>
              <w:t xml:space="preserve">6.8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A">
            <w:pPr>
              <w:widowControl w:val="0"/>
              <w:spacing w:after="0" w:line="276" w:lineRule="auto"/>
              <w:jc w:val="right"/>
              <w:rPr/>
            </w:pPr>
            <w:r w:rsidDel="00000000" w:rsidR="00000000" w:rsidRPr="00000000">
              <w:rPr>
                <w:rtl w:val="0"/>
              </w:rPr>
              <w:t xml:space="preserve">misc_pos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B">
            <w:pPr>
              <w:widowControl w:val="0"/>
              <w:spacing w:after="0" w:line="276" w:lineRule="auto"/>
              <w:jc w:val="right"/>
              <w:rPr/>
            </w:pPr>
            <w:r w:rsidDel="00000000" w:rsidR="00000000" w:rsidRPr="00000000">
              <w:rPr>
                <w:rtl w:val="0"/>
              </w:rPr>
              <w:t xml:space="preserve">8738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C">
            <w:pPr>
              <w:widowControl w:val="0"/>
              <w:spacing w:after="0" w:line="276" w:lineRule="auto"/>
              <w:jc w:val="right"/>
              <w:rPr/>
            </w:pPr>
            <w:r w:rsidDel="00000000" w:rsidR="00000000" w:rsidRPr="00000000">
              <w:rPr>
                <w:rtl w:val="0"/>
              </w:rPr>
              <w:t xml:space="preserve">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D">
            <w:pPr>
              <w:widowControl w:val="0"/>
              <w:spacing w:after="0" w:line="276" w:lineRule="auto"/>
              <w:jc w:val="right"/>
              <w:rPr/>
            </w:pPr>
            <w:r w:rsidDel="00000000" w:rsidR="00000000" w:rsidRPr="00000000">
              <w:rPr>
                <w:rtl w:val="0"/>
              </w:rPr>
              <w:t xml:space="preserve">3216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E">
            <w:pPr>
              <w:widowControl w:val="0"/>
              <w:spacing w:after="0" w:line="276" w:lineRule="auto"/>
              <w:jc w:val="right"/>
              <w:rPr/>
            </w:pPr>
            <w:r w:rsidDel="00000000" w:rsidR="00000000" w:rsidRPr="00000000">
              <w:rPr>
                <w:rtl w:val="0"/>
              </w:rPr>
              <w:t xml:space="preserve">6.2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AF">
            <w:pPr>
              <w:widowControl w:val="0"/>
              <w:spacing w:after="0" w:line="276" w:lineRule="auto"/>
              <w:jc w:val="right"/>
              <w:rPr/>
            </w:pPr>
            <w:r w:rsidDel="00000000" w:rsidR="00000000" w:rsidRPr="00000000">
              <w:rPr>
                <w:rtl w:val="0"/>
              </w:rPr>
              <w:t xml:space="preserve">misc_net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0">
            <w:pPr>
              <w:widowControl w:val="0"/>
              <w:spacing w:after="0" w:line="276" w:lineRule="auto"/>
              <w:jc w:val="right"/>
              <w:rPr/>
            </w:pPr>
            <w:r w:rsidDel="00000000" w:rsidR="00000000" w:rsidRPr="00000000">
              <w:rPr>
                <w:rtl w:val="0"/>
              </w:rPr>
              <w:t xml:space="preserve">6710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1">
            <w:pPr>
              <w:widowControl w:val="0"/>
              <w:spacing w:after="0" w:line="276" w:lineRule="auto"/>
              <w:jc w:val="right"/>
              <w:rPr/>
            </w:pPr>
            <w:r w:rsidDel="00000000" w:rsidR="00000000" w:rsidRPr="00000000">
              <w:rPr>
                <w:rtl w:val="0"/>
              </w:rPr>
              <w:t xml:space="preserve">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2">
            <w:pPr>
              <w:widowControl w:val="0"/>
              <w:spacing w:after="0" w:line="276" w:lineRule="auto"/>
              <w:jc w:val="right"/>
              <w:rPr/>
            </w:pPr>
            <w:r w:rsidDel="00000000" w:rsidR="00000000" w:rsidRPr="00000000">
              <w:rPr>
                <w:rtl w:val="0"/>
              </w:rPr>
              <w:t xml:space="preserve">2478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3">
            <w:pPr>
              <w:widowControl w:val="0"/>
              <w:spacing w:after="0" w:line="276" w:lineRule="auto"/>
              <w:jc w:val="right"/>
              <w:rPr/>
            </w:pPr>
            <w:r w:rsidDel="00000000" w:rsidR="00000000" w:rsidRPr="00000000">
              <w:rPr>
                <w:rtl w:val="0"/>
              </w:rPr>
              <w:t xml:space="preserve">4.8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4">
            <w:pPr>
              <w:widowControl w:val="0"/>
              <w:spacing w:after="0" w:line="276" w:lineRule="auto"/>
              <w:jc w:val="right"/>
              <w:rPr/>
            </w:pPr>
            <w:r w:rsidDel="00000000" w:rsidR="00000000" w:rsidRPr="00000000">
              <w:rPr>
                <w:rtl w:val="0"/>
              </w:rPr>
              <w:t xml:space="preserve">grocery_net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5">
            <w:pPr>
              <w:widowControl w:val="0"/>
              <w:spacing w:after="0" w:line="276" w:lineRule="auto"/>
              <w:jc w:val="right"/>
              <w:rPr/>
            </w:pPr>
            <w:r w:rsidDel="00000000" w:rsidR="00000000" w:rsidRPr="00000000">
              <w:rPr>
                <w:rtl w:val="0"/>
              </w:rPr>
              <w:t xml:space="preserve">4985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6">
            <w:pPr>
              <w:widowControl w:val="0"/>
              <w:spacing w:after="0" w:line="276" w:lineRule="auto"/>
              <w:jc w:val="right"/>
              <w:rPr/>
            </w:pPr>
            <w:r w:rsidDel="00000000" w:rsidR="00000000" w:rsidRPr="00000000">
              <w:rPr>
                <w:rtl w:val="0"/>
              </w:rPr>
              <w:t xml:space="preserve">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7">
            <w:pPr>
              <w:widowControl w:val="0"/>
              <w:spacing w:after="0" w:line="276" w:lineRule="auto"/>
              <w:jc w:val="right"/>
              <w:rPr/>
            </w:pPr>
            <w:r w:rsidDel="00000000" w:rsidR="00000000" w:rsidRPr="00000000">
              <w:rPr>
                <w:rtl w:val="0"/>
              </w:rPr>
              <w:t xml:space="preserve">1817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B8">
            <w:pPr>
              <w:widowControl w:val="0"/>
              <w:spacing w:after="0" w:line="276" w:lineRule="auto"/>
              <w:jc w:val="right"/>
              <w:rPr/>
            </w:pPr>
            <w:r w:rsidDel="00000000" w:rsidR="00000000" w:rsidRPr="00000000">
              <w:rPr>
                <w:rtl w:val="0"/>
              </w:rPr>
              <w:t xml:space="preserve">3.5</w:t>
            </w:r>
            <w:r w:rsidDel="00000000" w:rsidR="00000000" w:rsidRPr="00000000">
              <w:rPr>
                <w:rtl w:val="0"/>
              </w:rPr>
            </w:r>
          </w:p>
        </w:tc>
      </w:tr>
      <w:tr>
        <w:trPr>
          <w:cantSplit w:val="0"/>
          <w:tblHeader w:val="0"/>
        </w:trPr>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B9">
            <w:pPr>
              <w:widowControl w:val="0"/>
              <w:spacing w:after="0" w:line="276" w:lineRule="auto"/>
              <w:jc w:val="right"/>
              <w:rPr/>
            </w:pPr>
            <w:r w:rsidDel="00000000" w:rsidR="00000000" w:rsidRPr="00000000">
              <w:rPr>
                <w:rtl w:val="0"/>
              </w:rPr>
              <w:t xml:space="preserve">travel</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BA">
            <w:pPr>
              <w:widowControl w:val="0"/>
              <w:spacing w:after="0" w:line="276" w:lineRule="auto"/>
              <w:jc w:val="right"/>
              <w:rPr/>
            </w:pPr>
            <w:r w:rsidDel="00000000" w:rsidR="00000000" w:rsidRPr="00000000">
              <w:rPr>
                <w:rtl w:val="0"/>
              </w:rPr>
              <w:t xml:space="preserve">4467</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BB">
            <w:pPr>
              <w:widowControl w:val="0"/>
              <w:spacing w:after="0" w:line="276" w:lineRule="auto"/>
              <w:jc w:val="right"/>
              <w:rPr/>
            </w:pPr>
            <w:r w:rsidDel="00000000" w:rsidR="00000000" w:rsidRPr="00000000">
              <w:rPr>
                <w:rtl w:val="0"/>
              </w:rPr>
              <w:t xml:space="preserve">3.2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BC">
            <w:pPr>
              <w:widowControl w:val="0"/>
              <w:spacing w:after="0" w:line="276" w:lineRule="auto"/>
              <w:jc w:val="right"/>
              <w:rPr/>
            </w:pPr>
            <w:r w:rsidDel="00000000" w:rsidR="00000000" w:rsidRPr="00000000">
              <w:rPr>
                <w:rtl w:val="0"/>
              </w:rPr>
              <w:t xml:space="preserve">1606</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BD">
            <w:pPr>
              <w:widowControl w:val="0"/>
              <w:spacing w:after="0" w:line="276" w:lineRule="auto"/>
              <w:jc w:val="right"/>
              <w:rPr/>
            </w:pPr>
            <w:r w:rsidDel="00000000" w:rsidR="00000000" w:rsidRPr="00000000">
              <w:rPr>
                <w:rtl w:val="0"/>
              </w:rPr>
              <w:t xml:space="preserve">3.1</w:t>
            </w:r>
            <w:r w:rsidDel="00000000" w:rsidR="00000000" w:rsidRPr="00000000">
              <w:rPr>
                <w:rtl w:val="0"/>
              </w:rPr>
            </w:r>
          </w:p>
        </w:tc>
      </w:tr>
    </w:tbl>
    <w:p w:rsidR="00000000" w:rsidDel="00000000" w:rsidP="00000000" w:rsidRDefault="00000000" w:rsidRPr="00000000" w14:paraId="000000BE">
      <w:pPr>
        <w:spacing w:after="0" w:before="0" w:line="480" w:lineRule="auto"/>
        <w:ind w:left="0" w:firstLine="720"/>
        <w:jc w:val="both"/>
        <w:rPr/>
      </w:pPr>
      <w:r w:rsidDel="00000000" w:rsidR="00000000" w:rsidRPr="00000000">
        <w:rPr>
          <w:rtl w:val="0"/>
        </w:rPr>
      </w:r>
    </w:p>
    <w:p w:rsidR="00000000" w:rsidDel="00000000" w:rsidP="00000000" w:rsidRDefault="00000000" w:rsidRPr="00000000" w14:paraId="000000BF">
      <w:pPr>
        <w:spacing w:after="0" w:before="0" w:line="480" w:lineRule="auto"/>
        <w:ind w:left="0" w:firstLine="720"/>
        <w:jc w:val="both"/>
        <w:rPr/>
      </w:pPr>
      <w:r w:rsidDel="00000000" w:rsidR="00000000" w:rsidRPr="00000000">
        <w:rPr>
          <w:rtl w:val="0"/>
        </w:rPr>
        <w:t xml:space="preserve">Figure 3 presents a grouped bar chart of transaction counts by category and period. The chart confirms that the category mix is proportionally equivalent across the two months.</w:t>
      </w:r>
    </w:p>
    <w:p w:rsidR="00000000" w:rsidDel="00000000" w:rsidP="00000000" w:rsidRDefault="00000000" w:rsidRPr="00000000" w14:paraId="000000C0">
      <w:pPr>
        <w:spacing w:after="0" w:before="0" w:line="480" w:lineRule="auto"/>
        <w:ind w:left="0" w:firstLine="720"/>
        <w:jc w:val="both"/>
        <w:rPr/>
      </w:pPr>
      <w:r w:rsidDel="00000000" w:rsidR="00000000" w:rsidRPr="00000000">
        <w:rPr>
          <w:rtl w:val="0"/>
        </w:rPr>
      </w:r>
    </w:p>
    <w:p w:rsidR="00000000" w:rsidDel="00000000" w:rsidP="00000000" w:rsidRDefault="00000000" w:rsidRPr="00000000" w14:paraId="000000C1">
      <w:pPr>
        <w:spacing w:after="0" w:before="0" w:line="480" w:lineRule="auto"/>
        <w:ind w:left="0" w:firstLine="720"/>
        <w:jc w:val="both"/>
        <w:rPr>
          <w:shd w:fill="f4cccc" w:val="clear"/>
        </w:rPr>
      </w:pPr>
      <w:r w:rsidDel="00000000" w:rsidR="00000000" w:rsidRPr="00000000">
        <w:rPr>
          <w:shd w:fill="f4cccc" w:val="clear"/>
          <w:rtl w:val="0"/>
        </w:rPr>
        <w:t xml:space="preserve">{{Comment: Since table 3 and figure 3 would represent the same description, they can be stated together like table 3 and figure 3 }}</w:t>
      </w:r>
    </w:p>
    <w:p w:rsidR="00000000" w:rsidDel="00000000" w:rsidP="00000000" w:rsidRDefault="00000000" w:rsidRPr="00000000" w14:paraId="000000C2">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C3">
      <w:pPr>
        <w:spacing w:after="0" w:before="0" w:line="276" w:lineRule="auto"/>
        <w:ind w:left="0" w:firstLine="0"/>
        <w:jc w:val="both"/>
        <w:rPr>
          <w:b w:val="1"/>
          <w:bCs w:val="1"/>
        </w:rPr>
      </w:pPr>
      <w:r w:rsidDel="00000000" w:rsidR="00000000" w:rsidRPr="00000000">
        <w:rPr>
          <w:b w:val="1"/>
          <w:bCs w:val="1"/>
          <w:rtl w:val="0"/>
        </w:rPr>
        <w:t xml:space="preserve"> Figure 3 </w:t>
      </w:r>
    </w:p>
    <w:p w:rsidR="00000000" w:rsidDel="00000000" w:rsidP="00000000" w:rsidRDefault="00000000" w:rsidRPr="00000000" w14:paraId="000000C4">
      <w:pPr>
        <w:spacing w:after="0" w:before="0" w:line="276" w:lineRule="auto"/>
        <w:ind w:left="0" w:firstLine="0"/>
        <w:jc w:val="both"/>
        <w:rPr>
          <w:i w:val="1"/>
          <w:iCs w:val="1"/>
        </w:rPr>
        <w:sectPr>
          <w:headerReference r:id="rId8" w:type="first"/>
          <w:footerReference r:id="rId9" w:type="default"/>
          <w:footerReference r:id="rId10" w:type="first"/>
          <w:pgSz w:h="15840" w:w="12240" w:orient="portrait"/>
          <w:pgMar w:bottom="1440" w:top="1440" w:left="1440" w:right="1440" w:header="720" w:footer="720"/>
          <w:pgNumType w:start="0"/>
          <w:titlePg w:val="1"/>
        </w:sectPr>
      </w:pPr>
      <w:r w:rsidDel="00000000" w:rsidR="00000000" w:rsidRPr="00000000">
        <w:rPr>
          <w:i w:val="1"/>
          <w:iCs w:val="1"/>
          <w:rtl w:val="0"/>
        </w:rPr>
        <w:t xml:space="preserve">Transaction Count by Category and Period</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276777</wp:posOffset>
            </wp:positionV>
            <wp:extent cx="4652963" cy="2409396"/>
            <wp:effectExtent b="0" l="0" r="0" t="0"/>
            <wp:wrapNone/>
            <wp:docPr id="4" name="image6.png"/>
            <a:graphic>
              <a:graphicData uri="http://schemas.openxmlformats.org/drawingml/2006/picture">
                <pic:pic>
                  <pic:nvPicPr>
                    <pic:cNvPr id="0" name="image6.png"/>
                    <pic:cNvPicPr preferRelativeResize="0"/>
                  </pic:nvPicPr>
                  <pic:blipFill>
                    <a:blip r:embed="rId11"/>
                    <a:srcRect b="0" l="0" r="-1442" t="5465"/>
                    <a:stretch>
                      <a:fillRect/>
                    </a:stretch>
                  </pic:blipFill>
                  <pic:spPr>
                    <a:xfrm>
                      <a:off x="0" y="0"/>
                      <a:ext cx="4652963" cy="2409396"/>
                    </a:xfrm>
                    <a:prstGeom prst="rect"/>
                    <a:ln/>
                  </pic:spPr>
                </pic:pic>
              </a:graphicData>
            </a:graphic>
          </wp:anchor>
        </w:drawing>
      </w:r>
    </w:p>
    <w:p w:rsidR="00000000" w:rsidDel="00000000" w:rsidP="00000000" w:rsidRDefault="00000000" w:rsidRPr="00000000" w14:paraId="000000C5">
      <w:pPr>
        <w:spacing w:after="0" w:line="480" w:lineRule="auto"/>
        <w:ind w:firstLine="720"/>
        <w:jc w:val="both"/>
        <w:rPr/>
      </w:pPr>
      <w:r w:rsidDel="00000000" w:rsidR="00000000" w:rsidRPr="00000000">
        <w:rPr>
          <w:rtl w:val="0"/>
        </w:rPr>
        <w:t xml:space="preserve">Figure 4 displays overlapping density curves of log10-transformed transaction amounts for December and January. The two distributions are nearly indistinguishable, with the December and January curves tracing almost the same path across the entire range. The near-perfect overlap between the two density curves provides strong visual confirmation that the distribution of transaction amounts did not shift meaningfully between December 2019 and January 2020.</w:t>
      </w:r>
    </w:p>
    <w:p w:rsidR="00000000" w:rsidDel="00000000" w:rsidP="00000000" w:rsidRDefault="00000000" w:rsidRPr="00000000" w14:paraId="000000C6">
      <w:pPr>
        <w:spacing w:after="0" w:line="480" w:lineRule="auto"/>
        <w:ind w:firstLine="720"/>
        <w:jc w:val="both"/>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rPr>
      </w:pPr>
      <w:r w:rsidDel="00000000" w:rsidR="00000000" w:rsidRPr="00000000">
        <w:rPr>
          <w:b w:val="1"/>
          <w:bCs w:val="1"/>
          <w:rtl w:val="0"/>
        </w:rPr>
        <w:t xml:space="preserve">Figure 4</w:t>
      </w:r>
    </w:p>
    <w:p w:rsidR="00000000" w:rsidDel="00000000" w:rsidP="00000000" w:rsidRDefault="00000000" w:rsidRPr="00000000" w14:paraId="000000C8">
      <w:pPr>
        <w:spacing w:after="0" w:line="360" w:lineRule="auto"/>
        <w:jc w:val="both"/>
        <w:rPr>
          <w:i w:val="1"/>
          <w:iCs w:val="1"/>
        </w:rPr>
      </w:pPr>
      <w:r w:rsidDel="00000000" w:rsidR="00000000" w:rsidRPr="00000000">
        <w:rPr>
          <w:i w:val="1"/>
          <w:iCs w:val="1"/>
          <w:rtl w:val="0"/>
        </w:rPr>
        <w:t xml:space="preserve">Density of Transaction Amounts by Period</w:t>
      </w:r>
    </w:p>
    <w:p w:rsidR="00000000" w:rsidDel="00000000" w:rsidP="00000000" w:rsidRDefault="00000000" w:rsidRPr="00000000" w14:paraId="000000C9">
      <w:pPr>
        <w:spacing w:after="0" w:line="360" w:lineRule="auto"/>
        <w:jc w:val="both"/>
        <w:rPr/>
        <w:sectPr>
          <w:type w:val="nextPage"/>
          <w:pgSz w:h="15840" w:w="12240" w:orient="portrait"/>
          <w:pgMar w:bottom="1440" w:top="1440" w:left="1440" w:right="1440" w:header="720" w:footer="720"/>
        </w:sectPr>
      </w:pPr>
      <w:r w:rsidDel="00000000" w:rsidR="00000000" w:rsidRPr="00000000">
        <w:rPr/>
        <w:drawing>
          <wp:inline distB="114300" distT="114300" distL="114300" distR="114300">
            <wp:extent cx="4767263" cy="2528788"/>
            <wp:effectExtent b="0" l="0" r="0" t="0"/>
            <wp:docPr id="5" name="image4.png"/>
            <a:graphic>
              <a:graphicData uri="http://schemas.openxmlformats.org/drawingml/2006/picture">
                <pic:pic>
                  <pic:nvPicPr>
                    <pic:cNvPr id="0" name="image4.png"/>
                    <pic:cNvPicPr preferRelativeResize="0"/>
                  </pic:nvPicPr>
                  <pic:blipFill>
                    <a:blip r:embed="rId12"/>
                    <a:srcRect b="0" l="0" r="0" t="6894"/>
                    <a:stretch>
                      <a:fillRect/>
                    </a:stretch>
                  </pic:blipFill>
                  <pic:spPr>
                    <a:xfrm>
                      <a:off x="0" y="0"/>
                      <a:ext cx="4767263" cy="252878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0" w:before="0" w:line="480" w:lineRule="auto"/>
        <w:jc w:val="both"/>
        <w:rPr/>
      </w:pPr>
      <w:r w:rsidDel="00000000" w:rsidR="00000000" w:rsidRPr="00000000">
        <w:rPr>
          <w:rFonts w:ascii="Calibri" w:cs="Calibri" w:eastAsia="Calibri" w:hAnsi="Calibri"/>
          <w:b w:val="1"/>
          <w:bCs w:val="1"/>
          <w:sz w:val="22"/>
          <w:szCs w:val="22"/>
          <w:rtl w:val="0"/>
        </w:rPr>
        <w:t xml:space="preserve">4. Hypothesis Testing</w:t>
      </w:r>
      <w:r w:rsidDel="00000000" w:rsidR="00000000" w:rsidRPr="00000000">
        <w:rPr>
          <w:rtl w:val="0"/>
        </w:rPr>
      </w:r>
    </w:p>
    <w:p w:rsidR="00000000" w:rsidDel="00000000" w:rsidP="00000000" w:rsidRDefault="00000000" w:rsidRPr="00000000" w14:paraId="000000CB">
      <w:pPr>
        <w:spacing w:after="0" w:before="0" w:line="48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4.1 Hypotheses</w:t>
      </w:r>
    </w:p>
    <w:p w:rsidR="00000000" w:rsidDel="00000000" w:rsidP="00000000" w:rsidRDefault="00000000" w:rsidRPr="00000000" w14:paraId="000000CC">
      <w:pPr>
        <w:spacing w:after="0" w:before="0" w:line="480" w:lineRule="auto"/>
        <w:ind w:left="0" w:firstLine="720"/>
        <w:jc w:val="both"/>
        <w:rPr/>
      </w:pPr>
      <w:r w:rsidDel="00000000" w:rsidR="00000000" w:rsidRPr="00000000">
        <w:rPr>
          <w:rtl w:val="0"/>
        </w:rPr>
        <w:t xml:space="preserve">Due to non-normality identified in the assumption checks (Section 4.2), the original mean-based framework was not appropriate. Parametric tests comparing means rely on distributional assumptions that are clearly violated in this dataset, particularly due to strong right skew and extreme outliers. As a result, the analysis was reframed in terms of median transaction amounts, and a non-parametric test was selected as the primary method.</w:t>
      </w:r>
    </w:p>
    <w:p w:rsidR="00000000" w:rsidDel="00000000" w:rsidP="00000000" w:rsidRDefault="00000000" w:rsidRPr="00000000" w14:paraId="000000CD">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0CE">
      <w:pPr>
        <w:spacing w:after="0" w:before="0" w:line="480" w:lineRule="auto"/>
        <w:ind w:left="0" w:firstLine="720"/>
        <w:jc w:val="both"/>
        <w:rPr>
          <w:shd w:fill="f4cccc" w:val="clear"/>
        </w:rPr>
      </w:pPr>
      <w:r w:rsidDel="00000000" w:rsidR="00000000" w:rsidRPr="00000000">
        <w:rPr>
          <w:rtl w:val="0"/>
        </w:rPr>
        <w:t xml:space="preserve">Accordingly, the research question is reframed as: Is there a difference in the distribution of transaction amounts between December 2019 and January 2020, particularly in terms of central tendency (location)?</w:t>
      </w:r>
      <w:r w:rsidDel="00000000" w:rsidR="00000000" w:rsidRPr="00000000">
        <w:rPr>
          <w:shd w:fill="f4cccc" w:val="clear"/>
          <w:rtl w:val="0"/>
        </w:rPr>
        <w:t xml:space="preserve"> {{Comment: So apparently my professor did not like this and they said that it's not part of our lesson. We need to keep the questions within what can be answered by what we studied in class. Essentially her advice to me is to keep my original hypothesis and just invoke the central limit theorem.</w:t>
      </w:r>
    </w:p>
    <w:p w:rsidR="00000000" w:rsidDel="00000000" w:rsidP="00000000" w:rsidRDefault="00000000" w:rsidRPr="00000000" w14:paraId="000000CF">
      <w:pPr>
        <w:spacing w:after="0" w:line="480" w:lineRule="auto"/>
        <w:ind w:firstLine="720"/>
        <w:jc w:val="both"/>
        <w:rPr>
          <w:shd w:fill="f4cccc" w:val="clear"/>
        </w:rPr>
      </w:pPr>
      <w:r w:rsidDel="00000000" w:rsidR="00000000" w:rsidRPr="00000000">
        <w:rPr>
          <w:rtl w:val="0"/>
        </w:rPr>
      </w:r>
    </w:p>
    <w:p w:rsidR="00000000" w:rsidDel="00000000" w:rsidP="00000000" w:rsidRDefault="00000000" w:rsidRPr="00000000" w14:paraId="000000D0">
      <w:pPr>
        <w:spacing w:after="0" w:line="480" w:lineRule="auto"/>
        <w:ind w:firstLine="720"/>
        <w:jc w:val="both"/>
        <w:rPr>
          <w:shd w:fill="f4cccc" w:val="clear"/>
        </w:rPr>
      </w:pPr>
      <w:r w:rsidDel="00000000" w:rsidR="00000000" w:rsidRPr="00000000">
        <w:rPr>
          <w:shd w:fill="f4cccc" w:val="clear"/>
          <w:rtl w:val="0"/>
        </w:rPr>
        <w:t xml:space="preserve">Our future test might be affected by this so we have to redo what happens after this paper. This is the main biggest fix. We need to invoke the central limit theorem and keep our hypothesis. This is the same as we had before }}</w:t>
      </w:r>
    </w:p>
    <w:p w:rsidR="00000000" w:rsidDel="00000000" w:rsidP="00000000" w:rsidRDefault="00000000" w:rsidRPr="00000000" w14:paraId="000000D1">
      <w:pPr>
        <w:spacing w:after="0" w:before="0" w:line="480" w:lineRule="auto"/>
        <w:ind w:left="0" w:firstLine="720"/>
        <w:jc w:val="both"/>
        <w:rPr/>
      </w:pPr>
      <w:r w:rsidDel="00000000" w:rsidR="00000000" w:rsidRPr="00000000">
        <w:rPr>
          <w:rtl w:val="0"/>
        </w:rPr>
      </w:r>
    </w:p>
    <w:p w:rsidR="00000000" w:rsidDel="00000000" w:rsidP="00000000" w:rsidRDefault="00000000" w:rsidRPr="00000000" w14:paraId="000000D2">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0D3">
      <w:pPr>
        <w:spacing w:after="0" w:line="480" w:lineRule="auto"/>
        <w:ind w:firstLine="720"/>
        <w:jc w:val="both"/>
        <w:rPr/>
      </w:pPr>
      <w:r w:rsidDel="00000000" w:rsidR="00000000" w:rsidRPr="00000000">
        <w:rPr>
          <w:rtl w:val="0"/>
        </w:rPr>
        <w:t xml:space="preserve">Let X</w:t>
      </w:r>
      <w:r w:rsidDel="00000000" w:rsidR="00000000" w:rsidRPr="00000000">
        <w:rPr>
          <w:vertAlign w:val="subscript"/>
          <w:rtl w:val="0"/>
        </w:rPr>
        <w:t xml:space="preserve">D </w:t>
      </w:r>
      <w:r w:rsidDel="00000000" w:rsidR="00000000" w:rsidRPr="00000000">
        <w:rPr>
          <w:rtl w:val="0"/>
        </w:rPr>
        <w:t xml:space="preserve"> and X</w:t>
      </w:r>
      <w:r w:rsidDel="00000000" w:rsidR="00000000" w:rsidRPr="00000000">
        <w:rPr>
          <w:vertAlign w:val="subscript"/>
          <w:rtl w:val="0"/>
        </w:rPr>
        <w:t xml:space="preserve">J</w:t>
      </w:r>
      <w:r w:rsidDel="00000000" w:rsidR="00000000" w:rsidRPr="00000000">
        <w:rPr>
          <w:rtl w:val="0"/>
        </w:rPr>
        <w:t xml:space="preserve"> denote the distributions of transaction amounts in December and January, respectively. Given the similar distribution shapes observed in the EDA, differences in distribution can be interpreted as differences in central tendency (particularly the median). </w:t>
      </w:r>
      <w:r w:rsidDel="00000000" w:rsidR="00000000" w:rsidRPr="00000000">
        <w:rPr>
          <w:rtl w:val="0"/>
        </w:rPr>
      </w:r>
    </w:p>
    <w:p w:rsidR="00000000" w:rsidDel="00000000" w:rsidP="00000000" w:rsidRDefault="00000000" w:rsidRPr="00000000" w14:paraId="000000D4">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0D5">
      <w:pPr>
        <w:spacing w:after="0" w:before="0" w:line="480" w:lineRule="auto"/>
        <w:ind w:left="0" w:firstLine="0"/>
        <w:jc w:val="both"/>
        <w:rPr/>
      </w:pPr>
      <w:r w:rsidDel="00000000" w:rsidR="00000000" w:rsidRPr="00000000">
        <w:rPr>
          <w:rtl w:val="0"/>
        </w:rPr>
        <w:t xml:space="preserve">The formal hypotheses are stated as follows:</w:t>
      </w:r>
    </w:p>
    <w:p w:rsidR="00000000" w:rsidDel="00000000" w:rsidP="00000000" w:rsidRDefault="00000000" w:rsidRPr="00000000" w14:paraId="000000D6">
      <w:pPr>
        <w:numPr>
          <w:ilvl w:val="0"/>
          <w:numId w:val="1"/>
        </w:numPr>
        <w:spacing w:after="0" w:line="480" w:lineRule="auto"/>
        <w:ind w:left="720" w:hanging="360"/>
        <w:jc w:val="both"/>
      </w:pPr>
      <w:r w:rsidDel="00000000" w:rsidR="00000000" w:rsidRPr="00000000">
        <w:rPr>
          <w:rtl w:val="0"/>
        </w:rPr>
        <w:t xml:space="preserve">H₀ ​: The distributions of transaction amounts are the same (X</w:t>
      </w:r>
      <w:r w:rsidDel="00000000" w:rsidR="00000000" w:rsidRPr="00000000">
        <w:rPr>
          <w:vertAlign w:val="subscript"/>
          <w:rtl w:val="0"/>
        </w:rPr>
        <w:t xml:space="preserve">D</w:t>
      </w:r>
      <w:r w:rsidDel="00000000" w:rsidR="00000000" w:rsidRPr="00000000">
        <w:rPr>
          <w:rtl w:val="0"/>
        </w:rPr>
        <w:t xml:space="preserve"> ​= X</w:t>
      </w:r>
      <w:r w:rsidDel="00000000" w:rsidR="00000000" w:rsidRPr="00000000">
        <w:rPr>
          <w:vertAlign w:val="subscript"/>
          <w:rtl w:val="0"/>
        </w:rPr>
        <w:t xml:space="preserve">J</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7">
      <w:pPr>
        <w:numPr>
          <w:ilvl w:val="0"/>
          <w:numId w:val="1"/>
        </w:numPr>
        <w:spacing w:after="0" w:line="480" w:lineRule="auto"/>
        <w:ind w:left="720" w:hanging="360"/>
        <w:jc w:val="both"/>
      </w:pPr>
      <w:r w:rsidDel="00000000" w:rsidR="00000000" w:rsidRPr="00000000">
        <w:rPr>
          <w:rtl w:val="0"/>
        </w:rPr>
        <w:t xml:space="preserve">Ha : The distributions differ  (X</w:t>
      </w:r>
      <w:r w:rsidDel="00000000" w:rsidR="00000000" w:rsidRPr="00000000">
        <w:rPr>
          <w:vertAlign w:val="subscript"/>
          <w:rtl w:val="0"/>
        </w:rPr>
        <w:t xml:space="preserve">D</w:t>
      </w:r>
      <w:r w:rsidDel="00000000" w:rsidR="00000000" w:rsidRPr="00000000">
        <w:rPr>
          <w:rtl w:val="0"/>
        </w:rPr>
        <w:t xml:space="preserve"> ​≠ X</w:t>
      </w:r>
      <w:r w:rsidDel="00000000" w:rsidR="00000000" w:rsidRPr="00000000">
        <w:rPr>
          <w:vertAlign w:val="subscript"/>
          <w:rtl w:val="0"/>
        </w:rPr>
        <w:t xml:space="preserve">J</w:t>
      </w:r>
      <w:r w:rsidDel="00000000" w:rsidR="00000000" w:rsidRPr="00000000">
        <w:rPr>
          <w:rtl w:val="0"/>
        </w:rPr>
        <w:t xml:space="preserve">)</w:t>
      </w:r>
    </w:p>
    <w:p w:rsidR="00000000" w:rsidDel="00000000" w:rsidP="00000000" w:rsidRDefault="00000000" w:rsidRPr="00000000" w14:paraId="000000D8">
      <w:pPr>
        <w:spacing w:after="0" w:line="480" w:lineRule="auto"/>
        <w:ind w:left="720" w:firstLine="0"/>
        <w:jc w:val="both"/>
        <w:rPr/>
      </w:pPr>
      <w:r w:rsidDel="00000000" w:rsidR="00000000" w:rsidRPr="00000000">
        <w:rPr>
          <w:rtl w:val="0"/>
        </w:rPr>
      </w:r>
    </w:p>
    <w:p w:rsidR="00000000" w:rsidDel="00000000" w:rsidP="00000000" w:rsidRDefault="00000000" w:rsidRPr="00000000" w14:paraId="000000D9">
      <w:pPr>
        <w:spacing w:after="0" w:before="0" w:line="480" w:lineRule="auto"/>
        <w:ind w:left="0" w:firstLine="720"/>
        <w:jc w:val="both"/>
        <w:rPr/>
      </w:pPr>
      <w:r w:rsidDel="00000000" w:rsidR="00000000" w:rsidRPr="00000000">
        <w:rPr>
          <w:rtl w:val="0"/>
        </w:rPr>
        <w:t xml:space="preserve">A two-tailed test is used, as the objective is to detect any difference rather than a specific direction. The significance level is set at α=0.05.</w:t>
      </w:r>
    </w:p>
    <w:p w:rsidR="00000000" w:rsidDel="00000000" w:rsidP="00000000" w:rsidRDefault="00000000" w:rsidRPr="00000000" w14:paraId="000000DA">
      <w:pPr>
        <w:spacing w:after="0" w:before="0" w:lin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DB">
      <w:pPr>
        <w:spacing w:after="0" w:before="0" w:line="480" w:lineRule="auto"/>
        <w:jc w:val="both"/>
        <w:rPr/>
      </w:pPr>
      <w:r w:rsidDel="00000000" w:rsidR="00000000" w:rsidRPr="00000000">
        <w:rPr>
          <w:rFonts w:ascii="Calibri" w:cs="Calibri" w:eastAsia="Calibri" w:hAnsi="Calibri"/>
          <w:b w:val="1"/>
          <w:bCs w:val="1"/>
          <w:sz w:val="22"/>
          <w:szCs w:val="22"/>
          <w:rtl w:val="0"/>
        </w:rPr>
        <w:t xml:space="preserve">4.2 Assumption Checks</w:t>
      </w:r>
      <w:r w:rsidDel="00000000" w:rsidR="00000000" w:rsidRPr="00000000">
        <w:rPr>
          <w:rtl w:val="0"/>
        </w:rPr>
      </w:r>
    </w:p>
    <w:p w:rsidR="00000000" w:rsidDel="00000000" w:rsidP="00000000" w:rsidRDefault="00000000" w:rsidRPr="00000000" w14:paraId="000000DC">
      <w:pPr>
        <w:spacing w:after="0" w:line="480" w:lineRule="auto"/>
        <w:ind w:firstLine="720"/>
        <w:jc w:val="both"/>
        <w:rPr/>
      </w:pPr>
      <w:r w:rsidDel="00000000" w:rsidR="00000000" w:rsidRPr="00000000">
        <w:rPr>
          <w:rtl w:val="0"/>
        </w:rPr>
        <w:t xml:space="preserve">Before selecting a hypothesis test, two assumptions were examined: normality of the outcome variable within each group, and equality of variances between groups.</w:t>
      </w:r>
    </w:p>
    <w:p w:rsidR="00000000" w:rsidDel="00000000" w:rsidP="00000000" w:rsidRDefault="00000000" w:rsidRPr="00000000" w14:paraId="000000DD">
      <w:pPr>
        <w:spacing w:after="0" w:line="480" w:lineRule="auto"/>
        <w:jc w:val="both"/>
        <w:rPr/>
      </w:pPr>
      <w:r w:rsidDel="00000000" w:rsidR="00000000" w:rsidRPr="00000000">
        <w:rPr>
          <w:rtl w:val="0"/>
        </w:rPr>
      </w:r>
    </w:p>
    <w:p w:rsidR="00000000" w:rsidDel="00000000" w:rsidP="00000000" w:rsidRDefault="00000000" w:rsidRPr="00000000" w14:paraId="000000DE">
      <w:pPr>
        <w:spacing w:after="0" w:line="480" w:lineRule="auto"/>
        <w:ind w:firstLine="720"/>
        <w:jc w:val="both"/>
        <w:rPr/>
      </w:pPr>
      <w:r w:rsidDel="00000000" w:rsidR="00000000" w:rsidRPr="00000000">
        <w:rPr>
          <w:rtl w:val="0"/>
        </w:rPr>
        <w:t xml:space="preserve">Normality was assessed using both quantile-quantile (Q-Q) plots and the Shapiro-Wilk test. Figure 5 shows Q-Q plots for raw transaction amounts in each period. Both plots show deviation from the reference line, particularly in the upper tail, indicating strong right skew and departure from normality in both groups.</w:t>
      </w:r>
    </w:p>
    <w:p w:rsidR="00000000" w:rsidDel="00000000" w:rsidP="00000000" w:rsidRDefault="00000000" w:rsidRPr="00000000" w14:paraId="000000DF">
      <w:pPr>
        <w:spacing w:after="0" w:line="480" w:lineRule="auto"/>
        <w:jc w:val="both"/>
        <w:rPr/>
      </w:pPr>
      <w:r w:rsidDel="00000000" w:rsidR="00000000" w:rsidRPr="00000000">
        <w:rPr>
          <w:rtl w:val="0"/>
        </w:rPr>
      </w:r>
    </w:p>
    <w:p w:rsidR="00000000" w:rsidDel="00000000" w:rsidP="00000000" w:rsidRDefault="00000000" w:rsidRPr="00000000" w14:paraId="000000E0">
      <w:pPr>
        <w:spacing w:after="0" w:line="480" w:lineRule="auto"/>
        <w:jc w:val="both"/>
        <w:rPr>
          <w:b w:val="1"/>
          <w:bCs w:val="1"/>
        </w:rPr>
      </w:pPr>
      <w:r w:rsidDel="00000000" w:rsidR="00000000" w:rsidRPr="00000000">
        <w:rPr>
          <w:b w:val="1"/>
          <w:bCs w:val="1"/>
          <w:rtl w:val="0"/>
        </w:rPr>
        <w:t xml:space="preserve">Figure 5</w:t>
      </w:r>
    </w:p>
    <w:p w:rsidR="00000000" w:rsidDel="00000000" w:rsidP="00000000" w:rsidRDefault="00000000" w:rsidRPr="00000000" w14:paraId="000000E1">
      <w:pPr>
        <w:spacing w:after="0" w:line="480" w:lineRule="auto"/>
        <w:jc w:val="both"/>
        <w:rPr>
          <w:i w:val="1"/>
          <w:iCs w:val="1"/>
        </w:rPr>
      </w:pPr>
      <w:r w:rsidDel="00000000" w:rsidR="00000000" w:rsidRPr="00000000">
        <w:rPr>
          <w:i w:val="1"/>
          <w:iCs w:val="1"/>
          <w:rtl w:val="0"/>
        </w:rPr>
        <w:t xml:space="preserve">Normal Q-Q Plots by Period</w:t>
      </w:r>
    </w:p>
    <w:p w:rsidR="00000000" w:rsidDel="00000000" w:rsidP="00000000" w:rsidRDefault="00000000" w:rsidRPr="00000000" w14:paraId="000000E2">
      <w:pPr>
        <w:spacing w:after="0" w:line="480" w:lineRule="auto"/>
        <w:jc w:val="both"/>
        <w:rPr/>
      </w:pPr>
      <w:r w:rsidDel="00000000" w:rsidR="00000000" w:rsidRPr="00000000">
        <w:rPr/>
        <w:drawing>
          <wp:inline distB="114300" distT="114300" distL="114300" distR="114300">
            <wp:extent cx="6048375" cy="2761109"/>
            <wp:effectExtent b="0" l="0" r="0" t="0"/>
            <wp:docPr id="1" name="image3.png"/>
            <a:graphic>
              <a:graphicData uri="http://schemas.openxmlformats.org/drawingml/2006/picture">
                <pic:pic>
                  <pic:nvPicPr>
                    <pic:cNvPr id="0" name="image3.png"/>
                    <pic:cNvPicPr preferRelativeResize="0"/>
                  </pic:nvPicPr>
                  <pic:blipFill>
                    <a:blip r:embed="rId13"/>
                    <a:srcRect b="0" l="0" r="-1763" t="7090"/>
                    <a:stretch>
                      <a:fillRect/>
                    </a:stretch>
                  </pic:blipFill>
                  <pic:spPr>
                    <a:xfrm>
                      <a:off x="0" y="0"/>
                      <a:ext cx="6048375" cy="2761109"/>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0" w:line="480" w:lineRule="auto"/>
        <w:jc w:val="both"/>
        <w:rPr/>
      </w:pPr>
      <w:r w:rsidDel="00000000" w:rsidR="00000000" w:rsidRPr="00000000">
        <w:rPr>
          <w:rtl w:val="0"/>
        </w:rPr>
      </w:r>
    </w:p>
    <w:p w:rsidR="00000000" w:rsidDel="00000000" w:rsidP="00000000" w:rsidRDefault="00000000" w:rsidRPr="00000000" w14:paraId="000000E4">
      <w:pPr>
        <w:spacing w:after="0" w:line="480" w:lineRule="auto"/>
        <w:jc w:val="both"/>
        <w:rPr/>
      </w:pPr>
      <w:r w:rsidDel="00000000" w:rsidR="00000000" w:rsidRPr="00000000">
        <w:rPr>
          <w:rtl w:val="0"/>
        </w:rPr>
      </w:r>
    </w:p>
    <w:p w:rsidR="00000000" w:rsidDel="00000000" w:rsidP="00000000" w:rsidRDefault="00000000" w:rsidRPr="00000000" w14:paraId="000000E5">
      <w:pPr>
        <w:spacing w:after="0" w:line="480" w:lineRule="auto"/>
        <w:jc w:val="both"/>
        <w:rPr/>
      </w:pPr>
      <w:r w:rsidDel="00000000" w:rsidR="00000000" w:rsidRPr="00000000">
        <w:rPr>
          <w:rtl w:val="0"/>
        </w:rPr>
      </w:r>
    </w:p>
    <w:p w:rsidR="00000000" w:rsidDel="00000000" w:rsidP="00000000" w:rsidRDefault="00000000" w:rsidRPr="00000000" w14:paraId="000000E6">
      <w:pPr>
        <w:spacing w:after="0" w:line="480" w:lineRule="auto"/>
        <w:jc w:val="both"/>
        <w:rPr/>
      </w:pPr>
      <w:r w:rsidDel="00000000" w:rsidR="00000000" w:rsidRPr="00000000">
        <w:rPr>
          <w:rtl w:val="0"/>
        </w:rPr>
        <w:t xml:space="preserve">To formally quantify this, the Shapiro-Wilk test was applied to a random sample of 5,000 observations per group, as the test requires n ≤ 5,000. Results are presented in Table 4.</w:t>
      </w:r>
    </w:p>
    <w:p w:rsidR="00000000" w:rsidDel="00000000" w:rsidP="00000000" w:rsidRDefault="00000000" w:rsidRPr="00000000" w14:paraId="000000E7">
      <w:pPr>
        <w:spacing w:after="0" w:line="240" w:lineRule="auto"/>
        <w:jc w:val="both"/>
        <w:rPr/>
      </w:pPr>
      <w:r w:rsidDel="00000000" w:rsidR="00000000" w:rsidRPr="00000000">
        <w:rPr>
          <w:rtl w:val="0"/>
        </w:rPr>
      </w:r>
    </w:p>
    <w:p w:rsidR="00000000" w:rsidDel="00000000" w:rsidP="00000000" w:rsidRDefault="00000000" w:rsidRPr="00000000" w14:paraId="000000E8">
      <w:pPr>
        <w:spacing w:after="0" w:line="360" w:lineRule="auto"/>
        <w:jc w:val="both"/>
        <w:rPr/>
      </w:pPr>
      <w:r w:rsidDel="00000000" w:rsidR="00000000" w:rsidRPr="00000000">
        <w:rPr>
          <w:b w:val="1"/>
          <w:bCs w:val="1"/>
          <w:rtl w:val="0"/>
        </w:rPr>
        <w:t xml:space="preserve">Table 4</w:t>
      </w:r>
      <w:r w:rsidDel="00000000" w:rsidR="00000000" w:rsidRPr="00000000">
        <w:rPr>
          <w:rtl w:val="0"/>
        </w:rPr>
      </w:r>
    </w:p>
    <w:p w:rsidR="00000000" w:rsidDel="00000000" w:rsidP="00000000" w:rsidRDefault="00000000" w:rsidRPr="00000000" w14:paraId="000000E9">
      <w:pPr>
        <w:spacing w:after="0" w:line="360" w:lineRule="auto"/>
        <w:jc w:val="both"/>
        <w:rPr/>
      </w:pPr>
      <w:r w:rsidDel="00000000" w:rsidR="00000000" w:rsidRPr="00000000">
        <w:rPr>
          <w:i w:val="1"/>
          <w:iCs w:val="1"/>
          <w:rtl w:val="0"/>
        </w:rPr>
        <w:t xml:space="preserve">Shapiro-Wilk Normality Test Results by Period (n = 5,000 per group)</w:t>
      </w:r>
      <w:r w:rsidDel="00000000" w:rsidR="00000000" w:rsidRPr="00000000">
        <w:rPr>
          <w:rtl w:val="0"/>
        </w:rPr>
      </w:r>
    </w:p>
    <w:tbl>
      <w:tblPr>
        <w:tblStyle w:val="Table4"/>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blHeader w:val="0"/>
        </w:trPr>
        <w:tc>
          <w:tcPr>
            <w:tcBorders>
              <w:top w:color="000000" w:space="0" w:sz="5" w:val="single"/>
              <w:left w:color="000000" w:space="0" w:sz="0" w:val="nil"/>
              <w:bottom w:color="000000" w:space="0" w:sz="5"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EA">
            <w:pPr>
              <w:widowControl w:val="0"/>
              <w:spacing w:after="0" w:line="360" w:lineRule="auto"/>
              <w:jc w:val="center"/>
              <w:rPr/>
            </w:pPr>
            <w:r w:rsidDel="00000000" w:rsidR="00000000" w:rsidRPr="00000000">
              <w:rPr>
                <w:b w:val="1"/>
                <w:bCs w:val="1"/>
                <w:rtl w:val="0"/>
              </w:rPr>
              <w:t xml:space="preserve">Group</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EB">
            <w:pPr>
              <w:widowControl w:val="0"/>
              <w:spacing w:after="0" w:line="360" w:lineRule="auto"/>
              <w:jc w:val="center"/>
              <w:rPr/>
            </w:pPr>
            <w:r w:rsidDel="00000000" w:rsidR="00000000" w:rsidRPr="00000000">
              <w:rPr>
                <w:b w:val="1"/>
                <w:bCs w:val="1"/>
                <w:rtl w:val="0"/>
              </w:rPr>
              <w:t xml:space="preserve">W</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EC">
            <w:pPr>
              <w:widowControl w:val="0"/>
              <w:spacing w:after="0" w:line="360" w:lineRule="auto"/>
              <w:jc w:val="center"/>
              <w:rPr/>
            </w:pPr>
            <w:r w:rsidDel="00000000" w:rsidR="00000000" w:rsidRPr="00000000">
              <w:rPr>
                <w:b w:val="1"/>
                <w:bCs w:val="1"/>
                <w:rtl w:val="0"/>
              </w:rPr>
              <w:t xml:space="preserve">p-value</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ED">
            <w:pPr>
              <w:widowControl w:val="0"/>
              <w:spacing w:after="0" w:line="360" w:lineRule="auto"/>
              <w:jc w:val="center"/>
              <w:rPr/>
            </w:pPr>
            <w:r w:rsidDel="00000000" w:rsidR="00000000" w:rsidRPr="00000000">
              <w:rPr>
                <w:b w:val="1"/>
                <w:bCs w:val="1"/>
                <w:rtl w:val="0"/>
              </w:rPr>
              <w:t xml:space="preserve">Conclusion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E">
            <w:pPr>
              <w:widowControl w:val="0"/>
              <w:spacing w:after="0" w:line="360" w:lineRule="auto"/>
              <w:jc w:val="center"/>
              <w:rPr/>
            </w:pPr>
            <w:r w:rsidDel="00000000" w:rsidR="00000000" w:rsidRPr="00000000">
              <w:rPr>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EF">
            <w:pPr>
              <w:widowControl w:val="0"/>
              <w:spacing w:after="0" w:line="360" w:lineRule="auto"/>
              <w:jc w:val="center"/>
              <w:rPr/>
            </w:pPr>
            <w:r w:rsidDel="00000000" w:rsidR="00000000" w:rsidRPr="00000000">
              <w:rPr>
                <w:rtl w:val="0"/>
              </w:rPr>
              <w:t xml:space="preserve">0.4136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0">
            <w:pPr>
              <w:widowControl w:val="0"/>
              <w:spacing w:after="0" w:line="360" w:lineRule="auto"/>
              <w:jc w:val="center"/>
              <w:rPr/>
            </w:pPr>
            <w:r w:rsidDel="00000000" w:rsidR="00000000" w:rsidRPr="00000000">
              <w:rPr>
                <w:rtl w:val="0"/>
              </w:rPr>
              <w:t xml:space="preserve">&lt;.001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F1">
            <w:pPr>
              <w:widowControl w:val="0"/>
              <w:spacing w:after="0" w:line="360" w:lineRule="auto"/>
              <w:jc w:val="center"/>
              <w:rPr/>
            </w:pPr>
            <w:r w:rsidDel="00000000" w:rsidR="00000000" w:rsidRPr="00000000">
              <w:rPr>
                <w:rtl w:val="0"/>
              </w:rPr>
              <w:t xml:space="preserve">Non-normal</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F2">
            <w:pPr>
              <w:widowControl w:val="0"/>
              <w:spacing w:after="0" w:line="360" w:lineRule="auto"/>
              <w:jc w:val="center"/>
              <w:rPr/>
            </w:pPr>
            <w:r w:rsidDel="00000000" w:rsidR="00000000" w:rsidRPr="00000000">
              <w:rPr>
                <w:rtl w:val="0"/>
              </w:rPr>
              <w:t xml:space="preserve">January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F3">
            <w:pPr>
              <w:widowControl w:val="0"/>
              <w:spacing w:after="0" w:line="360" w:lineRule="auto"/>
              <w:jc w:val="center"/>
              <w:rPr/>
            </w:pPr>
            <w:r w:rsidDel="00000000" w:rsidR="00000000" w:rsidRPr="00000000">
              <w:rPr>
                <w:rtl w:val="0"/>
              </w:rPr>
              <w:t xml:space="preserve">0.5689</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F4">
            <w:pPr>
              <w:widowControl w:val="0"/>
              <w:spacing w:after="0" w:line="360" w:lineRule="auto"/>
              <w:jc w:val="center"/>
              <w:rPr/>
            </w:pPr>
            <w:r w:rsidDel="00000000" w:rsidR="00000000" w:rsidRPr="00000000">
              <w:rPr>
                <w:rtl w:val="0"/>
              </w:rPr>
              <w:t xml:space="preserve">&lt;.001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0F5">
            <w:pPr>
              <w:widowControl w:val="0"/>
              <w:spacing w:after="0" w:line="360" w:lineRule="auto"/>
              <w:jc w:val="center"/>
              <w:rPr/>
            </w:pPr>
            <w:r w:rsidDel="00000000" w:rsidR="00000000" w:rsidRPr="00000000">
              <w:rPr>
                <w:rtl w:val="0"/>
              </w:rPr>
              <w:t xml:space="preserve">Non-normal</w:t>
            </w:r>
            <w:r w:rsidDel="00000000" w:rsidR="00000000" w:rsidRPr="00000000">
              <w:rPr>
                <w:rtl w:val="0"/>
              </w:rPr>
            </w:r>
          </w:p>
        </w:tc>
      </w:tr>
    </w:tbl>
    <w:p w:rsidR="00000000" w:rsidDel="00000000" w:rsidP="00000000" w:rsidRDefault="00000000" w:rsidRPr="00000000" w14:paraId="000000F6">
      <w:pPr>
        <w:spacing w:after="0" w:line="480" w:lineRule="auto"/>
        <w:jc w:val="both"/>
        <w:rPr>
          <w:shd w:fill="f4cccc" w:val="clear"/>
        </w:rPr>
      </w:pPr>
      <w:r w:rsidDel="00000000" w:rsidR="00000000" w:rsidRPr="00000000">
        <w:rPr>
          <w:shd w:fill="f4cccc" w:val="clear"/>
          <w:rtl w:val="0"/>
        </w:rPr>
        <w:t xml:space="preserve">{{Comment: We need to clarify whether we did the test on different groups or on just one sample and if it's different groups, how did we correct for the table? The professor is very confused, like this is on different groups or is this on just one sample }}</w:t>
      </w:r>
    </w:p>
    <w:p w:rsidR="00000000" w:rsidDel="00000000" w:rsidP="00000000" w:rsidRDefault="00000000" w:rsidRPr="00000000" w14:paraId="000000F7">
      <w:pPr>
        <w:spacing w:after="0" w:line="480" w:lineRule="auto"/>
        <w:jc w:val="both"/>
        <w:rPr/>
      </w:pPr>
      <w:r w:rsidDel="00000000" w:rsidR="00000000" w:rsidRPr="00000000">
        <w:rPr>
          <w:rtl w:val="0"/>
        </w:rPr>
        <w:t xml:space="preserve">The following R code was used to produce these results:</w:t>
      </w:r>
    </w:p>
    <w:p w:rsidR="00000000" w:rsidDel="00000000" w:rsidP="00000000" w:rsidRDefault="00000000" w:rsidRPr="00000000" w14:paraId="000000F8">
      <w:pPr>
        <w:pBdr>
          <w:top w:color="000000" w:space="2" w:sz="0" w:val="none"/>
          <w:left w:color="000000" w:space="2" w:sz="0" w:val="none"/>
          <w:bottom w:color="000000" w:space="2" w:sz="0" w:val="none"/>
          <w:right w:color="000000" w:space="2" w:sz="0" w:val="none"/>
        </w:pBdr>
        <w:shd w:fill="f3f3f3" w:val="clear"/>
        <w:spacing w:after="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set.seed(42)</w:t>
      </w:r>
    </w:p>
    <w:p w:rsidR="00000000" w:rsidDel="00000000" w:rsidP="00000000" w:rsidRDefault="00000000" w:rsidRPr="00000000" w14:paraId="000000F9">
      <w:pPr>
        <w:pBdr>
          <w:top w:color="000000" w:space="2" w:sz="0" w:val="none"/>
          <w:left w:color="000000" w:space="2" w:sz="0" w:val="none"/>
          <w:bottom w:color="000000" w:space="2" w:sz="0" w:val="none"/>
          <w:right w:color="000000" w:space="2" w:sz="0" w:val="none"/>
        </w:pBdr>
        <w:shd w:fill="f3f3f3" w:val="clear"/>
        <w:spacing w:after="0"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A">
      <w:pPr>
        <w:pBdr>
          <w:top w:color="000000" w:space="2" w:sz="0" w:val="none"/>
          <w:left w:color="000000" w:space="2" w:sz="0" w:val="none"/>
          <w:bottom w:color="000000" w:space="2" w:sz="0" w:val="none"/>
          <w:right w:color="000000" w:space="2" w:sz="0" w:val="none"/>
        </w:pBdr>
        <w:shd w:fill="f3f3f3" w:val="clear"/>
        <w:spacing w:after="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dec_sample &lt;- sample(dec_amt, size = min(5000, length(dec_amt)))</w:t>
      </w:r>
    </w:p>
    <w:p w:rsidR="00000000" w:rsidDel="00000000" w:rsidP="00000000" w:rsidRDefault="00000000" w:rsidRPr="00000000" w14:paraId="000000FB">
      <w:pPr>
        <w:pBdr>
          <w:top w:color="000000" w:space="2" w:sz="0" w:val="none"/>
          <w:left w:color="000000" w:space="2" w:sz="0" w:val="none"/>
          <w:bottom w:color="000000" w:space="2" w:sz="0" w:val="none"/>
          <w:right w:color="000000" w:space="2" w:sz="0" w:val="none"/>
        </w:pBdr>
        <w:shd w:fill="f3f3f3" w:val="clear"/>
        <w:spacing w:after="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jan_sample &lt;- sample(jan_amt, size = min(5000, length(jan_amt)))</w:t>
      </w:r>
    </w:p>
    <w:p w:rsidR="00000000" w:rsidDel="00000000" w:rsidP="00000000" w:rsidRDefault="00000000" w:rsidRPr="00000000" w14:paraId="000000FC">
      <w:pPr>
        <w:pBdr>
          <w:top w:color="000000" w:space="2" w:sz="0" w:val="none"/>
          <w:left w:color="000000" w:space="2" w:sz="0" w:val="none"/>
          <w:bottom w:color="000000" w:space="2" w:sz="0" w:val="none"/>
          <w:right w:color="000000" w:space="2" w:sz="0" w:val="none"/>
        </w:pBdr>
        <w:shd w:fill="f3f3f3" w:val="clear"/>
        <w:spacing w:after="0"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D">
      <w:pPr>
        <w:pBdr>
          <w:top w:color="000000" w:space="2" w:sz="0" w:val="none"/>
          <w:left w:color="000000" w:space="2" w:sz="0" w:val="none"/>
          <w:bottom w:color="000000" w:space="2" w:sz="0" w:val="none"/>
          <w:right w:color="000000" w:space="2" w:sz="0" w:val="none"/>
        </w:pBdr>
        <w:shd w:fill="f3f3f3" w:val="clear"/>
        <w:spacing w:after="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shapiro_dec &lt;- shapiro.test(dec_sample)</w:t>
      </w:r>
    </w:p>
    <w:p w:rsidR="00000000" w:rsidDel="00000000" w:rsidP="00000000" w:rsidRDefault="00000000" w:rsidRPr="00000000" w14:paraId="000000FE">
      <w:pPr>
        <w:pBdr>
          <w:top w:color="000000" w:space="2" w:sz="0" w:val="none"/>
          <w:left w:color="000000" w:space="2" w:sz="0" w:val="none"/>
          <w:bottom w:color="000000" w:space="2" w:sz="0" w:val="none"/>
          <w:right w:color="000000" w:space="2" w:sz="0" w:val="none"/>
        </w:pBdr>
        <w:shd w:fill="f3f3f3" w:val="clear"/>
        <w:spacing w:after="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shapiro_jan &lt;- shapiro.test(jan_sample)</w:t>
      </w:r>
    </w:p>
    <w:p w:rsidR="00000000" w:rsidDel="00000000" w:rsidP="00000000" w:rsidRDefault="00000000" w:rsidRPr="00000000" w14:paraId="000000FF">
      <w:pPr>
        <w:spacing w:after="0" w:line="480" w:lineRule="auto"/>
        <w:jc w:val="both"/>
        <w:rPr/>
      </w:pPr>
      <w:r w:rsidDel="00000000" w:rsidR="00000000" w:rsidRPr="00000000">
        <w:rPr>
          <w:rtl w:val="0"/>
        </w:rPr>
      </w:r>
    </w:p>
    <w:p w:rsidR="00000000" w:rsidDel="00000000" w:rsidP="00000000" w:rsidRDefault="00000000" w:rsidRPr="00000000" w14:paraId="00000100">
      <w:pPr>
        <w:spacing w:after="0" w:line="480" w:lineRule="auto"/>
        <w:ind w:firstLine="720"/>
        <w:jc w:val="both"/>
        <w:rPr>
          <w:shd w:fill="f4cccc" w:val="clear"/>
        </w:rPr>
      </w:pPr>
      <w:r w:rsidDel="00000000" w:rsidR="00000000" w:rsidRPr="00000000">
        <w:rPr>
          <w:rtl w:val="0"/>
        </w:rPr>
        <w:t xml:space="preserve">W values </w:t>
      </w:r>
      <w:r w:rsidDel="00000000" w:rsidR="00000000" w:rsidRPr="00000000">
        <w:rPr>
          <w:shd w:fill="f4cccc" w:val="clear"/>
          <w:rtl w:val="0"/>
        </w:rPr>
        <w:t xml:space="preserve">{{Comment: One of the comments as well is that we should conclude based on p-value not w. We can include what w will tell us but make sure to include reasoning also using the p-values}}</w:t>
      </w:r>
      <w:r w:rsidDel="00000000" w:rsidR="00000000" w:rsidRPr="00000000">
        <w:rPr>
          <w:rtl w:val="0"/>
        </w:rPr>
        <w:t xml:space="preserve"> of 0.41 and 0.57 represent non-normality. Values this low indicate that the data departs substantially from a normal distribution. As a result, a direct t-test on raw transaction amounts is not appropriate, and a non-parametric or transformation-based approach is required. </w:t>
      </w:r>
      <w:r w:rsidDel="00000000" w:rsidR="00000000" w:rsidRPr="00000000">
        <w:rPr>
          <w:shd w:fill="f4cccc" w:val="clear"/>
          <w:rtl w:val="0"/>
        </w:rPr>
        <w:t xml:space="preserve">{{Comment: Again for this one we can just invoke CLT and make our entire project simpler. We didn't need to run so since we didn't invoke CLT, we ran twice the number of tests that we should have done. We can keep our original hypothesis and just invoke CLT }}</w:t>
      </w:r>
    </w:p>
    <w:p w:rsidR="00000000" w:rsidDel="00000000" w:rsidP="00000000" w:rsidRDefault="00000000" w:rsidRPr="00000000" w14:paraId="00000101">
      <w:pPr>
        <w:spacing w:after="0" w:line="360" w:lineRule="auto"/>
        <w:jc w:val="both"/>
        <w:rPr/>
      </w:pPr>
      <w:r w:rsidDel="00000000" w:rsidR="00000000" w:rsidRPr="00000000">
        <w:rPr>
          <w:rtl w:val="0"/>
        </w:rPr>
      </w:r>
    </w:p>
    <w:p w:rsidR="00000000" w:rsidDel="00000000" w:rsidP="00000000" w:rsidRDefault="00000000" w:rsidRPr="00000000" w14:paraId="00000102">
      <w:pPr>
        <w:spacing w:after="0" w:line="480" w:lineRule="auto"/>
        <w:jc w:val="both"/>
        <w:rPr/>
      </w:pPr>
      <w:r w:rsidDel="00000000" w:rsidR="00000000" w:rsidRPr="00000000">
        <w:rPr>
          <w:rtl w:val="0"/>
        </w:rPr>
        <w:t xml:space="preserve">Levene's test was used to assess whether the two groups have equal variances, as it is robust to non-normality. Results are presented in Table 5.</w:t>
      </w:r>
    </w:p>
    <w:p w:rsidR="00000000" w:rsidDel="00000000" w:rsidP="00000000" w:rsidRDefault="00000000" w:rsidRPr="00000000" w14:paraId="00000103">
      <w:pPr>
        <w:spacing w:after="0" w:line="240" w:lineRule="auto"/>
        <w:jc w:val="both"/>
        <w:rPr/>
      </w:pPr>
      <w:r w:rsidDel="00000000" w:rsidR="00000000" w:rsidRPr="00000000">
        <w:rPr>
          <w:rtl w:val="0"/>
        </w:rPr>
      </w:r>
    </w:p>
    <w:p w:rsidR="00000000" w:rsidDel="00000000" w:rsidP="00000000" w:rsidRDefault="00000000" w:rsidRPr="00000000" w14:paraId="00000104">
      <w:pPr>
        <w:spacing w:after="0" w:line="360" w:lineRule="auto"/>
        <w:jc w:val="both"/>
        <w:rPr>
          <w:b w:val="1"/>
          <w:bCs w:val="1"/>
        </w:rPr>
      </w:pPr>
      <w:r w:rsidDel="00000000" w:rsidR="00000000" w:rsidRPr="00000000">
        <w:rPr>
          <w:b w:val="1"/>
          <w:bCs w:val="1"/>
          <w:rtl w:val="0"/>
        </w:rPr>
        <w:t xml:space="preserve">Table 5</w:t>
      </w:r>
    </w:p>
    <w:p w:rsidR="00000000" w:rsidDel="00000000" w:rsidP="00000000" w:rsidRDefault="00000000" w:rsidRPr="00000000" w14:paraId="00000105">
      <w:pPr>
        <w:spacing w:after="0" w:line="360" w:lineRule="auto"/>
        <w:jc w:val="both"/>
        <w:rPr>
          <w:i w:val="1"/>
          <w:iCs w:val="1"/>
        </w:rPr>
      </w:pPr>
      <w:r w:rsidDel="00000000" w:rsidR="00000000" w:rsidRPr="00000000">
        <w:rPr>
          <w:i w:val="1"/>
          <w:iCs w:val="1"/>
          <w:rtl w:val="0"/>
        </w:rPr>
        <w:t xml:space="preserve">Levene's Test for Equality of Variances</w:t>
      </w:r>
    </w:p>
    <w:tbl>
      <w:tblPr>
        <w:tblStyle w:val="Table5"/>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blHeader w:val="0"/>
        </w:trPr>
        <w:tc>
          <w:tcPr>
            <w:tcBorders>
              <w:top w:color="000000" w:space="0" w:sz="5" w:val="single"/>
              <w:left w:color="000000" w:space="0" w:sz="0" w:val="nil"/>
              <w:bottom w:color="000000" w:space="0" w:sz="5"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06">
            <w:pPr>
              <w:widowControl w:val="0"/>
              <w:spacing w:after="0" w:line="360" w:lineRule="auto"/>
              <w:jc w:val="center"/>
              <w:rPr/>
            </w:pPr>
            <w:r w:rsidDel="00000000" w:rsidR="00000000" w:rsidRPr="00000000">
              <w:rPr>
                <w:b w:val="1"/>
                <w:bCs w:val="1"/>
                <w:rtl w:val="0"/>
              </w:rPr>
              <w:t xml:space="preserve">Test</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07">
            <w:pPr>
              <w:widowControl w:val="0"/>
              <w:spacing w:after="0" w:line="360" w:lineRule="auto"/>
              <w:jc w:val="center"/>
              <w:rPr/>
            </w:pPr>
            <w:r w:rsidDel="00000000" w:rsidR="00000000" w:rsidRPr="00000000">
              <w:rPr>
                <w:b w:val="1"/>
                <w:bCs w:val="1"/>
                <w:rtl w:val="0"/>
              </w:rPr>
              <w:t xml:space="preserve">F-statistic</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08">
            <w:pPr>
              <w:widowControl w:val="0"/>
              <w:spacing w:after="0" w:line="360" w:lineRule="auto"/>
              <w:jc w:val="center"/>
              <w:rPr/>
            </w:pPr>
            <w:r w:rsidDel="00000000" w:rsidR="00000000" w:rsidRPr="00000000">
              <w:rPr>
                <w:b w:val="1"/>
                <w:bCs w:val="1"/>
                <w:rtl w:val="0"/>
              </w:rPr>
              <w:t xml:space="preserve">p-value</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09">
            <w:pPr>
              <w:widowControl w:val="0"/>
              <w:spacing w:after="0" w:line="360" w:lineRule="auto"/>
              <w:jc w:val="center"/>
              <w:rPr/>
            </w:pPr>
            <w:r w:rsidDel="00000000" w:rsidR="00000000" w:rsidRPr="00000000">
              <w:rPr>
                <w:b w:val="1"/>
                <w:bCs w:val="1"/>
                <w:rtl w:val="0"/>
              </w:rPr>
              <w:t xml:space="preserve">Conclusion</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0A">
            <w:pPr>
              <w:widowControl w:val="0"/>
              <w:spacing w:after="0" w:line="360" w:lineRule="auto"/>
              <w:jc w:val="center"/>
              <w:rPr/>
            </w:pPr>
            <w:r w:rsidDel="00000000" w:rsidR="00000000" w:rsidRPr="00000000">
              <w:rPr>
                <w:rtl w:val="0"/>
              </w:rPr>
              <w:t xml:space="preserve">Levene's Test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0B">
            <w:pPr>
              <w:widowControl w:val="0"/>
              <w:spacing w:after="0" w:line="360" w:lineRule="auto"/>
              <w:jc w:val="center"/>
              <w:rPr/>
            </w:pPr>
            <w:r w:rsidDel="00000000" w:rsidR="00000000" w:rsidRPr="00000000">
              <w:rPr>
                <w:rtl w:val="0"/>
              </w:rPr>
              <w:t xml:space="preserve">2.2024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0C">
            <w:pPr>
              <w:widowControl w:val="0"/>
              <w:spacing w:after="0" w:line="360" w:lineRule="auto"/>
              <w:jc w:val="center"/>
              <w:rPr/>
            </w:pPr>
            <w:r w:rsidDel="00000000" w:rsidR="00000000" w:rsidRPr="00000000">
              <w:rPr>
                <w:rtl w:val="0"/>
              </w:rPr>
              <w:t xml:space="preserve">0.138</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0D">
            <w:pPr>
              <w:widowControl w:val="0"/>
              <w:spacing w:after="0" w:line="360" w:lineRule="auto"/>
              <w:jc w:val="center"/>
              <w:rPr/>
            </w:pPr>
            <w:r w:rsidDel="00000000" w:rsidR="00000000" w:rsidRPr="00000000">
              <w:rPr>
                <w:rtl w:val="0"/>
              </w:rPr>
              <w:t xml:space="preserve">Equal variances</w:t>
            </w:r>
            <w:r w:rsidDel="00000000" w:rsidR="00000000" w:rsidRPr="00000000">
              <w:rPr>
                <w:rtl w:val="0"/>
              </w:rPr>
            </w:r>
          </w:p>
        </w:tc>
      </w:tr>
    </w:tbl>
    <w:p w:rsidR="00000000" w:rsidDel="00000000" w:rsidP="00000000" w:rsidRDefault="00000000" w:rsidRPr="00000000" w14:paraId="0000010E">
      <w:pPr>
        <w:spacing w:after="0" w:line="480" w:lineRule="auto"/>
        <w:jc w:val="both"/>
        <w:rPr>
          <w:shd w:fill="f4cccc" w:val="clear"/>
        </w:rPr>
      </w:pPr>
      <w:r w:rsidDel="00000000" w:rsidR="00000000" w:rsidRPr="00000000">
        <w:rPr>
          <w:shd w:fill="f4cccc" w:val="clear"/>
          <w:rtl w:val="0"/>
        </w:rPr>
        <w:t xml:space="preserve">{{Comment: Ideally tables should have more than one row so if it doesn't, it could just be mentioned in a paragraph }}</w:t>
      </w:r>
    </w:p>
    <w:p w:rsidR="00000000" w:rsidDel="00000000" w:rsidP="00000000" w:rsidRDefault="00000000" w:rsidRPr="00000000" w14:paraId="0000010F">
      <w:pPr>
        <w:spacing w:after="0" w:line="480" w:lineRule="auto"/>
        <w:jc w:val="both"/>
        <w:rPr/>
      </w:pPr>
      <w:r w:rsidDel="00000000" w:rsidR="00000000" w:rsidRPr="00000000">
        <w:rPr>
          <w:rtl w:val="0"/>
        </w:rPr>
      </w:r>
    </w:p>
    <w:p w:rsidR="00000000" w:rsidDel="00000000" w:rsidP="00000000" w:rsidRDefault="00000000" w:rsidRPr="00000000" w14:paraId="00000110">
      <w:pPr>
        <w:spacing w:after="0" w:line="480" w:lineRule="auto"/>
        <w:jc w:val="both"/>
        <w:rPr/>
      </w:pPr>
      <w:r w:rsidDel="00000000" w:rsidR="00000000" w:rsidRPr="00000000">
        <w:rPr>
          <w:rtl w:val="0"/>
        </w:rPr>
        <w:t xml:space="preserve">The following R code was used to produce these results:</w:t>
      </w:r>
      <w:r w:rsidDel="00000000" w:rsidR="00000000" w:rsidRPr="00000000">
        <w:rPr>
          <w:rtl w:val="0"/>
        </w:rPr>
      </w:r>
    </w:p>
    <w:p w:rsidR="00000000" w:rsidDel="00000000" w:rsidP="00000000" w:rsidRDefault="00000000" w:rsidRPr="00000000" w14:paraId="00000111">
      <w:pPr>
        <w:pBdr>
          <w:top w:color="000000" w:space="2" w:sz="0" w:val="none"/>
          <w:left w:color="000000" w:space="2" w:sz="0" w:val="none"/>
          <w:bottom w:color="000000" w:space="2" w:sz="0" w:val="none"/>
          <w:right w:color="000000" w:space="2" w:sz="0" w:val="none"/>
        </w:pBdr>
        <w:shd w:fill="f3f3f3" w:val="clear"/>
        <w:spacing w:after="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levene_result &lt;- leveneTest(amt ~ period, data = df)</w:t>
      </w:r>
    </w:p>
    <w:p w:rsidR="00000000" w:rsidDel="00000000" w:rsidP="00000000" w:rsidRDefault="00000000" w:rsidRPr="00000000" w14:paraId="00000112">
      <w:pPr>
        <w:pBdr>
          <w:top w:color="000000" w:space="2" w:sz="0" w:val="none"/>
          <w:left w:color="000000" w:space="2" w:sz="0" w:val="none"/>
          <w:bottom w:color="000000" w:space="2" w:sz="0" w:val="none"/>
          <w:right w:color="000000" w:space="2" w:sz="0" w:val="none"/>
        </w:pBdr>
        <w:shd w:fill="f3f3f3" w:val="clear"/>
        <w:spacing w:after="0"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3">
      <w:pPr>
        <w:pBdr>
          <w:top w:color="000000" w:space="2" w:sz="0" w:val="none"/>
          <w:left w:color="000000" w:space="2" w:sz="0" w:val="none"/>
          <w:bottom w:color="000000" w:space="2" w:sz="0" w:val="none"/>
          <w:right w:color="000000" w:space="2" w:sz="0" w:val="none"/>
        </w:pBdr>
        <w:shd w:fill="f3f3f3" w:val="clear"/>
        <w:spacing w:after="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cat("Levene's Test for Equality of Variances:\n")</w:t>
      </w:r>
    </w:p>
    <w:p w:rsidR="00000000" w:rsidDel="00000000" w:rsidP="00000000" w:rsidRDefault="00000000" w:rsidRPr="00000000" w14:paraId="00000114">
      <w:pPr>
        <w:pBdr>
          <w:top w:color="000000" w:space="2" w:sz="0" w:val="none"/>
          <w:left w:color="000000" w:space="2" w:sz="0" w:val="none"/>
          <w:bottom w:color="000000" w:space="2" w:sz="0" w:val="none"/>
          <w:right w:color="000000" w:space="2" w:sz="0" w:val="none"/>
        </w:pBdr>
        <w:shd w:fill="f3f3f3" w:val="clear"/>
        <w:spacing w:after="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cat("F-statistic:", round(levene_result$`F value`[1], 4), "\n")</w:t>
      </w:r>
    </w:p>
    <w:p w:rsidR="00000000" w:rsidDel="00000000" w:rsidP="00000000" w:rsidRDefault="00000000" w:rsidRPr="00000000" w14:paraId="00000115">
      <w:pPr>
        <w:pBdr>
          <w:top w:color="000000" w:space="2" w:sz="0" w:val="none"/>
          <w:left w:color="000000" w:space="2" w:sz="0" w:val="none"/>
          <w:bottom w:color="000000" w:space="2" w:sz="0" w:val="none"/>
          <w:right w:color="000000" w:space="2" w:sz="0" w:val="none"/>
        </w:pBdr>
        <w:shd w:fill="f3f3f3" w:val="clear"/>
        <w:spacing w:after="0"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cat("p-value:", format(levene_result$`Pr(&gt;F)`[1], scientific = TRUE), "\n")</w:t>
      </w:r>
    </w:p>
    <w:p w:rsidR="00000000" w:rsidDel="00000000" w:rsidP="00000000" w:rsidRDefault="00000000" w:rsidRPr="00000000" w14:paraId="00000116">
      <w:pPr>
        <w:spacing w:after="0" w:line="480" w:lineRule="auto"/>
        <w:jc w:val="both"/>
        <w:rPr/>
      </w:pPr>
      <w:r w:rsidDel="00000000" w:rsidR="00000000" w:rsidRPr="00000000">
        <w:rPr>
          <w:rtl w:val="0"/>
        </w:rPr>
      </w:r>
    </w:p>
    <w:p w:rsidR="00000000" w:rsidDel="00000000" w:rsidP="00000000" w:rsidRDefault="00000000" w:rsidRPr="00000000" w14:paraId="00000117">
      <w:pPr>
        <w:spacing w:after="0" w:line="480" w:lineRule="auto"/>
        <w:jc w:val="both"/>
        <w:rPr/>
      </w:pPr>
      <w:r w:rsidDel="00000000" w:rsidR="00000000" w:rsidRPr="00000000">
        <w:rPr>
          <w:rtl w:val="0"/>
        </w:rPr>
        <w:t xml:space="preserve">The result was F(1, 192325) = 2.20, p = .138, indicating no statistically significant difference in variance between December and January at the α = .05 level. </w:t>
      </w:r>
    </w:p>
    <w:p w:rsidR="00000000" w:rsidDel="00000000" w:rsidP="00000000" w:rsidRDefault="00000000" w:rsidRPr="00000000" w14:paraId="00000118">
      <w:pPr>
        <w:spacing w:after="0" w:before="0" w:line="240" w:lineRule="auto"/>
        <w:jc w:val="both"/>
        <w:rPr/>
      </w:pPr>
      <w:r w:rsidDel="00000000" w:rsidR="00000000" w:rsidRPr="00000000">
        <w:rPr>
          <w:rtl w:val="0"/>
        </w:rPr>
      </w:r>
    </w:p>
    <w:p w:rsidR="00000000" w:rsidDel="00000000" w:rsidP="00000000" w:rsidRDefault="00000000" w:rsidRPr="00000000" w14:paraId="00000119">
      <w:pPr>
        <w:spacing w:after="0" w:before="0" w:line="480" w:lineRule="auto"/>
        <w:jc w:val="both"/>
        <w:rPr>
          <w:shd w:fill="f4cccc" w:val="clear"/>
        </w:rPr>
      </w:pPr>
      <w:r w:rsidDel="00000000" w:rsidR="00000000" w:rsidRPr="00000000">
        <w:rPr>
          <w:rFonts w:ascii="Calibri" w:cs="Calibri" w:eastAsia="Calibri" w:hAnsi="Calibri"/>
          <w:b w:val="1"/>
          <w:bCs w:val="1"/>
          <w:sz w:val="22"/>
          <w:szCs w:val="22"/>
          <w:rtl w:val="0"/>
        </w:rPr>
        <w:t xml:space="preserve">4.3 Primary Test: Mann-Whitney U </w:t>
      </w:r>
      <w:r w:rsidDel="00000000" w:rsidR="00000000" w:rsidRPr="00000000">
        <w:rPr>
          <w:sz w:val="22"/>
          <w:szCs w:val="22"/>
          <w:shd w:fill="f4cccc" w:val="clear"/>
          <w:rtl w:val="0"/>
        </w:rPr>
        <w:t xml:space="preserve">{{Comment: So yeah this is the thing that wasn't really discussed in class. We're not allowed to use man with new you for this paper unfortunately. I think we don't really need it because we're going to invoke CLT on our original hypothesis. We wouldn't really need man with new you</w:t>
      </w:r>
      <w:r w:rsidDel="00000000" w:rsidR="00000000" w:rsidRPr="00000000">
        <w:rPr>
          <w:shd w:fill="f4cccc" w:val="clear"/>
          <w:rtl w:val="0"/>
        </w:rPr>
        <w:t xml:space="preserve">}}</w:t>
      </w:r>
    </w:p>
    <w:p w:rsidR="00000000" w:rsidDel="00000000" w:rsidP="00000000" w:rsidRDefault="00000000" w:rsidRPr="00000000" w14:paraId="0000011A">
      <w:pPr>
        <w:spacing w:after="0" w:before="0" w:line="480" w:lineRule="auto"/>
        <w:ind w:left="0" w:firstLine="720"/>
        <w:jc w:val="both"/>
        <w:rPr/>
      </w:pPr>
      <w:r w:rsidDel="00000000" w:rsidR="00000000" w:rsidRPr="00000000">
        <w:rPr>
          <w:rtl w:val="0"/>
        </w:rPr>
        <w:t xml:space="preserve">Given the non-normality detected in Section 4.2, the Mann-Whitney U test (also known as the Wilcoxon rank-sum test) was selected as the primary hypothesis test. This non-parametric test compares the distribution of ranks between two groups and does not assume normality. The test was conducted in R using the wilcox.test() function. Results are presented in Table 6.</w:t>
      </w:r>
    </w:p>
    <w:p w:rsidR="00000000" w:rsidDel="00000000" w:rsidP="00000000" w:rsidRDefault="00000000" w:rsidRPr="00000000" w14:paraId="0000011B">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1C">
      <w:pPr>
        <w:spacing w:after="0" w:line="360" w:lineRule="auto"/>
        <w:jc w:val="both"/>
        <w:rPr>
          <w:b w:val="1"/>
          <w:bCs w:val="1"/>
        </w:rPr>
      </w:pPr>
      <w:r w:rsidDel="00000000" w:rsidR="00000000" w:rsidRPr="00000000">
        <w:rPr>
          <w:b w:val="1"/>
          <w:bCs w:val="1"/>
          <w:rtl w:val="0"/>
        </w:rPr>
        <w:t xml:space="preserve">Table 6</w:t>
      </w:r>
    </w:p>
    <w:p w:rsidR="00000000" w:rsidDel="00000000" w:rsidP="00000000" w:rsidRDefault="00000000" w:rsidRPr="00000000" w14:paraId="0000011D">
      <w:pPr>
        <w:spacing w:after="0" w:line="360" w:lineRule="auto"/>
        <w:jc w:val="both"/>
        <w:rPr>
          <w:i w:val="1"/>
          <w:iCs w:val="1"/>
        </w:rPr>
      </w:pPr>
      <w:r w:rsidDel="00000000" w:rsidR="00000000" w:rsidRPr="00000000">
        <w:rPr>
          <w:i w:val="1"/>
          <w:iCs w:val="1"/>
          <w:rtl w:val="0"/>
        </w:rPr>
        <w:t xml:space="preserve">Mann-Whitney U Test Results</w:t>
      </w:r>
    </w:p>
    <w:tbl>
      <w:tblPr>
        <w:tblStyle w:val="Table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245"/>
        <w:gridCol w:w="2085"/>
        <w:gridCol w:w="2865"/>
        <w:gridCol w:w="1680"/>
        <w:tblGridChange w:id="0">
          <w:tblGrid>
            <w:gridCol w:w="1500"/>
            <w:gridCol w:w="1245"/>
            <w:gridCol w:w="2085"/>
            <w:gridCol w:w="2865"/>
            <w:gridCol w:w="1680"/>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1E">
            <w:pPr>
              <w:widowControl w:val="0"/>
              <w:spacing w:after="0" w:line="360" w:lineRule="auto"/>
              <w:jc w:val="center"/>
              <w:rPr/>
            </w:pPr>
            <w:r w:rsidDel="00000000" w:rsidR="00000000" w:rsidRPr="00000000">
              <w:rPr>
                <w:b w:val="1"/>
                <w:bCs w:val="1"/>
                <w:rtl w:val="0"/>
              </w:rPr>
              <w:t xml:space="preserve">W Statistic</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1F">
            <w:pPr>
              <w:widowControl w:val="0"/>
              <w:spacing w:after="0" w:line="360" w:lineRule="auto"/>
              <w:jc w:val="center"/>
              <w:rPr/>
            </w:pPr>
            <w:r w:rsidDel="00000000" w:rsidR="00000000" w:rsidRPr="00000000">
              <w:rPr>
                <w:b w:val="1"/>
                <w:bCs w:val="1"/>
                <w:rtl w:val="0"/>
              </w:rPr>
              <w:t xml:space="preserve">p-value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20">
            <w:pPr>
              <w:widowControl w:val="0"/>
              <w:spacing w:after="0" w:line="360" w:lineRule="auto"/>
              <w:jc w:val="center"/>
              <w:rPr/>
            </w:pPr>
            <w:r w:rsidDel="00000000" w:rsidR="00000000" w:rsidRPr="00000000">
              <w:rPr>
                <w:b w:val="1"/>
                <w:bCs w:val="1"/>
                <w:rtl w:val="0"/>
              </w:rPr>
              <w:t xml:space="preserve">95% CI (Location Shift)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21">
            <w:pPr>
              <w:widowControl w:val="0"/>
              <w:spacing w:after="0" w:line="360" w:lineRule="auto"/>
              <w:jc w:val="center"/>
              <w:rPr/>
            </w:pPr>
            <w:r w:rsidDel="00000000" w:rsidR="00000000" w:rsidRPr="00000000">
              <w:rPr>
                <w:b w:val="1"/>
                <w:bCs w:val="1"/>
                <w:rtl w:val="0"/>
              </w:rPr>
              <w:t xml:space="preserve">Hodges-Lehmann Estimator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22">
            <w:pPr>
              <w:widowControl w:val="0"/>
              <w:spacing w:after="0" w:line="360" w:lineRule="auto"/>
              <w:jc w:val="center"/>
              <w:rPr/>
            </w:pPr>
            <w:r w:rsidDel="00000000" w:rsidR="00000000" w:rsidRPr="00000000">
              <w:rPr>
                <w:b w:val="1"/>
                <w:bCs w:val="1"/>
                <w:rtl w:val="0"/>
              </w:rPr>
              <w:t xml:space="preserve">Conclusion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23">
            <w:pPr>
              <w:widowControl w:val="0"/>
              <w:spacing w:after="0" w:line="360" w:lineRule="auto"/>
              <w:jc w:val="center"/>
              <w:rPr/>
            </w:pPr>
            <w:r w:rsidDel="00000000" w:rsidR="00000000" w:rsidRPr="00000000">
              <w:rPr>
                <w:rtl w:val="0"/>
              </w:rPr>
              <w:t xml:space="preserve">3633428236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24">
            <w:pPr>
              <w:widowControl w:val="0"/>
              <w:spacing w:after="0" w:line="360" w:lineRule="auto"/>
              <w:jc w:val="center"/>
              <w:rPr/>
            </w:pPr>
            <w:r w:rsidDel="00000000" w:rsidR="00000000" w:rsidRPr="00000000">
              <w:rPr>
                <w:rtl w:val="0"/>
              </w:rPr>
              <w:t xml:space="preserve">0.414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25">
            <w:pPr>
              <w:widowControl w:val="0"/>
              <w:spacing w:after="0" w:line="360" w:lineRule="auto"/>
              <w:jc w:val="center"/>
              <w:rPr/>
            </w:pPr>
            <w:r w:rsidDel="00000000" w:rsidR="00000000" w:rsidRPr="00000000">
              <w:rPr>
                <w:rtl w:val="0"/>
              </w:rPr>
              <w:t xml:space="preserve">[−0.36, 0.15]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26">
            <w:pPr>
              <w:widowControl w:val="0"/>
              <w:spacing w:after="0" w:line="360" w:lineRule="auto"/>
              <w:jc w:val="center"/>
              <w:rPr/>
            </w:pPr>
            <w:r w:rsidDel="00000000" w:rsidR="00000000" w:rsidRPr="00000000">
              <w:rPr>
                <w:rtl w:val="0"/>
              </w:rPr>
              <w:t xml:space="preserve">−0.11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27">
            <w:pPr>
              <w:widowControl w:val="0"/>
              <w:spacing w:after="0" w:line="360" w:lineRule="auto"/>
              <w:jc w:val="center"/>
              <w:rPr/>
            </w:pPr>
            <w:r w:rsidDel="00000000" w:rsidR="00000000" w:rsidRPr="00000000">
              <w:rPr>
                <w:rtl w:val="0"/>
              </w:rPr>
              <w:t xml:space="preserve">Fail to reject H₀</w:t>
            </w:r>
            <w:r w:rsidDel="00000000" w:rsidR="00000000" w:rsidRPr="00000000">
              <w:rPr>
                <w:rtl w:val="0"/>
              </w:rPr>
            </w:r>
          </w:p>
        </w:tc>
      </w:tr>
    </w:tbl>
    <w:p w:rsidR="00000000" w:rsidDel="00000000" w:rsidP="00000000" w:rsidRDefault="00000000" w:rsidRPr="00000000" w14:paraId="00000128">
      <w:pPr>
        <w:spacing w:after="0" w:before="0" w:line="360" w:lineRule="auto"/>
        <w:ind w:left="0" w:firstLine="0"/>
        <w:jc w:val="both"/>
        <w:rPr>
          <w:i w:val="1"/>
          <w:iCs w:val="1"/>
        </w:rPr>
      </w:pPr>
      <w:r w:rsidDel="00000000" w:rsidR="00000000" w:rsidRPr="00000000">
        <w:rPr>
          <w:i w:val="1"/>
          <w:iCs w:val="1"/>
          <w:rtl w:val="0"/>
        </w:rPr>
        <w:t xml:space="preserve">Note. Two-sided test. A confidence interval containing zero is consistent with no significant location shift.</w:t>
      </w:r>
      <w:r w:rsidDel="00000000" w:rsidR="00000000" w:rsidRPr="00000000">
        <w:rPr>
          <w:rtl w:val="0"/>
        </w:rPr>
      </w:r>
    </w:p>
    <w:p w:rsidR="00000000" w:rsidDel="00000000" w:rsidP="00000000" w:rsidRDefault="00000000" w:rsidRPr="00000000" w14:paraId="00000129">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2A">
      <w:pPr>
        <w:spacing w:after="0" w:before="0" w:line="480" w:lineRule="auto"/>
        <w:ind w:left="0" w:firstLine="0"/>
        <w:jc w:val="both"/>
        <w:rPr/>
      </w:pPr>
      <w:r w:rsidDel="00000000" w:rsidR="00000000" w:rsidRPr="00000000">
        <w:rPr>
          <w:rtl w:val="0"/>
        </w:rPr>
        <w:t xml:space="preserve">The following R code was used to produce these results:</w:t>
      </w:r>
      <w:r w:rsidDel="00000000" w:rsidR="00000000" w:rsidRPr="00000000">
        <w:rPr>
          <w:rtl w:val="0"/>
        </w:rPr>
      </w:r>
    </w:p>
    <w:p w:rsidR="00000000" w:rsidDel="00000000" w:rsidP="00000000" w:rsidRDefault="00000000" w:rsidRPr="00000000" w14:paraId="0000012B">
      <w:pPr>
        <w:shd w:fill="f2f2f2" w:val="clear"/>
        <w:spacing w:after="120" w:before="120" w:line="240" w:lineRule="auto"/>
        <w:ind w:left="0" w:firstLine="0"/>
        <w:jc w:val="both"/>
        <w:rPr>
          <w:sz w:val="20"/>
          <w:szCs w:val="20"/>
        </w:rPr>
      </w:pPr>
      <w:r w:rsidDel="00000000" w:rsidR="00000000" w:rsidRPr="00000000">
        <w:rPr>
          <w:rFonts w:ascii="Courier New" w:cs="Courier New" w:eastAsia="Courier New" w:hAnsi="Courier New"/>
          <w:sz w:val="20"/>
          <w:szCs w:val="20"/>
          <w:rtl w:val="0"/>
        </w:rPr>
        <w:t xml:space="preserve">wilcox.test(dec_amt, jan_amt,</w:t>
        <w:br w:type="textWrapping"/>
        <w:t xml:space="preserve">            alternative = "two.sided",</w:t>
        <w:br w:type="textWrapping"/>
        <w:t xml:space="preserve">            conf.int = TRUE,</w:t>
        <w:br w:type="textWrapping"/>
        <w:t xml:space="preserve">            conf.level = 0.95)</w:t>
      </w:r>
      <w:r w:rsidDel="00000000" w:rsidR="00000000" w:rsidRPr="00000000">
        <w:rPr>
          <w:rtl w:val="0"/>
        </w:rPr>
      </w:r>
    </w:p>
    <w:p w:rsidR="00000000" w:rsidDel="00000000" w:rsidP="00000000" w:rsidRDefault="00000000" w:rsidRPr="00000000" w14:paraId="0000012C">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12D">
      <w:pPr>
        <w:spacing w:after="0" w:before="0" w:line="480" w:lineRule="auto"/>
        <w:ind w:left="0" w:firstLine="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test yielded W = 3,633,428,236, p = .414. The 95% confidence interval for the location shift (Hodges-Lehmann estimator) was [-0.36, 0.15], which includes zero. Because p &gt; .05, we fail to reject the null hypothesis. Therefore,</w:t>
      </w:r>
      <w:r w:rsidDel="00000000" w:rsidR="00000000" w:rsidRPr="00000000">
        <w:rPr>
          <w:rtl w:val="0"/>
        </w:rPr>
        <w:t xml:space="preserve"> there</w:t>
      </w:r>
      <w:r w:rsidDel="00000000" w:rsidR="00000000" w:rsidRPr="00000000">
        <w:rPr>
          <w:rFonts w:ascii="Calibri" w:cs="Calibri" w:eastAsia="Calibri" w:hAnsi="Calibri"/>
          <w:sz w:val="22"/>
          <w:szCs w:val="22"/>
          <w:rtl w:val="0"/>
        </w:rPr>
        <w:t xml:space="preserve"> is insufficient evidence to conclude that </w:t>
      </w:r>
      <w:r w:rsidDel="00000000" w:rsidR="00000000" w:rsidRPr="00000000">
        <w:rPr>
          <w:rtl w:val="0"/>
        </w:rPr>
        <w:t xml:space="preserve">the distribution of transaction amounts differs between December 2019 and January 2020, and consequently no evidence of a difference in central tendency, particularly the median.</w:t>
      </w:r>
      <w:r w:rsidDel="00000000" w:rsidR="00000000" w:rsidRPr="00000000">
        <w:rPr>
          <w:rtl w:val="0"/>
        </w:rPr>
      </w:r>
    </w:p>
    <w:p w:rsidR="00000000" w:rsidDel="00000000" w:rsidP="00000000" w:rsidRDefault="00000000" w:rsidRPr="00000000" w14:paraId="0000012E">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2F">
      <w:pPr>
        <w:spacing w:after="0" w:before="0" w:line="480" w:lineRule="auto"/>
        <w:jc w:val="both"/>
        <w:rPr/>
      </w:pPr>
      <w:r w:rsidDel="00000000" w:rsidR="00000000" w:rsidRPr="00000000">
        <w:rPr>
          <w:rFonts w:ascii="Calibri" w:cs="Calibri" w:eastAsia="Calibri" w:hAnsi="Calibri"/>
          <w:b w:val="1"/>
          <w:bCs w:val="1"/>
          <w:sz w:val="22"/>
          <w:szCs w:val="22"/>
          <w:rtl w:val="0"/>
        </w:rPr>
        <w:t xml:space="preserve">4.4 Secondary Test: Log-Transformed t-Test</w:t>
      </w:r>
      <w:r w:rsidDel="00000000" w:rsidR="00000000" w:rsidRPr="00000000">
        <w:rPr>
          <w:rtl w:val="0"/>
        </w:rPr>
      </w:r>
    </w:p>
    <w:p w:rsidR="00000000" w:rsidDel="00000000" w:rsidP="00000000" w:rsidRDefault="00000000" w:rsidRPr="00000000" w14:paraId="00000130">
      <w:pPr>
        <w:spacing w:after="0" w:before="0" w:line="480" w:lineRule="auto"/>
        <w:ind w:left="0" w:firstLine="720"/>
        <w:jc w:val="both"/>
        <w:rPr/>
      </w:pPr>
      <w:r w:rsidDel="00000000" w:rsidR="00000000" w:rsidRPr="00000000">
        <w:rPr>
          <w:rtl w:val="0"/>
        </w:rPr>
        <w:t xml:space="preserve">As a robustness check, a two-sample Welch t-test was applied to log10-transformed transaction amounts. Before running the test, the log transformation was verified to substantially improve normality. Figure 6 shows Q-Q plots of the log-transformed amounts for each period, and Table 7 presents the corresponding Shapiro-Wilk results.</w:t>
      </w:r>
    </w:p>
    <w:p w:rsidR="00000000" w:rsidDel="00000000" w:rsidP="00000000" w:rsidRDefault="00000000" w:rsidRPr="00000000" w14:paraId="00000131">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32">
      <w:pPr>
        <w:spacing w:after="0" w:before="0" w:line="480" w:lineRule="auto"/>
        <w:ind w:left="0" w:firstLine="0"/>
        <w:jc w:val="both"/>
        <w:rPr>
          <w:b w:val="1"/>
          <w:bCs w:val="1"/>
        </w:rPr>
      </w:pPr>
      <w:r w:rsidDel="00000000" w:rsidR="00000000" w:rsidRPr="00000000">
        <w:rPr>
          <w:b w:val="1"/>
          <w:bCs w:val="1"/>
          <w:rtl w:val="0"/>
        </w:rPr>
        <w:t xml:space="preserve">Figure 6</w:t>
      </w:r>
    </w:p>
    <w:p w:rsidR="00000000" w:rsidDel="00000000" w:rsidP="00000000" w:rsidRDefault="00000000" w:rsidRPr="00000000" w14:paraId="00000133">
      <w:pPr>
        <w:spacing w:after="0" w:before="0" w:line="480" w:lineRule="auto"/>
        <w:ind w:left="0" w:firstLine="0"/>
        <w:jc w:val="both"/>
        <w:rPr>
          <w:i w:val="1"/>
          <w:iCs w:val="1"/>
        </w:rPr>
      </w:pPr>
      <w:r w:rsidDel="00000000" w:rsidR="00000000" w:rsidRPr="00000000">
        <w:rPr>
          <w:i w:val="1"/>
          <w:iCs w:val="1"/>
          <w:rtl w:val="0"/>
        </w:rPr>
        <w:t xml:space="preserve">Q-Q Plots of Log10-Transformed Transaction Amounts</w:t>
      </w:r>
    </w:p>
    <w:p w:rsidR="00000000" w:rsidDel="00000000" w:rsidP="00000000" w:rsidRDefault="00000000" w:rsidRPr="00000000" w14:paraId="00000134">
      <w:pPr>
        <w:spacing w:after="0" w:before="0" w:line="480" w:lineRule="auto"/>
        <w:ind w:left="0" w:firstLine="0"/>
        <w:jc w:val="both"/>
        <w:rPr/>
      </w:pPr>
      <w:r w:rsidDel="00000000" w:rsidR="00000000" w:rsidRPr="00000000">
        <w:rPr/>
        <w:drawing>
          <wp:inline distB="114300" distT="114300" distL="114300" distR="114300">
            <wp:extent cx="5943600" cy="2772122"/>
            <wp:effectExtent b="0" l="0" r="0" t="0"/>
            <wp:docPr id="6" name="image5.png"/>
            <a:graphic>
              <a:graphicData uri="http://schemas.openxmlformats.org/drawingml/2006/picture">
                <pic:pic>
                  <pic:nvPicPr>
                    <pic:cNvPr id="0" name="image5.png"/>
                    <pic:cNvPicPr preferRelativeResize="0"/>
                  </pic:nvPicPr>
                  <pic:blipFill>
                    <a:blip r:embed="rId14"/>
                    <a:srcRect b="0" l="0" r="0" t="6719"/>
                    <a:stretch>
                      <a:fillRect/>
                    </a:stretch>
                  </pic:blipFill>
                  <pic:spPr>
                    <a:xfrm>
                      <a:off x="0" y="0"/>
                      <a:ext cx="5943600" cy="2772122"/>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36">
      <w:pPr>
        <w:spacing w:after="0" w:line="360" w:lineRule="auto"/>
        <w:jc w:val="both"/>
        <w:rPr>
          <w:b w:val="1"/>
          <w:bCs w:val="1"/>
        </w:rPr>
      </w:pPr>
      <w:r w:rsidDel="00000000" w:rsidR="00000000" w:rsidRPr="00000000">
        <w:rPr>
          <w:b w:val="1"/>
          <w:bCs w:val="1"/>
          <w:rtl w:val="0"/>
        </w:rPr>
        <w:t xml:space="preserve">Table 7</w:t>
      </w:r>
    </w:p>
    <w:p w:rsidR="00000000" w:rsidDel="00000000" w:rsidP="00000000" w:rsidRDefault="00000000" w:rsidRPr="00000000" w14:paraId="00000137">
      <w:pPr>
        <w:spacing w:after="0" w:line="360" w:lineRule="auto"/>
        <w:jc w:val="both"/>
        <w:rPr/>
      </w:pPr>
      <w:r w:rsidDel="00000000" w:rsidR="00000000" w:rsidRPr="00000000">
        <w:rPr>
          <w:i w:val="1"/>
          <w:iCs w:val="1"/>
          <w:rtl w:val="0"/>
        </w:rPr>
        <w:t xml:space="preserve">Shapiro-Wilk Normality Test Results on Log-Transformed Transaction Amounts (n = 5,000 per group)</w:t>
      </w:r>
      <w:r w:rsidDel="00000000" w:rsidR="00000000" w:rsidRPr="00000000">
        <w:rPr>
          <w:rtl w:val="0"/>
        </w:rPr>
      </w:r>
    </w:p>
    <w:tbl>
      <w:tblPr>
        <w:tblStyle w:val="Table7"/>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3180"/>
        <w:tblGridChange w:id="0">
          <w:tblGrid>
            <w:gridCol w:w="1500"/>
            <w:gridCol w:w="1500"/>
            <w:gridCol w:w="1500"/>
            <w:gridCol w:w="3180"/>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38">
            <w:pPr>
              <w:widowControl w:val="0"/>
              <w:spacing w:after="0" w:line="360" w:lineRule="auto"/>
              <w:jc w:val="center"/>
              <w:rPr/>
            </w:pPr>
            <w:r w:rsidDel="00000000" w:rsidR="00000000" w:rsidRPr="00000000">
              <w:rPr>
                <w:b w:val="1"/>
                <w:bCs w:val="1"/>
                <w:rtl w:val="0"/>
              </w:rPr>
              <w:t xml:space="preserve">Group</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39">
            <w:pPr>
              <w:widowControl w:val="0"/>
              <w:spacing w:after="0" w:line="360" w:lineRule="auto"/>
              <w:jc w:val="center"/>
              <w:rPr/>
            </w:pPr>
            <w:r w:rsidDel="00000000" w:rsidR="00000000" w:rsidRPr="00000000">
              <w:rPr>
                <w:b w:val="1"/>
                <w:bCs w:val="1"/>
                <w:rtl w:val="0"/>
              </w:rPr>
              <w:t xml:space="preserve">W Statistic</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3A">
            <w:pPr>
              <w:widowControl w:val="0"/>
              <w:spacing w:after="0" w:line="360" w:lineRule="auto"/>
              <w:jc w:val="center"/>
              <w:rPr/>
            </w:pPr>
            <w:r w:rsidDel="00000000" w:rsidR="00000000" w:rsidRPr="00000000">
              <w:rPr>
                <w:b w:val="1"/>
                <w:bCs w:val="1"/>
                <w:rtl w:val="0"/>
              </w:rPr>
              <w:t xml:space="preserve">p-value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3B">
            <w:pPr>
              <w:widowControl w:val="0"/>
              <w:spacing w:after="0" w:line="360" w:lineRule="auto"/>
              <w:jc w:val="center"/>
              <w:rPr/>
            </w:pPr>
            <w:r w:rsidDel="00000000" w:rsidR="00000000" w:rsidRPr="00000000">
              <w:rPr>
                <w:b w:val="1"/>
                <w:bCs w:val="1"/>
                <w:rtl w:val="0"/>
              </w:rPr>
              <w:t xml:space="preserve">Conclusion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C">
            <w:pPr>
              <w:widowControl w:val="0"/>
              <w:spacing w:after="0" w:line="360" w:lineRule="auto"/>
              <w:jc w:val="center"/>
              <w:rPr/>
            </w:pPr>
            <w:r w:rsidDel="00000000" w:rsidR="00000000" w:rsidRPr="00000000">
              <w:rPr>
                <w:rtl w:val="0"/>
              </w:rPr>
              <w:t xml:space="preserve">December 2019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D">
            <w:pPr>
              <w:widowControl w:val="0"/>
              <w:spacing w:after="0" w:line="360" w:lineRule="auto"/>
              <w:jc w:val="center"/>
              <w:rPr/>
            </w:pPr>
            <w:r w:rsidDel="00000000" w:rsidR="00000000" w:rsidRPr="00000000">
              <w:rPr>
                <w:rtl w:val="0"/>
              </w:rPr>
              <w:t xml:space="preserve">0.9503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3E">
            <w:pPr>
              <w:widowControl w:val="0"/>
              <w:spacing w:after="0" w:line="360" w:lineRule="auto"/>
              <w:jc w:val="center"/>
              <w:rPr/>
            </w:pPr>
            <w:r w:rsidDel="00000000" w:rsidR="00000000" w:rsidRPr="00000000">
              <w:rPr>
                <w:rtl w:val="0"/>
              </w:rPr>
              <w:t xml:space="preserve">&lt; .001</w:t>
            </w:r>
            <w:r w:rsidDel="00000000" w:rsidR="00000000" w:rsidRPr="00000000">
              <w:rPr>
                <w:rtl w:val="0"/>
              </w:rPr>
            </w:r>
          </w:p>
        </w:tc>
        <w:tc>
          <w:tcPr>
            <w:tcBorders>
              <w:top w:color="000000" w:space="0" w:sz="0" w:val="nil"/>
              <w:left w:color="000000" w:space="0" w:sz="0" w:val="nil"/>
              <w:bottom w:color="000000" w:space="0" w:sz="0" w:val="nil"/>
              <w:right w:color="ffffff" w:space="0" w:sz="6" w:val="single"/>
            </w:tcBorders>
            <w:tcMar>
              <w:top w:w="0.0" w:type="dxa"/>
              <w:left w:w="0.0" w:type="dxa"/>
              <w:bottom w:w="0.0" w:type="dxa"/>
              <w:right w:w="0.0" w:type="dxa"/>
            </w:tcMar>
            <w:vAlign w:val="bottom"/>
          </w:tcPr>
          <w:p w:rsidR="00000000" w:rsidDel="00000000" w:rsidP="00000000" w:rsidRDefault="00000000" w:rsidRPr="00000000" w14:paraId="0000013F">
            <w:pPr>
              <w:widowControl w:val="0"/>
              <w:spacing w:after="0" w:line="360" w:lineRule="auto"/>
              <w:ind w:left="-9360" w:right="-9360" w:firstLine="0"/>
              <w:jc w:val="center"/>
              <w:rPr/>
            </w:pPr>
            <w:r w:rsidDel="00000000" w:rsidR="00000000" w:rsidRPr="00000000">
              <w:rPr>
                <w:rtl w:val="0"/>
              </w:rPr>
              <w:t xml:space="preserve">Approximately normal</w:t>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40">
            <w:pPr>
              <w:widowControl w:val="0"/>
              <w:spacing w:after="0" w:line="360" w:lineRule="auto"/>
              <w:jc w:val="center"/>
              <w:rPr/>
            </w:pPr>
            <w:r w:rsidDel="00000000" w:rsidR="00000000" w:rsidRPr="00000000">
              <w:rPr>
                <w:rtl w:val="0"/>
              </w:rPr>
              <w:t xml:space="preserve">January 2020</w:t>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41">
            <w:pPr>
              <w:widowControl w:val="0"/>
              <w:spacing w:after="0" w:line="360" w:lineRule="auto"/>
              <w:jc w:val="center"/>
              <w:rPr/>
            </w:pPr>
            <w:r w:rsidDel="00000000" w:rsidR="00000000" w:rsidRPr="00000000">
              <w:rPr>
                <w:rtl w:val="0"/>
              </w:rPr>
              <w:t xml:space="preserve">0.9521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42">
            <w:pPr>
              <w:widowControl w:val="0"/>
              <w:spacing w:after="0" w:line="360" w:lineRule="auto"/>
              <w:jc w:val="center"/>
              <w:rPr/>
            </w:pPr>
            <w:r w:rsidDel="00000000" w:rsidR="00000000" w:rsidRPr="00000000">
              <w:rPr>
                <w:rtl w:val="0"/>
              </w:rPr>
              <w:t xml:space="preserve">&lt; .001</w:t>
            </w:r>
            <w:r w:rsidDel="00000000" w:rsidR="00000000" w:rsidRPr="00000000">
              <w:rPr>
                <w:rtl w:val="0"/>
              </w:rPr>
            </w:r>
          </w:p>
        </w:tc>
        <w:tc>
          <w:tcPr>
            <w:tcBorders>
              <w:top w:color="000000" w:space="0" w:sz="0" w:val="nil"/>
              <w:left w:color="000000" w:space="0" w:sz="0" w:val="nil"/>
              <w:bottom w:color="000000" w:space="0" w:sz="6" w:val="single"/>
              <w:right w:color="ffffff" w:space="0" w:sz="6" w:val="single"/>
            </w:tcBorders>
            <w:tcMar>
              <w:top w:w="0.0" w:type="dxa"/>
              <w:left w:w="0.0" w:type="dxa"/>
              <w:bottom w:w="0.0" w:type="dxa"/>
              <w:right w:w="0.0" w:type="dxa"/>
            </w:tcMar>
            <w:vAlign w:val="bottom"/>
          </w:tcPr>
          <w:p w:rsidR="00000000" w:rsidDel="00000000" w:rsidP="00000000" w:rsidRDefault="00000000" w:rsidRPr="00000000" w14:paraId="00000143">
            <w:pPr>
              <w:widowControl w:val="0"/>
              <w:spacing w:after="0" w:line="360" w:lineRule="auto"/>
              <w:ind w:left="-9360" w:right="-9360" w:firstLine="0"/>
              <w:jc w:val="center"/>
              <w:rPr/>
            </w:pPr>
            <w:r w:rsidDel="00000000" w:rsidR="00000000" w:rsidRPr="00000000">
              <w:rPr>
                <w:rtl w:val="0"/>
              </w:rPr>
              <w:t xml:space="preserve">Approximately normal</w:t>
            </w:r>
          </w:p>
        </w:tc>
      </w:tr>
    </w:tbl>
    <w:p w:rsidR="00000000" w:rsidDel="00000000" w:rsidP="00000000" w:rsidRDefault="00000000" w:rsidRPr="00000000" w14:paraId="00000144">
      <w:pPr>
        <w:spacing w:after="0" w:before="0" w:line="360" w:lineRule="auto"/>
        <w:ind w:left="0" w:firstLine="0"/>
        <w:jc w:val="both"/>
        <w:rPr>
          <w:i w:val="1"/>
          <w:iCs w:val="1"/>
        </w:rPr>
      </w:pPr>
      <w:r w:rsidDel="00000000" w:rsidR="00000000" w:rsidRPr="00000000">
        <w:rPr>
          <w:i w:val="1"/>
          <w:iCs w:val="1"/>
          <w:rtl w:val="0"/>
        </w:rPr>
        <w:t xml:space="preserve">Note. W values above 0.95 indicate a substantially improved fit to normality. </w:t>
      </w:r>
      <w:r w:rsidDel="00000000" w:rsidR="00000000" w:rsidRPr="00000000">
        <w:rPr>
          <w:rtl w:val="0"/>
        </w:rPr>
      </w:r>
    </w:p>
    <w:p w:rsidR="00000000" w:rsidDel="00000000" w:rsidP="00000000" w:rsidRDefault="00000000" w:rsidRPr="00000000" w14:paraId="00000145">
      <w:pPr>
        <w:spacing w:after="0" w:before="0" w:line="480" w:lineRule="auto"/>
        <w:ind w:left="0" w:firstLine="720"/>
        <w:jc w:val="both"/>
        <w:rPr/>
      </w:pPr>
      <w:r w:rsidDel="00000000" w:rsidR="00000000" w:rsidRPr="00000000">
        <w:rPr>
          <w:rtl w:val="0"/>
        </w:rPr>
        <w:t xml:space="preserve">Compared to the raw data (W = 0.41 and W = 0.57), the log-transformed W values of 0.9503 and 0.9521 represent a dramatic improvement in normality, supporting the use of a t-test on the transformed scale. This secondary test allows comparison of geometric means and the results are presented in Table 8.</w:t>
      </w:r>
    </w:p>
    <w:p w:rsidR="00000000" w:rsidDel="00000000" w:rsidP="00000000" w:rsidRDefault="00000000" w:rsidRPr="00000000" w14:paraId="00000146">
      <w:pPr>
        <w:spacing w:after="0" w:before="0" w:line="240" w:lineRule="auto"/>
        <w:ind w:left="0" w:firstLine="720"/>
        <w:jc w:val="both"/>
        <w:rPr/>
      </w:pPr>
      <w:r w:rsidDel="00000000" w:rsidR="00000000" w:rsidRPr="00000000">
        <w:rPr>
          <w:rtl w:val="0"/>
        </w:rPr>
      </w:r>
    </w:p>
    <w:p w:rsidR="00000000" w:rsidDel="00000000" w:rsidP="00000000" w:rsidRDefault="00000000" w:rsidRPr="00000000" w14:paraId="00000147">
      <w:pPr>
        <w:spacing w:after="0" w:line="360" w:lineRule="auto"/>
        <w:jc w:val="both"/>
        <w:rPr>
          <w:b w:val="1"/>
          <w:bCs w:val="1"/>
        </w:rPr>
      </w:pPr>
      <w:r w:rsidDel="00000000" w:rsidR="00000000" w:rsidRPr="00000000">
        <w:rPr>
          <w:b w:val="1"/>
          <w:bCs w:val="1"/>
          <w:rtl w:val="0"/>
        </w:rPr>
        <w:t xml:space="preserve">Table 8</w:t>
      </w:r>
    </w:p>
    <w:p w:rsidR="00000000" w:rsidDel="00000000" w:rsidP="00000000" w:rsidRDefault="00000000" w:rsidRPr="00000000" w14:paraId="00000148">
      <w:pPr>
        <w:spacing w:after="0" w:line="360" w:lineRule="auto"/>
        <w:jc w:val="both"/>
        <w:rPr/>
      </w:pPr>
      <w:r w:rsidDel="00000000" w:rsidR="00000000" w:rsidRPr="00000000">
        <w:rPr>
          <w:i w:val="1"/>
          <w:iCs w:val="1"/>
          <w:rtl w:val="0"/>
        </w:rPr>
        <w:t xml:space="preserve">Welch Two-Sample t-Test Results on Log10-Transformed Transaction Amounts</w:t>
      </w:r>
      <w:r w:rsidDel="00000000" w:rsidR="00000000" w:rsidRPr="00000000">
        <w:rPr>
          <w:rtl w:val="0"/>
        </w:rPr>
      </w:r>
    </w:p>
    <w:tbl>
      <w:tblPr>
        <w:tblStyle w:val="Table8"/>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035"/>
        <w:gridCol w:w="1230"/>
        <w:gridCol w:w="1740"/>
        <w:gridCol w:w="1335"/>
        <w:gridCol w:w="1335"/>
        <w:gridCol w:w="1590"/>
        <w:tblGridChange w:id="0">
          <w:tblGrid>
            <w:gridCol w:w="1335"/>
            <w:gridCol w:w="1035"/>
            <w:gridCol w:w="1230"/>
            <w:gridCol w:w="1740"/>
            <w:gridCol w:w="1335"/>
            <w:gridCol w:w="1335"/>
            <w:gridCol w:w="1590"/>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49">
            <w:pPr>
              <w:widowControl w:val="0"/>
              <w:spacing w:after="0" w:line="360" w:lineRule="auto"/>
              <w:jc w:val="center"/>
              <w:rPr/>
            </w:pPr>
            <w:r w:rsidDel="00000000" w:rsidR="00000000" w:rsidRPr="00000000">
              <w:rPr>
                <w:b w:val="1"/>
                <w:bCs w:val="1"/>
                <w:rtl w:val="0"/>
              </w:rPr>
              <w:t xml:space="preserve">t-statistic</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4A">
            <w:pPr>
              <w:widowControl w:val="0"/>
              <w:spacing w:after="0" w:line="360" w:lineRule="auto"/>
              <w:jc w:val="center"/>
              <w:rPr/>
            </w:pPr>
            <w:r w:rsidDel="00000000" w:rsidR="00000000" w:rsidRPr="00000000">
              <w:rPr>
                <w:b w:val="1"/>
                <w:bCs w:val="1"/>
                <w:rtl w:val="0"/>
              </w:rPr>
              <w:t xml:space="preserve">df</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4B">
            <w:pPr>
              <w:widowControl w:val="0"/>
              <w:spacing w:after="0" w:line="360" w:lineRule="auto"/>
              <w:jc w:val="center"/>
              <w:rPr/>
            </w:pPr>
            <w:r w:rsidDel="00000000" w:rsidR="00000000" w:rsidRPr="00000000">
              <w:rPr>
                <w:b w:val="1"/>
                <w:bCs w:val="1"/>
                <w:rtl w:val="0"/>
              </w:rPr>
              <w:t xml:space="preserve">p-value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4C">
            <w:pPr>
              <w:widowControl w:val="0"/>
              <w:spacing w:after="0" w:line="360" w:lineRule="auto"/>
              <w:jc w:val="center"/>
              <w:rPr/>
            </w:pPr>
            <w:r w:rsidDel="00000000" w:rsidR="00000000" w:rsidRPr="00000000">
              <w:rPr>
                <w:b w:val="1"/>
                <w:bCs w:val="1"/>
                <w:rtl w:val="0"/>
              </w:rPr>
              <w:t xml:space="preserve">95% CI (log scale)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4D">
            <w:pPr>
              <w:widowControl w:val="0"/>
              <w:spacing w:after="0" w:line="360" w:lineRule="auto"/>
              <w:jc w:val="center"/>
              <w:rPr/>
            </w:pPr>
            <w:r w:rsidDel="00000000" w:rsidR="00000000" w:rsidRPr="00000000">
              <w:rPr>
                <w:b w:val="1"/>
                <w:bCs w:val="1"/>
                <w:rtl w:val="0"/>
              </w:rPr>
              <w:t xml:space="preserve">Geometric Mean (Dec)</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4E">
            <w:pPr>
              <w:widowControl w:val="0"/>
              <w:spacing w:after="0" w:line="360" w:lineRule="auto"/>
              <w:jc w:val="center"/>
              <w:rPr/>
            </w:pPr>
            <w:r w:rsidDel="00000000" w:rsidR="00000000" w:rsidRPr="00000000">
              <w:rPr>
                <w:b w:val="1"/>
                <w:bCs w:val="1"/>
                <w:rtl w:val="0"/>
              </w:rPr>
              <w:t xml:space="preserve">Geometric Mean (Jan)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4F">
            <w:pPr>
              <w:widowControl w:val="0"/>
              <w:spacing w:after="0" w:line="360" w:lineRule="auto"/>
              <w:jc w:val="center"/>
              <w:rPr/>
            </w:pPr>
            <w:r w:rsidDel="00000000" w:rsidR="00000000" w:rsidRPr="00000000">
              <w:rPr>
                <w:b w:val="1"/>
                <w:bCs w:val="1"/>
                <w:rtl w:val="0"/>
              </w:rPr>
              <w:t xml:space="preserve">Conclusion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50">
            <w:pPr>
              <w:widowControl w:val="0"/>
              <w:spacing w:after="0" w:line="360" w:lineRule="auto"/>
              <w:jc w:val="center"/>
              <w:rPr/>
            </w:pPr>
            <w:r w:rsidDel="00000000" w:rsidR="00000000" w:rsidRPr="00000000">
              <w:rPr>
                <w:rtl w:val="0"/>
              </w:rPr>
              <w:t xml:space="preserve">−0.4756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51">
            <w:pPr>
              <w:widowControl w:val="0"/>
              <w:spacing w:after="0" w:line="360" w:lineRule="auto"/>
              <w:jc w:val="center"/>
              <w:rPr/>
            </w:pPr>
            <w:r w:rsidDel="00000000" w:rsidR="00000000" w:rsidRPr="00000000">
              <w:rPr>
                <w:rtl w:val="0"/>
              </w:rPr>
              <w:t xml:space="preserve">192325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52">
            <w:pPr>
              <w:widowControl w:val="0"/>
              <w:spacing w:after="0" w:line="360" w:lineRule="auto"/>
              <w:jc w:val="center"/>
              <w:rPr/>
            </w:pPr>
            <w:r w:rsidDel="00000000" w:rsidR="00000000" w:rsidRPr="00000000">
              <w:rPr>
                <w:rtl w:val="0"/>
              </w:rPr>
              <w:t xml:space="preserve">0.634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53">
            <w:pPr>
              <w:widowControl w:val="0"/>
              <w:spacing w:after="0" w:line="360" w:lineRule="auto"/>
              <w:jc w:val="center"/>
              <w:rPr/>
            </w:pPr>
            <w:r w:rsidDel="00000000" w:rsidR="00000000" w:rsidRPr="00000000">
              <w:rPr>
                <w:rtl w:val="0"/>
              </w:rPr>
              <w:t xml:space="preserve">[−0.0075, 0.0046]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54">
            <w:pPr>
              <w:widowControl w:val="0"/>
              <w:spacing w:after="0" w:line="360" w:lineRule="auto"/>
              <w:jc w:val="center"/>
              <w:rPr/>
            </w:pPr>
            <w:r w:rsidDel="00000000" w:rsidR="00000000" w:rsidRPr="00000000">
              <w:rPr>
                <w:rtl w:val="0"/>
              </w:rPr>
              <w:t xml:space="preserve">31.28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55">
            <w:pPr>
              <w:widowControl w:val="0"/>
              <w:spacing w:after="0" w:line="360" w:lineRule="auto"/>
              <w:jc w:val="center"/>
              <w:rPr/>
            </w:pPr>
            <w:r w:rsidDel="00000000" w:rsidR="00000000" w:rsidRPr="00000000">
              <w:rPr>
                <w:rtl w:val="0"/>
              </w:rPr>
              <w:t xml:space="preserve">31.39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56">
            <w:pPr>
              <w:widowControl w:val="0"/>
              <w:spacing w:after="0" w:line="360" w:lineRule="auto"/>
              <w:jc w:val="center"/>
              <w:rPr/>
            </w:pPr>
            <w:r w:rsidDel="00000000" w:rsidR="00000000" w:rsidRPr="00000000">
              <w:rPr>
                <w:rtl w:val="0"/>
              </w:rPr>
              <w:t xml:space="preserve">Fail to reject H₀</w:t>
            </w:r>
            <w:r w:rsidDel="00000000" w:rsidR="00000000" w:rsidRPr="00000000">
              <w:rPr>
                <w:rtl w:val="0"/>
              </w:rPr>
            </w:r>
          </w:p>
        </w:tc>
      </w:tr>
    </w:tbl>
    <w:p w:rsidR="00000000" w:rsidDel="00000000" w:rsidP="00000000" w:rsidRDefault="00000000" w:rsidRPr="00000000" w14:paraId="00000157">
      <w:pPr>
        <w:spacing w:after="0" w:before="0" w:line="360" w:lineRule="auto"/>
        <w:ind w:left="0" w:firstLine="0"/>
        <w:jc w:val="both"/>
        <w:rPr>
          <w:i w:val="1"/>
          <w:iCs w:val="1"/>
        </w:rPr>
      </w:pPr>
      <w:r w:rsidDel="00000000" w:rsidR="00000000" w:rsidRPr="00000000">
        <w:rPr>
          <w:i w:val="1"/>
          <w:iCs w:val="1"/>
          <w:rtl w:val="0"/>
        </w:rPr>
        <w:t xml:space="preserve">Note. Geometric means were obtained by back-transforming log10 group means to USD. A confidence interval containing zero on the log scale indicates no significant difference in geometric means.</w:t>
      </w:r>
      <w:r w:rsidDel="00000000" w:rsidR="00000000" w:rsidRPr="00000000">
        <w:rPr>
          <w:rtl w:val="0"/>
        </w:rPr>
      </w:r>
    </w:p>
    <w:p w:rsidR="00000000" w:rsidDel="00000000" w:rsidP="00000000" w:rsidRDefault="00000000" w:rsidRPr="00000000" w14:paraId="00000158">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59">
      <w:pPr>
        <w:spacing w:after="0" w:before="0" w:line="480" w:lineRule="auto"/>
        <w:ind w:left="0" w:firstLine="0"/>
        <w:jc w:val="both"/>
        <w:rPr/>
      </w:pPr>
      <w:r w:rsidDel="00000000" w:rsidR="00000000" w:rsidRPr="00000000">
        <w:rPr>
          <w:rtl w:val="0"/>
        </w:rPr>
        <w:t xml:space="preserve">The following R code was used to produce these results:</w:t>
      </w:r>
      <w:r w:rsidDel="00000000" w:rsidR="00000000" w:rsidRPr="00000000">
        <w:rPr>
          <w:rtl w:val="0"/>
        </w:rPr>
      </w:r>
    </w:p>
    <w:p w:rsidR="00000000" w:rsidDel="00000000" w:rsidP="00000000" w:rsidRDefault="00000000" w:rsidRPr="00000000" w14:paraId="0000015A">
      <w:pPr>
        <w:shd w:fill="f2f2f2" w:val="clear"/>
        <w:spacing w:after="120" w:before="120" w:line="240" w:lineRule="auto"/>
        <w:ind w:left="0" w:firstLine="0"/>
        <w:jc w:val="both"/>
        <w:rPr/>
      </w:pPr>
      <w:r w:rsidDel="00000000" w:rsidR="00000000" w:rsidRPr="00000000">
        <w:rPr>
          <w:rFonts w:ascii="Courier New" w:cs="Courier New" w:eastAsia="Courier New" w:hAnsi="Courier New"/>
          <w:sz w:val="20"/>
          <w:szCs w:val="20"/>
          <w:rtl w:val="0"/>
        </w:rPr>
        <w:t xml:space="preserve">dec_log &lt;- log10(dec_amt)</w:t>
        <w:br w:type="textWrapping"/>
        <w:t xml:space="preserve">jan_log &lt;- log10(jan_amt)</w:t>
        <w:br w:type="textWrapping"/>
        <w:t xml:space="preserve">t.test(dec_log, jan_log, var.equal = FALSE)</w:t>
      </w:r>
      <w:r w:rsidDel="00000000" w:rsidR="00000000" w:rsidRPr="00000000">
        <w:rPr>
          <w:rtl w:val="0"/>
        </w:rPr>
      </w:r>
    </w:p>
    <w:p w:rsidR="00000000" w:rsidDel="00000000" w:rsidP="00000000" w:rsidRDefault="00000000" w:rsidRPr="00000000" w14:paraId="0000015B">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15C">
      <w:pPr>
        <w:spacing w:after="0" w:before="0" w:line="480" w:lineRule="auto"/>
        <w:ind w:left="0" w:firstLine="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log-transformed t-test yielded t = -0.4756, p = .634. The geometric means were nearly identical: $31.28 for December and $31.39 for January. The 95% confidence interval on the log scale [-0.0075, 0.0046] is extremely narrow, indicating that any true difference, if one exists, is practically negligible. This result is consistent with the Mann-Whitney U test.</w:t>
      </w:r>
    </w:p>
    <w:p w:rsidR="00000000" w:rsidDel="00000000" w:rsidP="00000000" w:rsidRDefault="00000000" w:rsidRPr="00000000" w14:paraId="0000015D">
      <w:pPr>
        <w:spacing w:after="0" w:before="0" w:line="240" w:lineRule="auto"/>
        <w:jc w:val="both"/>
        <w:rPr/>
      </w:pPr>
      <w:r w:rsidDel="00000000" w:rsidR="00000000" w:rsidRPr="00000000">
        <w:rPr>
          <w:rtl w:val="0"/>
        </w:rPr>
      </w:r>
    </w:p>
    <w:p w:rsidR="00000000" w:rsidDel="00000000" w:rsidP="00000000" w:rsidRDefault="00000000" w:rsidRPr="00000000" w14:paraId="0000015E">
      <w:pPr>
        <w:spacing w:after="0" w:before="0" w:line="48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F">
      <w:pPr>
        <w:spacing w:after="0" w:before="0" w:line="480" w:lineRule="auto"/>
        <w:jc w:val="both"/>
        <w:rPr/>
      </w:pPr>
      <w:r w:rsidDel="00000000" w:rsidR="00000000" w:rsidRPr="00000000">
        <w:rPr>
          <w:rFonts w:ascii="Calibri" w:cs="Calibri" w:eastAsia="Calibri" w:hAnsi="Calibri"/>
          <w:b w:val="1"/>
          <w:bCs w:val="1"/>
          <w:sz w:val="22"/>
          <w:szCs w:val="22"/>
          <w:rtl w:val="0"/>
        </w:rPr>
        <w:t xml:space="preserve">4.5 Convergence of Results</w:t>
      </w:r>
      <w:r w:rsidDel="00000000" w:rsidR="00000000" w:rsidRPr="00000000">
        <w:rPr>
          <w:rtl w:val="0"/>
        </w:rPr>
      </w:r>
    </w:p>
    <w:p w:rsidR="00000000" w:rsidDel="00000000" w:rsidP="00000000" w:rsidRDefault="00000000" w:rsidRPr="00000000" w14:paraId="00000160">
      <w:pPr>
        <w:spacing w:after="0" w:before="0" w:line="480" w:lineRule="auto"/>
        <w:ind w:left="0" w:firstLine="0"/>
        <w:jc w:val="both"/>
        <w:rPr/>
      </w:pPr>
      <w:r w:rsidDel="00000000" w:rsidR="00000000" w:rsidRPr="00000000">
        <w:rPr>
          <w:rtl w:val="0"/>
        </w:rPr>
        <w:t xml:space="preserve">Table 9 presents a convergence summary comparing the results of both tests across key output metrics.</w:t>
      </w:r>
    </w:p>
    <w:p w:rsidR="00000000" w:rsidDel="00000000" w:rsidP="00000000" w:rsidRDefault="00000000" w:rsidRPr="00000000" w14:paraId="00000161">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62">
      <w:pPr>
        <w:spacing w:after="0" w:line="360" w:lineRule="auto"/>
        <w:jc w:val="both"/>
        <w:rPr>
          <w:b w:val="1"/>
          <w:bCs w:val="1"/>
        </w:rPr>
      </w:pPr>
      <w:r w:rsidDel="00000000" w:rsidR="00000000" w:rsidRPr="00000000">
        <w:rPr>
          <w:b w:val="1"/>
          <w:bCs w:val="1"/>
          <w:rtl w:val="0"/>
        </w:rPr>
        <w:t xml:space="preserve">Table 9</w:t>
      </w:r>
    </w:p>
    <w:p w:rsidR="00000000" w:rsidDel="00000000" w:rsidP="00000000" w:rsidRDefault="00000000" w:rsidRPr="00000000" w14:paraId="00000163">
      <w:pPr>
        <w:spacing w:after="0" w:line="360" w:lineRule="auto"/>
        <w:jc w:val="both"/>
        <w:rPr>
          <w:i w:val="1"/>
          <w:iCs w:val="1"/>
        </w:rPr>
      </w:pPr>
      <w:r w:rsidDel="00000000" w:rsidR="00000000" w:rsidRPr="00000000">
        <w:rPr>
          <w:i w:val="1"/>
          <w:iCs w:val="1"/>
          <w:rtl w:val="0"/>
        </w:rPr>
        <w:t xml:space="preserve">Summary of hypothesis test results.</w:t>
      </w:r>
    </w:p>
    <w:tbl>
      <w:tblPr>
        <w:tblStyle w:val="Table9"/>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990"/>
        <w:gridCol w:w="1995"/>
        <w:gridCol w:w="4275"/>
        <w:tblGridChange w:id="0">
          <w:tblGrid>
            <w:gridCol w:w="2730"/>
            <w:gridCol w:w="990"/>
            <w:gridCol w:w="1995"/>
            <w:gridCol w:w="4275"/>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64">
            <w:pPr>
              <w:widowControl w:val="0"/>
              <w:spacing w:after="0" w:line="360" w:lineRule="auto"/>
              <w:jc w:val="center"/>
              <w:rPr/>
            </w:pPr>
            <w:r w:rsidDel="00000000" w:rsidR="00000000" w:rsidRPr="00000000">
              <w:rPr>
                <w:b w:val="1"/>
                <w:bCs w:val="1"/>
                <w:rtl w:val="0"/>
              </w:rPr>
              <w:t xml:space="preserve">Test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65">
            <w:pPr>
              <w:widowControl w:val="0"/>
              <w:spacing w:after="0" w:line="360" w:lineRule="auto"/>
              <w:jc w:val="center"/>
              <w:rPr/>
            </w:pPr>
            <w:r w:rsidDel="00000000" w:rsidR="00000000" w:rsidRPr="00000000">
              <w:rPr>
                <w:b w:val="1"/>
                <w:bCs w:val="1"/>
                <w:rtl w:val="0"/>
              </w:rPr>
              <w:t xml:space="preserve">p-value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66">
            <w:pPr>
              <w:widowControl w:val="0"/>
              <w:spacing w:after="0" w:line="360" w:lineRule="auto"/>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67">
            <w:pPr>
              <w:widowControl w:val="0"/>
              <w:spacing w:after="0" w:line="360" w:lineRule="auto"/>
              <w:jc w:val="center"/>
              <w:rPr/>
            </w:pPr>
            <w:r w:rsidDel="00000000" w:rsidR="00000000" w:rsidRPr="00000000">
              <w:rPr>
                <w:b w:val="1"/>
                <w:bCs w:val="1"/>
                <w:rtl w:val="0"/>
              </w:rPr>
              <w:t xml:space="preserve">Conclusion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8">
            <w:pPr>
              <w:widowControl w:val="0"/>
              <w:spacing w:after="0" w:line="360" w:lineRule="auto"/>
              <w:ind w:left="-9360" w:right="-9360" w:firstLine="0"/>
              <w:jc w:val="center"/>
              <w:rPr/>
            </w:pPr>
            <w:r w:rsidDel="00000000" w:rsidR="00000000" w:rsidRPr="00000000">
              <w:rPr>
                <w:rtl w:val="0"/>
              </w:rPr>
              <w:t xml:space="preserve">Primary: Mann-Whitney U</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9">
            <w:pPr>
              <w:widowControl w:val="0"/>
              <w:spacing w:after="0" w:line="360" w:lineRule="auto"/>
              <w:jc w:val="center"/>
              <w:rPr/>
            </w:pPr>
            <w:r w:rsidDel="00000000" w:rsidR="00000000" w:rsidRPr="00000000">
              <w:rPr>
                <w:rtl w:val="0"/>
              </w:rPr>
              <w:t xml:space="preserve">0.41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16A">
            <w:pPr>
              <w:widowControl w:val="0"/>
              <w:spacing w:after="0" w:line="360" w:lineRule="auto"/>
              <w:jc w:val="center"/>
              <w:rPr/>
            </w:pPr>
            <w:r w:rsidDel="00000000" w:rsidR="00000000" w:rsidRPr="00000000">
              <w:rPr>
                <w:rtl w:val="0"/>
              </w:rPr>
              <w:t xml:space="preserve">Fail to Reject H0</w:t>
            </w:r>
            <w:r w:rsidDel="00000000" w:rsidR="00000000" w:rsidRPr="00000000">
              <w:rPr>
                <w:rtl w:val="0"/>
              </w:rPr>
            </w:r>
          </w:p>
        </w:tc>
        <w:tc>
          <w:tcPr>
            <w:tcBorders>
              <w:top w:color="000000" w:space="0" w:sz="0" w:val="nil"/>
              <w:left w:color="000000" w:space="0" w:sz="0" w:val="nil"/>
              <w:bottom w:color="000000" w:space="0" w:sz="0" w:val="nil"/>
              <w:right w:color="ffffff" w:space="0" w:sz="6" w:val="single"/>
            </w:tcBorders>
            <w:tcMar>
              <w:top w:w="0.0" w:type="dxa"/>
              <w:left w:w="0.0" w:type="dxa"/>
              <w:bottom w:w="0.0" w:type="dxa"/>
              <w:right w:w="0.0" w:type="dxa"/>
            </w:tcMar>
            <w:vAlign w:val="bottom"/>
          </w:tcPr>
          <w:p w:rsidR="00000000" w:rsidDel="00000000" w:rsidP="00000000" w:rsidRDefault="00000000" w:rsidRPr="00000000" w14:paraId="0000016B">
            <w:pPr>
              <w:widowControl w:val="0"/>
              <w:spacing w:after="0" w:line="360" w:lineRule="auto"/>
              <w:ind w:left="-9360" w:right="-9360" w:firstLine="0"/>
              <w:jc w:val="center"/>
              <w:rPr/>
            </w:pPr>
            <w:r w:rsidDel="00000000" w:rsidR="00000000" w:rsidRPr="00000000">
              <w:rPr>
                <w:rtl w:val="0"/>
              </w:rPr>
              <w:t xml:space="preserve">No significant difference in distribution</w:t>
            </w:r>
          </w:p>
        </w:tc>
      </w:tr>
      <w:tr>
        <w:trPr>
          <w:cantSplit w:val="0"/>
          <w:tblHeader w:val="0"/>
        </w:trPr>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6C">
            <w:pPr>
              <w:widowControl w:val="0"/>
              <w:spacing w:after="0" w:line="360" w:lineRule="auto"/>
              <w:ind w:left="-9360" w:right="-9360" w:firstLine="0"/>
              <w:jc w:val="center"/>
              <w:rPr/>
            </w:pPr>
            <w:r w:rsidDel="00000000" w:rsidR="00000000" w:rsidRPr="00000000">
              <w:rPr>
                <w:rtl w:val="0"/>
              </w:rPr>
              <w:t xml:space="preserve">Secondary: Log t-Test</w:t>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6D">
            <w:pPr>
              <w:widowControl w:val="0"/>
              <w:spacing w:after="0" w:line="360" w:lineRule="auto"/>
              <w:jc w:val="center"/>
              <w:rPr/>
            </w:pPr>
            <w:r w:rsidDel="00000000" w:rsidR="00000000" w:rsidRPr="00000000">
              <w:rPr>
                <w:rtl w:val="0"/>
              </w:rPr>
              <w:t xml:space="preserve">0.63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bottom"/>
          </w:tcPr>
          <w:p w:rsidR="00000000" w:rsidDel="00000000" w:rsidP="00000000" w:rsidRDefault="00000000" w:rsidRPr="00000000" w14:paraId="0000016E">
            <w:pPr>
              <w:widowControl w:val="0"/>
              <w:spacing w:after="0" w:line="360" w:lineRule="auto"/>
              <w:jc w:val="center"/>
              <w:rPr/>
            </w:pPr>
            <w:r w:rsidDel="00000000" w:rsidR="00000000" w:rsidRPr="00000000">
              <w:rPr>
                <w:rtl w:val="0"/>
              </w:rPr>
              <w:t xml:space="preserve">Fail to Reject H0</w:t>
            </w:r>
            <w:r w:rsidDel="00000000" w:rsidR="00000000" w:rsidRPr="00000000">
              <w:rPr>
                <w:rtl w:val="0"/>
              </w:rPr>
            </w:r>
          </w:p>
        </w:tc>
        <w:tc>
          <w:tcPr>
            <w:tcBorders>
              <w:top w:color="000000" w:space="0" w:sz="0" w:val="nil"/>
              <w:left w:color="000000" w:space="0" w:sz="0" w:val="nil"/>
              <w:bottom w:color="000000" w:space="0" w:sz="6" w:val="single"/>
              <w:right w:color="ffffff" w:space="0" w:sz="6" w:val="single"/>
            </w:tcBorders>
            <w:tcMar>
              <w:top w:w="0.0" w:type="dxa"/>
              <w:left w:w="0.0" w:type="dxa"/>
              <w:bottom w:w="0.0" w:type="dxa"/>
              <w:right w:w="0.0" w:type="dxa"/>
            </w:tcMar>
            <w:vAlign w:val="bottom"/>
          </w:tcPr>
          <w:p w:rsidR="00000000" w:rsidDel="00000000" w:rsidP="00000000" w:rsidRDefault="00000000" w:rsidRPr="00000000" w14:paraId="0000016F">
            <w:pPr>
              <w:widowControl w:val="0"/>
              <w:spacing w:after="0" w:line="360" w:lineRule="auto"/>
              <w:ind w:left="-9360" w:right="-9360" w:firstLine="0"/>
              <w:jc w:val="center"/>
              <w:rPr/>
            </w:pPr>
            <w:r w:rsidDel="00000000" w:rsidR="00000000" w:rsidRPr="00000000">
              <w:rPr>
                <w:rtl w:val="0"/>
              </w:rPr>
              <w:t xml:space="preserve">No significant difference in geometric means</w:t>
            </w:r>
          </w:p>
        </w:tc>
      </w:tr>
    </w:tbl>
    <w:p w:rsidR="00000000" w:rsidDel="00000000" w:rsidP="00000000" w:rsidRDefault="00000000" w:rsidRPr="00000000" w14:paraId="00000170">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171">
      <w:pPr>
        <w:spacing w:after="0" w:before="0" w:line="480" w:lineRule="auto"/>
        <w:ind w:left="0" w:firstLine="720"/>
        <w:jc w:val="both"/>
        <w:rPr/>
      </w:pPr>
      <w:r w:rsidDel="00000000" w:rsidR="00000000" w:rsidRPr="00000000">
        <w:rPr>
          <w:rFonts w:ascii="Calibri" w:cs="Calibri" w:eastAsia="Calibri" w:hAnsi="Calibri"/>
          <w:sz w:val="22"/>
          <w:szCs w:val="22"/>
          <w:rtl w:val="0"/>
        </w:rPr>
        <w:t xml:space="preserve">Both tests converge on the same conclusion: fail to reject H0. The Mann-Whitney U test and the log-transformed t-test each produce p-values well above the 0.05 threshold, and both confidence intervals include zero. This convergence strengthens confidence in the findin</w:t>
      </w:r>
      <w:r w:rsidDel="00000000" w:rsidR="00000000" w:rsidRPr="00000000">
        <w:rPr>
          <w:rtl w:val="0"/>
        </w:rPr>
        <w:t xml:space="preserve">g</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72">
      <w:pPr>
        <w:spacing w:after="0" w:before="0" w:line="480" w:lineRule="auto"/>
        <w:jc w:val="both"/>
        <w:rPr>
          <w:b w:val="1"/>
          <w:bCs w:val="1"/>
        </w:rPr>
      </w:pPr>
      <w:r w:rsidDel="00000000" w:rsidR="00000000" w:rsidRPr="00000000">
        <w:rPr>
          <w:rtl w:val="0"/>
        </w:rPr>
      </w:r>
    </w:p>
    <w:p w:rsidR="00000000" w:rsidDel="00000000" w:rsidP="00000000" w:rsidRDefault="00000000" w:rsidRPr="00000000" w14:paraId="00000173">
      <w:pPr>
        <w:spacing w:after="0" w:before="0" w:line="480" w:lineRule="auto"/>
        <w:jc w:val="both"/>
        <w:rPr/>
      </w:pPr>
      <w:r w:rsidDel="00000000" w:rsidR="00000000" w:rsidRPr="00000000">
        <w:rPr>
          <w:rFonts w:ascii="Calibri" w:cs="Calibri" w:eastAsia="Calibri" w:hAnsi="Calibri"/>
          <w:b w:val="1"/>
          <w:bCs w:val="1"/>
          <w:sz w:val="22"/>
          <w:szCs w:val="22"/>
          <w:rtl w:val="0"/>
        </w:rPr>
        <w:t xml:space="preserve">5. Discussion</w:t>
      </w:r>
      <w:r w:rsidDel="00000000" w:rsidR="00000000" w:rsidRPr="00000000">
        <w:rPr>
          <w:rtl w:val="0"/>
        </w:rPr>
      </w:r>
    </w:p>
    <w:p w:rsidR="00000000" w:rsidDel="00000000" w:rsidP="00000000" w:rsidRDefault="00000000" w:rsidRPr="00000000" w14:paraId="00000174">
      <w:pPr>
        <w:spacing w:after="0" w:before="0" w:line="480" w:lineRule="auto"/>
        <w:jc w:val="both"/>
        <w:rPr/>
      </w:pPr>
      <w:r w:rsidDel="00000000" w:rsidR="00000000" w:rsidRPr="00000000">
        <w:rPr>
          <w:rFonts w:ascii="Calibri" w:cs="Calibri" w:eastAsia="Calibri" w:hAnsi="Calibri"/>
          <w:b w:val="1"/>
          <w:bCs w:val="1"/>
          <w:sz w:val="22"/>
          <w:szCs w:val="22"/>
          <w:rtl w:val="0"/>
        </w:rPr>
        <w:t xml:space="preserve">5.1 Interpretation of Findings</w:t>
      </w:r>
      <w:r w:rsidDel="00000000" w:rsidR="00000000" w:rsidRPr="00000000">
        <w:rPr>
          <w:rtl w:val="0"/>
        </w:rPr>
      </w:r>
    </w:p>
    <w:p w:rsidR="00000000" w:rsidDel="00000000" w:rsidP="00000000" w:rsidRDefault="00000000" w:rsidRPr="00000000" w14:paraId="00000175">
      <w:pPr>
        <w:spacing w:after="0" w:before="0" w:line="480" w:lineRule="auto"/>
        <w:ind w:left="0" w:firstLine="720"/>
        <w:jc w:val="both"/>
        <w:rPr/>
      </w:pPr>
      <w:r w:rsidDel="00000000" w:rsidR="00000000" w:rsidRPr="00000000">
        <w:rPr>
          <w:rFonts w:ascii="Calibri" w:cs="Calibri" w:eastAsia="Calibri" w:hAnsi="Calibri"/>
          <w:sz w:val="22"/>
          <w:szCs w:val="22"/>
          <w:rtl w:val="0"/>
        </w:rPr>
        <w:t xml:space="preserve">The analysis found no statistically significant </w:t>
      </w:r>
      <w:r w:rsidDel="00000000" w:rsidR="00000000" w:rsidRPr="00000000">
        <w:rPr>
          <w:rtl w:val="0"/>
        </w:rPr>
        <w:t xml:space="preserve">difference in the distribution of transaction amounts</w:t>
      </w:r>
      <w:r w:rsidDel="00000000" w:rsidR="00000000" w:rsidRPr="00000000">
        <w:rPr>
          <w:rFonts w:ascii="Calibri" w:cs="Calibri" w:eastAsia="Calibri" w:hAnsi="Calibri"/>
          <w:sz w:val="22"/>
          <w:szCs w:val="22"/>
          <w:rtl w:val="0"/>
        </w:rPr>
        <w:t xml:space="preserve"> between December 2019 and January 2020, p = .414 (Mann-Whitney U). This result is contrary to the initial expectation that holiday spending in December would produce higher transaction amounts than the post-holiday month of January. The Hodges-Lehmann location shift estimate of -0.11 suggests that December transactions were actually marginally lower than January, though this difference is neither statistically significant nor practically meaningful given the confidence interval of [-0.36, 0.15].</w:t>
      </w:r>
      <w:r w:rsidDel="00000000" w:rsidR="00000000" w:rsidRPr="00000000">
        <w:rPr>
          <w:rtl w:val="0"/>
        </w:rPr>
      </w:r>
    </w:p>
    <w:p w:rsidR="00000000" w:rsidDel="00000000" w:rsidP="00000000" w:rsidRDefault="00000000" w:rsidRPr="00000000" w14:paraId="00000176">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177">
      <w:pPr>
        <w:spacing w:after="0" w:before="0" w:line="480" w:lineRule="auto"/>
        <w:ind w:left="0" w:firstLine="720"/>
        <w:jc w:val="both"/>
        <w:rPr/>
      </w:pPr>
      <w:r w:rsidDel="00000000" w:rsidR="00000000" w:rsidRPr="00000000">
        <w:rPr>
          <w:rFonts w:ascii="Calibri" w:cs="Calibri" w:eastAsia="Calibri" w:hAnsi="Calibri"/>
          <w:sz w:val="22"/>
          <w:szCs w:val="22"/>
          <w:rtl w:val="0"/>
        </w:rPr>
        <w:t xml:space="preserve">The EDA reinforced this finding. Category proportions were nearly identical between the two periods, with no category differing by more than 0.1 percentage points. The distribution plots showed near-perfect overlap between December and January. These patterns suggest that, in this dataset, spending behavior was uniform across the two months.</w:t>
      </w:r>
      <w:r w:rsidDel="00000000" w:rsidR="00000000" w:rsidRPr="00000000">
        <w:rPr>
          <w:rtl w:val="0"/>
        </w:rPr>
      </w:r>
    </w:p>
    <w:p w:rsidR="00000000" w:rsidDel="00000000" w:rsidP="00000000" w:rsidRDefault="00000000" w:rsidRPr="00000000" w14:paraId="00000178">
      <w:pPr>
        <w:spacing w:after="0" w:before="0" w:line="480" w:lineRule="auto"/>
        <w:ind w:left="0" w:firstLine="0"/>
        <w:jc w:val="both"/>
        <w:rPr/>
      </w:pPr>
      <w:r w:rsidDel="00000000" w:rsidR="00000000" w:rsidRPr="00000000">
        <w:rPr>
          <w:rFonts w:ascii="Calibri" w:cs="Calibri" w:eastAsia="Calibri" w:hAnsi="Calibri"/>
          <w:b w:val="1"/>
          <w:bCs w:val="1"/>
          <w:sz w:val="22"/>
          <w:szCs w:val="22"/>
          <w:rtl w:val="0"/>
        </w:rPr>
        <w:t xml:space="preserve">5.2 Limitations</w:t>
      </w:r>
      <w:r w:rsidDel="00000000" w:rsidR="00000000" w:rsidRPr="00000000">
        <w:rPr>
          <w:rtl w:val="0"/>
        </w:rPr>
      </w:r>
    </w:p>
    <w:p w:rsidR="00000000" w:rsidDel="00000000" w:rsidP="00000000" w:rsidRDefault="00000000" w:rsidRPr="00000000" w14:paraId="00000179">
      <w:pPr>
        <w:spacing w:after="0" w:before="0" w:line="480" w:lineRule="auto"/>
        <w:ind w:left="0" w:firstLine="720"/>
        <w:jc w:val="both"/>
        <w:rPr/>
      </w:pPr>
      <w:r w:rsidDel="00000000" w:rsidR="00000000" w:rsidRPr="00000000">
        <w:rPr>
          <w:rtl w:val="0"/>
        </w:rPr>
        <w:t xml:space="preserve">The primary limitation of this study is that the dataset is synthetically generated to simulate realistic transactions (Choksi, 2020). Simulated data may not capture the seasonal variation present in real-world spending behavior, which likely explains the absence of the expected December effect. Findings from this analysis should therefore not be generalized to actual consumer spending patterns without validation against verified real-world transaction data.</w:t>
      </w:r>
    </w:p>
    <w:p w:rsidR="00000000" w:rsidDel="00000000" w:rsidP="00000000" w:rsidRDefault="00000000" w:rsidRPr="00000000" w14:paraId="0000017A">
      <w:pPr>
        <w:spacing w:after="0" w:before="0" w:lin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7B">
      <w:pPr>
        <w:spacing w:after="0" w:before="0" w:line="480" w:lineRule="auto"/>
        <w:jc w:val="both"/>
        <w:rPr/>
      </w:pPr>
      <w:r w:rsidDel="00000000" w:rsidR="00000000" w:rsidRPr="00000000">
        <w:rPr>
          <w:rFonts w:ascii="Calibri" w:cs="Calibri" w:eastAsia="Calibri" w:hAnsi="Calibri"/>
          <w:b w:val="1"/>
          <w:bCs w:val="1"/>
          <w:sz w:val="22"/>
          <w:szCs w:val="22"/>
          <w:rtl w:val="0"/>
        </w:rPr>
        <w:t xml:space="preserve">References</w:t>
      </w:r>
      <w:r w:rsidDel="00000000" w:rsidR="00000000" w:rsidRPr="00000000">
        <w:rPr>
          <w:rtl w:val="0"/>
        </w:rPr>
      </w:r>
    </w:p>
    <w:p w:rsidR="00000000" w:rsidDel="00000000" w:rsidP="00000000" w:rsidRDefault="00000000" w:rsidRPr="00000000" w14:paraId="0000017C">
      <w:pPr>
        <w:spacing w:after="0" w:before="0" w:line="480" w:lineRule="auto"/>
        <w:ind w:left="720" w:hanging="720"/>
        <w:jc w:val="both"/>
        <w:rPr/>
      </w:pPr>
      <w:r w:rsidDel="00000000" w:rsidR="00000000" w:rsidRPr="00000000">
        <w:rPr>
          <w:rFonts w:ascii="Calibri" w:cs="Calibri" w:eastAsia="Calibri" w:hAnsi="Calibri"/>
          <w:sz w:val="22"/>
          <w:szCs w:val="22"/>
          <w:rtl w:val="0"/>
        </w:rPr>
        <w:t xml:space="preserve">Choksi, P. (2020). </w:t>
      </w:r>
      <w:r w:rsidDel="00000000" w:rsidR="00000000" w:rsidRPr="00000000">
        <w:rPr>
          <w:rFonts w:ascii="Calibri" w:cs="Calibri" w:eastAsia="Calibri" w:hAnsi="Calibri"/>
          <w:i w:val="1"/>
          <w:iCs w:val="1"/>
          <w:sz w:val="22"/>
          <w:szCs w:val="22"/>
          <w:rtl w:val="0"/>
        </w:rPr>
        <w:t xml:space="preserve">Credit card transactions fraud detection dataset</w:t>
      </w:r>
      <w:r w:rsidDel="00000000" w:rsidR="00000000" w:rsidRPr="00000000">
        <w:rPr>
          <w:rFonts w:ascii="Calibri" w:cs="Calibri" w:eastAsia="Calibri" w:hAnsi="Calibri"/>
          <w:sz w:val="22"/>
          <w:szCs w:val="22"/>
          <w:rtl w:val="0"/>
        </w:rPr>
        <w:t xml:space="preserve"> [Data set]. Kaggle. https://www.kaggle.com/datasets/priyamchoksi/credit-card-transactions-dataset</w:t>
      </w:r>
      <w:r w:rsidDel="00000000" w:rsidR="00000000" w:rsidRPr="00000000">
        <w:rPr>
          <w:rtl w:val="0"/>
        </w:rPr>
      </w:r>
    </w:p>
    <w:p w:rsidR="00000000" w:rsidDel="00000000" w:rsidP="00000000" w:rsidRDefault="00000000" w:rsidRPr="00000000" w14:paraId="0000017D">
      <w:pPr>
        <w:spacing w:after="0" w:before="0" w:line="480" w:lineRule="auto"/>
        <w:ind w:left="720" w:hanging="720"/>
        <w:jc w:val="both"/>
        <w:rPr/>
      </w:pPr>
      <w:r w:rsidDel="00000000" w:rsidR="00000000" w:rsidRPr="00000000">
        <w:rPr>
          <w:rFonts w:ascii="Calibri" w:cs="Calibri" w:eastAsia="Calibri" w:hAnsi="Calibri"/>
          <w:sz w:val="22"/>
          <w:szCs w:val="22"/>
          <w:rtl w:val="0"/>
        </w:rPr>
        <w:t xml:space="preserve">Fox, J., &amp; Weisberg, S. (2019). </w:t>
      </w:r>
      <w:r w:rsidDel="00000000" w:rsidR="00000000" w:rsidRPr="00000000">
        <w:rPr>
          <w:rFonts w:ascii="Calibri" w:cs="Calibri" w:eastAsia="Calibri" w:hAnsi="Calibri"/>
          <w:i w:val="1"/>
          <w:iCs w:val="1"/>
          <w:sz w:val="22"/>
          <w:szCs w:val="22"/>
          <w:rtl w:val="0"/>
        </w:rPr>
        <w:t xml:space="preserve">An R companion to applied regression</w:t>
      </w:r>
      <w:r w:rsidDel="00000000" w:rsidR="00000000" w:rsidRPr="00000000">
        <w:rPr>
          <w:rFonts w:ascii="Calibri" w:cs="Calibri" w:eastAsia="Calibri" w:hAnsi="Calibri"/>
          <w:sz w:val="22"/>
          <w:szCs w:val="22"/>
          <w:rtl w:val="0"/>
        </w:rPr>
        <w:t xml:space="preserve"> (3rd ed.). Sage. [car package]</w:t>
      </w:r>
      <w:r w:rsidDel="00000000" w:rsidR="00000000" w:rsidRPr="00000000">
        <w:rPr>
          <w:rtl w:val="0"/>
        </w:rPr>
      </w:r>
    </w:p>
    <w:p w:rsidR="00000000" w:rsidDel="00000000" w:rsidP="00000000" w:rsidRDefault="00000000" w:rsidRPr="00000000" w14:paraId="0000017E">
      <w:pPr>
        <w:spacing w:after="0" w:before="0" w:line="480" w:lineRule="auto"/>
        <w:ind w:left="720" w:hanging="720"/>
        <w:jc w:val="both"/>
        <w:rPr/>
      </w:pPr>
      <w:r w:rsidDel="00000000" w:rsidR="00000000" w:rsidRPr="00000000">
        <w:rPr>
          <w:rFonts w:ascii="Calibri" w:cs="Calibri" w:eastAsia="Calibri" w:hAnsi="Calibri"/>
          <w:sz w:val="22"/>
          <w:szCs w:val="22"/>
          <w:rtl w:val="0"/>
        </w:rPr>
        <w:t xml:space="preserve">McKinney, W. (2010). Data structures for statistical computing in Python. </w:t>
      </w:r>
      <w:r w:rsidDel="00000000" w:rsidR="00000000" w:rsidRPr="00000000">
        <w:rPr>
          <w:rFonts w:ascii="Calibri" w:cs="Calibri" w:eastAsia="Calibri" w:hAnsi="Calibri"/>
          <w:i w:val="1"/>
          <w:iCs w:val="1"/>
          <w:sz w:val="22"/>
          <w:szCs w:val="22"/>
          <w:rtl w:val="0"/>
        </w:rPr>
        <w:t xml:space="preserve">Proceedings of the 9th Python in Science Conference</w:t>
      </w:r>
      <w:r w:rsidDel="00000000" w:rsidR="00000000" w:rsidRPr="00000000">
        <w:rPr>
          <w:rFonts w:ascii="Calibri" w:cs="Calibri" w:eastAsia="Calibri" w:hAnsi="Calibri"/>
          <w:sz w:val="22"/>
          <w:szCs w:val="22"/>
          <w:rtl w:val="0"/>
        </w:rPr>
        <w:t xml:space="preserve">, 51-56. [pandas library]</w:t>
      </w:r>
      <w:r w:rsidDel="00000000" w:rsidR="00000000" w:rsidRPr="00000000">
        <w:rPr>
          <w:rtl w:val="0"/>
        </w:rPr>
      </w:r>
    </w:p>
    <w:p w:rsidR="00000000" w:rsidDel="00000000" w:rsidP="00000000" w:rsidRDefault="00000000" w:rsidRPr="00000000" w14:paraId="0000017F">
      <w:pPr>
        <w:spacing w:after="0" w:before="0" w:line="480" w:lineRule="auto"/>
        <w:ind w:left="720" w:hanging="720"/>
        <w:jc w:val="both"/>
        <w:rPr/>
      </w:pPr>
      <w:r w:rsidDel="00000000" w:rsidR="00000000" w:rsidRPr="00000000">
        <w:rPr>
          <w:rFonts w:ascii="Calibri" w:cs="Calibri" w:eastAsia="Calibri" w:hAnsi="Calibri"/>
          <w:sz w:val="22"/>
          <w:szCs w:val="22"/>
          <w:rtl w:val="0"/>
        </w:rPr>
        <w:t xml:space="preserve">R Core Team. (2023). </w:t>
      </w:r>
      <w:r w:rsidDel="00000000" w:rsidR="00000000" w:rsidRPr="00000000">
        <w:rPr>
          <w:rFonts w:ascii="Calibri" w:cs="Calibri" w:eastAsia="Calibri" w:hAnsi="Calibri"/>
          <w:i w:val="1"/>
          <w:iCs w:val="1"/>
          <w:sz w:val="22"/>
          <w:szCs w:val="22"/>
          <w:rtl w:val="0"/>
        </w:rPr>
        <w:t xml:space="preserve">R: A language and environment for statistical computing</w:t>
      </w:r>
      <w:r w:rsidDel="00000000" w:rsidR="00000000" w:rsidRPr="00000000">
        <w:rPr>
          <w:rFonts w:ascii="Calibri" w:cs="Calibri" w:eastAsia="Calibri" w:hAnsi="Calibri"/>
          <w:sz w:val="22"/>
          <w:szCs w:val="22"/>
          <w:rtl w:val="0"/>
        </w:rPr>
        <w:t xml:space="preserve">. R Foundation for Statistical Computing. https://www.R-project.org/</w:t>
      </w:r>
      <w:r w:rsidDel="00000000" w:rsidR="00000000" w:rsidRPr="00000000">
        <w:rPr>
          <w:rtl w:val="0"/>
        </w:rPr>
      </w:r>
    </w:p>
    <w:p w:rsidR="00000000" w:rsidDel="00000000" w:rsidP="00000000" w:rsidRDefault="00000000" w:rsidRPr="00000000" w14:paraId="00000180">
      <w:pPr>
        <w:spacing w:after="0" w:before="0" w:line="480" w:lineRule="auto"/>
        <w:ind w:left="720" w:hanging="720"/>
        <w:jc w:val="both"/>
        <w:rPr/>
      </w:pPr>
      <w:r w:rsidDel="00000000" w:rsidR="00000000" w:rsidRPr="00000000">
        <w:rPr>
          <w:rFonts w:ascii="Calibri" w:cs="Calibri" w:eastAsia="Calibri" w:hAnsi="Calibri"/>
          <w:sz w:val="22"/>
          <w:szCs w:val="22"/>
          <w:rtl w:val="0"/>
        </w:rPr>
        <w:t xml:space="preserve">Wickham, H. (2016). </w:t>
      </w:r>
      <w:r w:rsidDel="00000000" w:rsidR="00000000" w:rsidRPr="00000000">
        <w:rPr>
          <w:rFonts w:ascii="Calibri" w:cs="Calibri" w:eastAsia="Calibri" w:hAnsi="Calibri"/>
          <w:i w:val="1"/>
          <w:iCs w:val="1"/>
          <w:sz w:val="22"/>
          <w:szCs w:val="22"/>
          <w:rtl w:val="0"/>
        </w:rPr>
        <w:t xml:space="preserve">ggplot2: Elegant graphics for data analysis</w:t>
      </w:r>
      <w:r w:rsidDel="00000000" w:rsidR="00000000" w:rsidRPr="00000000">
        <w:rPr>
          <w:rFonts w:ascii="Calibri" w:cs="Calibri" w:eastAsia="Calibri" w:hAnsi="Calibri"/>
          <w:sz w:val="22"/>
          <w:szCs w:val="22"/>
          <w:rtl w:val="0"/>
        </w:rPr>
        <w:t xml:space="preserve">. Springer-Verlag.</w:t>
      </w:r>
      <w:r w:rsidDel="00000000" w:rsidR="00000000" w:rsidRPr="00000000">
        <w:rPr>
          <w:rtl w:val="0"/>
        </w:rPr>
      </w:r>
    </w:p>
    <w:p w:rsidR="00000000" w:rsidDel="00000000" w:rsidP="00000000" w:rsidRDefault="00000000" w:rsidRPr="00000000" w14:paraId="00000181">
      <w:pPr>
        <w:spacing w:after="0" w:before="0" w:line="480" w:lineRule="auto"/>
        <w:ind w:left="720" w:hanging="720"/>
        <w:jc w:val="both"/>
        <w:rPr/>
      </w:pPr>
      <w:r w:rsidDel="00000000" w:rsidR="00000000" w:rsidRPr="00000000">
        <w:rPr>
          <w:rFonts w:ascii="Calibri" w:cs="Calibri" w:eastAsia="Calibri" w:hAnsi="Calibri"/>
          <w:sz w:val="22"/>
          <w:szCs w:val="22"/>
          <w:rtl w:val="0"/>
        </w:rPr>
        <w:t xml:space="preserve">Wickham, H., Averick, M., Bryan, J., Chang, W., McGowan, L. D., Francois, R., Grolemund, G., Hayes, A., Henry, L., Hester, J., Kuhn, M., Pedersen, T. L., Miller, E., Bache, S. M., Muller, K., Ooms, J., Robinson, D., Seidel, D. P., Spinu, V., ... Yutani, H. (2019). Welcome to the tidyverse. </w:t>
      </w:r>
      <w:r w:rsidDel="00000000" w:rsidR="00000000" w:rsidRPr="00000000">
        <w:rPr>
          <w:rFonts w:ascii="Calibri" w:cs="Calibri" w:eastAsia="Calibri" w:hAnsi="Calibri"/>
          <w:i w:val="1"/>
          <w:iCs w:val="1"/>
          <w:sz w:val="22"/>
          <w:szCs w:val="22"/>
          <w:rtl w:val="0"/>
        </w:rPr>
        <w:t xml:space="preserve">Journal of Open Source Software</w:t>
      </w:r>
      <w:r w:rsidDel="00000000" w:rsidR="00000000" w:rsidRPr="00000000">
        <w:rPr>
          <w:rFonts w:ascii="Calibri" w:cs="Calibri" w:eastAsia="Calibri" w:hAnsi="Calibri"/>
          <w:sz w:val="22"/>
          <w:szCs w:val="22"/>
          <w:rtl w:val="0"/>
        </w:rPr>
        <w:t xml:space="preserve">, 4(43), 1686. https://doi.org/10.21105/joss.01686</w:t>
      </w:r>
      <w:r w:rsidDel="00000000" w:rsidR="00000000" w:rsidRPr="00000000">
        <w:rPr>
          <w:rtl w:val="0"/>
        </w:rPr>
      </w:r>
    </w:p>
    <w:p w:rsidR="00000000" w:rsidDel="00000000" w:rsidP="00000000" w:rsidRDefault="00000000" w:rsidRPr="00000000" w14:paraId="00000182">
      <w:pPr>
        <w:spacing w:after="0" w:before="0" w:line="480" w:lineRule="auto"/>
        <w:ind w:left="720" w:hanging="720"/>
        <w:jc w:val="both"/>
        <w:rPr/>
      </w:pPr>
      <w:r w:rsidDel="00000000" w:rsidR="00000000" w:rsidRPr="00000000">
        <w:rPr>
          <w:rFonts w:ascii="Calibri" w:cs="Calibri" w:eastAsia="Calibri" w:hAnsi="Calibri"/>
          <w:sz w:val="22"/>
          <w:szCs w:val="22"/>
          <w:rtl w:val="0"/>
        </w:rPr>
        <w:t xml:space="preserve">Xie, Y. (2023). </w:t>
      </w:r>
      <w:r w:rsidDel="00000000" w:rsidR="00000000" w:rsidRPr="00000000">
        <w:rPr>
          <w:rFonts w:ascii="Calibri" w:cs="Calibri" w:eastAsia="Calibri" w:hAnsi="Calibri"/>
          <w:i w:val="1"/>
          <w:iCs w:val="1"/>
          <w:sz w:val="22"/>
          <w:szCs w:val="22"/>
          <w:rtl w:val="0"/>
        </w:rPr>
        <w:t xml:space="preserve">knitr: A general-purpose package for dynamic report generation in R</w:t>
      </w:r>
      <w:r w:rsidDel="00000000" w:rsidR="00000000" w:rsidRPr="00000000">
        <w:rPr>
          <w:rFonts w:ascii="Calibri" w:cs="Calibri" w:eastAsia="Calibri" w:hAnsi="Calibri"/>
          <w:sz w:val="22"/>
          <w:szCs w:val="22"/>
          <w:rtl w:val="0"/>
        </w:rPr>
        <w:t xml:space="preserve"> (R package version 1.42). https://yihui.org/knitr/</w:t>
      </w:r>
      <w:r w:rsidDel="00000000" w:rsidR="00000000" w:rsidRPr="00000000">
        <w:rPr>
          <w:rtl w:val="0"/>
        </w:rPr>
      </w:r>
    </w:p>
    <w:p w:rsidR="00000000" w:rsidDel="00000000" w:rsidP="00000000" w:rsidRDefault="00000000" w:rsidRPr="00000000" w14:paraId="00000183">
      <w:pPr>
        <w:spacing w:after="0" w:before="0" w:line="480" w:lineRule="auto"/>
        <w:ind w:left="720" w:hanging="720"/>
        <w:jc w:val="both"/>
        <w:rPr/>
      </w:pPr>
      <w:r w:rsidDel="00000000" w:rsidR="00000000" w:rsidRPr="00000000">
        <w:rPr>
          <w:rFonts w:ascii="Calibri" w:cs="Calibri" w:eastAsia="Calibri" w:hAnsi="Calibri"/>
          <w:sz w:val="22"/>
          <w:szCs w:val="22"/>
          <w:rtl w:val="0"/>
        </w:rPr>
        <w:t xml:space="preserve">Zhu, H. (2021). </w:t>
      </w:r>
      <w:r w:rsidDel="00000000" w:rsidR="00000000" w:rsidRPr="00000000">
        <w:rPr>
          <w:rFonts w:ascii="Calibri" w:cs="Calibri" w:eastAsia="Calibri" w:hAnsi="Calibri"/>
          <w:i w:val="1"/>
          <w:iCs w:val="1"/>
          <w:sz w:val="22"/>
          <w:szCs w:val="22"/>
          <w:rtl w:val="0"/>
        </w:rPr>
        <w:t xml:space="preserve">kableExtra: Construct complex table with kable and pipe syntax</w:t>
      </w:r>
      <w:r w:rsidDel="00000000" w:rsidR="00000000" w:rsidRPr="00000000">
        <w:rPr>
          <w:rFonts w:ascii="Calibri" w:cs="Calibri" w:eastAsia="Calibri" w:hAnsi="Calibri"/>
          <w:sz w:val="22"/>
          <w:szCs w:val="22"/>
          <w:rtl w:val="0"/>
        </w:rPr>
        <w:t xml:space="preserve"> (R package version 1.3.4). https://CRAN.R-project.org/package=kableExtra</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