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DDB4" w14:textId="2889C0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Convention for the Protection of All Persons from Enforced Disappearance (Côte d</w:t>
      </w:r>
      <w:r w:rsidR="007319F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 xml:space="preserve">); </w:t>
      </w:r>
      <w:r w:rsidRPr="009B0A9E">
        <w:rPr>
          <w:rFonts w:asciiTheme="majorBidi" w:hAnsiTheme="majorBidi" w:cstheme="majorBidi"/>
          <w:b/>
          <w:bCs/>
        </w:rPr>
        <w:t>(France</w:t>
      </w:r>
      <w:r w:rsidR="007319FF">
        <w:rPr>
          <w:rFonts w:asciiTheme="majorBidi" w:hAnsiTheme="majorBidi" w:cstheme="majorBidi"/>
          <w:b/>
          <w:bCs/>
        </w:rPr>
        <w:t xml:space="preserve">); </w:t>
      </w:r>
      <w:r w:rsidRPr="009B0A9E">
        <w:rPr>
          <w:rFonts w:asciiTheme="majorBidi" w:hAnsiTheme="majorBidi" w:cstheme="majorBidi"/>
          <w:b/>
          <w:bCs/>
        </w:rPr>
        <w:t>(Malta</w:t>
      </w:r>
      <w:r w:rsidR="007319FF">
        <w:rPr>
          <w:rFonts w:asciiTheme="majorBidi" w:hAnsiTheme="majorBidi" w:cstheme="majorBidi"/>
          <w:b/>
          <w:bCs/>
        </w:rPr>
        <w:t xml:space="preserve">); </w:t>
      </w:r>
      <w:r w:rsidRPr="009B0A9E">
        <w:rPr>
          <w:rFonts w:asciiTheme="majorBidi" w:hAnsiTheme="majorBidi" w:cstheme="majorBidi"/>
          <w:b/>
          <w:bCs/>
        </w:rPr>
        <w:t>(Togo</w:t>
      </w:r>
      <w:r w:rsidR="007319FF">
        <w:rPr>
          <w:rFonts w:asciiTheme="majorBidi" w:hAnsiTheme="majorBidi" w:cstheme="majorBidi"/>
          <w:b/>
          <w:bCs/>
        </w:rPr>
        <w:t xml:space="preserve">); </w:t>
      </w:r>
      <w:r w:rsidRPr="009B0A9E">
        <w:rPr>
          <w:rFonts w:asciiTheme="majorBidi" w:hAnsiTheme="majorBidi" w:cstheme="majorBidi"/>
          <w:b/>
          <w:bCs/>
        </w:rPr>
        <w:t>(Ukraine);</w:t>
      </w:r>
    </w:p>
    <w:p w14:paraId="26961736" w14:textId="7E05611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Second Optional Protocol to the International Covenant on Civil and Political Rights and the International Covenant on Economic, Social and Cultural Rights (Costa Rica</w:t>
      </w:r>
      <w:r w:rsidR="007319FF">
        <w:rPr>
          <w:rFonts w:asciiTheme="majorBidi" w:hAnsiTheme="majorBidi" w:cstheme="majorBidi"/>
          <w:b/>
          <w:bCs/>
        </w:rPr>
        <w:t>);</w:t>
      </w:r>
    </w:p>
    <w:p w14:paraId="67053DC5" w14:textId="2F6A1C5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Covenant on Economic, Social and Cultural Rights and the Optional Protocol to the International Covenant on Economic, Social and Cultural Rights (Chile);</w:t>
      </w:r>
    </w:p>
    <w:p w14:paraId="4F1F8F86" w14:textId="0F1096B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ratifying the International Covenant on Economic, Social and Cultural Rights (Estonia</w:t>
      </w:r>
      <w:r w:rsidR="007319FF">
        <w:rPr>
          <w:rFonts w:asciiTheme="majorBidi" w:hAnsiTheme="majorBidi" w:cstheme="majorBidi"/>
          <w:b/>
          <w:bCs/>
        </w:rPr>
        <w:t xml:space="preserve">); </w:t>
      </w:r>
      <w:r w:rsidRPr="009B0A9E">
        <w:rPr>
          <w:rFonts w:asciiTheme="majorBidi" w:hAnsiTheme="majorBidi" w:cstheme="majorBidi"/>
          <w:b/>
          <w:bCs/>
        </w:rPr>
        <w:t>(South Sudan);</w:t>
      </w:r>
    </w:p>
    <w:p w14:paraId="08D1E32C" w14:textId="2D741E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Covenant on Economic, Social and Cultural Rights (France</w:t>
      </w:r>
      <w:r w:rsidR="007319FF">
        <w:rPr>
          <w:rFonts w:asciiTheme="majorBidi" w:hAnsiTheme="majorBidi" w:cstheme="majorBidi"/>
          <w:b/>
          <w:bCs/>
        </w:rPr>
        <w:t xml:space="preserve">); </w:t>
      </w:r>
      <w:r w:rsidRPr="009B0A9E">
        <w:rPr>
          <w:rFonts w:asciiTheme="majorBidi" w:hAnsiTheme="majorBidi" w:cstheme="majorBidi"/>
          <w:b/>
          <w:bCs/>
        </w:rPr>
        <w:t>(Ghana</w:t>
      </w:r>
      <w:r w:rsidR="007319FF">
        <w:rPr>
          <w:rFonts w:asciiTheme="majorBidi" w:hAnsiTheme="majorBidi" w:cstheme="majorBidi"/>
          <w:b/>
          <w:bCs/>
        </w:rPr>
        <w:t xml:space="preserve">); </w:t>
      </w:r>
      <w:r w:rsidRPr="009B0A9E">
        <w:rPr>
          <w:rFonts w:asciiTheme="majorBidi" w:hAnsiTheme="majorBidi" w:cstheme="majorBidi"/>
          <w:b/>
          <w:bCs/>
        </w:rPr>
        <w:t>(Latvia</w:t>
      </w:r>
      <w:r w:rsidR="007319FF">
        <w:rPr>
          <w:rFonts w:asciiTheme="majorBidi" w:hAnsiTheme="majorBidi" w:cstheme="majorBidi"/>
          <w:b/>
          <w:bCs/>
        </w:rPr>
        <w:t xml:space="preserve">); </w:t>
      </w:r>
      <w:r w:rsidRPr="009B0A9E">
        <w:rPr>
          <w:rFonts w:asciiTheme="majorBidi" w:hAnsiTheme="majorBidi" w:cstheme="majorBidi"/>
          <w:b/>
          <w:bCs/>
        </w:rPr>
        <w:t>(Malta</w:t>
      </w:r>
      <w:r w:rsidR="007319FF">
        <w:rPr>
          <w:rFonts w:asciiTheme="majorBidi" w:hAnsiTheme="majorBidi" w:cstheme="majorBidi"/>
          <w:b/>
          <w:bCs/>
        </w:rPr>
        <w:t xml:space="preserve">); </w:t>
      </w:r>
      <w:r w:rsidRPr="009B0A9E">
        <w:rPr>
          <w:rFonts w:asciiTheme="majorBidi" w:hAnsiTheme="majorBidi" w:cstheme="majorBidi"/>
          <w:b/>
          <w:bCs/>
        </w:rPr>
        <w:t>(Switzerland</w:t>
      </w:r>
      <w:r w:rsidR="007319FF">
        <w:rPr>
          <w:rFonts w:asciiTheme="majorBidi" w:hAnsiTheme="majorBidi" w:cstheme="majorBidi"/>
          <w:b/>
          <w:bCs/>
        </w:rPr>
        <w:t>);</w:t>
      </w:r>
    </w:p>
    <w:p w14:paraId="7704BA24" w14:textId="5ACDDB4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domestic process to ratify the International Covenant on Economic, Social and Cultural Rights (Mongolia</w:t>
      </w:r>
      <w:r w:rsidR="007319FF">
        <w:rPr>
          <w:rFonts w:asciiTheme="majorBidi" w:hAnsiTheme="majorBidi" w:cstheme="majorBidi"/>
          <w:b/>
          <w:bCs/>
        </w:rPr>
        <w:t>);</w:t>
      </w:r>
    </w:p>
    <w:p w14:paraId="0B65E8E6" w14:textId="266175C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acceding to the Rome Statute of the International Criminal Court (Namibia);</w:t>
      </w:r>
    </w:p>
    <w:p w14:paraId="5FA46FBB" w14:textId="03F118D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Rome Statute of the International Criminal Court (Germany</w:t>
      </w:r>
      <w:r w:rsidR="007319FF">
        <w:rPr>
          <w:rFonts w:asciiTheme="majorBidi" w:hAnsiTheme="majorBidi" w:cstheme="majorBidi"/>
          <w:b/>
          <w:bCs/>
        </w:rPr>
        <w:t>);</w:t>
      </w:r>
    </w:p>
    <w:p w14:paraId="425F5145" w14:textId="426962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and align the national legislation with the Rome Statute of the International Criminal Court, as previously recommended (Latvia</w:t>
      </w:r>
      <w:r w:rsidR="007319FF">
        <w:rPr>
          <w:rFonts w:asciiTheme="majorBidi" w:hAnsiTheme="majorBidi" w:cstheme="majorBidi"/>
          <w:b/>
          <w:bCs/>
        </w:rPr>
        <w:t>);</w:t>
      </w:r>
    </w:p>
    <w:p w14:paraId="5DBD92F7" w14:textId="6BA8ED2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ILO Convention No. 189 concerning Domestic Workers (Côte d</w:t>
      </w:r>
      <w:r w:rsidR="007319F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4CBBF1D6" w14:textId="4A9E767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International Labour Organization Convention No. 187 on Occupational Safety and Health, as well as International Labour Organization Convention No. 189 on Domestic Workers (Togo</w:t>
      </w:r>
      <w:r w:rsidR="007319FF">
        <w:rPr>
          <w:rFonts w:asciiTheme="majorBidi" w:hAnsiTheme="majorBidi" w:cstheme="majorBidi"/>
          <w:b/>
          <w:bCs/>
        </w:rPr>
        <w:t>);</w:t>
      </w:r>
    </w:p>
    <w:p w14:paraId="61396BFE" w14:textId="3C346F5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Cooperate with the United Nations treaty bodies and special procedure mandate holders (Namibia);</w:t>
      </w:r>
    </w:p>
    <w:p w14:paraId="72F0D386" w14:textId="2A8BC7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cooperation with international partners and relevant United Nations human rights mechanisms (Türkiye</w:t>
      </w:r>
      <w:r w:rsidR="007319FF">
        <w:rPr>
          <w:rFonts w:asciiTheme="majorBidi" w:hAnsiTheme="majorBidi" w:cstheme="majorBidi"/>
          <w:b/>
          <w:bCs/>
        </w:rPr>
        <w:t>);</w:t>
      </w:r>
    </w:p>
    <w:p w14:paraId="1BEFBD3C" w14:textId="4F7D314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Develop and adopt concrete and practical measures to end and prevent grave violations against children, in cooperation with the United Nations (Slovenia</w:t>
      </w:r>
      <w:r w:rsidR="007319FF">
        <w:rPr>
          <w:rFonts w:asciiTheme="majorBidi" w:hAnsiTheme="majorBidi" w:cstheme="majorBidi"/>
          <w:b/>
          <w:bCs/>
        </w:rPr>
        <w:t>);</w:t>
      </w:r>
    </w:p>
    <w:p w14:paraId="573B5C85" w14:textId="7F4810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Develop, with the United Nations, a national prevention plan to end and prevent grave violations against children (Malta</w:t>
      </w:r>
      <w:r w:rsidR="007319FF">
        <w:rPr>
          <w:rFonts w:asciiTheme="majorBidi" w:hAnsiTheme="majorBidi" w:cstheme="majorBidi"/>
          <w:b/>
          <w:bCs/>
        </w:rPr>
        <w:t>);</w:t>
      </w:r>
    </w:p>
    <w:p w14:paraId="1B593D39" w14:textId="0A9F417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strengthen national human rights capacity (Russian Federation</w:t>
      </w:r>
      <w:r w:rsidR="007319FF">
        <w:rPr>
          <w:rFonts w:asciiTheme="majorBidi" w:hAnsiTheme="majorBidi" w:cstheme="majorBidi"/>
          <w:b/>
          <w:bCs/>
        </w:rPr>
        <w:t>);</w:t>
      </w:r>
    </w:p>
    <w:p w14:paraId="498E848E" w14:textId="1A9F41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Pursue efforts to strengthen the national mechanisms to protect human rights, consolidate access to justice and advance ongoing reforms (Chad</w:t>
      </w:r>
      <w:r w:rsidR="007319FF">
        <w:rPr>
          <w:rFonts w:asciiTheme="majorBidi" w:hAnsiTheme="majorBidi" w:cstheme="majorBidi"/>
          <w:b/>
          <w:bCs/>
        </w:rPr>
        <w:t>);</w:t>
      </w:r>
    </w:p>
    <w:p w14:paraId="7B80150C" w14:textId="01897C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institutional capacities and mechanisms for access to justice, promoting transparency, accountability and respect for human rights across all sectors (Sao Tome and Principe</w:t>
      </w:r>
      <w:r w:rsidR="007319FF">
        <w:rPr>
          <w:rFonts w:asciiTheme="majorBidi" w:hAnsiTheme="majorBidi" w:cstheme="majorBidi"/>
          <w:b/>
          <w:bCs/>
        </w:rPr>
        <w:t>);</w:t>
      </w:r>
    </w:p>
    <w:p w14:paraId="7BB468EA" w14:textId="126A8BF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capacity and effectiveness of national institutions responsible for the promotion and protection of human rights, in line with international standards (Mauritania</w:t>
      </w:r>
      <w:r w:rsidR="007319FF">
        <w:rPr>
          <w:rFonts w:asciiTheme="majorBidi" w:hAnsiTheme="majorBidi" w:cstheme="majorBidi"/>
          <w:b/>
          <w:bCs/>
        </w:rPr>
        <w:t>);</w:t>
      </w:r>
    </w:p>
    <w:p w14:paraId="5329C714" w14:textId="1C888E7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adopt and implement policies and plans to promote stability, maintain security and peace, and protect civilians (Sudan</w:t>
      </w:r>
      <w:r w:rsidR="007319FF">
        <w:rPr>
          <w:rFonts w:asciiTheme="majorBidi" w:hAnsiTheme="majorBidi" w:cstheme="majorBidi"/>
          <w:b/>
          <w:bCs/>
        </w:rPr>
        <w:t>);</w:t>
      </w:r>
    </w:p>
    <w:p w14:paraId="04C71DAA" w14:textId="3913BCD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process of revising land legislation to better protect land use rights and facilitate the effective participation of rural communities and non-</w:t>
      </w:r>
      <w:r w:rsidRPr="009B0A9E">
        <w:rPr>
          <w:rFonts w:asciiTheme="majorBidi" w:hAnsiTheme="majorBidi" w:cstheme="majorBidi"/>
          <w:b/>
          <w:bCs/>
        </w:rPr>
        <w:lastRenderedPageBreak/>
        <w:t>governmental organizations, in line with the UN Declaration on the Rights of Peasants and Other People Working in Rural Areas (Switzerland</w:t>
      </w:r>
      <w:r w:rsidR="007319FF">
        <w:rPr>
          <w:rFonts w:asciiTheme="majorBidi" w:hAnsiTheme="majorBidi" w:cstheme="majorBidi"/>
          <w:b/>
          <w:bCs/>
        </w:rPr>
        <w:t>);</w:t>
      </w:r>
    </w:p>
    <w:p w14:paraId="65C9BC9A" w14:textId="4CDA72B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 national human rights policy and implementation strategy (Gambia</w:t>
      </w:r>
      <w:r w:rsidR="007319FF">
        <w:rPr>
          <w:rFonts w:asciiTheme="majorBidi" w:hAnsiTheme="majorBidi" w:cstheme="majorBidi"/>
          <w:b/>
          <w:bCs/>
        </w:rPr>
        <w:t>);</w:t>
      </w:r>
    </w:p>
    <w:p w14:paraId="0755427B" w14:textId="736F47F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adopt the National Human Rights Policy and its implementation strategy (Nigeria</w:t>
      </w:r>
      <w:r w:rsidR="007319FF">
        <w:rPr>
          <w:rFonts w:asciiTheme="majorBidi" w:hAnsiTheme="majorBidi" w:cstheme="majorBidi"/>
          <w:b/>
          <w:bCs/>
        </w:rPr>
        <w:t>);</w:t>
      </w:r>
    </w:p>
    <w:p w14:paraId="6CE416B0" w14:textId="07BA55A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develop and adopt a National Human Rights Policy and a corresponding implementation strategy (Ukraine</w:t>
      </w:r>
      <w:r w:rsidR="007319FF">
        <w:rPr>
          <w:rFonts w:asciiTheme="majorBidi" w:hAnsiTheme="majorBidi" w:cstheme="majorBidi"/>
          <w:b/>
          <w:bCs/>
        </w:rPr>
        <w:t>);</w:t>
      </w:r>
    </w:p>
    <w:p w14:paraId="05474C03" w14:textId="1274329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Develop a National Human Rights Strategy with a view to outlining and combining all efforts </w:t>
      </w:r>
      <w:proofErr w:type="gramStart"/>
      <w:r w:rsidRPr="009B0A9E">
        <w:rPr>
          <w:rFonts w:asciiTheme="majorBidi" w:hAnsiTheme="majorBidi" w:cstheme="majorBidi"/>
          <w:b/>
          <w:bCs/>
        </w:rPr>
        <w:t>in the area of</w:t>
      </w:r>
      <w:proofErr w:type="gramEnd"/>
      <w:r w:rsidRPr="009B0A9E">
        <w:rPr>
          <w:rFonts w:asciiTheme="majorBidi" w:hAnsiTheme="majorBidi" w:cstheme="majorBidi"/>
          <w:b/>
          <w:bCs/>
        </w:rPr>
        <w:t xml:space="preserve"> protection and promotion of human rights and freedoms (Tajikistan</w:t>
      </w:r>
      <w:r w:rsidR="007319FF">
        <w:rPr>
          <w:rFonts w:asciiTheme="majorBidi" w:hAnsiTheme="majorBidi" w:cstheme="majorBidi"/>
          <w:b/>
          <w:bCs/>
        </w:rPr>
        <w:t>);</w:t>
      </w:r>
    </w:p>
    <w:p w14:paraId="1B3BBC20" w14:textId="0EC6C08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collaboration with all stakeholders including civil society organisations, to improve the human rights of persons with albinism through the effective implementation of the National Action Plan on Albinism (Malaysia</w:t>
      </w:r>
      <w:r w:rsidR="007319FF">
        <w:rPr>
          <w:rFonts w:asciiTheme="majorBidi" w:hAnsiTheme="majorBidi" w:cstheme="majorBidi"/>
          <w:b/>
          <w:bCs/>
        </w:rPr>
        <w:t>);</w:t>
      </w:r>
    </w:p>
    <w:p w14:paraId="5DACD178" w14:textId="6E4F207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National Human Rights Commission, harmonize it with the Paris Principles and provide it with sufficient resources (Venezuela (Bolivarian Republic of)</w:t>
      </w:r>
      <w:r w:rsidR="007319FF">
        <w:rPr>
          <w:rFonts w:asciiTheme="majorBidi" w:hAnsiTheme="majorBidi" w:cstheme="majorBidi"/>
          <w:b/>
          <w:bCs/>
        </w:rPr>
        <w:t>);</w:t>
      </w:r>
    </w:p>
    <w:p w14:paraId="49ECCB20" w14:textId="68290B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Align the National Human Rights Commission with the Paris Principles and ensure adequate financial and operational independence to effectively promote and protect human rights (Lesotho</w:t>
      </w:r>
      <w:r w:rsidR="007319FF">
        <w:rPr>
          <w:rFonts w:asciiTheme="majorBidi" w:hAnsiTheme="majorBidi" w:cstheme="majorBidi"/>
          <w:b/>
          <w:bCs/>
        </w:rPr>
        <w:t>);</w:t>
      </w:r>
    </w:p>
    <w:p w14:paraId="1C395EFF" w14:textId="0D1FE83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Bring the National Human Rights Commission into compliance with the Paris Principles (Côte d</w:t>
      </w:r>
      <w:r w:rsidR="00C8425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5FFE2457" w14:textId="1C1B3D0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Align the framework of the National Human Rights Commission with the Paris Principles (South Africa</w:t>
      </w:r>
      <w:r w:rsidR="007319FF">
        <w:rPr>
          <w:rFonts w:asciiTheme="majorBidi" w:hAnsiTheme="majorBidi" w:cstheme="majorBidi"/>
          <w:b/>
          <w:bCs/>
        </w:rPr>
        <w:t>);</w:t>
      </w:r>
    </w:p>
    <w:p w14:paraId="33C5174A" w14:textId="5C00E2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Expedite the revision of the National Human Rights Commission law to align it with the Paris Principles (Gambia</w:t>
      </w:r>
      <w:r w:rsidR="007319FF">
        <w:rPr>
          <w:rFonts w:asciiTheme="majorBidi" w:hAnsiTheme="majorBidi" w:cstheme="majorBidi"/>
          <w:b/>
          <w:bCs/>
        </w:rPr>
        <w:t>);</w:t>
      </w:r>
    </w:p>
    <w:p w14:paraId="2B1B4B20" w14:textId="290C811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Consolidate the institutional framework for human rights by ensuring the full compliance of the National Human Rights Commission with the Paris Principles and by strengthening its operational capacities (Cameroon</w:t>
      </w:r>
      <w:r w:rsidR="007319FF">
        <w:rPr>
          <w:rFonts w:asciiTheme="majorBidi" w:hAnsiTheme="majorBidi" w:cstheme="majorBidi"/>
          <w:b/>
          <w:bCs/>
        </w:rPr>
        <w:t>);</w:t>
      </w:r>
    </w:p>
    <w:p w14:paraId="511DCAEA" w14:textId="5FC147C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mandate, independence, and effectiveness of the National Human Rights Commission, including in its role as the National Preventive Mechanism, by ensuring adequate resources and reinforcing its legal basis through the ongoing constitutional reform process (Lebanon</w:t>
      </w:r>
      <w:r w:rsidR="007319FF">
        <w:rPr>
          <w:rFonts w:asciiTheme="majorBidi" w:hAnsiTheme="majorBidi" w:cstheme="majorBidi"/>
          <w:b/>
          <w:bCs/>
        </w:rPr>
        <w:t>);</w:t>
      </w:r>
    </w:p>
    <w:p w14:paraId="7EFE4700" w14:textId="14EB001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that the National Human Rights Commission has sufficient resources to enable effective monitoring and enforcement of the human rights framework (Malawi</w:t>
      </w:r>
      <w:r w:rsidR="007319FF">
        <w:rPr>
          <w:rFonts w:asciiTheme="majorBidi" w:hAnsiTheme="majorBidi" w:cstheme="majorBidi"/>
          <w:b/>
          <w:bCs/>
        </w:rPr>
        <w:t>);</w:t>
      </w:r>
    </w:p>
    <w:p w14:paraId="7BF6BC97" w14:textId="166E92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 work plan for the Interministerial Commission on Human Rights and International Humanitarian Law and consider requesting technical assistance for this purpose from the Office of the High Commissioner for Human Rights, from other States with established equivalent mechanisms, and from the Community of Portuguese Language Countries (CPLP) Network of Human Rights Focal Points (Portugal</w:t>
      </w:r>
      <w:r w:rsidR="007319FF">
        <w:rPr>
          <w:rFonts w:asciiTheme="majorBidi" w:hAnsiTheme="majorBidi" w:cstheme="majorBidi"/>
          <w:b/>
          <w:bCs/>
        </w:rPr>
        <w:t>);</w:t>
      </w:r>
    </w:p>
    <w:p w14:paraId="43ADD4C8" w14:textId="2AF7EC4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internal regulations and workplan for the Interministerial Commission on Human Rights and International Humanitarian Law (Georgia</w:t>
      </w:r>
      <w:r w:rsidR="007319FF">
        <w:rPr>
          <w:rFonts w:asciiTheme="majorBidi" w:hAnsiTheme="majorBidi" w:cstheme="majorBidi"/>
          <w:b/>
          <w:bCs/>
        </w:rPr>
        <w:t>);</w:t>
      </w:r>
    </w:p>
    <w:p w14:paraId="7EC8D418" w14:textId="726672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strengthen the Interministerial Commission on Human Rights and International Humanitarian Law to enhance its effectiveness (Sierra Leone</w:t>
      </w:r>
      <w:r w:rsidR="007319FF">
        <w:rPr>
          <w:rFonts w:asciiTheme="majorBidi" w:hAnsiTheme="majorBidi" w:cstheme="majorBidi"/>
          <w:b/>
          <w:bCs/>
        </w:rPr>
        <w:t>);</w:t>
      </w:r>
    </w:p>
    <w:p w14:paraId="797D9BF2" w14:textId="5F34ED2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enforce legislation to combat discrimination and violence especially against persons with disabilities, older persons, migrants and other vulnerable groups (Mauritius</w:t>
      </w:r>
      <w:r w:rsidR="007319FF">
        <w:rPr>
          <w:rFonts w:asciiTheme="majorBidi" w:hAnsiTheme="majorBidi" w:cstheme="majorBidi"/>
          <w:b/>
          <w:bCs/>
        </w:rPr>
        <w:t>);</w:t>
      </w:r>
    </w:p>
    <w:p w14:paraId="62D47D3C" w14:textId="55BAFA4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comprehensive data systems on gender-based violence to support evidence-based, gender-responsive policymaking and implementation (Sierra Leone</w:t>
      </w:r>
      <w:r w:rsidR="007319FF">
        <w:rPr>
          <w:rFonts w:asciiTheme="majorBidi" w:hAnsiTheme="majorBidi" w:cstheme="majorBidi"/>
          <w:b/>
          <w:bCs/>
        </w:rPr>
        <w:t>);</w:t>
      </w:r>
    </w:p>
    <w:p w14:paraId="0CD55D69" w14:textId="011F6D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enhance its policies on gender equality (Singapore</w:t>
      </w:r>
      <w:r w:rsidR="007319FF">
        <w:rPr>
          <w:rFonts w:asciiTheme="majorBidi" w:hAnsiTheme="majorBidi" w:cstheme="majorBidi"/>
          <w:b/>
          <w:bCs/>
        </w:rPr>
        <w:t>);</w:t>
      </w:r>
    </w:p>
    <w:p w14:paraId="706D4D39" w14:textId="3265CE6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social protection measures for persons affected by leprosy and their family members, particularly those in remote communities, to ensure their equal access to social protection without discrimination (Japan</w:t>
      </w:r>
      <w:r w:rsidR="007319FF">
        <w:rPr>
          <w:rFonts w:asciiTheme="majorBidi" w:hAnsiTheme="majorBidi" w:cstheme="majorBidi"/>
          <w:b/>
          <w:bCs/>
        </w:rPr>
        <w:t>);</w:t>
      </w:r>
    </w:p>
    <w:p w14:paraId="2C3879DF" w14:textId="06ABC28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implementation of the Prison Strategy (Timor-Leste</w:t>
      </w:r>
      <w:r w:rsidR="007319FF">
        <w:rPr>
          <w:rFonts w:asciiTheme="majorBidi" w:hAnsiTheme="majorBidi" w:cstheme="majorBidi"/>
          <w:b/>
          <w:bCs/>
        </w:rPr>
        <w:t>);</w:t>
      </w:r>
    </w:p>
    <w:p w14:paraId="0DA824B9" w14:textId="30E9F20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implementation of the Prison Strategy by operationalizing non-custodial alternatives to reduce overcrowding and improve conditions in places of detention (Thailand</w:t>
      </w:r>
      <w:r w:rsidR="007319FF">
        <w:rPr>
          <w:rFonts w:asciiTheme="majorBidi" w:hAnsiTheme="majorBidi" w:cstheme="majorBidi"/>
          <w:b/>
          <w:bCs/>
        </w:rPr>
        <w:t>);</w:t>
      </w:r>
    </w:p>
    <w:p w14:paraId="06959657" w14:textId="19F5B4F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Continue policies to reduce prison overcrowding, </w:t>
      </w:r>
      <w:proofErr w:type="gramStart"/>
      <w:r w:rsidRPr="009B0A9E">
        <w:rPr>
          <w:rFonts w:asciiTheme="majorBidi" w:hAnsiTheme="majorBidi" w:cstheme="majorBidi"/>
          <w:b/>
          <w:bCs/>
        </w:rPr>
        <w:t>in particular by</w:t>
      </w:r>
      <w:proofErr w:type="gramEnd"/>
      <w:r w:rsidRPr="009B0A9E">
        <w:rPr>
          <w:rFonts w:asciiTheme="majorBidi" w:hAnsiTheme="majorBidi" w:cstheme="majorBidi"/>
          <w:b/>
          <w:bCs/>
        </w:rPr>
        <w:t xml:space="preserve"> expanding the use of alternative sentences,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improve prison conditions (Senegal</w:t>
      </w:r>
      <w:r w:rsidR="007319FF">
        <w:rPr>
          <w:rFonts w:asciiTheme="majorBidi" w:hAnsiTheme="majorBidi" w:cstheme="majorBidi"/>
          <w:b/>
          <w:bCs/>
        </w:rPr>
        <w:t>);</w:t>
      </w:r>
    </w:p>
    <w:p w14:paraId="33B545DF" w14:textId="022C4A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independent, swift, and impartial investigations into the deaths, torture and arbitrary detentions, and forced disappearances that occurred during the 2024 post-electoral violence, including by state actors (Germany);</w:t>
      </w:r>
    </w:p>
    <w:p w14:paraId="4C4653AD" w14:textId="0882D68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Bolster national capacities to investigate and prosecute cases of attacks against persons with albinism (South Africa</w:t>
      </w:r>
      <w:r w:rsidR="007319FF">
        <w:rPr>
          <w:rFonts w:asciiTheme="majorBidi" w:hAnsiTheme="majorBidi" w:cstheme="majorBidi"/>
          <w:b/>
          <w:bCs/>
        </w:rPr>
        <w:t>);</w:t>
      </w:r>
    </w:p>
    <w:p w14:paraId="4105019E" w14:textId="75020E3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Ensure that the principles of international humanitarian law and international human rights law are respected in Cabo Delgado, including </w:t>
      </w:r>
      <w:proofErr w:type="gramStart"/>
      <w:r w:rsidRPr="009B0A9E">
        <w:rPr>
          <w:rFonts w:asciiTheme="majorBidi" w:hAnsiTheme="majorBidi" w:cstheme="majorBidi"/>
          <w:b/>
          <w:bCs/>
        </w:rPr>
        <w:t>with regard to</w:t>
      </w:r>
      <w:proofErr w:type="gramEnd"/>
      <w:r w:rsidRPr="009B0A9E">
        <w:rPr>
          <w:rFonts w:asciiTheme="majorBidi" w:hAnsiTheme="majorBidi" w:cstheme="majorBidi"/>
          <w:b/>
          <w:bCs/>
        </w:rPr>
        <w:t xml:space="preserve"> the protection of civilians (Switzerland</w:t>
      </w:r>
      <w:r w:rsidR="007319FF">
        <w:rPr>
          <w:rFonts w:asciiTheme="majorBidi" w:hAnsiTheme="majorBidi" w:cstheme="majorBidi"/>
          <w:b/>
          <w:bCs/>
        </w:rPr>
        <w:t>);</w:t>
      </w:r>
    </w:p>
    <w:p w14:paraId="781BE835" w14:textId="72D7A86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the protection of civilians in conflict-affected areas, particularly in Cabo Delgado, while ensuring respect for international humanitarian law and human rights (Cameroon</w:t>
      </w:r>
      <w:r w:rsidR="007319FF">
        <w:rPr>
          <w:rFonts w:asciiTheme="majorBidi" w:hAnsiTheme="majorBidi" w:cstheme="majorBidi"/>
          <w:b/>
          <w:bCs/>
        </w:rPr>
        <w:t>);</w:t>
      </w:r>
    </w:p>
    <w:p w14:paraId="61A822FA" w14:textId="117A7AC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accountability for human rights violations committed in the 2024/25 post-election period, and ensure that the actions of the Armed Forces in the context of the Cabo Delgado conflict strictly comply with international human rights law and international humanitarian law (Spain</w:t>
      </w:r>
      <w:r w:rsidR="007319FF">
        <w:rPr>
          <w:rFonts w:asciiTheme="majorBidi" w:hAnsiTheme="majorBidi" w:cstheme="majorBidi"/>
          <w:b/>
          <w:bCs/>
        </w:rPr>
        <w:t>);</w:t>
      </w:r>
    </w:p>
    <w:p w14:paraId="0A52B60D" w14:textId="6193ED2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unimpeded humanitarian access in conflict-affected areas and accountability for violations (Norway</w:t>
      </w:r>
      <w:r w:rsidR="007319FF">
        <w:rPr>
          <w:rFonts w:asciiTheme="majorBidi" w:hAnsiTheme="majorBidi" w:cstheme="majorBidi"/>
          <w:b/>
          <w:bCs/>
        </w:rPr>
        <w:t>);</w:t>
      </w:r>
    </w:p>
    <w:p w14:paraId="221ED369" w14:textId="02FF1EA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Counter-Terrorism Strategy in Cabo Delgado, with a focus on a developmental approach to ensure sustainable stability (Algeria</w:t>
      </w:r>
      <w:r w:rsidR="007319FF">
        <w:rPr>
          <w:rFonts w:asciiTheme="majorBidi" w:hAnsiTheme="majorBidi" w:cstheme="majorBidi"/>
          <w:b/>
          <w:bCs/>
        </w:rPr>
        <w:t>);</w:t>
      </w:r>
    </w:p>
    <w:p w14:paraId="13A12FF3" w14:textId="33486DD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the implementation of the National Strategy for Preventing and Combating Terrorism and Violent Extremism in accordance with relevant international obligations (Egypt</w:t>
      </w:r>
      <w:r w:rsidR="007319FF">
        <w:rPr>
          <w:rFonts w:asciiTheme="majorBidi" w:hAnsiTheme="majorBidi" w:cstheme="majorBidi"/>
          <w:b/>
          <w:bCs/>
        </w:rPr>
        <w:t>);</w:t>
      </w:r>
    </w:p>
    <w:p w14:paraId="29B937B9" w14:textId="20ECDD4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Safeguard human rights in countering extremist activity in northern Mozambique (Australia</w:t>
      </w:r>
      <w:r w:rsidR="007319FF">
        <w:rPr>
          <w:rFonts w:asciiTheme="majorBidi" w:hAnsiTheme="majorBidi" w:cstheme="majorBidi"/>
          <w:b/>
          <w:bCs/>
        </w:rPr>
        <w:t>);</w:t>
      </w:r>
    </w:p>
    <w:p w14:paraId="419B81C2" w14:textId="168D05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possibility of additional funding for assistance to those affected by terrorist attacks</w:t>
      </w:r>
      <w:proofErr w:type="gramStart"/>
      <w:r w:rsidRPr="009B0A9E">
        <w:rPr>
          <w:rFonts w:asciiTheme="majorBidi" w:hAnsiTheme="majorBidi" w:cstheme="majorBidi"/>
          <w:b/>
          <w:bCs/>
        </w:rPr>
        <w:t>, in particular, providing</w:t>
      </w:r>
      <w:proofErr w:type="gramEnd"/>
      <w:r w:rsidRPr="009B0A9E">
        <w:rPr>
          <w:rFonts w:asciiTheme="majorBidi" w:hAnsiTheme="majorBidi" w:cstheme="majorBidi"/>
          <w:b/>
          <w:bCs/>
        </w:rPr>
        <w:t xml:space="preserve"> them with housing and food (Russian Federation</w:t>
      </w:r>
      <w:r w:rsidR="007319FF">
        <w:rPr>
          <w:rFonts w:asciiTheme="majorBidi" w:hAnsiTheme="majorBidi" w:cstheme="majorBidi"/>
          <w:b/>
          <w:bCs/>
        </w:rPr>
        <w:t>);</w:t>
      </w:r>
    </w:p>
    <w:p w14:paraId="05CDC93F" w14:textId="3B21172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independence and effectiveness of accountability and oversight mechanisms, including the judiciary and the national human rights commission, to ensure prompt, impartial and transparent investigations of alleged violations, including by security forces (United Kingdom of Great Britain and Northern Ireland</w:t>
      </w:r>
      <w:r w:rsidR="007319FF">
        <w:rPr>
          <w:rFonts w:asciiTheme="majorBidi" w:hAnsiTheme="majorBidi" w:cstheme="majorBidi"/>
          <w:b/>
          <w:bCs/>
        </w:rPr>
        <w:t>);</w:t>
      </w:r>
    </w:p>
    <w:p w14:paraId="42AE1A3A" w14:textId="54A8927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human rights compliance within the defence and security forces through training and strengthening oversight and accountability mechanisms (Mauritius</w:t>
      </w:r>
      <w:r w:rsidR="007319FF">
        <w:rPr>
          <w:rFonts w:asciiTheme="majorBidi" w:hAnsiTheme="majorBidi" w:cstheme="majorBidi"/>
          <w:b/>
          <w:bCs/>
        </w:rPr>
        <w:t>);</w:t>
      </w:r>
    </w:p>
    <w:p w14:paraId="2C310095" w14:textId="6CBB87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strengthening the legal and institutional framework combating corruption and to ensure accountability (Zimbabwe</w:t>
      </w:r>
      <w:r w:rsidR="007319FF">
        <w:rPr>
          <w:rFonts w:asciiTheme="majorBidi" w:hAnsiTheme="majorBidi" w:cstheme="majorBidi"/>
          <w:b/>
          <w:bCs/>
        </w:rPr>
        <w:t>);</w:t>
      </w:r>
    </w:p>
    <w:p w14:paraId="6EF021FA" w14:textId="255DC2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further steps to ensure free, fair, transparent, and inclusive elections by strengthening the independence and credibility of the National Elections Commission, guaranteeing equitable participation for all political actors and implementing all European Union Election Observation Mission recommendations (Canada</w:t>
      </w:r>
      <w:r w:rsidR="007319FF">
        <w:rPr>
          <w:rFonts w:asciiTheme="majorBidi" w:hAnsiTheme="majorBidi" w:cstheme="majorBidi"/>
          <w:b/>
          <w:bCs/>
        </w:rPr>
        <w:t>);</w:t>
      </w:r>
    </w:p>
    <w:p w14:paraId="0D546976" w14:textId="18FF60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Implement measures to ensure free, transparent and credible elections, including accountability for election-related violence and the release of individuals arbitrarily detained (Norway</w:t>
      </w:r>
      <w:r w:rsidR="007319FF">
        <w:rPr>
          <w:rFonts w:asciiTheme="majorBidi" w:hAnsiTheme="majorBidi" w:cstheme="majorBidi"/>
          <w:b/>
          <w:bCs/>
        </w:rPr>
        <w:t>);</w:t>
      </w:r>
    </w:p>
    <w:p w14:paraId="7A5E8E3C" w14:textId="181549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Implement the agreed constitutional and electoral reforms to strengthen democratic governance and public trust ahead of future elections (Sweden</w:t>
      </w:r>
      <w:r w:rsidR="007319FF">
        <w:rPr>
          <w:rFonts w:asciiTheme="majorBidi" w:hAnsiTheme="majorBidi" w:cstheme="majorBidi"/>
          <w:b/>
          <w:bCs/>
        </w:rPr>
        <w:t>);</w:t>
      </w:r>
    </w:p>
    <w:p w14:paraId="188380BF" w14:textId="7F3605A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human rights training so that it includes personnel working in law enforcement and the justice sector (Libya</w:t>
      </w:r>
      <w:r w:rsidR="007319FF">
        <w:rPr>
          <w:rFonts w:asciiTheme="majorBidi" w:hAnsiTheme="majorBidi" w:cstheme="majorBidi"/>
          <w:b/>
          <w:bCs/>
        </w:rPr>
        <w:t>);</w:t>
      </w:r>
    </w:p>
    <w:p w14:paraId="07EED710" w14:textId="568341C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awareness-raising initiatives for public officials involved in the administration of justice (United Republic of Tanzania</w:t>
      </w:r>
      <w:r w:rsidR="007319FF">
        <w:rPr>
          <w:rFonts w:asciiTheme="majorBidi" w:hAnsiTheme="majorBidi" w:cstheme="majorBidi"/>
          <w:b/>
          <w:bCs/>
        </w:rPr>
        <w:t>);</w:t>
      </w:r>
    </w:p>
    <w:p w14:paraId="70BD32B6" w14:textId="332B2AF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Strengthen the independence and capacity of the judiciary, </w:t>
      </w:r>
      <w:proofErr w:type="gramStart"/>
      <w:r w:rsidRPr="009B0A9E">
        <w:rPr>
          <w:rFonts w:asciiTheme="majorBidi" w:hAnsiTheme="majorBidi" w:cstheme="majorBidi"/>
          <w:b/>
          <w:bCs/>
        </w:rPr>
        <w:t>in particular by</w:t>
      </w:r>
      <w:proofErr w:type="gramEnd"/>
      <w:r w:rsidRPr="009B0A9E">
        <w:rPr>
          <w:rFonts w:asciiTheme="majorBidi" w:hAnsiTheme="majorBidi" w:cstheme="majorBidi"/>
          <w:b/>
          <w:bCs/>
        </w:rPr>
        <w:t xml:space="preserve"> ensuring investigations and access to remedies for victims of human rights violations (France</w:t>
      </w:r>
      <w:r w:rsidR="007319FF">
        <w:rPr>
          <w:rFonts w:asciiTheme="majorBidi" w:hAnsiTheme="majorBidi" w:cstheme="majorBidi"/>
          <w:b/>
          <w:bCs/>
        </w:rPr>
        <w:t>);</w:t>
      </w:r>
    </w:p>
    <w:p w14:paraId="254F6F46" w14:textId="1A1C24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judicial independence by increasing court resources, reducing backlogs, and expanding legal aid, particularly in rural areas (Rwanda</w:t>
      </w:r>
      <w:r w:rsidR="007319FF">
        <w:rPr>
          <w:rFonts w:asciiTheme="majorBidi" w:hAnsiTheme="majorBidi" w:cstheme="majorBidi"/>
          <w:b/>
          <w:bCs/>
        </w:rPr>
        <w:t>);</w:t>
      </w:r>
    </w:p>
    <w:p w14:paraId="736C8D58" w14:textId="286714D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Support efforts to enhance access to justice, particularly by expanding legal aid services and ensuring their inclusion of the most vulnerable groups (Oman</w:t>
      </w:r>
      <w:r w:rsidR="007319FF">
        <w:rPr>
          <w:rFonts w:asciiTheme="majorBidi" w:hAnsiTheme="majorBidi" w:cstheme="majorBidi"/>
          <w:b/>
          <w:bCs/>
        </w:rPr>
        <w:t>);</w:t>
      </w:r>
    </w:p>
    <w:p w14:paraId="26775CA9" w14:textId="7D38B6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independent, impartial, and thorough investigations into allegations of human rights violations, including summary executions and serious violations of fundamental rights in the context of the 2024 post‑electoral protests and counter‑terrorism operations in Cabo Delgado, and ensure that those responsible are held accountable (Belgium</w:t>
      </w:r>
      <w:r w:rsidR="007319FF">
        <w:rPr>
          <w:rFonts w:asciiTheme="majorBidi" w:hAnsiTheme="majorBidi" w:cstheme="majorBidi"/>
          <w:b/>
          <w:bCs/>
        </w:rPr>
        <w:t>);</w:t>
      </w:r>
    </w:p>
    <w:p w14:paraId="4C2A8441" w14:textId="03C6B2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the investigations into alleged atrocities committed by the Mozambican Armed Forces in Cabo Delgado in 2021 and to publish their findings to ensure accountability and reinforce trust in national and international institutions (Netherlands (Kingdom of the)</w:t>
      </w:r>
      <w:r w:rsidR="007319FF">
        <w:rPr>
          <w:rFonts w:asciiTheme="majorBidi" w:hAnsiTheme="majorBidi" w:cstheme="majorBidi"/>
          <w:b/>
          <w:bCs/>
        </w:rPr>
        <w:t>);</w:t>
      </w:r>
    </w:p>
    <w:p w14:paraId="162088AF" w14:textId="78BF485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Investigate allegations of human rights violations and hold perpetrators accountable, thereby ensuring that impunity is combated and justice served for the victims (Libya</w:t>
      </w:r>
      <w:r w:rsidR="007319FF">
        <w:rPr>
          <w:rFonts w:asciiTheme="majorBidi" w:hAnsiTheme="majorBidi" w:cstheme="majorBidi"/>
          <w:b/>
          <w:bCs/>
        </w:rPr>
        <w:t>);</w:t>
      </w:r>
    </w:p>
    <w:p w14:paraId="79285798" w14:textId="5D461B0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Undertake transparent investigations of excessive use of force, arbitrary arrest and intimidation of protesters and activists during and after 2024 elections, to bring those responsible to justice and ensure accountability (Montenegro</w:t>
      </w:r>
      <w:r w:rsidR="007319FF">
        <w:rPr>
          <w:rFonts w:asciiTheme="majorBidi" w:hAnsiTheme="majorBidi" w:cstheme="majorBidi"/>
          <w:b/>
          <w:bCs/>
        </w:rPr>
        <w:t>);</w:t>
      </w:r>
    </w:p>
    <w:p w14:paraId="1BB56100" w14:textId="797E17F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effective operationalization of the National Mechanism for the Prevention of Torture in all detention centres in the country, and criminalize torture as an autonomous offence in national legislation (Chile</w:t>
      </w:r>
      <w:r w:rsidR="007319FF">
        <w:rPr>
          <w:rFonts w:asciiTheme="majorBidi" w:hAnsiTheme="majorBidi" w:cstheme="majorBidi"/>
          <w:b/>
          <w:bCs/>
        </w:rPr>
        <w:t>);</w:t>
      </w:r>
    </w:p>
    <w:p w14:paraId="1856FD5E" w14:textId="756AFDE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accountability for security forces through independent investigations into alleged human rights violations (Lesotho</w:t>
      </w:r>
      <w:r w:rsidR="007319FF">
        <w:rPr>
          <w:rFonts w:asciiTheme="majorBidi" w:hAnsiTheme="majorBidi" w:cstheme="majorBidi"/>
          <w:b/>
          <w:bCs/>
        </w:rPr>
        <w:t>);</w:t>
      </w:r>
    </w:p>
    <w:p w14:paraId="5C42B3BF" w14:textId="249C762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Investigate allegations of serious human rights violations and abuses and ensure perpetrators are held criminally accountable (Australia</w:t>
      </w:r>
      <w:r w:rsidR="007319FF">
        <w:rPr>
          <w:rFonts w:asciiTheme="majorBidi" w:hAnsiTheme="majorBidi" w:cstheme="majorBidi"/>
          <w:b/>
          <w:bCs/>
        </w:rPr>
        <w:t>);</w:t>
      </w:r>
    </w:p>
    <w:p w14:paraId="05F693DC" w14:textId="7342E64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concrete measures for improving the national capacity for investigation and accountability for human rights</w:t>
      </w:r>
      <w:r w:rsidR="00FA2ACE">
        <w:rPr>
          <w:rFonts w:asciiTheme="majorBidi" w:hAnsiTheme="majorBidi" w:cstheme="majorBidi"/>
          <w:b/>
          <w:bCs/>
        </w:rPr>
        <w:t xml:space="preserve"> </w:t>
      </w:r>
      <w:r w:rsidRPr="009B0A9E">
        <w:rPr>
          <w:rFonts w:asciiTheme="majorBidi" w:hAnsiTheme="majorBidi" w:cstheme="majorBidi"/>
          <w:b/>
          <w:bCs/>
        </w:rPr>
        <w:t>violations (Brazil);</w:t>
      </w:r>
    </w:p>
    <w:p w14:paraId="5F9320DB" w14:textId="6889E7E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Redouble efforts to combat prison overcrowding and humanize the penitentiary system (Congo</w:t>
      </w:r>
      <w:r w:rsidR="007319FF">
        <w:rPr>
          <w:rFonts w:asciiTheme="majorBidi" w:hAnsiTheme="majorBidi" w:cstheme="majorBidi"/>
          <w:b/>
          <w:bCs/>
        </w:rPr>
        <w:t>);</w:t>
      </w:r>
    </w:p>
    <w:p w14:paraId="2A606BC5" w14:textId="5F8E3F7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measures aimed at improving conditions in places of detention and enhancing fair trial guarantees (Egypt</w:t>
      </w:r>
      <w:r w:rsidR="007319FF">
        <w:rPr>
          <w:rFonts w:asciiTheme="majorBidi" w:hAnsiTheme="majorBidi" w:cstheme="majorBidi"/>
          <w:b/>
          <w:bCs/>
        </w:rPr>
        <w:t>);</w:t>
      </w:r>
    </w:p>
    <w:p w14:paraId="501321DB" w14:textId="339AAD0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conditions for prisoners and work to reduce overcrowding in detention centr</w:t>
      </w:r>
      <w:r w:rsidR="003B19F7">
        <w:rPr>
          <w:rFonts w:asciiTheme="majorBidi" w:hAnsiTheme="majorBidi" w:cstheme="majorBidi"/>
          <w:b/>
          <w:bCs/>
        </w:rPr>
        <w:t>e</w:t>
      </w:r>
      <w:r w:rsidRPr="009B0A9E">
        <w:rPr>
          <w:rFonts w:asciiTheme="majorBidi" w:hAnsiTheme="majorBidi" w:cstheme="majorBidi"/>
          <w:b/>
          <w:bCs/>
        </w:rPr>
        <w:t>s (Iraq);</w:t>
      </w:r>
    </w:p>
    <w:p w14:paraId="0906BEBB" w14:textId="2887D4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Improve conditions of detention and promote alternative sentences to imprisonment,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avoid overcrowding (Mexico</w:t>
      </w:r>
      <w:r w:rsidR="007319FF">
        <w:rPr>
          <w:rFonts w:asciiTheme="majorBidi" w:hAnsiTheme="majorBidi" w:cstheme="majorBidi"/>
          <w:b/>
          <w:bCs/>
        </w:rPr>
        <w:t>);</w:t>
      </w:r>
    </w:p>
    <w:p w14:paraId="62CFBC30" w14:textId="0D4C87D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justice sector reforms to improve access to justice and address prison overcrowding (Nigeria</w:t>
      </w:r>
      <w:r w:rsidR="007319FF">
        <w:rPr>
          <w:rFonts w:asciiTheme="majorBidi" w:hAnsiTheme="majorBidi" w:cstheme="majorBidi"/>
          <w:b/>
          <w:bCs/>
        </w:rPr>
        <w:t>);</w:t>
      </w:r>
    </w:p>
    <w:p w14:paraId="56735660" w14:textId="5EA1D0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the environment of correctional institutions and implement minimum standards for the treatment of prisoners (Sudan</w:t>
      </w:r>
      <w:r w:rsidR="007319FF">
        <w:rPr>
          <w:rFonts w:asciiTheme="majorBidi" w:hAnsiTheme="majorBidi" w:cstheme="majorBidi"/>
          <w:b/>
          <w:bCs/>
        </w:rPr>
        <w:t>);</w:t>
      </w:r>
    </w:p>
    <w:p w14:paraId="21C59205" w14:textId="78460D2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measures to ensure victim-centred accountability for human rights violations and abuses, including through the grant of reparations (Gambia</w:t>
      </w:r>
      <w:r w:rsidR="007319FF">
        <w:rPr>
          <w:rFonts w:asciiTheme="majorBidi" w:hAnsiTheme="majorBidi" w:cstheme="majorBidi"/>
          <w:b/>
          <w:bCs/>
        </w:rPr>
        <w:t>);</w:t>
      </w:r>
    </w:p>
    <w:p w14:paraId="337F87EF" w14:textId="7D3C6B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access to victim-centred and gender-sensitive justice, especially in humanitarian and conflict contexts (Dominican Republic</w:t>
      </w:r>
      <w:r w:rsidR="007319FF">
        <w:rPr>
          <w:rFonts w:asciiTheme="majorBidi" w:hAnsiTheme="majorBidi" w:cstheme="majorBidi"/>
          <w:b/>
          <w:bCs/>
        </w:rPr>
        <w:t>);</w:t>
      </w:r>
    </w:p>
    <w:p w14:paraId="3E8EA58E" w14:textId="11E48E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effective protection of civic space and the rights to freedom of opinion, expression, and peaceful assembly, including through the conduct of independent and impartial investigations into all alleged violations (Austria</w:t>
      </w:r>
      <w:r w:rsidR="007319FF">
        <w:rPr>
          <w:rFonts w:asciiTheme="majorBidi" w:hAnsiTheme="majorBidi" w:cstheme="majorBidi"/>
          <w:b/>
          <w:bCs/>
        </w:rPr>
        <w:t>);</w:t>
      </w:r>
    </w:p>
    <w:p w14:paraId="0172083D" w14:textId="0ED277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protect civic space and the rights to freedom of expression, peaceful assembly and association (Timor-Leste</w:t>
      </w:r>
      <w:r w:rsidR="007319FF">
        <w:rPr>
          <w:rFonts w:asciiTheme="majorBidi" w:hAnsiTheme="majorBidi" w:cstheme="majorBidi"/>
          <w:b/>
          <w:bCs/>
        </w:rPr>
        <w:t>);</w:t>
      </w:r>
    </w:p>
    <w:p w14:paraId="0EB2C2DC" w14:textId="7C4E8FF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protection of freedom of expression, peaceful assembly, and association, including for human rights defenders and journalists (Finland</w:t>
      </w:r>
      <w:r w:rsidR="007319FF">
        <w:rPr>
          <w:rFonts w:asciiTheme="majorBidi" w:hAnsiTheme="majorBidi" w:cstheme="majorBidi"/>
          <w:b/>
          <w:bCs/>
        </w:rPr>
        <w:t>);</w:t>
      </w:r>
    </w:p>
    <w:p w14:paraId="7AEA3C53" w14:textId="6CF52CE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fully the freedoms of expression, peaceful assembly and association by aligning domestic legislation with international human rights standards (Spain</w:t>
      </w:r>
      <w:r w:rsidR="007319FF">
        <w:rPr>
          <w:rFonts w:asciiTheme="majorBidi" w:hAnsiTheme="majorBidi" w:cstheme="majorBidi"/>
          <w:b/>
          <w:bCs/>
        </w:rPr>
        <w:t>);</w:t>
      </w:r>
    </w:p>
    <w:p w14:paraId="07192FA8" w14:textId="0C0A983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oversight, vetting, and human rights training of security forces to ensure respect for the rights to freedom of expression, association, and peaceful assembly (Dominican Republic</w:t>
      </w:r>
      <w:r w:rsidR="007319FF">
        <w:rPr>
          <w:rFonts w:asciiTheme="majorBidi" w:hAnsiTheme="majorBidi" w:cstheme="majorBidi"/>
          <w:b/>
          <w:bCs/>
        </w:rPr>
        <w:t>);</w:t>
      </w:r>
    </w:p>
    <w:p w14:paraId="6C4606B0" w14:textId="6C93B0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Protect effectively journalists, human rights defenders and civil society from acts of intimidation, violence and arbitrary detention (Spain</w:t>
      </w:r>
      <w:r w:rsidR="007319FF">
        <w:rPr>
          <w:rFonts w:asciiTheme="majorBidi" w:hAnsiTheme="majorBidi" w:cstheme="majorBidi"/>
          <w:b/>
          <w:bCs/>
        </w:rPr>
        <w:t>);</w:t>
      </w:r>
    </w:p>
    <w:p w14:paraId="557B72CA" w14:textId="0324CF7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a safe, respectful and enabling environment for civil society, journalists and human rights defenders, free from all forms of persecution, intimidation and harassment, as previously recommended (Latvia</w:t>
      </w:r>
      <w:r w:rsidR="007319FF">
        <w:rPr>
          <w:rFonts w:asciiTheme="majorBidi" w:hAnsiTheme="majorBidi" w:cstheme="majorBidi"/>
          <w:b/>
          <w:bCs/>
        </w:rPr>
        <w:t>);</w:t>
      </w:r>
    </w:p>
    <w:p w14:paraId="7BEF9C1A" w14:textId="36371A7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all necessary legal and policy measures to protect and promote freedom of expression, including through ensuring free and independent media and safeguarding civic space (Japan</w:t>
      </w:r>
      <w:r w:rsidR="007319FF">
        <w:rPr>
          <w:rFonts w:asciiTheme="majorBidi" w:hAnsiTheme="majorBidi" w:cstheme="majorBidi"/>
          <w:b/>
          <w:bCs/>
        </w:rPr>
        <w:t>);</w:t>
      </w:r>
    </w:p>
    <w:p w14:paraId="324480CA" w14:textId="224C81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that national legislation on freedom of association and expression is aligned with international standards, ensuring a safe environment for the work of human rights defenders and journalists (Costa Rica</w:t>
      </w:r>
      <w:r w:rsidR="007319FF">
        <w:rPr>
          <w:rFonts w:asciiTheme="majorBidi" w:hAnsiTheme="majorBidi" w:cstheme="majorBidi"/>
          <w:b/>
          <w:bCs/>
        </w:rPr>
        <w:t>);</w:t>
      </w:r>
    </w:p>
    <w:p w14:paraId="090D9C3A" w14:textId="6C0892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guarantee freedom of expression, including in the digital environment (Bulgaria);</w:t>
      </w:r>
    </w:p>
    <w:p w14:paraId="6A2F248D" w14:textId="5FB5674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freedom of expression, by reviewing the proposed media and communication laws and ensuring an environment free from intimidation for journalists, activists, and civil society organizations (Germany</w:t>
      </w:r>
      <w:r w:rsidR="007319FF">
        <w:rPr>
          <w:rFonts w:asciiTheme="majorBidi" w:hAnsiTheme="majorBidi" w:cstheme="majorBidi"/>
          <w:b/>
          <w:bCs/>
        </w:rPr>
        <w:t>);</w:t>
      </w:r>
    </w:p>
    <w:p w14:paraId="2D9A1A01" w14:textId="0A58DBC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Decriminalize defamation and regulate it under civil law in line with international standards (Montenegro</w:t>
      </w:r>
      <w:r w:rsidR="007319FF">
        <w:rPr>
          <w:rFonts w:asciiTheme="majorBidi" w:hAnsiTheme="majorBidi" w:cstheme="majorBidi"/>
          <w:b/>
          <w:bCs/>
        </w:rPr>
        <w:t>);</w:t>
      </w:r>
    </w:p>
    <w:p w14:paraId="0BE4579B" w14:textId="17B3FB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Adopt a law on the protection of human rights defenders (Côte d</w:t>
      </w:r>
      <w:r w:rsidR="00E87754">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52019479" w14:textId="11F32F6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the protection of fundamental freedoms, including freedom of expression, assembly, and the safety of journalists and human rights defenders (Lesotho</w:t>
      </w:r>
      <w:r w:rsidR="007319FF">
        <w:rPr>
          <w:rFonts w:asciiTheme="majorBidi" w:hAnsiTheme="majorBidi" w:cstheme="majorBidi"/>
          <w:b/>
          <w:bCs/>
        </w:rPr>
        <w:t>);</w:t>
      </w:r>
    </w:p>
    <w:p w14:paraId="21A9C485" w14:textId="7E937A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Withdraw the Religious Freedom and Worship Bill and ensure that the legal frameworks governing religious communities are fully in line with the provisions of the International Covenant on Civil and Political Rights (France</w:t>
      </w:r>
      <w:r w:rsidR="007319FF">
        <w:rPr>
          <w:rFonts w:asciiTheme="majorBidi" w:hAnsiTheme="majorBidi" w:cstheme="majorBidi"/>
          <w:b/>
          <w:bCs/>
        </w:rPr>
        <w:t>);</w:t>
      </w:r>
    </w:p>
    <w:p w14:paraId="08E4DEA3" w14:textId="772FB06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Reinforce measures and institutional capacity to address child labour, trafficking, prostitution, and pornography (Thailand</w:t>
      </w:r>
      <w:r w:rsidR="007319FF">
        <w:rPr>
          <w:rFonts w:asciiTheme="majorBidi" w:hAnsiTheme="majorBidi" w:cstheme="majorBidi"/>
          <w:b/>
          <w:bCs/>
        </w:rPr>
        <w:t>);</w:t>
      </w:r>
    </w:p>
    <w:p w14:paraId="4F3DCF28" w14:textId="7B8FBD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measures to prevent and combat trafficking in persons (Botswana);</w:t>
      </w:r>
    </w:p>
    <w:p w14:paraId="1141175D" w14:textId="0BA73E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enhance vocational training and livelihood programmes, while strengthening measures to combat trafficking in persons and support people in vulnerable situations (Indonesia</w:t>
      </w:r>
      <w:r w:rsidR="007319FF">
        <w:rPr>
          <w:rFonts w:asciiTheme="majorBidi" w:hAnsiTheme="majorBidi" w:cstheme="majorBidi"/>
          <w:b/>
          <w:bCs/>
        </w:rPr>
        <w:t>);</w:t>
      </w:r>
    </w:p>
    <w:p w14:paraId="0929F87F" w14:textId="5F2F68C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prevent and combat trafficking in persons, including by ensuring the effective implementation of its Plan to Prevent and Combat Human Trafficking (Mongolia</w:t>
      </w:r>
      <w:r w:rsidR="007319FF">
        <w:rPr>
          <w:rFonts w:asciiTheme="majorBidi" w:hAnsiTheme="majorBidi" w:cstheme="majorBidi"/>
          <w:b/>
          <w:bCs/>
        </w:rPr>
        <w:t>);</w:t>
      </w:r>
    </w:p>
    <w:p w14:paraId="2A2ECBF9" w14:textId="38D42F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combat human trafficking, particularly through effective implementation of the relevant national action plan (Egypt</w:t>
      </w:r>
      <w:r w:rsidR="007319FF">
        <w:rPr>
          <w:rFonts w:asciiTheme="majorBidi" w:hAnsiTheme="majorBidi" w:cstheme="majorBidi"/>
          <w:b/>
          <w:bCs/>
        </w:rPr>
        <w:t>);</w:t>
      </w:r>
    </w:p>
    <w:p w14:paraId="6053CCE6" w14:textId="2037DAC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possibility of taking effective measures to combat human trafficking and strengthen the criminal legal framework to address all its modern forms (Tunisia</w:t>
      </w:r>
      <w:r w:rsidR="007319FF">
        <w:rPr>
          <w:rFonts w:asciiTheme="majorBidi" w:hAnsiTheme="majorBidi" w:cstheme="majorBidi"/>
          <w:b/>
          <w:bCs/>
        </w:rPr>
        <w:t>);</w:t>
      </w:r>
    </w:p>
    <w:p w14:paraId="09E86B4D" w14:textId="7782CE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Increase the provision of vocational training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address the challenges related to youth employability (Congo</w:t>
      </w:r>
      <w:r w:rsidR="007319FF">
        <w:rPr>
          <w:rFonts w:asciiTheme="majorBidi" w:hAnsiTheme="majorBidi" w:cstheme="majorBidi"/>
          <w:b/>
          <w:bCs/>
        </w:rPr>
        <w:t>);</w:t>
      </w:r>
    </w:p>
    <w:p w14:paraId="346910FC" w14:textId="7029840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address youth unemployment by expanding access to technical and vocational training programmes to facilitate the transition of young people and university graduates into the formal labo</w:t>
      </w:r>
      <w:r w:rsidR="003B19F7">
        <w:rPr>
          <w:rFonts w:asciiTheme="majorBidi" w:hAnsiTheme="majorBidi" w:cstheme="majorBidi"/>
          <w:b/>
          <w:bCs/>
        </w:rPr>
        <w:t>u</w:t>
      </w:r>
      <w:r w:rsidRPr="009B0A9E">
        <w:rPr>
          <w:rFonts w:asciiTheme="majorBidi" w:hAnsiTheme="majorBidi" w:cstheme="majorBidi"/>
          <w:b/>
          <w:bCs/>
        </w:rPr>
        <w:t>r market (India</w:t>
      </w:r>
      <w:r w:rsidR="007319FF">
        <w:rPr>
          <w:rFonts w:asciiTheme="majorBidi" w:hAnsiTheme="majorBidi" w:cstheme="majorBidi"/>
          <w:b/>
          <w:bCs/>
        </w:rPr>
        <w:t>);</w:t>
      </w:r>
    </w:p>
    <w:p w14:paraId="3DBD6D3D" w14:textId="03BBC1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social protection programmes for vulnerable groups, especially for women, children, older persons, persons with disabilities and rural communities (Bangladesh);</w:t>
      </w:r>
    </w:p>
    <w:p w14:paraId="271480E6" w14:textId="7282692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Scale up measures to expand social security coverage for women, children, persons with disabilities and older persons (Nepal</w:t>
      </w:r>
      <w:r w:rsidR="007319FF">
        <w:rPr>
          <w:rFonts w:asciiTheme="majorBidi" w:hAnsiTheme="majorBidi" w:cstheme="majorBidi"/>
          <w:b/>
          <w:bCs/>
        </w:rPr>
        <w:t>);</w:t>
      </w:r>
    </w:p>
    <w:p w14:paraId="58A1B2D2" w14:textId="3C27D0C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expansion of healthcare coverage and social protection schemes, particularly for vulnerable and displaced populations (Senegal</w:t>
      </w:r>
      <w:r w:rsidR="007319FF">
        <w:rPr>
          <w:rFonts w:asciiTheme="majorBidi" w:hAnsiTheme="majorBidi" w:cstheme="majorBidi"/>
          <w:b/>
          <w:bCs/>
        </w:rPr>
        <w:t>);</w:t>
      </w:r>
    </w:p>
    <w:p w14:paraId="4E561621" w14:textId="5E8042F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address poverty and food insecurity, including through the continued expansion of social protection programmes with a focus on support for vulnerable households and displaced populations (Bahamas</w:t>
      </w:r>
      <w:r w:rsidR="007319FF">
        <w:rPr>
          <w:rFonts w:asciiTheme="majorBidi" w:hAnsiTheme="majorBidi" w:cstheme="majorBidi"/>
          <w:b/>
          <w:bCs/>
        </w:rPr>
        <w:t>);</w:t>
      </w:r>
    </w:p>
    <w:p w14:paraId="579BC2C8" w14:textId="799704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effective measures to prevent relapse into poverty and safeguard the right to subsistence and development of vulnerable groups (China</w:t>
      </w:r>
      <w:r w:rsidR="007319FF">
        <w:rPr>
          <w:rFonts w:asciiTheme="majorBidi" w:hAnsiTheme="majorBidi" w:cstheme="majorBidi"/>
          <w:b/>
          <w:bCs/>
        </w:rPr>
        <w:t>);</w:t>
      </w:r>
    </w:p>
    <w:p w14:paraId="0D8C67D9" w14:textId="7786461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implementation of plans related to social housing and urbanization, including the construction of 12,100 social houses by 2029 and the urbanization of 49,200 plots, while further supporting resettlement programmes for populations affected by cyclones and conflict (Iran (Islamic Republic of)</w:t>
      </w:r>
      <w:r w:rsidR="007319FF">
        <w:rPr>
          <w:rFonts w:asciiTheme="majorBidi" w:hAnsiTheme="majorBidi" w:cstheme="majorBidi"/>
          <w:b/>
          <w:bCs/>
        </w:rPr>
        <w:t>);</w:t>
      </w:r>
    </w:p>
    <w:p w14:paraId="5E78A69A" w14:textId="753ACE8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investment in and ensure equitable access to basic services, including safe drinking water, sanitation, and adequate housing, with particular attention to rural areas, low-income populations, and regional disparities (Eritrea</w:t>
      </w:r>
      <w:r w:rsidR="007319FF">
        <w:rPr>
          <w:rFonts w:asciiTheme="majorBidi" w:hAnsiTheme="majorBidi" w:cstheme="majorBidi"/>
          <w:b/>
          <w:bCs/>
        </w:rPr>
        <w:t>);</w:t>
      </w:r>
    </w:p>
    <w:p w14:paraId="559C59AE" w14:textId="207985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Increase investment in water, sanitation, and rural school infrastructure to reduce urban–rural disparities and ensure equal access (Thailand</w:t>
      </w:r>
      <w:r w:rsidR="007319FF">
        <w:rPr>
          <w:rFonts w:asciiTheme="majorBidi" w:hAnsiTheme="majorBidi" w:cstheme="majorBidi"/>
          <w:b/>
          <w:bCs/>
        </w:rPr>
        <w:t>);</w:t>
      </w:r>
    </w:p>
    <w:p w14:paraId="6A294C17" w14:textId="710F54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Enhance efforts to implement the National Development Strategy 2025-2044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ensure an adequate living standard of its citizen, especially the rights to housing, poverty reduction, access to drinking water and basic sanitation (Lao People's Democratic Republic</w:t>
      </w:r>
      <w:r w:rsidR="007319FF">
        <w:rPr>
          <w:rFonts w:asciiTheme="majorBidi" w:hAnsiTheme="majorBidi" w:cstheme="majorBidi"/>
          <w:b/>
          <w:bCs/>
        </w:rPr>
        <w:t>);</w:t>
      </w:r>
    </w:p>
    <w:p w14:paraId="4D58ED10" w14:textId="742D823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address child poverty in rural areas and provide them with clean water and sanitation facilities (Iraq);</w:t>
      </w:r>
    </w:p>
    <w:p w14:paraId="678B6F6D" w14:textId="10E881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address challenges related to poverty reduction, climate resilience, and the protection of vulnerable groups, including women, children, and persons with disabilities (Ethiopia</w:t>
      </w:r>
      <w:r w:rsidR="007319FF">
        <w:rPr>
          <w:rFonts w:asciiTheme="majorBidi" w:hAnsiTheme="majorBidi" w:cstheme="majorBidi"/>
          <w:b/>
          <w:bCs/>
        </w:rPr>
        <w:t>);</w:t>
      </w:r>
    </w:p>
    <w:p w14:paraId="6B3EA906" w14:textId="7F78CC9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its efforts to ensure the socio-economic rights of the population, including expanding access to clean water and sanitation services, as well as protecting categories in vulnerable situations, such as women, children, persons with disabilities, and persons with albinism (Russian Federation</w:t>
      </w:r>
      <w:r w:rsidR="007319FF">
        <w:rPr>
          <w:rFonts w:asciiTheme="majorBidi" w:hAnsiTheme="majorBidi" w:cstheme="majorBidi"/>
          <w:b/>
          <w:bCs/>
        </w:rPr>
        <w:t>);</w:t>
      </w:r>
    </w:p>
    <w:p w14:paraId="5DE731C1" w14:textId="2AA5239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full access to the health system throughout the country, guaranteeing sexual and reproductive health services as essential and vital components of all humanitarian responses in areas affected by conflict and disasters (Uruguay</w:t>
      </w:r>
      <w:r w:rsidR="007319FF">
        <w:rPr>
          <w:rFonts w:asciiTheme="majorBidi" w:hAnsiTheme="majorBidi" w:cstheme="majorBidi"/>
          <w:b/>
          <w:bCs/>
        </w:rPr>
        <w:t>);</w:t>
      </w:r>
    </w:p>
    <w:p w14:paraId="096CAC95" w14:textId="6086A52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universal access to sexual and reproductive health and rights for women and girls, including through the full implementation of the National Strategy for Sexual and Reproductive Health and Rights in schools (Ireland</w:t>
      </w:r>
      <w:r w:rsidR="007319FF">
        <w:rPr>
          <w:rFonts w:asciiTheme="majorBidi" w:hAnsiTheme="majorBidi" w:cstheme="majorBidi"/>
          <w:b/>
          <w:bCs/>
        </w:rPr>
        <w:t>);</w:t>
      </w:r>
    </w:p>
    <w:p w14:paraId="29258016" w14:textId="287AEBC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the healthcare system to ensure equitable and affordable access to quality health services (Bangladesh);</w:t>
      </w:r>
    </w:p>
    <w:p w14:paraId="1EAF8910" w14:textId="1608A74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maternal and newborn health by expanding access to qualified personnel for childbirth care and increasing the availability of quality emergency obstetric and neonatal care, especially in rural and remote areas (Colombia</w:t>
      </w:r>
      <w:r w:rsidR="007319FF">
        <w:rPr>
          <w:rFonts w:asciiTheme="majorBidi" w:hAnsiTheme="majorBidi" w:cstheme="majorBidi"/>
          <w:b/>
          <w:bCs/>
        </w:rPr>
        <w:t>);</w:t>
      </w:r>
    </w:p>
    <w:p w14:paraId="4F29DFB6" w14:textId="65062F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quality emergency obstetric and neonatal care in rural and isolated areas (Burkina Faso);</w:t>
      </w:r>
    </w:p>
    <w:p w14:paraId="14782C1A" w14:textId="395A14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implement the roadmap for the sustainability of the HIV response and improve maternal and newborn health care, by increasing access to skilled birth attendants and ensuring the availability of quality emergency obstetric and newborn care, particularly in rural and remote areas (Mali</w:t>
      </w:r>
      <w:r w:rsidR="007319FF">
        <w:rPr>
          <w:rFonts w:asciiTheme="majorBidi" w:hAnsiTheme="majorBidi" w:cstheme="majorBidi"/>
          <w:b/>
          <w:bCs/>
        </w:rPr>
        <w:t>);</w:t>
      </w:r>
    </w:p>
    <w:p w14:paraId="614092E5" w14:textId="63FD696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Step up its efforts to prevent drug misuse and address its consumption from a public health and human rights perspective (Colombia</w:t>
      </w:r>
      <w:r w:rsidR="007319FF">
        <w:rPr>
          <w:rFonts w:asciiTheme="majorBidi" w:hAnsiTheme="majorBidi" w:cstheme="majorBidi"/>
          <w:b/>
          <w:bCs/>
        </w:rPr>
        <w:t>);</w:t>
      </w:r>
    </w:p>
    <w:p w14:paraId="055056E7" w14:textId="2EC296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efforts to protect vulnerable populations, including women, children, and rural communities, with a focus on access to education, healthcare, and justice (Armenia</w:t>
      </w:r>
      <w:r w:rsidR="007319FF">
        <w:rPr>
          <w:rFonts w:asciiTheme="majorBidi" w:hAnsiTheme="majorBidi" w:cstheme="majorBidi"/>
          <w:b/>
          <w:bCs/>
        </w:rPr>
        <w:t>);</w:t>
      </w:r>
    </w:p>
    <w:p w14:paraId="76228B1F" w14:textId="469DA59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address maternal mortality and improve access to quality health care, especially for rural populations, as part of the 2025-2034 health financing strategy (Djibouti</w:t>
      </w:r>
      <w:r w:rsidR="007319FF">
        <w:rPr>
          <w:rFonts w:asciiTheme="majorBidi" w:hAnsiTheme="majorBidi" w:cstheme="majorBidi"/>
          <w:b/>
          <w:bCs/>
        </w:rPr>
        <w:t>);</w:t>
      </w:r>
    </w:p>
    <w:p w14:paraId="26400EBD" w14:textId="57B3D78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national health system, by ensuring equitable access to quality services, especially in rural areas, and by increasing the availability of trained health personnel and essential medicines (Eswatini</w:t>
      </w:r>
      <w:r w:rsidR="007319FF">
        <w:rPr>
          <w:rFonts w:asciiTheme="majorBidi" w:hAnsiTheme="majorBidi" w:cstheme="majorBidi"/>
          <w:b/>
          <w:bCs/>
        </w:rPr>
        <w:t>);</w:t>
      </w:r>
    </w:p>
    <w:p w14:paraId="0282207C" w14:textId="581CD1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Allocate an adequate State budget for healthcare services of its population (Ghana</w:t>
      </w:r>
      <w:r w:rsidR="007319FF">
        <w:rPr>
          <w:rFonts w:asciiTheme="majorBidi" w:hAnsiTheme="majorBidi" w:cstheme="majorBidi"/>
          <w:b/>
          <w:bCs/>
        </w:rPr>
        <w:t>);</w:t>
      </w:r>
    </w:p>
    <w:p w14:paraId="5524F4E3" w14:textId="64AF5A7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health sector financing strategy 2025-2034 (Cuba);</w:t>
      </w:r>
    </w:p>
    <w:p w14:paraId="05D37905" w14:textId="362ED62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Ensure in the implementation of the Health Financing Strategy 2025 to 2034 there is equitable access by all (Guyana);</w:t>
      </w:r>
    </w:p>
    <w:p w14:paraId="1CD6630D" w14:textId="2C3F911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maternal health care and facilities, especially in remote and rural areas (Guyana</w:t>
      </w:r>
      <w:r w:rsidR="007319FF">
        <w:rPr>
          <w:rFonts w:asciiTheme="majorBidi" w:hAnsiTheme="majorBidi" w:cstheme="majorBidi"/>
          <w:b/>
          <w:bCs/>
        </w:rPr>
        <w:t>);</w:t>
      </w:r>
    </w:p>
    <w:p w14:paraId="67A29FF8" w14:textId="5882BA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improve the health system including by enhancing access to essential health services (Kenya</w:t>
      </w:r>
      <w:r w:rsidR="007319FF">
        <w:rPr>
          <w:rFonts w:asciiTheme="majorBidi" w:hAnsiTheme="majorBidi" w:cstheme="majorBidi"/>
          <w:b/>
          <w:bCs/>
        </w:rPr>
        <w:t>);</w:t>
      </w:r>
    </w:p>
    <w:p w14:paraId="64DFDA6A" w14:textId="6344546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cost-free access to safe abortion (Iceland</w:t>
      </w:r>
      <w:r w:rsidR="007319FF">
        <w:rPr>
          <w:rFonts w:asciiTheme="majorBidi" w:hAnsiTheme="majorBidi" w:cstheme="majorBidi"/>
          <w:b/>
          <w:bCs/>
        </w:rPr>
        <w:t>);</w:t>
      </w:r>
    </w:p>
    <w:p w14:paraId="7ACAEEDE" w14:textId="4F8E06C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Increase community-based initiatives to better spread public awareness on HIV, primarily aimed at reducing stigmatisation and encouraging continuous treatment (Malaysia</w:t>
      </w:r>
      <w:r w:rsidR="007319FF">
        <w:rPr>
          <w:rFonts w:asciiTheme="majorBidi" w:hAnsiTheme="majorBidi" w:cstheme="majorBidi"/>
          <w:b/>
          <w:bCs/>
        </w:rPr>
        <w:t>);</w:t>
      </w:r>
    </w:p>
    <w:p w14:paraId="563ABD19" w14:textId="72FD9D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strengthen the healthcare infrastructure in rural and remote areas (India</w:t>
      </w:r>
      <w:r w:rsidR="007319FF">
        <w:rPr>
          <w:rFonts w:asciiTheme="majorBidi" w:hAnsiTheme="majorBidi" w:cstheme="majorBidi"/>
          <w:b/>
          <w:bCs/>
        </w:rPr>
        <w:t>);</w:t>
      </w:r>
    </w:p>
    <w:p w14:paraId="26754B10" w14:textId="35166D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improve access to essential services, particularly in rural areas, with a focus on education and maternal health care (Mauritania</w:t>
      </w:r>
      <w:r w:rsidR="007319FF">
        <w:rPr>
          <w:rFonts w:asciiTheme="majorBidi" w:hAnsiTheme="majorBidi" w:cstheme="majorBidi"/>
          <w:b/>
          <w:bCs/>
        </w:rPr>
        <w:t>);</w:t>
      </w:r>
    </w:p>
    <w:p w14:paraId="7CCD7CA0" w14:textId="14164B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quality healthcare services, particularly for children and vulnerable groups, through stronger investment in public health infrastructure, qualified personnel and essential services (State of Palestine</w:t>
      </w:r>
      <w:r w:rsidR="007319FF">
        <w:rPr>
          <w:rFonts w:asciiTheme="majorBidi" w:hAnsiTheme="majorBidi" w:cstheme="majorBidi"/>
          <w:b/>
          <w:bCs/>
        </w:rPr>
        <w:t>);</w:t>
      </w:r>
    </w:p>
    <w:p w14:paraId="723301D4" w14:textId="3665AC9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transition from primary to secondary education by increasing investment in school infrastructure, teacher training and school feeding programmes, particularly in rural areas (Viet Nam</w:t>
      </w:r>
      <w:r w:rsidR="007319FF">
        <w:rPr>
          <w:rFonts w:asciiTheme="majorBidi" w:hAnsiTheme="majorBidi" w:cstheme="majorBidi"/>
          <w:b/>
          <w:bCs/>
        </w:rPr>
        <w:t>);</w:t>
      </w:r>
    </w:p>
    <w:p w14:paraId="29DA1E06" w14:textId="3324E1D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secondary education and at least one year of free pre-primary education (Dominican Republic</w:t>
      </w:r>
      <w:r w:rsidR="007319FF">
        <w:rPr>
          <w:rFonts w:asciiTheme="majorBidi" w:hAnsiTheme="majorBidi" w:cstheme="majorBidi"/>
          <w:b/>
          <w:bCs/>
        </w:rPr>
        <w:t>);</w:t>
      </w:r>
    </w:p>
    <w:p w14:paraId="2FBE9756" w14:textId="28F9CA1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quality education for all children, particularly in rural and conflict-affected areas, including by improving access to secondary education, and enhancing school infrastructure (State of Palestine</w:t>
      </w:r>
      <w:r w:rsidR="007319FF">
        <w:rPr>
          <w:rFonts w:asciiTheme="majorBidi" w:hAnsiTheme="majorBidi" w:cstheme="majorBidi"/>
          <w:b/>
          <w:bCs/>
        </w:rPr>
        <w:t>);</w:t>
      </w:r>
    </w:p>
    <w:p w14:paraId="3DC078D6" w14:textId="3C8034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improve educational infrastructure and expand access to basic services and transitions at all levels of inclusive education, especially for children and vulnerable groups (Tunisia</w:t>
      </w:r>
      <w:r w:rsidR="007319FF">
        <w:rPr>
          <w:rFonts w:asciiTheme="majorBidi" w:hAnsiTheme="majorBidi" w:cstheme="majorBidi"/>
          <w:b/>
          <w:bCs/>
        </w:rPr>
        <w:t>);</w:t>
      </w:r>
    </w:p>
    <w:p w14:paraId="1BE8853B" w14:textId="1D667E0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expanding the network of educational institutions and take further measures to promote universal coverage and accessibility of education (Belarus</w:t>
      </w:r>
      <w:r w:rsidR="007319FF">
        <w:rPr>
          <w:rFonts w:asciiTheme="majorBidi" w:hAnsiTheme="majorBidi" w:cstheme="majorBidi"/>
          <w:b/>
          <w:bCs/>
        </w:rPr>
        <w:t>);</w:t>
      </w:r>
    </w:p>
    <w:p w14:paraId="424BF9F5" w14:textId="192551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increase investment in education and improve the quality of education in rural areas (China</w:t>
      </w:r>
      <w:r w:rsidR="007319FF">
        <w:rPr>
          <w:rFonts w:asciiTheme="majorBidi" w:hAnsiTheme="majorBidi" w:cstheme="majorBidi"/>
          <w:b/>
          <w:bCs/>
        </w:rPr>
        <w:t>);</w:t>
      </w:r>
    </w:p>
    <w:p w14:paraId="77C0F774" w14:textId="47B1E3C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increasing investment in education to ensure that it is affordable, inclusive and accessible to all (Sierra Leone</w:t>
      </w:r>
      <w:r w:rsidR="007319FF">
        <w:rPr>
          <w:rFonts w:asciiTheme="majorBidi" w:hAnsiTheme="majorBidi" w:cstheme="majorBidi"/>
          <w:b/>
          <w:bCs/>
        </w:rPr>
        <w:t>);</w:t>
      </w:r>
    </w:p>
    <w:p w14:paraId="40E219F9" w14:textId="3E30D8B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increasing the budget for education to invest in inclusive infrastructure, teacher capacity and access for vulnerable groups (Cyprus</w:t>
      </w:r>
      <w:r w:rsidR="007319FF">
        <w:rPr>
          <w:rFonts w:asciiTheme="majorBidi" w:hAnsiTheme="majorBidi" w:cstheme="majorBidi"/>
          <w:b/>
          <w:bCs/>
        </w:rPr>
        <w:t>);</w:t>
      </w:r>
    </w:p>
    <w:p w14:paraId="3D0B309C" w14:textId="0A66FD6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Action Plan for Reading and Writing, aimed at strengthening reading and writing skills in the first cycle of primary education (Equatorial Guinea</w:t>
      </w:r>
      <w:r w:rsidR="007319FF">
        <w:rPr>
          <w:rFonts w:asciiTheme="majorBidi" w:hAnsiTheme="majorBidi" w:cstheme="majorBidi"/>
          <w:b/>
          <w:bCs/>
        </w:rPr>
        <w:t>);</w:t>
      </w:r>
    </w:p>
    <w:p w14:paraId="7154B1A0" w14:textId="36A3C2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and expand literacy programmes, especially for youth and adults in rural areas, by increasing resources, enhancing outreach to women and girls, and ensuring the effective implementation of the action plan for accelerating youth and adult literacy (Eritrea</w:t>
      </w:r>
      <w:r w:rsidR="007319FF">
        <w:rPr>
          <w:rFonts w:asciiTheme="majorBidi" w:hAnsiTheme="majorBidi" w:cstheme="majorBidi"/>
          <w:b/>
          <w:bCs/>
        </w:rPr>
        <w:t>);</w:t>
      </w:r>
    </w:p>
    <w:p w14:paraId="592F48F9" w14:textId="706F86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Pursue efforts to improve universal access to education for all children (Kiribati</w:t>
      </w:r>
      <w:r w:rsidR="007319FF">
        <w:rPr>
          <w:rFonts w:asciiTheme="majorBidi" w:hAnsiTheme="majorBidi" w:cstheme="majorBidi"/>
          <w:b/>
          <w:bCs/>
        </w:rPr>
        <w:t>);</w:t>
      </w:r>
    </w:p>
    <w:p w14:paraId="060F706C" w14:textId="018B735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universal access to quality education, particularly for girls and rural children (Nepal</w:t>
      </w:r>
      <w:r w:rsidR="007319FF">
        <w:rPr>
          <w:rFonts w:asciiTheme="majorBidi" w:hAnsiTheme="majorBidi" w:cstheme="majorBidi"/>
          <w:b/>
          <w:bCs/>
        </w:rPr>
        <w:t>);</w:t>
      </w:r>
    </w:p>
    <w:p w14:paraId="19588B4B" w14:textId="5DD405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Increase public investment in education and address disparities in access, particularly in rural and conflict-affected areas (Eswatini</w:t>
      </w:r>
      <w:r w:rsidR="007319FF">
        <w:rPr>
          <w:rFonts w:asciiTheme="majorBidi" w:hAnsiTheme="majorBidi" w:cstheme="majorBidi"/>
          <w:b/>
          <w:bCs/>
        </w:rPr>
        <w:t>);</w:t>
      </w:r>
    </w:p>
    <w:p w14:paraId="74E48E97" w14:textId="29E7C5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Introduce free pre-primary and secondary education (Bulgaria);</w:t>
      </w:r>
    </w:p>
    <w:p w14:paraId="7F3F2898" w14:textId="3B9496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measures to improve access to quality education and healthcare services, particularly for rural and underserved communities (Ethiopia);</w:t>
      </w:r>
    </w:p>
    <w:p w14:paraId="3505453B" w14:textId="4E5A2D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universal access to quality education, especially in rural areas, and institutionalise comprehensive sexuality education, ensuring that it incorporates gender perspective, intersectional approach and psychosocial support (Mexico</w:t>
      </w:r>
      <w:r w:rsidR="007319FF">
        <w:rPr>
          <w:rFonts w:asciiTheme="majorBidi" w:hAnsiTheme="majorBidi" w:cstheme="majorBidi"/>
          <w:b/>
          <w:bCs/>
        </w:rPr>
        <w:t>);</w:t>
      </w:r>
    </w:p>
    <w:p w14:paraId="263DC592" w14:textId="7DB26D6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access to comprehensive sexuality education in and out of school settings (Iceland</w:t>
      </w:r>
      <w:r w:rsidR="007319FF">
        <w:rPr>
          <w:rFonts w:asciiTheme="majorBidi" w:hAnsiTheme="majorBidi" w:cstheme="majorBidi"/>
          <w:b/>
          <w:bCs/>
        </w:rPr>
        <w:t>);</w:t>
      </w:r>
    </w:p>
    <w:p w14:paraId="2AD1436A" w14:textId="5E66248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Incorporate comprehensive sexuality education in the national curriculum and teacher training institutes by 2028 (Estonia</w:t>
      </w:r>
      <w:r w:rsidR="007319FF">
        <w:rPr>
          <w:rFonts w:asciiTheme="majorBidi" w:hAnsiTheme="majorBidi" w:cstheme="majorBidi"/>
          <w:b/>
          <w:bCs/>
        </w:rPr>
        <w:t>);</w:t>
      </w:r>
    </w:p>
    <w:p w14:paraId="3913F706" w14:textId="739B1BC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human rights education and training for the military and law enforcement personnel (Philippines</w:t>
      </w:r>
      <w:r w:rsidR="007319FF">
        <w:rPr>
          <w:rFonts w:asciiTheme="majorBidi" w:hAnsiTheme="majorBidi" w:cstheme="majorBidi"/>
          <w:b/>
          <w:bCs/>
        </w:rPr>
        <w:t>);</w:t>
      </w:r>
    </w:p>
    <w:p w14:paraId="4DF87FE3" w14:textId="29C648D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legally guaranteed right to education, especially by undertaking all efforts to reduce the drop-out rate of schoolchildren and to close gender gaps (Austria</w:t>
      </w:r>
      <w:r w:rsidR="007319FF">
        <w:rPr>
          <w:rFonts w:asciiTheme="majorBidi" w:hAnsiTheme="majorBidi" w:cstheme="majorBidi"/>
          <w:b/>
          <w:bCs/>
        </w:rPr>
        <w:t>);</w:t>
      </w:r>
    </w:p>
    <w:p w14:paraId="514F1815" w14:textId="36E59E4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guarantee the right to basic education from first to ninth grade (Cuba);</w:t>
      </w:r>
    </w:p>
    <w:p w14:paraId="625BB7B1" w14:textId="5889ECD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vocational training and promote inclusive education policies for children with disabilities (Lao People</w:t>
      </w:r>
      <w:r w:rsidR="00667EB6">
        <w:rPr>
          <w:rFonts w:asciiTheme="majorBidi" w:hAnsiTheme="majorBidi" w:cstheme="majorBidi"/>
          <w:b/>
          <w:bCs/>
        </w:rPr>
        <w:t>’</w:t>
      </w:r>
      <w:r w:rsidRPr="009B0A9E">
        <w:rPr>
          <w:rFonts w:asciiTheme="majorBidi" w:hAnsiTheme="majorBidi" w:cstheme="majorBidi"/>
          <w:b/>
          <w:bCs/>
        </w:rPr>
        <w:t>s Democratic Republic</w:t>
      </w:r>
      <w:r w:rsidR="007319FF">
        <w:rPr>
          <w:rFonts w:asciiTheme="majorBidi" w:hAnsiTheme="majorBidi" w:cstheme="majorBidi"/>
          <w:b/>
          <w:bCs/>
        </w:rPr>
        <w:t>);</w:t>
      </w:r>
    </w:p>
    <w:p w14:paraId="73A2E7E0" w14:textId="6DD3C99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Sustain efforts to improve the quality of inclusive education by increasing the enrolment and retention of girls and children with disabilities in technical and vocational training programs (Kenya</w:t>
      </w:r>
      <w:r w:rsidR="007319FF">
        <w:rPr>
          <w:rFonts w:asciiTheme="majorBidi" w:hAnsiTheme="majorBidi" w:cstheme="majorBidi"/>
          <w:b/>
          <w:bCs/>
        </w:rPr>
        <w:t>);</w:t>
      </w:r>
    </w:p>
    <w:p w14:paraId="4BA66FC4" w14:textId="70E964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the commendable efforts to expand access to education including through measures aimed at improving retention (Kenya</w:t>
      </w:r>
      <w:r w:rsidR="007319FF">
        <w:rPr>
          <w:rFonts w:asciiTheme="majorBidi" w:hAnsiTheme="majorBidi" w:cstheme="majorBidi"/>
          <w:b/>
          <w:bCs/>
        </w:rPr>
        <w:t>);</w:t>
      </w:r>
    </w:p>
    <w:p w14:paraId="4B1A818D" w14:textId="44C1304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the National School Feeding Program (PRONAE) and institutionalize Basic Schools to reduce school dropout rates and improve retention (Iran (Islamic Republic of)</w:t>
      </w:r>
      <w:r w:rsidR="007319FF">
        <w:rPr>
          <w:rFonts w:asciiTheme="majorBidi" w:hAnsiTheme="majorBidi" w:cstheme="majorBidi"/>
          <w:b/>
          <w:bCs/>
        </w:rPr>
        <w:t>);</w:t>
      </w:r>
    </w:p>
    <w:p w14:paraId="52E8E5C6" w14:textId="6102F05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basic services, including healthcare and education, particularly for rural, displaced, and marginalized communities, including through targeted investment in infrastructure for underserved areas (Bahamas</w:t>
      </w:r>
      <w:r w:rsidR="007319FF">
        <w:rPr>
          <w:rFonts w:asciiTheme="majorBidi" w:hAnsiTheme="majorBidi" w:cstheme="majorBidi"/>
          <w:b/>
          <w:bCs/>
        </w:rPr>
        <w:t>);</w:t>
      </w:r>
    </w:p>
    <w:p w14:paraId="4BC3B7D1" w14:textId="369555F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Adopt additional measures to ensure effective access to education for boys and girls, </w:t>
      </w:r>
      <w:proofErr w:type="gramStart"/>
      <w:r w:rsidRPr="009B0A9E">
        <w:rPr>
          <w:rFonts w:asciiTheme="majorBidi" w:hAnsiTheme="majorBidi" w:cstheme="majorBidi"/>
          <w:b/>
          <w:bCs/>
        </w:rPr>
        <w:t>in particular in</w:t>
      </w:r>
      <w:proofErr w:type="gramEnd"/>
      <w:r w:rsidRPr="009B0A9E">
        <w:rPr>
          <w:rFonts w:asciiTheme="majorBidi" w:hAnsiTheme="majorBidi" w:cstheme="majorBidi"/>
          <w:b/>
          <w:bCs/>
        </w:rPr>
        <w:t xml:space="preserve"> pre-school education, by addressing existing inequalities and ensuring the right to education without discrimination, especially in rural areas (Chile</w:t>
      </w:r>
      <w:r w:rsidR="007319FF">
        <w:rPr>
          <w:rFonts w:asciiTheme="majorBidi" w:hAnsiTheme="majorBidi" w:cstheme="majorBidi"/>
          <w:b/>
          <w:bCs/>
        </w:rPr>
        <w:t>);</w:t>
      </w:r>
    </w:p>
    <w:p w14:paraId="2E6FB36E" w14:textId="1A0F7FE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its climate change resilience plan and to ensure food security and economic stability of the vulnerable communities (Zimbabwe</w:t>
      </w:r>
      <w:r w:rsidR="007319FF">
        <w:rPr>
          <w:rFonts w:asciiTheme="majorBidi" w:hAnsiTheme="majorBidi" w:cstheme="majorBidi"/>
          <w:b/>
          <w:bCs/>
        </w:rPr>
        <w:t>);</w:t>
      </w:r>
    </w:p>
    <w:p w14:paraId="0E434906" w14:textId="56DF2AE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support vulnerable communities to combat climate change by implementing appropriate mitigation and adaptation measures (Nepal</w:t>
      </w:r>
      <w:r w:rsidR="007319FF">
        <w:rPr>
          <w:rFonts w:asciiTheme="majorBidi" w:hAnsiTheme="majorBidi" w:cstheme="majorBidi"/>
          <w:b/>
          <w:bCs/>
        </w:rPr>
        <w:t>);</w:t>
      </w:r>
    </w:p>
    <w:p w14:paraId="46551849" w14:textId="4A7E1AF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national efforts to strengthen climate resilience for all, including by integrating the needs and rights of vulnerable groups (Kiribati</w:t>
      </w:r>
      <w:r w:rsidR="007319FF">
        <w:rPr>
          <w:rFonts w:asciiTheme="majorBidi" w:hAnsiTheme="majorBidi" w:cstheme="majorBidi"/>
          <w:b/>
          <w:bCs/>
        </w:rPr>
        <w:t>);</w:t>
      </w:r>
    </w:p>
    <w:p w14:paraId="49918FB2" w14:textId="392C1C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climate change adaptation measures to combat climate change (Mali</w:t>
      </w:r>
      <w:r w:rsidR="007319FF">
        <w:rPr>
          <w:rFonts w:asciiTheme="majorBidi" w:hAnsiTheme="majorBidi" w:cstheme="majorBidi"/>
          <w:b/>
          <w:bCs/>
        </w:rPr>
        <w:t>);</w:t>
      </w:r>
    </w:p>
    <w:p w14:paraId="70427E12" w14:textId="64D929A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Integrate climate resilience into social infrastructure planning, including schools, health facilities and housing (Viet Nam</w:t>
      </w:r>
      <w:r w:rsidR="007319FF">
        <w:rPr>
          <w:rFonts w:asciiTheme="majorBidi" w:hAnsiTheme="majorBidi" w:cstheme="majorBidi"/>
          <w:b/>
          <w:bCs/>
        </w:rPr>
        <w:t>);</w:t>
      </w:r>
    </w:p>
    <w:p w14:paraId="41EB73A5" w14:textId="7A205F4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and accelerate efforts to improve early warning systems for disasters and extreme weather events, with a view to strengthening climate resilience and reducing the number of people affected (Cabo Verde);</w:t>
      </w:r>
    </w:p>
    <w:p w14:paraId="00C06B92" w14:textId="7FFE61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policies and programs to address the risks and consequences of climate change, including disasters (Sudan</w:t>
      </w:r>
      <w:r w:rsidR="007319FF">
        <w:rPr>
          <w:rFonts w:asciiTheme="majorBidi" w:hAnsiTheme="majorBidi" w:cstheme="majorBidi"/>
          <w:b/>
          <w:bCs/>
        </w:rPr>
        <w:t>);</w:t>
      </w:r>
    </w:p>
    <w:p w14:paraId="70EB5F5B" w14:textId="5CF846F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take steps to integrate biodiversity considerations into national strategies and to raise public awareness on environmental protection (Armenia</w:t>
      </w:r>
      <w:r w:rsidR="007319FF">
        <w:rPr>
          <w:rFonts w:asciiTheme="majorBidi" w:hAnsiTheme="majorBidi" w:cstheme="majorBidi"/>
          <w:b/>
          <w:bCs/>
        </w:rPr>
        <w:t>);</w:t>
      </w:r>
    </w:p>
    <w:p w14:paraId="10B6236B" w14:textId="5C7BF28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mechanisms to guarantee access to environmental justice for individuals and communities, in line with the human right to a clean, healthy, and sustainable environment (Costa Rica</w:t>
      </w:r>
      <w:r w:rsidR="007319FF">
        <w:rPr>
          <w:rFonts w:asciiTheme="majorBidi" w:hAnsiTheme="majorBidi" w:cstheme="majorBidi"/>
          <w:b/>
          <w:bCs/>
        </w:rPr>
        <w:t>);</w:t>
      </w:r>
    </w:p>
    <w:p w14:paraId="36797A8A" w14:textId="0089BB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Bring further legislation more in line with climate change mitigation and adaptation and environmental sustainability building on its constructive national initiatives such as the National Climate Financing Strategy (Tajikistan</w:t>
      </w:r>
      <w:r w:rsidR="007319FF">
        <w:rPr>
          <w:rFonts w:asciiTheme="majorBidi" w:hAnsiTheme="majorBidi" w:cstheme="majorBidi"/>
          <w:b/>
          <w:bCs/>
        </w:rPr>
        <w:t>);</w:t>
      </w:r>
    </w:p>
    <w:p w14:paraId="6D5EE296" w14:textId="3EEAD3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Complete the review and updating of the Environment Policy and Law, ensuring that a gender perspective is included (Guyana</w:t>
      </w:r>
      <w:r w:rsidR="007319FF">
        <w:rPr>
          <w:rFonts w:asciiTheme="majorBidi" w:hAnsiTheme="majorBidi" w:cstheme="majorBidi"/>
          <w:b/>
          <w:bCs/>
        </w:rPr>
        <w:t>);</w:t>
      </w:r>
    </w:p>
    <w:p w14:paraId="6C278841" w14:textId="51BBD45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national and local capacities for disaster risk reduction, early warning systems and climate resilience (Türkiye</w:t>
      </w:r>
      <w:r w:rsidR="007319FF">
        <w:rPr>
          <w:rFonts w:asciiTheme="majorBidi" w:hAnsiTheme="majorBidi" w:cstheme="majorBidi"/>
          <w:b/>
          <w:bCs/>
        </w:rPr>
        <w:t>);</w:t>
      </w:r>
    </w:p>
    <w:p w14:paraId="43A317E1" w14:textId="2DCE7B2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national policies to promote inclusive enjoyment of the right to development by ensuring equitable access to resources and opportunities for all (Uganda</w:t>
      </w:r>
      <w:r w:rsidR="007319FF">
        <w:rPr>
          <w:rFonts w:asciiTheme="majorBidi" w:hAnsiTheme="majorBidi" w:cstheme="majorBidi"/>
          <w:b/>
          <w:bCs/>
        </w:rPr>
        <w:t>);</w:t>
      </w:r>
    </w:p>
    <w:p w14:paraId="62D7ECBA" w14:textId="408DB5E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Prioritise the implementation of the adopted policies that promote inclusive economic growth in support of the right to development (Zimbabwe</w:t>
      </w:r>
      <w:r w:rsidR="007319FF">
        <w:rPr>
          <w:rFonts w:asciiTheme="majorBidi" w:hAnsiTheme="majorBidi" w:cstheme="majorBidi"/>
          <w:b/>
          <w:bCs/>
        </w:rPr>
        <w:t>);</w:t>
      </w:r>
    </w:p>
    <w:p w14:paraId="10A17B2F" w14:textId="1787507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policies to promote inclusive economic growth in accordance with the 2030 Agenda for Sustainable Development (Cuba);</w:t>
      </w:r>
    </w:p>
    <w:p w14:paraId="1DFF64DC" w14:textId="27C4122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Carry out further policies to promote inclusive economic growth, in line with UN 2030 Agenda for Sustainable Development Goals,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enhance access to education, health, and social protection (Tajikistan</w:t>
      </w:r>
      <w:r w:rsidR="007319FF">
        <w:rPr>
          <w:rFonts w:asciiTheme="majorBidi" w:hAnsiTheme="majorBidi" w:cstheme="majorBidi"/>
          <w:b/>
          <w:bCs/>
        </w:rPr>
        <w:t>);</w:t>
      </w:r>
    </w:p>
    <w:p w14:paraId="69CD1AE5" w14:textId="27F8B2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intensify poverty reduction efforts with a particular focus on financial inclusion and the economic empowerment of women and youth (Djibouti</w:t>
      </w:r>
      <w:r w:rsidR="007319FF">
        <w:rPr>
          <w:rFonts w:asciiTheme="majorBidi" w:hAnsiTheme="majorBidi" w:cstheme="majorBidi"/>
          <w:b/>
          <w:bCs/>
        </w:rPr>
        <w:t>);</w:t>
      </w:r>
    </w:p>
    <w:p w14:paraId="7C8DAE43" w14:textId="0AF0B73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consolidate and implement public policies and national strategies that promote social inclusion (Sao Tome and Principe</w:t>
      </w:r>
      <w:r w:rsidR="007319FF">
        <w:rPr>
          <w:rFonts w:asciiTheme="majorBidi" w:hAnsiTheme="majorBidi" w:cstheme="majorBidi"/>
          <w:b/>
          <w:bCs/>
        </w:rPr>
        <w:t>);</w:t>
      </w:r>
    </w:p>
    <w:p w14:paraId="62632FD5" w14:textId="4BC154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restore and expand access to education, healthcare, and other essential services, particularly in conflict-affected and underserved areas (Indonesia</w:t>
      </w:r>
      <w:r w:rsidR="007319FF">
        <w:rPr>
          <w:rFonts w:asciiTheme="majorBidi" w:hAnsiTheme="majorBidi" w:cstheme="majorBidi"/>
          <w:b/>
          <w:bCs/>
        </w:rPr>
        <w:t>);</w:t>
      </w:r>
    </w:p>
    <w:p w14:paraId="122EE303" w14:textId="5F1D712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respect for human rights in the extractive sector by finalizing and implementing a national action plan on the Voluntary Principles on Security and Human Rights and consider joining the International Code of Conduct Association (Switzerland</w:t>
      </w:r>
      <w:r w:rsidR="007319FF">
        <w:rPr>
          <w:rFonts w:asciiTheme="majorBidi" w:hAnsiTheme="majorBidi" w:cstheme="majorBidi"/>
          <w:b/>
          <w:bCs/>
        </w:rPr>
        <w:t>);</w:t>
      </w:r>
    </w:p>
    <w:p w14:paraId="2BC79B65" w14:textId="00C8E95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Prioritize finalizing a national action plan on the Voluntary Principles on Security and Human Rights by the end of 2026 (United Kingdom of Great Britain and Northern Ireland</w:t>
      </w:r>
      <w:r w:rsidR="007319FF">
        <w:rPr>
          <w:rFonts w:asciiTheme="majorBidi" w:hAnsiTheme="majorBidi" w:cstheme="majorBidi"/>
          <w:b/>
          <w:bCs/>
        </w:rPr>
        <w:t>);</w:t>
      </w:r>
    </w:p>
    <w:p w14:paraId="23A1391A" w14:textId="3CF4572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progress to put in place adequate social protection policies to ensure the provision of essential services particularly during times of disaster (Kiribati</w:t>
      </w:r>
      <w:r w:rsidR="007319FF">
        <w:rPr>
          <w:rFonts w:asciiTheme="majorBidi" w:hAnsiTheme="majorBidi" w:cstheme="majorBidi"/>
          <w:b/>
          <w:bCs/>
        </w:rPr>
        <w:t>);</w:t>
      </w:r>
    </w:p>
    <w:p w14:paraId="7B1851E4" w14:textId="0808B4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promoting economic and social rights, particularly in natural disaster-affected areas (Algeria</w:t>
      </w:r>
      <w:r w:rsidR="007319FF">
        <w:rPr>
          <w:rFonts w:asciiTheme="majorBidi" w:hAnsiTheme="majorBidi" w:cstheme="majorBidi"/>
          <w:b/>
          <w:bCs/>
        </w:rPr>
        <w:t>);</w:t>
      </w:r>
    </w:p>
    <w:p w14:paraId="6F0A818D" w14:textId="45AAA67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Ensure a protection-centred and inclusive response to the conflict and natural disasters affecting vulnerable populations, including during displacement, return and relocation (South Sudan</w:t>
      </w:r>
      <w:r w:rsidR="007319FF">
        <w:rPr>
          <w:rFonts w:asciiTheme="majorBidi" w:hAnsiTheme="majorBidi" w:cstheme="majorBidi"/>
          <w:b/>
          <w:bCs/>
        </w:rPr>
        <w:t>);</w:t>
      </w:r>
    </w:p>
    <w:p w14:paraId="0118E374" w14:textId="74DD20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endeavours to address poverty, in particular food insecurity exacerbated by natural disasters and conflict (Republic of Korea</w:t>
      </w:r>
      <w:r w:rsidR="007319FF">
        <w:rPr>
          <w:rFonts w:asciiTheme="majorBidi" w:hAnsiTheme="majorBidi" w:cstheme="majorBidi"/>
          <w:b/>
          <w:bCs/>
        </w:rPr>
        <w:t>);</w:t>
      </w:r>
    </w:p>
    <w:p w14:paraId="32DA9BE7" w14:textId="63087E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implement policies that ensure equal representation of women in political decision-making (Uganda</w:t>
      </w:r>
      <w:r w:rsidR="007319FF">
        <w:rPr>
          <w:rFonts w:asciiTheme="majorBidi" w:hAnsiTheme="majorBidi" w:cstheme="majorBidi"/>
          <w:b/>
          <w:bCs/>
        </w:rPr>
        <w:t>);</w:t>
      </w:r>
    </w:p>
    <w:p w14:paraId="079BC0B1" w14:textId="4B42167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further measures to promote women’s full, equal, and meaningful participation in political and public life, including by addressing structural barriers and supporting women’s leadership (Lebanon</w:t>
      </w:r>
      <w:r w:rsidR="007319FF">
        <w:rPr>
          <w:rFonts w:asciiTheme="majorBidi" w:hAnsiTheme="majorBidi" w:cstheme="majorBidi"/>
          <w:b/>
          <w:bCs/>
        </w:rPr>
        <w:t>);</w:t>
      </w:r>
    </w:p>
    <w:p w14:paraId="7D3C081F" w14:textId="67BF18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adoption of quotas to augment efforts to increase women’s political and public participation (South Africa</w:t>
      </w:r>
      <w:r w:rsidR="007319FF">
        <w:rPr>
          <w:rFonts w:asciiTheme="majorBidi" w:hAnsiTheme="majorBidi" w:cstheme="majorBidi"/>
          <w:b/>
          <w:bCs/>
        </w:rPr>
        <w:t>);</w:t>
      </w:r>
    </w:p>
    <w:p w14:paraId="03109034" w14:textId="706248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quotas and leadership programmes to boost women’s political and public participation (South Sudan</w:t>
      </w:r>
      <w:r w:rsidR="007319FF">
        <w:rPr>
          <w:rFonts w:asciiTheme="majorBidi" w:hAnsiTheme="majorBidi" w:cstheme="majorBidi"/>
          <w:b/>
          <w:bCs/>
        </w:rPr>
        <w:t>);</w:t>
      </w:r>
    </w:p>
    <w:p w14:paraId="2D78CB39" w14:textId="05795B2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promoting women empowerment through education, health, economic participation and protection from violence (Bangladesh);</w:t>
      </w:r>
    </w:p>
    <w:p w14:paraId="0E190342" w14:textId="1BAB5D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promote gender equality and women's economic empowerment by expanding access to professional training, financial mechanisms and land tenure programs to ensure women's full participation in economic life (India);</w:t>
      </w:r>
    </w:p>
    <w:p w14:paraId="709EB245" w14:textId="514BE4B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Promote the economic empowerment of women by supporting their participation in the labour market, thereby enhancing their role in economic and social development (United Arab Emirates</w:t>
      </w:r>
      <w:r w:rsidR="007319FF">
        <w:rPr>
          <w:rFonts w:asciiTheme="majorBidi" w:hAnsiTheme="majorBidi" w:cstheme="majorBidi"/>
          <w:b/>
          <w:bCs/>
        </w:rPr>
        <w:t>);</w:t>
      </w:r>
    </w:p>
    <w:p w14:paraId="132A0338" w14:textId="6603A74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measures to protect and promote sexual and reproductive health and rights for women and girls in line with national strategies (Norway</w:t>
      </w:r>
      <w:r w:rsidR="007319FF">
        <w:rPr>
          <w:rFonts w:asciiTheme="majorBidi" w:hAnsiTheme="majorBidi" w:cstheme="majorBidi"/>
          <w:b/>
          <w:bCs/>
        </w:rPr>
        <w:t>);</w:t>
      </w:r>
    </w:p>
    <w:p w14:paraId="4DCA4273" w14:textId="3534DC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equal remuneration between men and women for work of equal value (Burundi</w:t>
      </w:r>
      <w:r w:rsidR="007319FF">
        <w:rPr>
          <w:rFonts w:asciiTheme="majorBidi" w:hAnsiTheme="majorBidi" w:cstheme="majorBidi"/>
          <w:b/>
          <w:bCs/>
        </w:rPr>
        <w:t>);</w:t>
      </w:r>
    </w:p>
    <w:p w14:paraId="63641E13" w14:textId="079ABBB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legal measures aimed at eliminating all forms of discrimination against women, including gender-based violence and the practice of forced and early marriage (Japan</w:t>
      </w:r>
      <w:r w:rsidR="007319FF">
        <w:rPr>
          <w:rFonts w:asciiTheme="majorBidi" w:hAnsiTheme="majorBidi" w:cstheme="majorBidi"/>
          <w:b/>
          <w:bCs/>
        </w:rPr>
        <w:t>);</w:t>
      </w:r>
    </w:p>
    <w:p w14:paraId="12E2B91D" w14:textId="19D8B5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and response mechanisms for sexual and gender-based violence, ensuring that survivors have access to comprehensive, victim-centred services (Ukraine</w:t>
      </w:r>
      <w:r w:rsidR="007319FF">
        <w:rPr>
          <w:rFonts w:asciiTheme="majorBidi" w:hAnsiTheme="majorBidi" w:cstheme="majorBidi"/>
          <w:b/>
          <w:bCs/>
        </w:rPr>
        <w:t>);</w:t>
      </w:r>
    </w:p>
    <w:p w14:paraId="1EE44AD4" w14:textId="29ACB3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strengthen the response to gender-based violence, by institutionalizing integrated, victim-centred services and implementing community-based initiatives (Ecuador</w:t>
      </w:r>
      <w:r w:rsidR="007319FF">
        <w:rPr>
          <w:rFonts w:asciiTheme="majorBidi" w:hAnsiTheme="majorBidi" w:cstheme="majorBidi"/>
          <w:b/>
          <w:bCs/>
        </w:rPr>
        <w:t>);</w:t>
      </w:r>
    </w:p>
    <w:p w14:paraId="371770D2" w14:textId="0451D63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prevention of gender-based violence by expanding support services for victims and community information (Venezuela (Bolivarian Republic of)</w:t>
      </w:r>
      <w:r w:rsidR="007319FF">
        <w:rPr>
          <w:rFonts w:asciiTheme="majorBidi" w:hAnsiTheme="majorBidi" w:cstheme="majorBidi"/>
          <w:b/>
          <w:bCs/>
        </w:rPr>
        <w:t>);</w:t>
      </w:r>
    </w:p>
    <w:p w14:paraId="194FFEE9" w14:textId="000ADA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gender-based violence, including by promoting community-led approaches that foster collective ownership and ensure sustainable impact (Malaysia</w:t>
      </w:r>
      <w:r w:rsidR="007319FF">
        <w:rPr>
          <w:rFonts w:asciiTheme="majorBidi" w:hAnsiTheme="majorBidi" w:cstheme="majorBidi"/>
          <w:b/>
          <w:bCs/>
        </w:rPr>
        <w:t>);</w:t>
      </w:r>
    </w:p>
    <w:p w14:paraId="2CF2E339" w14:textId="3C9B07D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gender-based violence responses under the auspices of the Ministry of Gender, Children and Social Action (Georgia</w:t>
      </w:r>
      <w:r w:rsidR="007319FF">
        <w:rPr>
          <w:rFonts w:asciiTheme="majorBidi" w:hAnsiTheme="majorBidi" w:cstheme="majorBidi"/>
          <w:b/>
          <w:bCs/>
        </w:rPr>
        <w:t>);</w:t>
      </w:r>
    </w:p>
    <w:p w14:paraId="7D03CC7B" w14:textId="670671A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and respond to gender-based violence (Angola</w:t>
      </w:r>
      <w:r w:rsidR="007319FF">
        <w:rPr>
          <w:rFonts w:asciiTheme="majorBidi" w:hAnsiTheme="majorBidi" w:cstheme="majorBidi"/>
          <w:b/>
          <w:bCs/>
        </w:rPr>
        <w:t>);</w:t>
      </w:r>
    </w:p>
    <w:p w14:paraId="15C89587" w14:textId="7D42668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organizing awareness-raising campaigns and strengthening institutional mechanisms for the prevention and response to gender-based violence (Equatorial Guinea</w:t>
      </w:r>
      <w:r w:rsidR="007319FF">
        <w:rPr>
          <w:rFonts w:asciiTheme="majorBidi" w:hAnsiTheme="majorBidi" w:cstheme="majorBidi"/>
          <w:b/>
          <w:bCs/>
        </w:rPr>
        <w:t>);</w:t>
      </w:r>
    </w:p>
    <w:p w14:paraId="4B1D25D9" w14:textId="77656E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prevention and response mechanisms for conflict-related sexual violence, ensuring survivors have access to comprehensive services (Cyprus</w:t>
      </w:r>
      <w:r w:rsidR="007319FF">
        <w:rPr>
          <w:rFonts w:asciiTheme="majorBidi" w:hAnsiTheme="majorBidi" w:cstheme="majorBidi"/>
          <w:b/>
          <w:bCs/>
        </w:rPr>
        <w:t>);</w:t>
      </w:r>
    </w:p>
    <w:p w14:paraId="3841CC73" w14:textId="385211E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community mechanisms for preventing and responding to gender-based violence (Cyprus</w:t>
      </w:r>
      <w:r w:rsidR="007319FF">
        <w:rPr>
          <w:rFonts w:asciiTheme="majorBidi" w:hAnsiTheme="majorBidi" w:cstheme="majorBidi"/>
          <w:b/>
          <w:bCs/>
        </w:rPr>
        <w:t>);</w:t>
      </w:r>
    </w:p>
    <w:p w14:paraId="4F4D30B7" w14:textId="053F55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further the fight against gender-based violence and early marriage (Togo</w:t>
      </w:r>
      <w:r w:rsidR="007319FF">
        <w:rPr>
          <w:rFonts w:asciiTheme="majorBidi" w:hAnsiTheme="majorBidi" w:cstheme="majorBidi"/>
          <w:b/>
          <w:bCs/>
        </w:rPr>
        <w:t>);</w:t>
      </w:r>
    </w:p>
    <w:p w14:paraId="5F52CD9F" w14:textId="187856D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and response mechanisms for sexual and gender-based violence, including conflict-related violence, and violence against children, as previously recommended (Latvia</w:t>
      </w:r>
      <w:r w:rsidR="007319FF">
        <w:rPr>
          <w:rFonts w:asciiTheme="majorBidi" w:hAnsiTheme="majorBidi" w:cstheme="majorBidi"/>
          <w:b/>
          <w:bCs/>
        </w:rPr>
        <w:t>);</w:t>
      </w:r>
    </w:p>
    <w:p w14:paraId="06A7313F" w14:textId="5BA82C5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prevent and respond to gender-based violence, including conflict-related sexual violence, by ensuring survivor-centred services and accountability for perpetrators (Philippines</w:t>
      </w:r>
      <w:r w:rsidR="007319FF">
        <w:rPr>
          <w:rFonts w:asciiTheme="majorBidi" w:hAnsiTheme="majorBidi" w:cstheme="majorBidi"/>
          <w:b/>
          <w:bCs/>
        </w:rPr>
        <w:t>);</w:t>
      </w:r>
    </w:p>
    <w:p w14:paraId="5718E140" w14:textId="5DBA66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of and response to gender-based violence, including survivor-centred services and effective accountability mechanisms (Poland</w:t>
      </w:r>
      <w:r w:rsidR="007319FF">
        <w:rPr>
          <w:rFonts w:asciiTheme="majorBidi" w:hAnsiTheme="majorBidi" w:cstheme="majorBidi"/>
          <w:b/>
          <w:bCs/>
        </w:rPr>
        <w:t>);</w:t>
      </w:r>
    </w:p>
    <w:p w14:paraId="70864A42" w14:textId="3CC90B0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measures to address gender-based violence and strengthen child protection, including through improved access to survivor services and reinforced prevention mechanisms (Bahamas</w:t>
      </w:r>
      <w:r w:rsidR="007319FF">
        <w:rPr>
          <w:rFonts w:asciiTheme="majorBidi" w:hAnsiTheme="majorBidi" w:cstheme="majorBidi"/>
          <w:b/>
          <w:bCs/>
        </w:rPr>
        <w:t>);</w:t>
      </w:r>
    </w:p>
    <w:p w14:paraId="6ADBC966" w14:textId="45A18B7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Intensify efforts to prevent and combat gender-based violence, </w:t>
      </w:r>
      <w:proofErr w:type="gramStart"/>
      <w:r w:rsidRPr="009B0A9E">
        <w:rPr>
          <w:rFonts w:asciiTheme="majorBidi" w:hAnsiTheme="majorBidi" w:cstheme="majorBidi"/>
          <w:b/>
          <w:bCs/>
        </w:rPr>
        <w:t>in particular by</w:t>
      </w:r>
      <w:proofErr w:type="gramEnd"/>
      <w:r w:rsidRPr="009B0A9E">
        <w:rPr>
          <w:rFonts w:asciiTheme="majorBidi" w:hAnsiTheme="majorBidi" w:cstheme="majorBidi"/>
          <w:b/>
          <w:bCs/>
        </w:rPr>
        <w:t xml:space="preserve"> ensuring the effective implementation of legislation on early marriage (France</w:t>
      </w:r>
      <w:r w:rsidR="007319FF">
        <w:rPr>
          <w:rFonts w:asciiTheme="majorBidi" w:hAnsiTheme="majorBidi" w:cstheme="majorBidi"/>
          <w:b/>
          <w:bCs/>
        </w:rPr>
        <w:t>);</w:t>
      </w:r>
    </w:p>
    <w:p w14:paraId="0CCA3EFA" w14:textId="44548F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Fully implement and resource the National Action Plan on Women, Peace and Security and strengthen community-based protection systems addressing conflict-related sexual violence, trafficking, and exploitation affecting women and girls in Cabo Delgado and other crisis-affected areas (Finland</w:t>
      </w:r>
      <w:r w:rsidR="007319FF">
        <w:rPr>
          <w:rFonts w:asciiTheme="majorBidi" w:hAnsiTheme="majorBidi" w:cstheme="majorBidi"/>
          <w:b/>
          <w:bCs/>
        </w:rPr>
        <w:t>);</w:t>
      </w:r>
    </w:p>
    <w:p w14:paraId="45DEA61B" w14:textId="1CD6A80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Timely and comprehensively implement the National Action Plan on Women, Peace and Security (2025-2029) and strengthen national mechanisms that address conflict-related sexual violence, trafficking and exploitation affecting women and girls (Colombia</w:t>
      </w:r>
      <w:r w:rsidR="007319FF">
        <w:rPr>
          <w:rFonts w:asciiTheme="majorBidi" w:hAnsiTheme="majorBidi" w:cstheme="majorBidi"/>
          <w:b/>
          <w:bCs/>
        </w:rPr>
        <w:t>);</w:t>
      </w:r>
    </w:p>
    <w:p w14:paraId="099736E0" w14:textId="6AE875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provide protection services for victims of gender-based violence and survivors of conflict-related sexual violence (Gambia</w:t>
      </w:r>
      <w:r w:rsidR="007319FF">
        <w:rPr>
          <w:rFonts w:asciiTheme="majorBidi" w:hAnsiTheme="majorBidi" w:cstheme="majorBidi"/>
          <w:b/>
          <w:bCs/>
        </w:rPr>
        <w:t>);</w:t>
      </w:r>
    </w:p>
    <w:p w14:paraId="0920D36B" w14:textId="0A206D6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its efforts in fighting gender-based violence and promoting gender equality, including by strengthening measures to eradicate child, early and forced marriage and ensuring girls’ education (Germany</w:t>
      </w:r>
      <w:r w:rsidR="007319FF">
        <w:rPr>
          <w:rFonts w:asciiTheme="majorBidi" w:hAnsiTheme="majorBidi" w:cstheme="majorBidi"/>
          <w:b/>
          <w:bCs/>
        </w:rPr>
        <w:t>);</w:t>
      </w:r>
    </w:p>
    <w:p w14:paraId="4B5B7182" w14:textId="077F73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and combat gender-based violence and child marriage by intensifying awareness campaigns and reinforcing comprehensive support services for victims (Spain</w:t>
      </w:r>
      <w:r w:rsidR="007319FF">
        <w:rPr>
          <w:rFonts w:asciiTheme="majorBidi" w:hAnsiTheme="majorBidi" w:cstheme="majorBidi"/>
          <w:b/>
          <w:bCs/>
        </w:rPr>
        <w:t>);</w:t>
      </w:r>
    </w:p>
    <w:p w14:paraId="0E1E6691" w14:textId="3F73C1E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Secure adequate resourcing for the National Strategy against Child Marriage and implement "re-entry" policies that legally protect the right of married girls and adolescent mothers to remain in school (Estonia</w:t>
      </w:r>
      <w:r w:rsidR="007319FF">
        <w:rPr>
          <w:rFonts w:asciiTheme="majorBidi" w:hAnsiTheme="majorBidi" w:cstheme="majorBidi"/>
          <w:b/>
          <w:bCs/>
        </w:rPr>
        <w:t>);</w:t>
      </w:r>
    </w:p>
    <w:p w14:paraId="3F517017" w14:textId="56E261E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enforcement of the Law on Premature Unions, expand programmes supporting girls’ retention and re-entry into education, and scale up child protection systems to address child, early and forced marriage and sexual and gender-based violence affecting adolescent girls (Finland</w:t>
      </w:r>
      <w:r w:rsidR="007319FF">
        <w:rPr>
          <w:rFonts w:asciiTheme="majorBidi" w:hAnsiTheme="majorBidi" w:cstheme="majorBidi"/>
          <w:b/>
          <w:bCs/>
        </w:rPr>
        <w:t>);</w:t>
      </w:r>
    </w:p>
    <w:p w14:paraId="3245EAAA" w14:textId="45D1DFF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support survivors of conflict-related sexual violence and combat harmful practices against women and girls, such as child marriage and female genital mutilation (Republic of Korea</w:t>
      </w:r>
      <w:r w:rsidR="007319FF">
        <w:rPr>
          <w:rFonts w:asciiTheme="majorBidi" w:hAnsiTheme="majorBidi" w:cstheme="majorBidi"/>
          <w:b/>
          <w:bCs/>
        </w:rPr>
        <w:t>);</w:t>
      </w:r>
    </w:p>
    <w:p w14:paraId="3F483A19" w14:textId="1F89B7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effective access to justice for women and girls subjected to domestic violence and all forms of harmful practices, especially those in conflict affected and rural areas (Italy</w:t>
      </w:r>
      <w:r w:rsidR="007319FF">
        <w:rPr>
          <w:rFonts w:asciiTheme="majorBidi" w:hAnsiTheme="majorBidi" w:cstheme="majorBidi"/>
          <w:b/>
          <w:bCs/>
        </w:rPr>
        <w:t>);</w:t>
      </w:r>
    </w:p>
    <w:p w14:paraId="50E9AFB7" w14:textId="014EF9B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existing legal frameworks to prevent and respond to gender-based violence (Iceland</w:t>
      </w:r>
      <w:r w:rsidR="007319FF">
        <w:rPr>
          <w:rFonts w:asciiTheme="majorBidi" w:hAnsiTheme="majorBidi" w:cstheme="majorBidi"/>
          <w:b/>
          <w:bCs/>
        </w:rPr>
        <w:t>);</w:t>
      </w:r>
    </w:p>
    <w:p w14:paraId="3006E921" w14:textId="4DCE938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combat gender-based violence by expanding survivor-centred services and community-based initiatives (Maldives</w:t>
      </w:r>
      <w:r w:rsidR="007319FF">
        <w:rPr>
          <w:rFonts w:asciiTheme="majorBidi" w:hAnsiTheme="majorBidi" w:cstheme="majorBidi"/>
          <w:b/>
          <w:bCs/>
        </w:rPr>
        <w:t>);</w:t>
      </w:r>
    </w:p>
    <w:p w14:paraId="142A752D" w14:textId="2D9191C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further measures to prevent and combat gender-based violence against women and girls (Mongolia</w:t>
      </w:r>
      <w:r w:rsidR="007319FF">
        <w:rPr>
          <w:rFonts w:asciiTheme="majorBidi" w:hAnsiTheme="majorBidi" w:cstheme="majorBidi"/>
          <w:b/>
          <w:bCs/>
        </w:rPr>
        <w:t>);</w:t>
      </w:r>
    </w:p>
    <w:p w14:paraId="3BDDFF30" w14:textId="3F2FCAF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Provide adequate sanitation facilities and ensure access to menstrual products for all women and girls (Guyana</w:t>
      </w:r>
      <w:r w:rsidR="007319FF">
        <w:rPr>
          <w:rFonts w:asciiTheme="majorBidi" w:hAnsiTheme="majorBidi" w:cstheme="majorBidi"/>
          <w:b/>
          <w:bCs/>
        </w:rPr>
        <w:t>);</w:t>
      </w:r>
    </w:p>
    <w:p w14:paraId="4E93A4FC" w14:textId="278ABF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concrete and effective measures to, firstly, combat violence against women, girls, and children, and secondly, enforce its environmental legislation (Haiti);</w:t>
      </w:r>
    </w:p>
    <w:p w14:paraId="112D3B81" w14:textId="664E27A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implementation of existing laws by enhancing law enforcement training, expanding survivor support services, and promoting nationwide awareness to prevent and report gender-based violence (Rwanda</w:t>
      </w:r>
      <w:r w:rsidR="007319FF">
        <w:rPr>
          <w:rFonts w:asciiTheme="majorBidi" w:hAnsiTheme="majorBidi" w:cstheme="majorBidi"/>
          <w:b/>
          <w:bCs/>
        </w:rPr>
        <w:t>);</w:t>
      </w:r>
    </w:p>
    <w:p w14:paraId="0F50832E" w14:textId="32C3B4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justice and support services to survivors of sexual violence, including conflict-related sexual violence, and increase community awareness efforts to end stigmas against women and girls who are survivors (Belgium</w:t>
      </w:r>
      <w:r w:rsidR="007319FF">
        <w:rPr>
          <w:rFonts w:asciiTheme="majorBidi" w:hAnsiTheme="majorBidi" w:cstheme="majorBidi"/>
          <w:b/>
          <w:bCs/>
        </w:rPr>
        <w:t>);</w:t>
      </w:r>
    </w:p>
    <w:p w14:paraId="1EC541D9" w14:textId="18F0AE4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Plan of Action for Children (2025-2034) (United Arab Emirates</w:t>
      </w:r>
      <w:r w:rsidR="007319FF">
        <w:rPr>
          <w:rFonts w:asciiTheme="majorBidi" w:hAnsiTheme="majorBidi" w:cstheme="majorBidi"/>
          <w:b/>
          <w:bCs/>
        </w:rPr>
        <w:t>);</w:t>
      </w:r>
    </w:p>
    <w:p w14:paraId="107BD5E9" w14:textId="645AA57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Plan for Children for the period 2025–2034, aimed at strengthening the child rights protection system and ensures their equitable access to basic services (Oman</w:t>
      </w:r>
      <w:r w:rsidR="007319FF">
        <w:rPr>
          <w:rFonts w:asciiTheme="majorBidi" w:hAnsiTheme="majorBidi" w:cstheme="majorBidi"/>
          <w:b/>
          <w:bCs/>
        </w:rPr>
        <w:t>);</w:t>
      </w:r>
    </w:p>
    <w:p w14:paraId="79CA0855" w14:textId="5D8C03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implement a comprehensive plan to prevent grave violations against children and eliminate child marriage and child labour (Poland</w:t>
      </w:r>
      <w:r w:rsidR="007319FF">
        <w:rPr>
          <w:rFonts w:asciiTheme="majorBidi" w:hAnsiTheme="majorBidi" w:cstheme="majorBidi"/>
          <w:b/>
          <w:bCs/>
        </w:rPr>
        <w:t>);</w:t>
      </w:r>
    </w:p>
    <w:p w14:paraId="56AEAA07" w14:textId="5F78177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its programmes and institutional responses to the recruitment, use, utilization, and sexual violence, as well as the protection and reintegration of children in armed conflict (Colombia</w:t>
      </w:r>
      <w:r w:rsidR="007319FF">
        <w:rPr>
          <w:rFonts w:asciiTheme="majorBidi" w:hAnsiTheme="majorBidi" w:cstheme="majorBidi"/>
          <w:b/>
          <w:bCs/>
        </w:rPr>
        <w:t>);</w:t>
      </w:r>
    </w:p>
    <w:p w14:paraId="05BD9FD8" w14:textId="1D28233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ensure the protection, assistance and social reintegration of children affected by armed conflict (Botswana);</w:t>
      </w:r>
    </w:p>
    <w:p w14:paraId="56A9D804" w14:textId="377A55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comprehensive efforts to promote the social reintegration of children recruited or abducted in hostilities, and ensure their sustained access to education and essential services (Italy</w:t>
      </w:r>
      <w:r w:rsidR="007319FF">
        <w:rPr>
          <w:rFonts w:asciiTheme="majorBidi" w:hAnsiTheme="majorBidi" w:cstheme="majorBidi"/>
          <w:b/>
          <w:bCs/>
        </w:rPr>
        <w:t>);</w:t>
      </w:r>
    </w:p>
    <w:p w14:paraId="4CD0F448" w14:textId="2762C58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child protection mechanisms, especially for the reintegration of children affected by armed conflict (Nigeria</w:t>
      </w:r>
      <w:r w:rsidR="007319FF">
        <w:rPr>
          <w:rFonts w:asciiTheme="majorBidi" w:hAnsiTheme="majorBidi" w:cstheme="majorBidi"/>
          <w:b/>
          <w:bCs/>
        </w:rPr>
        <w:t>);</w:t>
      </w:r>
    </w:p>
    <w:p w14:paraId="07385E67" w14:textId="23A6C7D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Prevent grave violations against children and increase support to survivors of sexual violence, including by expanding community awareness-raising efforts to end cultural stigmatization of girls who were victims of sexual violence (Austria</w:t>
      </w:r>
      <w:r w:rsidR="007319FF">
        <w:rPr>
          <w:rFonts w:asciiTheme="majorBidi" w:hAnsiTheme="majorBidi" w:cstheme="majorBidi"/>
          <w:b/>
          <w:bCs/>
        </w:rPr>
        <w:t>);</w:t>
      </w:r>
    </w:p>
    <w:p w14:paraId="188A4CA5" w14:textId="642A430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Reinforce child protection systems by intensifying efforts to prevent child marriage, child labour, trafficking and grave violations against children in conflict situations, while ensuring effective rehabilitation and support services for victims (State of Palestine</w:t>
      </w:r>
      <w:r w:rsidR="007319FF">
        <w:rPr>
          <w:rFonts w:asciiTheme="majorBidi" w:hAnsiTheme="majorBidi" w:cstheme="majorBidi"/>
          <w:b/>
          <w:bCs/>
        </w:rPr>
        <w:t>);</w:t>
      </w:r>
    </w:p>
    <w:p w14:paraId="0CAB0467" w14:textId="6789D41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Establish a comprehensive child protection program in Cabo Delgado to prevent the unlawful recruitment and use of children in armed conflict and ensure access to psychosocial support, education, and essential services (Canada</w:t>
      </w:r>
      <w:r w:rsidR="007319FF">
        <w:rPr>
          <w:rFonts w:asciiTheme="majorBidi" w:hAnsiTheme="majorBidi" w:cstheme="majorBidi"/>
          <w:b/>
          <w:bCs/>
        </w:rPr>
        <w:t>);</w:t>
      </w:r>
    </w:p>
    <w:p w14:paraId="17D48836" w14:textId="2D9B13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protect children, especially in Cabo Delgado Province, prevent their recruitment and use, as well as kidnapping, sexual violence, and mutilation (Cabo Verde);</w:t>
      </w:r>
    </w:p>
    <w:p w14:paraId="4F7A3A36" w14:textId="3151CE4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Enhance the protection of children affected by armed conflict including through the effective implementation of the Safe Schools Declaration, and by endorsing and implementing the Paris Principles and Guidelines on Children Associated with Armed Forces or Armed Groups (Belgium</w:t>
      </w:r>
      <w:r w:rsidR="007319FF">
        <w:rPr>
          <w:rFonts w:asciiTheme="majorBidi" w:hAnsiTheme="majorBidi" w:cstheme="majorBidi"/>
          <w:b/>
          <w:bCs/>
        </w:rPr>
        <w:t>);</w:t>
      </w:r>
    </w:p>
    <w:p w14:paraId="1F18051B" w14:textId="5A178DC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enforcement of the law on child marriages and expand targeted programmes to address the root causes of child marriage (Ghana</w:t>
      </w:r>
      <w:r w:rsidR="007319FF">
        <w:rPr>
          <w:rFonts w:asciiTheme="majorBidi" w:hAnsiTheme="majorBidi" w:cstheme="majorBidi"/>
          <w:b/>
          <w:bCs/>
        </w:rPr>
        <w:t>);</w:t>
      </w:r>
    </w:p>
    <w:p w14:paraId="7788AE54" w14:textId="54A7A69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Work towards greater investment in child protection systems, particularly </w:t>
      </w:r>
      <w:proofErr w:type="gramStart"/>
      <w:r w:rsidRPr="009B0A9E">
        <w:rPr>
          <w:rFonts w:asciiTheme="majorBidi" w:hAnsiTheme="majorBidi" w:cstheme="majorBidi"/>
          <w:b/>
          <w:bCs/>
        </w:rPr>
        <w:t>with regard to</w:t>
      </w:r>
      <w:proofErr w:type="gramEnd"/>
      <w:r w:rsidRPr="009B0A9E">
        <w:rPr>
          <w:rFonts w:asciiTheme="majorBidi" w:hAnsiTheme="majorBidi" w:cstheme="majorBidi"/>
          <w:b/>
          <w:bCs/>
        </w:rPr>
        <w:t xml:space="preserve"> addressing violence against children, early marriage, and child marriage (Tunisia</w:t>
      </w:r>
      <w:r w:rsidR="007319FF">
        <w:rPr>
          <w:rFonts w:asciiTheme="majorBidi" w:hAnsiTheme="majorBidi" w:cstheme="majorBidi"/>
          <w:b/>
          <w:bCs/>
        </w:rPr>
        <w:t>);</w:t>
      </w:r>
    </w:p>
    <w:p w14:paraId="5194BE55" w14:textId="5C96904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with the assistance of relevant international partners, the capacity of law enforcement systems to combat cybercrimes against children and prevent the sexual exploitation of children in the digital environment (Belarus</w:t>
      </w:r>
      <w:r w:rsidR="007319FF">
        <w:rPr>
          <w:rFonts w:asciiTheme="majorBidi" w:hAnsiTheme="majorBidi" w:cstheme="majorBidi"/>
          <w:b/>
          <w:bCs/>
        </w:rPr>
        <w:t>);</w:t>
      </w:r>
    </w:p>
    <w:p w14:paraId="5256996C" w14:textId="172930C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implement child protection protocols, including formalized procedures for the handover of children to national child protection authorities (Dominican Republic</w:t>
      </w:r>
      <w:r w:rsidR="007319FF">
        <w:rPr>
          <w:rFonts w:asciiTheme="majorBidi" w:hAnsiTheme="majorBidi" w:cstheme="majorBidi"/>
          <w:b/>
          <w:bCs/>
        </w:rPr>
        <w:t>);</w:t>
      </w:r>
    </w:p>
    <w:p w14:paraId="5F489634" w14:textId="62A5DDE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Eliminate child marriage (Iceland</w:t>
      </w:r>
      <w:r w:rsidR="007319FF">
        <w:rPr>
          <w:rFonts w:asciiTheme="majorBidi" w:hAnsiTheme="majorBidi" w:cstheme="majorBidi"/>
          <w:b/>
          <w:bCs/>
        </w:rPr>
        <w:t>);</w:t>
      </w:r>
    </w:p>
    <w:p w14:paraId="7EB73E26" w14:textId="5F708EA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protection of children's rights, including by implementing the handover protocol for children formally associated with armed groups (Norway</w:t>
      </w:r>
      <w:r w:rsidR="007319FF">
        <w:rPr>
          <w:rFonts w:asciiTheme="majorBidi" w:hAnsiTheme="majorBidi" w:cstheme="majorBidi"/>
          <w:b/>
          <w:bCs/>
        </w:rPr>
        <w:t>);</w:t>
      </w:r>
    </w:p>
    <w:p w14:paraId="56D84245" w14:textId="0A7EB9C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implement the Handover Protocol that defines how children formerly associated with armed groups are to be safely transferred from military or security actors to civilian child protection actors (Sweden</w:t>
      </w:r>
      <w:r w:rsidR="007319FF">
        <w:rPr>
          <w:rFonts w:asciiTheme="majorBidi" w:hAnsiTheme="majorBidi" w:cstheme="majorBidi"/>
          <w:b/>
          <w:bCs/>
        </w:rPr>
        <w:t>);</w:t>
      </w:r>
    </w:p>
    <w:p w14:paraId="417344AE" w14:textId="30A500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enhance its policies to combat child sexual exploitation and abuse online (Singapore</w:t>
      </w:r>
      <w:r w:rsidR="007319FF">
        <w:rPr>
          <w:rFonts w:asciiTheme="majorBidi" w:hAnsiTheme="majorBidi" w:cstheme="majorBidi"/>
          <w:b/>
          <w:bCs/>
        </w:rPr>
        <w:t>);</w:t>
      </w:r>
    </w:p>
    <w:p w14:paraId="7E1EAB76" w14:textId="725AB66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its efforts to combat harmful practices such as child marriage, female genital mutilation and accusations of witchcraft (Gabon</w:t>
      </w:r>
      <w:r w:rsidR="007319FF">
        <w:rPr>
          <w:rFonts w:asciiTheme="majorBidi" w:hAnsiTheme="majorBidi" w:cstheme="majorBidi"/>
          <w:b/>
          <w:bCs/>
        </w:rPr>
        <w:t>);</w:t>
      </w:r>
    </w:p>
    <w:p w14:paraId="79A4CF6A" w14:textId="1D155CB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Protect the right of married girls and adolescent mothers to remain in school (Iceland);</w:t>
      </w:r>
    </w:p>
    <w:p w14:paraId="42B617F5" w14:textId="5792F90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all necessary measures to prevent child marriage, ensuring sufficient resources for the National Strategy against Child Marriage, and implement school reintegration policies that legally protect the right of married girls and adolescent mothers to remain in school (Uruguay</w:t>
      </w:r>
      <w:r w:rsidR="007319FF">
        <w:rPr>
          <w:rFonts w:asciiTheme="majorBidi" w:hAnsiTheme="majorBidi" w:cstheme="majorBidi"/>
          <w:b/>
          <w:bCs/>
        </w:rPr>
        <w:t>);</w:t>
      </w:r>
    </w:p>
    <w:p w14:paraId="5EC1F4FC" w14:textId="2E7D920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actions to prevent and combat forced or early marriages including through the protection of victims and ensuring accountability for people (Malawi</w:t>
      </w:r>
      <w:r w:rsidR="007319FF">
        <w:rPr>
          <w:rFonts w:asciiTheme="majorBidi" w:hAnsiTheme="majorBidi" w:cstheme="majorBidi"/>
          <w:b/>
          <w:bCs/>
        </w:rPr>
        <w:t>);</w:t>
      </w:r>
    </w:p>
    <w:p w14:paraId="51E03F5D" w14:textId="39310DF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Strengthen the effective implementation of the existing legal framework prohibiting child marriage, </w:t>
      </w:r>
      <w:proofErr w:type="gramStart"/>
      <w:r w:rsidRPr="009B0A9E">
        <w:rPr>
          <w:rFonts w:asciiTheme="majorBidi" w:hAnsiTheme="majorBidi" w:cstheme="majorBidi"/>
          <w:b/>
          <w:bCs/>
        </w:rPr>
        <w:t>in order to</w:t>
      </w:r>
      <w:proofErr w:type="gramEnd"/>
      <w:r w:rsidRPr="009B0A9E">
        <w:rPr>
          <w:rFonts w:asciiTheme="majorBidi" w:hAnsiTheme="majorBidi" w:cstheme="majorBidi"/>
          <w:b/>
          <w:bCs/>
        </w:rPr>
        <w:t xml:space="preserve"> prevent and eradicate forced marriage, through prevention measures, protection and access to complaint and reparation mechanisms (Chile</w:t>
      </w:r>
      <w:r w:rsidR="007319FF">
        <w:rPr>
          <w:rFonts w:asciiTheme="majorBidi" w:hAnsiTheme="majorBidi" w:cstheme="majorBidi"/>
          <w:b/>
          <w:bCs/>
        </w:rPr>
        <w:t>);</w:t>
      </w:r>
    </w:p>
    <w:p w14:paraId="22EBA821" w14:textId="29F1FA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Strengthening measures to eradicate child marriage (Costa Rica</w:t>
      </w:r>
      <w:r w:rsidR="007319FF">
        <w:rPr>
          <w:rFonts w:asciiTheme="majorBidi" w:hAnsiTheme="majorBidi" w:cstheme="majorBidi"/>
          <w:b/>
          <w:bCs/>
        </w:rPr>
        <w:t>);</w:t>
      </w:r>
    </w:p>
    <w:p w14:paraId="459DCF8E" w14:textId="62CDC38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prevent and combat early unions, ensuring the effective implementation of Law 19/2019 throughout the national territory (Venezuela (Bolivarian Republic of)</w:t>
      </w:r>
      <w:r w:rsidR="007319FF">
        <w:rPr>
          <w:rFonts w:asciiTheme="majorBidi" w:hAnsiTheme="majorBidi" w:cstheme="majorBidi"/>
          <w:b/>
          <w:bCs/>
        </w:rPr>
        <w:t>);</w:t>
      </w:r>
    </w:p>
    <w:p w14:paraId="5230650F" w14:textId="6E2817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further measures to end child marriage, including by enforcing the Law to Prevent and Combat Premature Unions (2019) (Australia</w:t>
      </w:r>
      <w:r w:rsidR="007319FF">
        <w:rPr>
          <w:rFonts w:asciiTheme="majorBidi" w:hAnsiTheme="majorBidi" w:cstheme="majorBidi"/>
          <w:b/>
          <w:bCs/>
        </w:rPr>
        <w:t>);</w:t>
      </w:r>
    </w:p>
    <w:p w14:paraId="25A1CE90" w14:textId="79D16A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enforcement of the minimum legal age of marriage, including customary and informal unions, and engage community leaders to prevent child, early and forced marriages (Mexico</w:t>
      </w:r>
      <w:r w:rsidR="007319FF">
        <w:rPr>
          <w:rFonts w:asciiTheme="majorBidi" w:hAnsiTheme="majorBidi" w:cstheme="majorBidi"/>
          <w:b/>
          <w:bCs/>
        </w:rPr>
        <w:t>);</w:t>
      </w:r>
    </w:p>
    <w:p w14:paraId="4B7E232F" w14:textId="71FA39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Strengthen the implementation of the National Strategy for the Prevention and Elimination of Child Marriage, including through budget </w:t>
      </w:r>
      <w:r w:rsidRPr="009B0A9E">
        <w:rPr>
          <w:rFonts w:asciiTheme="majorBidi" w:hAnsiTheme="majorBidi" w:cstheme="majorBidi"/>
          <w:b/>
          <w:bCs/>
        </w:rPr>
        <w:lastRenderedPageBreak/>
        <w:t>allocations and the promotion of measures to support the retention and access of already married girls to formal education (Brazil);</w:t>
      </w:r>
    </w:p>
    <w:p w14:paraId="411896BE" w14:textId="04C528E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Train law enforcement agents and judges to recognize, prosecute and prevent child and forced marriages (Cyprus</w:t>
      </w:r>
      <w:r w:rsidR="007319FF">
        <w:rPr>
          <w:rFonts w:asciiTheme="majorBidi" w:hAnsiTheme="majorBidi" w:cstheme="majorBidi"/>
          <w:b/>
          <w:bCs/>
        </w:rPr>
        <w:t>);</w:t>
      </w:r>
    </w:p>
    <w:p w14:paraId="675BDA9A" w14:textId="3FCAC7C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capacities to combat child labour, both in the formal and informal economy, particularly in the agricultural, mining and livestock sectors (Ecuador</w:t>
      </w:r>
      <w:r w:rsidR="007319FF">
        <w:rPr>
          <w:rFonts w:asciiTheme="majorBidi" w:hAnsiTheme="majorBidi" w:cstheme="majorBidi"/>
          <w:b/>
          <w:bCs/>
        </w:rPr>
        <w:t>);</w:t>
      </w:r>
    </w:p>
    <w:p w14:paraId="49DE2F25" w14:textId="386ED89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enforcement of measures to combat forced labour and early child marriage (Burundi</w:t>
      </w:r>
      <w:r w:rsidR="007319FF">
        <w:rPr>
          <w:rFonts w:asciiTheme="majorBidi" w:hAnsiTheme="majorBidi" w:cstheme="majorBidi"/>
          <w:b/>
          <w:bCs/>
        </w:rPr>
        <w:t>);</w:t>
      </w:r>
    </w:p>
    <w:p w14:paraId="6BC3792D" w14:textId="65BA8F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w:t>
      </w:r>
      <w:r w:rsidR="001A1ED2">
        <w:rPr>
          <w:rFonts w:asciiTheme="majorBidi" w:hAnsiTheme="majorBidi" w:cstheme="majorBidi"/>
          <w:b/>
          <w:bCs/>
        </w:rPr>
        <w:t xml:space="preserve"> </w:t>
      </w:r>
      <w:r w:rsidRPr="009B0A9E">
        <w:rPr>
          <w:rFonts w:asciiTheme="majorBidi" w:hAnsiTheme="majorBidi" w:cstheme="majorBidi"/>
          <w:b/>
          <w:bCs/>
        </w:rPr>
        <w:t>the access of the child with disability to inclusive education (Angola);</w:t>
      </w:r>
    </w:p>
    <w:p w14:paraId="450CB247" w14:textId="410DECF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national policies and programmes that support the inclusion of persons with disabilities, thereby ensuring equal opportunities and non-discrimination in access to education and public services (Jordan</w:t>
      </w:r>
      <w:r w:rsidR="007319FF">
        <w:rPr>
          <w:rFonts w:asciiTheme="majorBidi" w:hAnsiTheme="majorBidi" w:cstheme="majorBidi"/>
          <w:b/>
          <w:bCs/>
        </w:rPr>
        <w:t>);</w:t>
      </w:r>
    </w:p>
    <w:p w14:paraId="13201C3F" w14:textId="0DDACF7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Further expand the protection of the rights of persons with disabilities through the implementation of health and social protection programmes, establishing physical rehabilitation </w:t>
      </w:r>
      <w:r w:rsidR="003B19F7" w:rsidRPr="003B19F7">
        <w:rPr>
          <w:rFonts w:asciiTheme="majorBidi" w:hAnsiTheme="majorBidi" w:cstheme="majorBidi"/>
          <w:b/>
          <w:bCs/>
        </w:rPr>
        <w:t>centres</w:t>
      </w:r>
      <w:r w:rsidRPr="009B0A9E">
        <w:rPr>
          <w:rFonts w:asciiTheme="majorBidi" w:hAnsiTheme="majorBidi" w:cstheme="majorBidi"/>
          <w:b/>
          <w:bCs/>
        </w:rPr>
        <w:t>, and improving accessibility in public and private institutions (Bulgaria</w:t>
      </w:r>
      <w:r w:rsidR="007319FF">
        <w:rPr>
          <w:rFonts w:asciiTheme="majorBidi" w:hAnsiTheme="majorBidi" w:cstheme="majorBidi"/>
          <w:b/>
          <w:bCs/>
        </w:rPr>
        <w:t>);</w:t>
      </w:r>
    </w:p>
    <w:p w14:paraId="51E8572E" w14:textId="35B0635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the inclusion of persons with disabilities by improving accessibility to public services and infrastructure, and by promoting inclusive education and employment opportunities (Lebanon</w:t>
      </w:r>
      <w:r w:rsidR="007319FF">
        <w:rPr>
          <w:rFonts w:asciiTheme="majorBidi" w:hAnsiTheme="majorBidi" w:cstheme="majorBidi"/>
          <w:b/>
          <w:bCs/>
        </w:rPr>
        <w:t>);</w:t>
      </w:r>
    </w:p>
    <w:p w14:paraId="596565B0" w14:textId="60238D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Combat all acts of discrimination, stigmatization, and all forms of violence against people with disabilities and other vulnerable groups (Congo</w:t>
      </w:r>
      <w:r w:rsidR="007319FF">
        <w:rPr>
          <w:rFonts w:asciiTheme="majorBidi" w:hAnsiTheme="majorBidi" w:cstheme="majorBidi"/>
          <w:b/>
          <w:bCs/>
        </w:rPr>
        <w:t>);</w:t>
      </w:r>
    </w:p>
    <w:p w14:paraId="21FAF2F2" w14:textId="6CC121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institutional capacity in the health, education, justice and social services sectors in relation to the rights of persons with disabilities (Ecuador</w:t>
      </w:r>
      <w:r w:rsidR="007319FF">
        <w:rPr>
          <w:rFonts w:asciiTheme="majorBidi" w:hAnsiTheme="majorBidi" w:cstheme="majorBidi"/>
          <w:b/>
          <w:bCs/>
        </w:rPr>
        <w:t>);</w:t>
      </w:r>
    </w:p>
    <w:p w14:paraId="3346F7DF" w14:textId="483338A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combat stigmatization and widespread discrimination against people with disabilities or those with albinism and leprosy (Gabon</w:t>
      </w:r>
      <w:r w:rsidR="007319FF">
        <w:rPr>
          <w:rFonts w:asciiTheme="majorBidi" w:hAnsiTheme="majorBidi" w:cstheme="majorBidi"/>
          <w:b/>
          <w:bCs/>
        </w:rPr>
        <w:t>);</w:t>
      </w:r>
    </w:p>
    <w:p w14:paraId="449FE434" w14:textId="45E9CDD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Promote and further implement policies to combat discrimination and exclusion of persons with disabilities in society, with </w:t>
      </w:r>
      <w:proofErr w:type="gramStart"/>
      <w:r w:rsidRPr="009B0A9E">
        <w:rPr>
          <w:rFonts w:asciiTheme="majorBidi" w:hAnsiTheme="majorBidi" w:cstheme="majorBidi"/>
          <w:b/>
          <w:bCs/>
        </w:rPr>
        <w:t>particular support</w:t>
      </w:r>
      <w:proofErr w:type="gramEnd"/>
      <w:r w:rsidRPr="009B0A9E">
        <w:rPr>
          <w:rFonts w:asciiTheme="majorBidi" w:hAnsiTheme="majorBidi" w:cstheme="majorBidi"/>
          <w:b/>
          <w:bCs/>
        </w:rPr>
        <w:t xml:space="preserve"> for persons with albinism (Djibouti</w:t>
      </w:r>
      <w:r w:rsidR="007319FF">
        <w:rPr>
          <w:rFonts w:asciiTheme="majorBidi" w:hAnsiTheme="majorBidi" w:cstheme="majorBidi"/>
          <w:b/>
          <w:bCs/>
        </w:rPr>
        <w:t>);</w:t>
      </w:r>
    </w:p>
    <w:p w14:paraId="45026F97" w14:textId="358A30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the protection of persons with disabilities, including through effective implementation of the Disability Act and further alignment with the Convention on the Rights of Persons with Disabilities (Indonesia</w:t>
      </w:r>
      <w:r w:rsidR="007319FF">
        <w:rPr>
          <w:rFonts w:asciiTheme="majorBidi" w:hAnsiTheme="majorBidi" w:cstheme="majorBidi"/>
          <w:b/>
          <w:bCs/>
        </w:rPr>
        <w:t>);</w:t>
      </w:r>
    </w:p>
    <w:p w14:paraId="097FBF63" w14:textId="1165545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improve the situation of persons with disabilities, improve their living conditions, and reduce discrimination against them (Iraq</w:t>
      </w:r>
      <w:r w:rsidR="007319FF">
        <w:rPr>
          <w:rFonts w:asciiTheme="majorBidi" w:hAnsiTheme="majorBidi" w:cstheme="majorBidi"/>
          <w:b/>
          <w:bCs/>
        </w:rPr>
        <w:t>);</w:t>
      </w:r>
    </w:p>
    <w:p w14:paraId="04DDF00B" w14:textId="5E994C9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accessible, community-based health services for persons affected by leprosy and persons with disabilities, including mobile clinics to serve remote communities (Maldives</w:t>
      </w:r>
      <w:r w:rsidR="007319FF">
        <w:rPr>
          <w:rFonts w:asciiTheme="majorBidi" w:hAnsiTheme="majorBidi" w:cstheme="majorBidi"/>
          <w:b/>
          <w:bCs/>
        </w:rPr>
        <w:t>);</w:t>
      </w:r>
    </w:p>
    <w:p w14:paraId="514E7684" w14:textId="4AFF8C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full inclusion of persons with disabilities by fully operationalizing relevant legislation (Poland</w:t>
      </w:r>
      <w:r w:rsidR="007319FF">
        <w:rPr>
          <w:rFonts w:asciiTheme="majorBidi" w:hAnsiTheme="majorBidi" w:cstheme="majorBidi"/>
          <w:b/>
          <w:bCs/>
        </w:rPr>
        <w:t>);</w:t>
      </w:r>
    </w:p>
    <w:p w14:paraId="4A257959" w14:textId="5BF792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Approve specific regulations to operationalize the labour rights of persons with disabilities as outlined in domestic legislation (South Sudan</w:t>
      </w:r>
      <w:r w:rsidR="007319FF">
        <w:rPr>
          <w:rFonts w:asciiTheme="majorBidi" w:hAnsiTheme="majorBidi" w:cstheme="majorBidi"/>
          <w:b/>
          <w:bCs/>
        </w:rPr>
        <w:t>);</w:t>
      </w:r>
    </w:p>
    <w:p w14:paraId="1AAD2B8B" w14:textId="43BA63A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regulations and strengthen the capacity to effectively implement the law on the protection of persons with disabilities (Thailand</w:t>
      </w:r>
      <w:r w:rsidR="007319FF">
        <w:rPr>
          <w:rFonts w:asciiTheme="majorBidi" w:hAnsiTheme="majorBidi" w:cstheme="majorBidi"/>
          <w:b/>
          <w:bCs/>
        </w:rPr>
        <w:t>);</w:t>
      </w:r>
    </w:p>
    <w:p w14:paraId="006C2FAB" w14:textId="3AF09AA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Amend anti-discrimination legislation to include SOGIESC as prohibited grounds for discrimination (Iceland</w:t>
      </w:r>
      <w:r w:rsidR="007319FF">
        <w:rPr>
          <w:rFonts w:asciiTheme="majorBidi" w:hAnsiTheme="majorBidi" w:cstheme="majorBidi"/>
          <w:b/>
          <w:bCs/>
        </w:rPr>
        <w:t>);</w:t>
      </w:r>
    </w:p>
    <w:p w14:paraId="516D6120" w14:textId="633C93B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Enhance protection measures for LGBTIQ+ persons, including civil society organisations that represent them (Malta</w:t>
      </w:r>
      <w:r w:rsidR="007319FF">
        <w:rPr>
          <w:rFonts w:asciiTheme="majorBidi" w:hAnsiTheme="majorBidi" w:cstheme="majorBidi"/>
          <w:b/>
          <w:bCs/>
        </w:rPr>
        <w:t>);</w:t>
      </w:r>
    </w:p>
    <w:p w14:paraId="6C33F6B2" w14:textId="65600AE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Allow official registration of LGBTIQ organisations (Sweden</w:t>
      </w:r>
      <w:r w:rsidR="007319FF">
        <w:rPr>
          <w:rFonts w:asciiTheme="majorBidi" w:hAnsiTheme="majorBidi" w:cstheme="majorBidi"/>
          <w:b/>
          <w:bCs/>
        </w:rPr>
        <w:t>);</w:t>
      </w:r>
    </w:p>
    <w:p w14:paraId="208BE973" w14:textId="1A33073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legal recognition of same-sex couples (Iceland</w:t>
      </w:r>
      <w:r w:rsidR="007319FF">
        <w:rPr>
          <w:rFonts w:asciiTheme="majorBidi" w:hAnsiTheme="majorBidi" w:cstheme="majorBidi"/>
          <w:b/>
          <w:bCs/>
        </w:rPr>
        <w:t>);</w:t>
      </w:r>
    </w:p>
    <w:p w14:paraId="3287B213" w14:textId="11ECEE3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Uphold the rights of key populations, including the LGBTQIA+ community by completing the process of legalizing Lambda (Netherlands (Kingdom of the)</w:t>
      </w:r>
      <w:r w:rsidR="007319FF">
        <w:rPr>
          <w:rFonts w:asciiTheme="majorBidi" w:hAnsiTheme="majorBidi" w:cstheme="majorBidi"/>
          <w:b/>
          <w:bCs/>
        </w:rPr>
        <w:t>);</w:t>
      </w:r>
    </w:p>
    <w:p w14:paraId="1AC75FD1" w14:textId="497BAB4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protection and assistance for migrants, asylum seekers and displaced persons (Bangladesh);</w:t>
      </w:r>
    </w:p>
    <w:p w14:paraId="6DB39164" w14:textId="73517F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comprehensive protection and basic services for internally displaced persons and refugees, including training security forces on the principles of non-refoulement and voluntary return, and provide equitable access to education, health, and essential services (Canada</w:t>
      </w:r>
      <w:r w:rsidR="007319FF">
        <w:rPr>
          <w:rFonts w:asciiTheme="majorBidi" w:hAnsiTheme="majorBidi" w:cstheme="majorBidi"/>
          <w:b/>
          <w:bCs/>
        </w:rPr>
        <w:t>);</w:t>
      </w:r>
    </w:p>
    <w:p w14:paraId="1CDD9993" w14:textId="546D353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protection frameworks for refugees and internally displaced persons, ensuring access to documentation, services and durable solutions (Poland</w:t>
      </w:r>
      <w:r w:rsidR="007319FF">
        <w:rPr>
          <w:rFonts w:asciiTheme="majorBidi" w:hAnsiTheme="majorBidi" w:cstheme="majorBidi"/>
          <w:b/>
          <w:bCs/>
        </w:rPr>
        <w:t>);</w:t>
      </w:r>
    </w:p>
    <w:p w14:paraId="7C5953C5" w14:textId="2359E85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Expedite the procedure for determining refugee status (Ecuador</w:t>
      </w:r>
      <w:r w:rsidR="007319FF">
        <w:rPr>
          <w:rFonts w:asciiTheme="majorBidi" w:hAnsiTheme="majorBidi" w:cstheme="majorBidi"/>
          <w:b/>
          <w:bCs/>
        </w:rPr>
        <w:t>);</w:t>
      </w:r>
    </w:p>
    <w:p w14:paraId="09EFB5B0" w14:textId="0DAAA3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legal framework on internal displacement, with particular attention to protection and essential services for children affected by conflict (United Kingdom of Great Britain and Northern Ireland</w:t>
      </w:r>
      <w:r w:rsidR="007319FF">
        <w:rPr>
          <w:rFonts w:asciiTheme="majorBidi" w:hAnsiTheme="majorBidi" w:cstheme="majorBidi"/>
          <w:b/>
          <w:bCs/>
        </w:rPr>
        <w:t>);</w:t>
      </w:r>
    </w:p>
    <w:p w14:paraId="4C19E3FF" w14:textId="46D37FB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seek to ensure the protection and safety of internally displaced persons and implement the national policy on internally displaced persons (Republic of Korea</w:t>
      </w:r>
      <w:r w:rsidR="007319FF">
        <w:rPr>
          <w:rFonts w:asciiTheme="majorBidi" w:hAnsiTheme="majorBidi" w:cstheme="majorBidi"/>
          <w:b/>
          <w:bCs/>
        </w:rPr>
        <w:t>);</w:t>
      </w:r>
    </w:p>
    <w:p w14:paraId="184C9D48" w14:textId="1A4E921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protection and safety of Internally Displaced Persons, including through the provision of adequate humanitarian assistance in accordance with the African Union Convention for the Protection and Assistance of Internally Displaced Persons (Austria</w:t>
      </w:r>
      <w:r w:rsidR="007319FF">
        <w:rPr>
          <w:rFonts w:asciiTheme="majorBidi" w:hAnsiTheme="majorBidi" w:cstheme="majorBidi"/>
          <w:b/>
          <w:bCs/>
        </w:rPr>
        <w:t>);</w:t>
      </w:r>
    </w:p>
    <w:p w14:paraId="4E3A9F5C" w14:textId="53465C6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all necessary measures to ensure the protection of civilians and internally displaced persons in Cabo Delgado, including by ensuring unimpeded access to humanitarian assistance (Ireland</w:t>
      </w:r>
      <w:r w:rsidR="007319FF">
        <w:rPr>
          <w:rFonts w:asciiTheme="majorBidi" w:hAnsiTheme="majorBidi" w:cstheme="majorBidi"/>
          <w:b/>
          <w:bCs/>
        </w:rPr>
        <w:t>);</w:t>
      </w:r>
    </w:p>
    <w:p w14:paraId="3A005BD9" w14:textId="03C114AA" w:rsidR="001E23B1" w:rsidRPr="003B19F7"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protection of civilians and internally displaced persons, especially children, in conflict-affected areas, from recruitment and abduction, trafficking, and sexual exploitation, among other risks (Philippines</w:t>
      </w:r>
      <w:r w:rsidR="007319FF">
        <w:rPr>
          <w:rFonts w:asciiTheme="majorBidi" w:hAnsiTheme="majorBidi" w:cstheme="majorBidi"/>
          <w:b/>
          <w:bCs/>
        </w:rPr>
        <w:t>);</w:t>
      </w:r>
    </w:p>
    <w:p w14:paraId="3AD05BFD" w14:textId="2142768E" w:rsidR="001E23B1" w:rsidRPr="003B19F7" w:rsidRDefault="001E23B1" w:rsidP="009B0A9E">
      <w:pPr>
        <w:pStyle w:val="SingleTxtG"/>
        <w:numPr>
          <w:ilvl w:val="2"/>
          <w:numId w:val="14"/>
        </w:numPr>
        <w:tabs>
          <w:tab w:val="left" w:pos="2552"/>
        </w:tabs>
        <w:ind w:left="1701" w:firstLine="0"/>
        <w:rPr>
          <w:rFonts w:asciiTheme="majorBidi" w:hAnsiTheme="majorBidi" w:cstheme="majorBidi"/>
          <w:b/>
          <w:bCs/>
        </w:rPr>
      </w:pPr>
      <w:r w:rsidRPr="003B19F7">
        <w:rPr>
          <w:rFonts w:asciiTheme="majorBidi" w:hAnsiTheme="majorBidi" w:cstheme="majorBidi"/>
          <w:b/>
          <w:bCs/>
        </w:rPr>
        <w:t>Intensify protection measures for displaced persons, particularly those affected by armed conflict and natural disasters, guaranteeing their protection against human rights violations, including killings, gender-based violence and forced labour (Cabo Verde);</w:t>
      </w:r>
    </w:p>
    <w:p w14:paraId="6D771768" w14:textId="425CC0D8" w:rsidR="00CF586F" w:rsidRPr="00C80F16" w:rsidRDefault="001E23B1" w:rsidP="00C80F16">
      <w:pPr>
        <w:pStyle w:val="SingleTxtG"/>
        <w:numPr>
          <w:ilvl w:val="2"/>
          <w:numId w:val="14"/>
        </w:numPr>
        <w:tabs>
          <w:tab w:val="left" w:pos="2552"/>
        </w:tabs>
        <w:ind w:left="1701" w:firstLine="0"/>
        <w:rPr>
          <w:rFonts w:asciiTheme="majorBidi" w:hAnsiTheme="majorBidi" w:cstheme="majorBidi"/>
          <w:b/>
          <w:bCs/>
        </w:rPr>
      </w:pPr>
      <w:r w:rsidRPr="003B19F7">
        <w:rPr>
          <w:rFonts w:asciiTheme="majorBidi" w:hAnsiTheme="majorBidi" w:cstheme="majorBidi"/>
          <w:b/>
          <w:bCs/>
        </w:rPr>
        <w:t>Pursue and intensify efforts to assist internally displaced persons (Cameroon)</w:t>
      </w:r>
      <w:r w:rsidR="00D77928" w:rsidRPr="003B19F7">
        <w:rPr>
          <w:rFonts w:asciiTheme="majorBidi" w:hAnsiTheme="majorBidi" w:cstheme="majorBidi"/>
          <w:b/>
          <w:bCs/>
        </w:rPr>
        <w:t>.</w:t>
      </w:r>
    </w:p>
    <w:sectPr w:rsidR="00CF586F" w:rsidRPr="00C80F16" w:rsidSect="009A1D27">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3E9C2" w14:textId="77777777" w:rsidR="00823228" w:rsidRDefault="00823228"/>
  </w:endnote>
  <w:endnote w:type="continuationSeparator" w:id="0">
    <w:p w14:paraId="31EF715C" w14:textId="77777777" w:rsidR="00823228" w:rsidRDefault="00823228"/>
  </w:endnote>
  <w:endnote w:type="continuationNotice" w:id="1">
    <w:p w14:paraId="30746242" w14:textId="77777777" w:rsidR="00823228" w:rsidRDefault="00823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D20" w14:textId="7D1F467C" w:rsidR="009A1D27" w:rsidRPr="009A1D27" w:rsidRDefault="009A1D27" w:rsidP="009A1D27">
    <w:pPr>
      <w:pStyle w:val="Footer"/>
      <w:tabs>
        <w:tab w:val="right" w:pos="9638"/>
      </w:tabs>
      <w:rPr>
        <w:sz w:val="18"/>
      </w:rPr>
    </w:pPr>
    <w:r w:rsidRPr="009A1D27">
      <w:rPr>
        <w:b/>
        <w:sz w:val="18"/>
      </w:rPr>
      <w:fldChar w:fldCharType="begin"/>
    </w:r>
    <w:r w:rsidRPr="009A1D27">
      <w:rPr>
        <w:b/>
        <w:sz w:val="18"/>
      </w:rPr>
      <w:instrText xml:space="preserve"> PAGE  \* MERGEFORMAT </w:instrText>
    </w:r>
    <w:r w:rsidRPr="009A1D27">
      <w:rPr>
        <w:b/>
        <w:sz w:val="18"/>
      </w:rPr>
      <w:fldChar w:fldCharType="separate"/>
    </w:r>
    <w:r w:rsidRPr="009A1D27">
      <w:rPr>
        <w:b/>
        <w:noProof/>
        <w:sz w:val="18"/>
      </w:rPr>
      <w:t>2</w:t>
    </w:r>
    <w:r w:rsidRPr="009A1D27">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B0DB" w14:textId="7F21C16C" w:rsidR="009A1D27" w:rsidRPr="009A1D27" w:rsidRDefault="009A1D27" w:rsidP="009A1D27">
    <w:pPr>
      <w:pStyle w:val="Footer"/>
      <w:tabs>
        <w:tab w:val="right" w:pos="9638"/>
      </w:tabs>
      <w:rPr>
        <w:b/>
        <w:sz w:val="18"/>
      </w:rPr>
    </w:pPr>
    <w:r>
      <w:tab/>
    </w:r>
    <w:r w:rsidRPr="009A1D27">
      <w:rPr>
        <w:b/>
        <w:sz w:val="18"/>
      </w:rPr>
      <w:fldChar w:fldCharType="begin"/>
    </w:r>
    <w:r w:rsidRPr="009A1D27">
      <w:rPr>
        <w:b/>
        <w:sz w:val="18"/>
      </w:rPr>
      <w:instrText xml:space="preserve"> PAGE  \* MERGEFORMAT </w:instrText>
    </w:r>
    <w:r w:rsidRPr="009A1D27">
      <w:rPr>
        <w:b/>
        <w:sz w:val="18"/>
      </w:rPr>
      <w:fldChar w:fldCharType="separate"/>
    </w:r>
    <w:r w:rsidRPr="009A1D27">
      <w:rPr>
        <w:b/>
        <w:noProof/>
        <w:sz w:val="18"/>
      </w:rPr>
      <w:t>3</w:t>
    </w:r>
    <w:r w:rsidRPr="009A1D27">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8574" w14:textId="77777777" w:rsidR="00823228" w:rsidRPr="000B175B" w:rsidRDefault="00823228" w:rsidP="000B175B">
      <w:pPr>
        <w:tabs>
          <w:tab w:val="right" w:pos="2155"/>
        </w:tabs>
        <w:spacing w:after="80"/>
        <w:ind w:left="680"/>
        <w:rPr>
          <w:u w:val="single"/>
        </w:rPr>
      </w:pPr>
      <w:r>
        <w:rPr>
          <w:u w:val="single"/>
        </w:rPr>
        <w:tab/>
      </w:r>
    </w:p>
  </w:footnote>
  <w:footnote w:type="continuationSeparator" w:id="0">
    <w:p w14:paraId="2A67CE89" w14:textId="77777777" w:rsidR="00823228" w:rsidRPr="00FC68B7" w:rsidRDefault="00823228" w:rsidP="00FC68B7">
      <w:pPr>
        <w:tabs>
          <w:tab w:val="left" w:pos="2155"/>
        </w:tabs>
        <w:spacing w:after="80"/>
        <w:ind w:left="680"/>
        <w:rPr>
          <w:u w:val="single"/>
        </w:rPr>
      </w:pPr>
      <w:r>
        <w:rPr>
          <w:u w:val="single"/>
        </w:rPr>
        <w:tab/>
      </w:r>
    </w:p>
  </w:footnote>
  <w:footnote w:type="continuationNotice" w:id="1">
    <w:p w14:paraId="082AB0E9" w14:textId="77777777" w:rsidR="00823228" w:rsidRDefault="00823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E1BD" w14:textId="697CE53D" w:rsidR="009A1D27" w:rsidRPr="009A1D27" w:rsidRDefault="009A1D27">
    <w:pPr>
      <w:pStyle w:val="Header"/>
    </w:pPr>
    <w:fldSimple w:instr=" TITLE  \* MERGEFORMAT ">
      <w:r>
        <w:t>A/HRC/63/6</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06C0" w14:textId="4D06AE37" w:rsidR="009A1D27" w:rsidRPr="009A1D27" w:rsidRDefault="009A1D27" w:rsidP="009A1D27">
    <w:pPr>
      <w:pStyle w:val="Header"/>
      <w:jc w:val="right"/>
    </w:pPr>
    <w:fldSimple w:instr=" TITLE  \* MERGEFORMAT ">
      <w:r>
        <w:t>A/HRC/63/6</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F27B6"/>
    <w:multiLevelType w:val="hybridMultilevel"/>
    <w:tmpl w:val="442A7520"/>
    <w:lvl w:ilvl="0" w:tplc="C506213A">
      <w:start w:val="1"/>
      <w:numFmt w:val="decimal"/>
      <w:lvlText w:val="6.%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6"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65F40356"/>
    <w:multiLevelType w:val="hybridMultilevel"/>
    <w:tmpl w:val="23BC46F0"/>
    <w:lvl w:ilvl="0" w:tplc="FFFFFFFF">
      <w:start w:val="1"/>
      <w:numFmt w:val="decimal"/>
      <w:lvlText w:val="6.%1"/>
      <w:lvlJc w:val="left"/>
      <w:pPr>
        <w:ind w:left="1854" w:hanging="360"/>
      </w:pPr>
      <w:rPr>
        <w:rFonts w:hint="default"/>
      </w:rPr>
    </w:lvl>
    <w:lvl w:ilvl="1" w:tplc="FFFFFFFF" w:tentative="1">
      <w:start w:val="1"/>
      <w:numFmt w:val="lowerLetter"/>
      <w:lvlText w:val="%2."/>
      <w:lvlJc w:val="left"/>
      <w:pPr>
        <w:ind w:left="1440" w:hanging="360"/>
      </w:pPr>
    </w:lvl>
    <w:lvl w:ilvl="2" w:tplc="BED69984">
      <w:start w:val="1"/>
      <w:numFmt w:val="decimal"/>
      <w:lvlText w:val="6.%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8E27C40"/>
    <w:multiLevelType w:val="multilevel"/>
    <w:tmpl w:val="E3D4C5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B24148A"/>
    <w:multiLevelType w:val="hybridMultilevel"/>
    <w:tmpl w:val="71E0334A"/>
    <w:lvl w:ilvl="0" w:tplc="4B5A45A4">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7EB669D2"/>
    <w:multiLevelType w:val="hybridMultilevel"/>
    <w:tmpl w:val="830CC0F6"/>
    <w:lvl w:ilvl="0" w:tplc="2000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1354914232">
    <w:abstractNumId w:val="6"/>
  </w:num>
  <w:num w:numId="2" w16cid:durableId="397021042">
    <w:abstractNumId w:val="4"/>
  </w:num>
  <w:num w:numId="3" w16cid:durableId="1452437905">
    <w:abstractNumId w:val="12"/>
  </w:num>
  <w:num w:numId="4" w16cid:durableId="1973899631">
    <w:abstractNumId w:val="3"/>
  </w:num>
  <w:num w:numId="5" w16cid:durableId="195891763">
    <w:abstractNumId w:val="0"/>
  </w:num>
  <w:num w:numId="6" w16cid:durableId="2125994712">
    <w:abstractNumId w:val="1"/>
  </w:num>
  <w:num w:numId="7" w16cid:durableId="914818700">
    <w:abstractNumId w:val="9"/>
  </w:num>
  <w:num w:numId="8" w16cid:durableId="1117945508">
    <w:abstractNumId w:val="2"/>
  </w:num>
  <w:num w:numId="9" w16cid:durableId="282004003">
    <w:abstractNumId w:val="7"/>
  </w:num>
  <w:num w:numId="10" w16cid:durableId="1748192432">
    <w:abstractNumId w:val="13"/>
  </w:num>
  <w:num w:numId="11" w16cid:durableId="249242426">
    <w:abstractNumId w:val="10"/>
  </w:num>
  <w:num w:numId="12" w16cid:durableId="1429277260">
    <w:abstractNumId w:val="5"/>
  </w:num>
  <w:num w:numId="13" w16cid:durableId="115416041">
    <w:abstractNumId w:val="11"/>
  </w:num>
  <w:num w:numId="14" w16cid:durableId="97821965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27"/>
    <w:rsid w:val="00007F7F"/>
    <w:rsid w:val="00022DB5"/>
    <w:rsid w:val="000403D1"/>
    <w:rsid w:val="000449AA"/>
    <w:rsid w:val="00047074"/>
    <w:rsid w:val="00050F6B"/>
    <w:rsid w:val="0005662A"/>
    <w:rsid w:val="00072C8C"/>
    <w:rsid w:val="00073E70"/>
    <w:rsid w:val="000876EB"/>
    <w:rsid w:val="00091419"/>
    <w:rsid w:val="000931C0"/>
    <w:rsid w:val="000B175B"/>
    <w:rsid w:val="000B2851"/>
    <w:rsid w:val="000B3A0F"/>
    <w:rsid w:val="000B4A3B"/>
    <w:rsid w:val="000C59D8"/>
    <w:rsid w:val="000D1851"/>
    <w:rsid w:val="000E0415"/>
    <w:rsid w:val="00146D32"/>
    <w:rsid w:val="001509BA"/>
    <w:rsid w:val="00157F54"/>
    <w:rsid w:val="001A1ED2"/>
    <w:rsid w:val="001A5727"/>
    <w:rsid w:val="001B4B04"/>
    <w:rsid w:val="001C6663"/>
    <w:rsid w:val="001C7895"/>
    <w:rsid w:val="001D26DF"/>
    <w:rsid w:val="001E23B1"/>
    <w:rsid w:val="001E2790"/>
    <w:rsid w:val="00211E0B"/>
    <w:rsid w:val="00211E72"/>
    <w:rsid w:val="00214047"/>
    <w:rsid w:val="0022130F"/>
    <w:rsid w:val="00237785"/>
    <w:rsid w:val="002410DD"/>
    <w:rsid w:val="00241466"/>
    <w:rsid w:val="00253D58"/>
    <w:rsid w:val="0027725F"/>
    <w:rsid w:val="002827C0"/>
    <w:rsid w:val="002A3025"/>
    <w:rsid w:val="002A7BAB"/>
    <w:rsid w:val="002C21F0"/>
    <w:rsid w:val="003107FA"/>
    <w:rsid w:val="003229D8"/>
    <w:rsid w:val="003314D1"/>
    <w:rsid w:val="00335A2F"/>
    <w:rsid w:val="00341937"/>
    <w:rsid w:val="0039277A"/>
    <w:rsid w:val="003972E0"/>
    <w:rsid w:val="003975ED"/>
    <w:rsid w:val="003B19F7"/>
    <w:rsid w:val="003C005F"/>
    <w:rsid w:val="003C2CC4"/>
    <w:rsid w:val="003D4B23"/>
    <w:rsid w:val="003E4AB2"/>
    <w:rsid w:val="00424C80"/>
    <w:rsid w:val="004325CB"/>
    <w:rsid w:val="0044503A"/>
    <w:rsid w:val="00446DE4"/>
    <w:rsid w:val="00447761"/>
    <w:rsid w:val="00451EC3"/>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117B"/>
    <w:rsid w:val="00562621"/>
    <w:rsid w:val="00571365"/>
    <w:rsid w:val="005A0E16"/>
    <w:rsid w:val="005B3DB3"/>
    <w:rsid w:val="005B6E48"/>
    <w:rsid w:val="005D53BE"/>
    <w:rsid w:val="005E1712"/>
    <w:rsid w:val="005F1040"/>
    <w:rsid w:val="0060371F"/>
    <w:rsid w:val="00611FC4"/>
    <w:rsid w:val="006176FB"/>
    <w:rsid w:val="0061797C"/>
    <w:rsid w:val="0063675C"/>
    <w:rsid w:val="00640B26"/>
    <w:rsid w:val="00654FAD"/>
    <w:rsid w:val="00655B60"/>
    <w:rsid w:val="00667EB6"/>
    <w:rsid w:val="00670741"/>
    <w:rsid w:val="00696BD6"/>
    <w:rsid w:val="006A6B9D"/>
    <w:rsid w:val="006A7392"/>
    <w:rsid w:val="006B3189"/>
    <w:rsid w:val="006B7D65"/>
    <w:rsid w:val="006D6DA6"/>
    <w:rsid w:val="006E53EA"/>
    <w:rsid w:val="006E564B"/>
    <w:rsid w:val="006F13F0"/>
    <w:rsid w:val="006F5035"/>
    <w:rsid w:val="007065EB"/>
    <w:rsid w:val="00720183"/>
    <w:rsid w:val="0072632A"/>
    <w:rsid w:val="007319FF"/>
    <w:rsid w:val="0074200B"/>
    <w:rsid w:val="007A6296"/>
    <w:rsid w:val="007A79E4"/>
    <w:rsid w:val="007B6BA5"/>
    <w:rsid w:val="007C1B62"/>
    <w:rsid w:val="007C3390"/>
    <w:rsid w:val="007C4F4B"/>
    <w:rsid w:val="007D2CDC"/>
    <w:rsid w:val="007D5327"/>
    <w:rsid w:val="007F6611"/>
    <w:rsid w:val="008155C3"/>
    <w:rsid w:val="008175E9"/>
    <w:rsid w:val="0082243E"/>
    <w:rsid w:val="00823228"/>
    <w:rsid w:val="008242D7"/>
    <w:rsid w:val="00856CD2"/>
    <w:rsid w:val="00861BC6"/>
    <w:rsid w:val="00871FD5"/>
    <w:rsid w:val="00882A8A"/>
    <w:rsid w:val="008847BB"/>
    <w:rsid w:val="008979B1"/>
    <w:rsid w:val="008A0FC0"/>
    <w:rsid w:val="008A6B25"/>
    <w:rsid w:val="008A6C4F"/>
    <w:rsid w:val="008C1E4D"/>
    <w:rsid w:val="008E0E46"/>
    <w:rsid w:val="0090452C"/>
    <w:rsid w:val="00907C3F"/>
    <w:rsid w:val="0092237C"/>
    <w:rsid w:val="00931986"/>
    <w:rsid w:val="0093707B"/>
    <w:rsid w:val="009400EB"/>
    <w:rsid w:val="009427E3"/>
    <w:rsid w:val="00946575"/>
    <w:rsid w:val="00956D9B"/>
    <w:rsid w:val="00956E1C"/>
    <w:rsid w:val="00963CBA"/>
    <w:rsid w:val="009654B7"/>
    <w:rsid w:val="00991261"/>
    <w:rsid w:val="009A0B83"/>
    <w:rsid w:val="009A1D27"/>
    <w:rsid w:val="009B0A9E"/>
    <w:rsid w:val="009B3800"/>
    <w:rsid w:val="009D22AC"/>
    <w:rsid w:val="009D50DB"/>
    <w:rsid w:val="009E1C4E"/>
    <w:rsid w:val="00A0036A"/>
    <w:rsid w:val="00A05E0B"/>
    <w:rsid w:val="00A1427D"/>
    <w:rsid w:val="00A4634F"/>
    <w:rsid w:val="00A51CF3"/>
    <w:rsid w:val="00A647DD"/>
    <w:rsid w:val="00A71125"/>
    <w:rsid w:val="00A72F22"/>
    <w:rsid w:val="00A73D32"/>
    <w:rsid w:val="00A748A6"/>
    <w:rsid w:val="00A879A4"/>
    <w:rsid w:val="00A87E95"/>
    <w:rsid w:val="00A92E29"/>
    <w:rsid w:val="00AC5AE2"/>
    <w:rsid w:val="00AD09E9"/>
    <w:rsid w:val="00AF0576"/>
    <w:rsid w:val="00AF3829"/>
    <w:rsid w:val="00B037F0"/>
    <w:rsid w:val="00B2327D"/>
    <w:rsid w:val="00B2718F"/>
    <w:rsid w:val="00B30179"/>
    <w:rsid w:val="00B3317B"/>
    <w:rsid w:val="00B334DC"/>
    <w:rsid w:val="00B3631A"/>
    <w:rsid w:val="00B443E1"/>
    <w:rsid w:val="00B53013"/>
    <w:rsid w:val="00B67F5E"/>
    <w:rsid w:val="00B73E65"/>
    <w:rsid w:val="00B81E12"/>
    <w:rsid w:val="00B87110"/>
    <w:rsid w:val="00B97FA8"/>
    <w:rsid w:val="00BA702F"/>
    <w:rsid w:val="00BC1385"/>
    <w:rsid w:val="00BC74E9"/>
    <w:rsid w:val="00BE618E"/>
    <w:rsid w:val="00BE655C"/>
    <w:rsid w:val="00C217E7"/>
    <w:rsid w:val="00C24693"/>
    <w:rsid w:val="00C35F0B"/>
    <w:rsid w:val="00C463DD"/>
    <w:rsid w:val="00C64458"/>
    <w:rsid w:val="00C745C3"/>
    <w:rsid w:val="00C80F16"/>
    <w:rsid w:val="00C8425F"/>
    <w:rsid w:val="00CA2A58"/>
    <w:rsid w:val="00CC0B55"/>
    <w:rsid w:val="00CD6995"/>
    <w:rsid w:val="00CE4A8F"/>
    <w:rsid w:val="00CE706C"/>
    <w:rsid w:val="00CF0214"/>
    <w:rsid w:val="00CF586F"/>
    <w:rsid w:val="00CF7D43"/>
    <w:rsid w:val="00D11129"/>
    <w:rsid w:val="00D2031B"/>
    <w:rsid w:val="00D22332"/>
    <w:rsid w:val="00D2386C"/>
    <w:rsid w:val="00D25FE2"/>
    <w:rsid w:val="00D43252"/>
    <w:rsid w:val="00D550F9"/>
    <w:rsid w:val="00D572B0"/>
    <w:rsid w:val="00D62E90"/>
    <w:rsid w:val="00D76BE5"/>
    <w:rsid w:val="00D77928"/>
    <w:rsid w:val="00D81738"/>
    <w:rsid w:val="00D978C6"/>
    <w:rsid w:val="00DA67AD"/>
    <w:rsid w:val="00DB18CE"/>
    <w:rsid w:val="00DB5566"/>
    <w:rsid w:val="00DD7487"/>
    <w:rsid w:val="00DE3EC0"/>
    <w:rsid w:val="00E11593"/>
    <w:rsid w:val="00E12B6B"/>
    <w:rsid w:val="00E130AB"/>
    <w:rsid w:val="00E438D9"/>
    <w:rsid w:val="00E5644E"/>
    <w:rsid w:val="00E7260F"/>
    <w:rsid w:val="00E806EE"/>
    <w:rsid w:val="00E87754"/>
    <w:rsid w:val="00E96630"/>
    <w:rsid w:val="00EB0FB9"/>
    <w:rsid w:val="00ED0CA9"/>
    <w:rsid w:val="00ED7A2A"/>
    <w:rsid w:val="00EF1D7F"/>
    <w:rsid w:val="00EF5BDB"/>
    <w:rsid w:val="00F07FD9"/>
    <w:rsid w:val="00F23933"/>
    <w:rsid w:val="00F24119"/>
    <w:rsid w:val="00F40E75"/>
    <w:rsid w:val="00F42CD9"/>
    <w:rsid w:val="00F52936"/>
    <w:rsid w:val="00F54083"/>
    <w:rsid w:val="00F677CB"/>
    <w:rsid w:val="00F67B04"/>
    <w:rsid w:val="00FA2ACE"/>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5246"/>
  <w15:docId w15:val="{8A722AFA-803B-4234-86D5-093D21F1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1E23B1"/>
    <w:rPr>
      <w:sz w:val="18"/>
      <w:lang w:val="en-GB" w:eastAsia="en-US"/>
    </w:rPr>
  </w:style>
  <w:style w:type="paragraph" w:styleId="Revision">
    <w:name w:val="Revision"/>
    <w:hidden/>
    <w:uiPriority w:val="99"/>
    <w:semiHidden/>
    <w:rsid w:val="00956E1C"/>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2F3E5E5D580848936295DEBE9589B0" ma:contentTypeVersion="1" ma:contentTypeDescription="Create a new document." ma:contentTypeScope="" ma:versionID="184e76e20fcc9e29a6835a6f0e83e02d">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DE2D5DCB-60AC-49EF-8FB6-F20DEABC6EDE}">
  <ds:schemaRefs>
    <ds:schemaRef ds:uri="http://schemas.microsoft.com/sharepoint/v3/contenttype/forms"/>
  </ds:schemaRefs>
</ds:datastoreItem>
</file>

<file path=customXml/itemProps2.xml><?xml version="1.0" encoding="utf-8"?>
<ds:datastoreItem xmlns:ds="http://schemas.openxmlformats.org/officeDocument/2006/customXml" ds:itemID="{9AA25A8C-FF55-48A6-8DA3-8BDC35A02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F56E1A-E0C4-47BD-AFAD-D64B3E87AD16}">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7</TotalTime>
  <Pages>16</Pages>
  <Words>7135</Words>
  <Characters>40670</Characters>
  <Application>Microsoft Office Word</Application>
  <DocSecurity>0</DocSecurity>
  <Lines>338</Lines>
  <Paragraphs>95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A/HRC/63/6</vt:lpstr>
      <vt:lpstr/>
    </vt:vector>
  </TitlesOfParts>
  <Company>CSD</Company>
  <LinksUpToDate>false</LinksUpToDate>
  <CharactersWithSpaces>47710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A/HRC/63/6</dc:title>
  <dc:creator>Adesa Mae Delor</dc:creator>
  <cp:lastModifiedBy>Anshu Uppal</cp:lastModifiedBy>
  <cp:revision>5</cp:revision>
  <cp:lastPrinted>2008-01-29T08:30:00Z</cp:lastPrinted>
  <dcterms:created xsi:type="dcterms:W3CDTF">2026-05-07T14:16:00Z</dcterms:created>
  <dcterms:modified xsi:type="dcterms:W3CDTF">2026-05-11T08:38:00Z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0x010100062F3E5E5D580848936295DEBE9589B0</vt:lpwstr>
  </property>
</Properties>
</file>