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Selectievakje47"/>
    <w:p w14:paraId="03549A46" w14:textId="77777777" w:rsidR="00CD6709" w:rsidRPr="00462DB7" w:rsidRDefault="00CD6709" w:rsidP="00CD6709">
      <w:pPr>
        <w:jc w:val="center"/>
        <w:rPr>
          <w:rFonts w:ascii="Arial" w:eastAsia="Times New Roman" w:hAnsi="Arial" w:cs="Arial"/>
          <w:szCs w:val="20"/>
          <w:lang w:eastAsia="nl-NL"/>
        </w:rPr>
      </w:pPr>
      <w:r w:rsidRPr="00462DB7">
        <w:rPr>
          <w:rFonts w:ascii="Arial" w:eastAsia="Times New Roman" w:hAnsi="Arial" w:cs="Arial"/>
          <w:noProof/>
          <w:szCs w:val="20"/>
          <w:lang w:eastAsia="nl-NL"/>
        </w:rPr>
        <mc:AlternateContent>
          <mc:Choice Requires="wpg">
            <w:drawing>
              <wp:inline distT="0" distB="0" distL="0" distR="0" wp14:anchorId="57CB26C6" wp14:editId="279B5CC3">
                <wp:extent cx="2484120" cy="899795"/>
                <wp:effectExtent l="0" t="0" r="0" b="0"/>
                <wp:docPr id="4" name="Groep 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84120" cy="899795"/>
                          <a:chOff x="0" y="0"/>
                          <a:chExt cx="1889280" cy="685080"/>
                        </a:xfrm>
                        <a:solidFill>
                          <a:srgbClr val="182866"/>
                        </a:solidFill>
                      </wpg:grpSpPr>
                      <wps:wsp>
                        <wps:cNvPr id="5" name="Vrije vorm 2"/>
                        <wps:cNvSpPr/>
                        <wps:spPr>
                          <a:xfrm>
                            <a:off x="1721520" y="289080"/>
                            <a:ext cx="167760" cy="252720"/>
                          </a:xfrm>
                          <a:custGeom>
                            <a:avLst/>
                            <a:gdLst/>
                            <a:ahLst/>
                            <a:cxnLst/>
                            <a:rect l="0" t="0" r="r" b="b"/>
                            <a:pathLst>
                              <a:path w="467" h="703">
                                <a:moveTo>
                                  <a:pt x="187" y="569"/>
                                </a:moveTo>
                                <a:lnTo>
                                  <a:pt x="187" y="410"/>
                                </a:lnTo>
                                <a:lnTo>
                                  <a:pt x="443" y="410"/>
                                </a:lnTo>
                                <a:lnTo>
                                  <a:pt x="443" y="277"/>
                                </a:lnTo>
                                <a:lnTo>
                                  <a:pt x="187" y="277"/>
                                </a:lnTo>
                                <a:lnTo>
                                  <a:pt x="187" y="133"/>
                                </a:lnTo>
                                <a:lnTo>
                                  <a:pt x="464" y="133"/>
                                </a:lnTo>
                                <a:lnTo>
                                  <a:pt x="464" y="0"/>
                                </a:lnTo>
                                <a:lnTo>
                                  <a:pt x="0" y="0"/>
                                </a:lnTo>
                                <a:lnTo>
                                  <a:pt x="0" y="702"/>
                                </a:lnTo>
                                <a:lnTo>
                                  <a:pt x="466" y="702"/>
                                </a:lnTo>
                                <a:lnTo>
                                  <a:pt x="466" y="569"/>
                                </a:lnTo>
                                <a:lnTo>
                                  <a:pt x="187" y="569"/>
                                </a:lnTo>
                                <a:close/>
                              </a:path>
                            </a:pathLst>
                          </a:custGeom>
                          <a:grpFill/>
                          <a:ln w="0">
                            <a:noFill/>
                          </a:ln>
                        </wps:spPr>
                        <wps:bodyPr/>
                      </wps:wsp>
                      <wps:wsp>
                        <wps:cNvPr id="6" name="Vrije vorm 3"/>
                        <wps:cNvSpPr/>
                        <wps:spPr>
                          <a:xfrm>
                            <a:off x="149904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7" name="Vrije vorm 4"/>
                        <wps:cNvSpPr/>
                        <wps:spPr>
                          <a:xfrm>
                            <a:off x="1184760" y="289080"/>
                            <a:ext cx="192240" cy="252720"/>
                          </a:xfrm>
                          <a:custGeom>
                            <a:avLst/>
                            <a:gdLst/>
                            <a:ahLst/>
                            <a:cxnLst/>
                            <a:rect l="0" t="0" r="r" b="b"/>
                            <a:pathLst>
                              <a:path w="535" h="703">
                                <a:moveTo>
                                  <a:pt x="0" y="139"/>
                                </a:moveTo>
                                <a:lnTo>
                                  <a:pt x="173" y="139"/>
                                </a:lnTo>
                                <a:lnTo>
                                  <a:pt x="173" y="702"/>
                                </a:lnTo>
                                <a:lnTo>
                                  <a:pt x="361" y="702"/>
                                </a:lnTo>
                                <a:lnTo>
                                  <a:pt x="361" y="139"/>
                                </a:lnTo>
                                <a:lnTo>
                                  <a:pt x="534" y="139"/>
                                </a:lnTo>
                                <a:lnTo>
                                  <a:pt x="534" y="0"/>
                                </a:lnTo>
                                <a:lnTo>
                                  <a:pt x="0" y="0"/>
                                </a:lnTo>
                                <a:lnTo>
                                  <a:pt x="0" y="139"/>
                                </a:lnTo>
                                <a:close/>
                              </a:path>
                            </a:pathLst>
                          </a:custGeom>
                          <a:grpFill/>
                          <a:ln w="0">
                            <a:noFill/>
                          </a:ln>
                        </wps:spPr>
                        <wps:bodyPr/>
                      </wps:wsp>
                      <wps:wsp>
                        <wps:cNvPr id="8" name="Vrije vorm 5"/>
                        <wps:cNvSpPr/>
                        <wps:spPr>
                          <a:xfrm>
                            <a:off x="995400" y="289080"/>
                            <a:ext cx="67320" cy="252720"/>
                          </a:xfrm>
                          <a:custGeom>
                            <a:avLst/>
                            <a:gdLst/>
                            <a:ahLst/>
                            <a:cxnLst/>
                            <a:rect l="0" t="0" r="r" b="b"/>
                            <a:pathLst>
                              <a:path w="188" h="703">
                                <a:moveTo>
                                  <a:pt x="0" y="0"/>
                                </a:moveTo>
                                <a:lnTo>
                                  <a:pt x="187" y="0"/>
                                </a:lnTo>
                                <a:lnTo>
                                  <a:pt x="187" y="702"/>
                                </a:lnTo>
                                <a:lnTo>
                                  <a:pt x="0" y="702"/>
                                </a:lnTo>
                                <a:lnTo>
                                  <a:pt x="0" y="0"/>
                                </a:lnTo>
                                <a:close/>
                              </a:path>
                            </a:pathLst>
                          </a:custGeom>
                          <a:grpFill/>
                          <a:ln w="0">
                            <a:noFill/>
                          </a:ln>
                        </wps:spPr>
                        <wps:bodyPr/>
                      </wps:wsp>
                      <wps:wsp>
                        <wps:cNvPr id="9" name="Vrije vorm 6"/>
                        <wps:cNvSpPr/>
                        <wps:spPr>
                          <a:xfrm>
                            <a:off x="724320" y="289080"/>
                            <a:ext cx="163080" cy="252720"/>
                          </a:xfrm>
                          <a:custGeom>
                            <a:avLst/>
                            <a:gdLst/>
                            <a:ahLst/>
                            <a:cxnLst/>
                            <a:rect l="0" t="0" r="r" b="b"/>
                            <a:pathLst>
                              <a:path w="454" h="703">
                                <a:moveTo>
                                  <a:pt x="188" y="0"/>
                                </a:moveTo>
                                <a:lnTo>
                                  <a:pt x="0" y="0"/>
                                </a:lnTo>
                                <a:lnTo>
                                  <a:pt x="0" y="702"/>
                                </a:lnTo>
                                <a:lnTo>
                                  <a:pt x="453" y="702"/>
                                </a:lnTo>
                                <a:lnTo>
                                  <a:pt x="453" y="563"/>
                                </a:lnTo>
                                <a:lnTo>
                                  <a:pt x="188" y="563"/>
                                </a:lnTo>
                                <a:lnTo>
                                  <a:pt x="188" y="0"/>
                                </a:lnTo>
                                <a:close/>
                              </a:path>
                            </a:pathLst>
                          </a:custGeom>
                          <a:grpFill/>
                          <a:ln w="0">
                            <a:noFill/>
                          </a:ln>
                        </wps:spPr>
                        <wps:bodyPr/>
                      </wps:wsp>
                      <wps:wsp>
                        <wps:cNvPr id="10" name="Vrije vorm 10"/>
                        <wps:cNvSpPr/>
                        <wps:spPr>
                          <a:xfrm>
                            <a:off x="0" y="289080"/>
                            <a:ext cx="194040" cy="252720"/>
                          </a:xfrm>
                          <a:custGeom>
                            <a:avLst/>
                            <a:gdLst/>
                            <a:ahLst/>
                            <a:cxnLst/>
                            <a:rect l="0" t="0" r="r" b="b"/>
                            <a:pathLst>
                              <a:path w="543" h="703">
                                <a:moveTo>
                                  <a:pt x="224" y="0"/>
                                </a:moveTo>
                                <a:lnTo>
                                  <a:pt x="0" y="0"/>
                                </a:lnTo>
                                <a:lnTo>
                                  <a:pt x="0" y="702"/>
                                </a:lnTo>
                                <a:lnTo>
                                  <a:pt x="187" y="702"/>
                                </a:lnTo>
                                <a:lnTo>
                                  <a:pt x="187" y="545"/>
                                </a:lnTo>
                                <a:lnTo>
                                  <a:pt x="244" y="545"/>
                                </a:lnTo>
                                <a:cubicBezTo>
                                  <a:pt x="432" y="549"/>
                                  <a:pt x="542" y="413"/>
                                  <a:pt x="539" y="268"/>
                                </a:cubicBezTo>
                                <a:cubicBezTo>
                                  <a:pt x="536" y="111"/>
                                  <a:pt x="438" y="0"/>
                                  <a:pt x="224" y="0"/>
                                </a:cubicBezTo>
                                <a:moveTo>
                                  <a:pt x="236" y="402"/>
                                </a:moveTo>
                                <a:lnTo>
                                  <a:pt x="187" y="402"/>
                                </a:lnTo>
                                <a:lnTo>
                                  <a:pt x="187" y="132"/>
                                </a:lnTo>
                                <a:lnTo>
                                  <a:pt x="236" y="132"/>
                                </a:lnTo>
                                <a:cubicBezTo>
                                  <a:pt x="301" y="132"/>
                                  <a:pt x="358" y="193"/>
                                  <a:pt x="358" y="265"/>
                                </a:cubicBezTo>
                                <a:cubicBezTo>
                                  <a:pt x="358" y="339"/>
                                  <a:pt x="301" y="402"/>
                                  <a:pt x="236" y="402"/>
                                </a:cubicBezTo>
                                <a:close/>
                              </a:path>
                            </a:pathLst>
                          </a:custGeom>
                          <a:grpFill/>
                          <a:ln w="0">
                            <a:noFill/>
                          </a:ln>
                        </wps:spPr>
                        <wps:bodyPr/>
                      </wps:wsp>
                      <wps:wsp>
                        <wps:cNvPr id="12" name="Vrije vorm 12"/>
                        <wps:cNvSpPr/>
                        <wps:spPr>
                          <a:xfrm>
                            <a:off x="231120" y="0"/>
                            <a:ext cx="423360" cy="685080"/>
                          </a:xfrm>
                          <a:custGeom>
                            <a:avLst/>
                            <a:gdLst/>
                            <a:ahLst/>
                            <a:cxnLst/>
                            <a:rect l="0" t="0" r="r" b="b"/>
                            <a:pathLst>
                              <a:path w="1177" h="1904">
                                <a:moveTo>
                                  <a:pt x="1176" y="889"/>
                                </a:moveTo>
                                <a:lnTo>
                                  <a:pt x="1176" y="822"/>
                                </a:lnTo>
                                <a:lnTo>
                                  <a:pt x="855" y="610"/>
                                </a:lnTo>
                                <a:cubicBezTo>
                                  <a:pt x="862" y="633"/>
                                  <a:pt x="865" y="684"/>
                                  <a:pt x="835" y="748"/>
                                </a:cubicBezTo>
                                <a:cubicBezTo>
                                  <a:pt x="797" y="830"/>
                                  <a:pt x="700" y="895"/>
                                  <a:pt x="670" y="914"/>
                                </a:cubicBezTo>
                                <a:cubicBezTo>
                                  <a:pt x="633" y="937"/>
                                  <a:pt x="614" y="959"/>
                                  <a:pt x="608" y="979"/>
                                </a:cubicBezTo>
                                <a:cubicBezTo>
                                  <a:pt x="605" y="991"/>
                                  <a:pt x="600" y="1008"/>
                                  <a:pt x="604" y="1026"/>
                                </a:cubicBezTo>
                                <a:cubicBezTo>
                                  <a:pt x="644" y="1034"/>
                                  <a:pt x="674" y="1067"/>
                                  <a:pt x="674" y="1111"/>
                                </a:cubicBezTo>
                                <a:cubicBezTo>
                                  <a:pt x="674" y="1161"/>
                                  <a:pt x="633" y="1201"/>
                                  <a:pt x="584" y="1201"/>
                                </a:cubicBezTo>
                                <a:cubicBezTo>
                                  <a:pt x="534" y="1201"/>
                                  <a:pt x="494" y="1161"/>
                                  <a:pt x="494" y="1111"/>
                                </a:cubicBezTo>
                                <a:cubicBezTo>
                                  <a:pt x="494" y="1068"/>
                                  <a:pt x="525" y="1032"/>
                                  <a:pt x="565" y="1024"/>
                                </a:cubicBezTo>
                                <a:lnTo>
                                  <a:pt x="565" y="1023"/>
                                </a:lnTo>
                                <a:cubicBezTo>
                                  <a:pt x="553" y="986"/>
                                  <a:pt x="548" y="971"/>
                                  <a:pt x="548" y="925"/>
                                </a:cubicBezTo>
                                <a:cubicBezTo>
                                  <a:pt x="549" y="834"/>
                                  <a:pt x="613" y="813"/>
                                  <a:pt x="646" y="757"/>
                                </a:cubicBezTo>
                                <a:cubicBezTo>
                                  <a:pt x="714" y="698"/>
                                  <a:pt x="758" y="646"/>
                                  <a:pt x="767" y="592"/>
                                </a:cubicBezTo>
                                <a:cubicBezTo>
                                  <a:pt x="775" y="540"/>
                                  <a:pt x="757" y="514"/>
                                  <a:pt x="752" y="475"/>
                                </a:cubicBezTo>
                                <a:cubicBezTo>
                                  <a:pt x="777" y="483"/>
                                  <a:pt x="788" y="492"/>
                                  <a:pt x="801" y="506"/>
                                </a:cubicBezTo>
                                <a:cubicBezTo>
                                  <a:pt x="812" y="517"/>
                                  <a:pt x="815" y="526"/>
                                  <a:pt x="823" y="537"/>
                                </a:cubicBezTo>
                                <a:cubicBezTo>
                                  <a:pt x="837" y="493"/>
                                  <a:pt x="834" y="458"/>
                                  <a:pt x="827" y="429"/>
                                </a:cubicBezTo>
                                <a:cubicBezTo>
                                  <a:pt x="819" y="397"/>
                                  <a:pt x="805" y="364"/>
                                  <a:pt x="771" y="334"/>
                                </a:cubicBezTo>
                                <a:cubicBezTo>
                                  <a:pt x="733" y="300"/>
                                  <a:pt x="724" y="307"/>
                                  <a:pt x="701" y="293"/>
                                </a:cubicBezTo>
                                <a:cubicBezTo>
                                  <a:pt x="710" y="311"/>
                                  <a:pt x="716" y="335"/>
                                  <a:pt x="711" y="385"/>
                                </a:cubicBezTo>
                                <a:cubicBezTo>
                                  <a:pt x="706" y="436"/>
                                  <a:pt x="693" y="465"/>
                                  <a:pt x="659" y="511"/>
                                </a:cubicBezTo>
                                <a:cubicBezTo>
                                  <a:pt x="627" y="555"/>
                                  <a:pt x="562" y="607"/>
                                  <a:pt x="523" y="660"/>
                                </a:cubicBezTo>
                                <a:cubicBezTo>
                                  <a:pt x="488" y="709"/>
                                  <a:pt x="472" y="753"/>
                                  <a:pt x="470" y="791"/>
                                </a:cubicBezTo>
                                <a:cubicBezTo>
                                  <a:pt x="467" y="849"/>
                                  <a:pt x="484" y="871"/>
                                  <a:pt x="491" y="911"/>
                                </a:cubicBezTo>
                                <a:cubicBezTo>
                                  <a:pt x="468" y="898"/>
                                  <a:pt x="441" y="874"/>
                                  <a:pt x="424" y="840"/>
                                </a:cubicBezTo>
                                <a:cubicBezTo>
                                  <a:pt x="404" y="803"/>
                                  <a:pt x="395" y="771"/>
                                  <a:pt x="393" y="710"/>
                                </a:cubicBezTo>
                                <a:cubicBezTo>
                                  <a:pt x="392" y="656"/>
                                  <a:pt x="412" y="579"/>
                                  <a:pt x="456" y="526"/>
                                </a:cubicBezTo>
                                <a:cubicBezTo>
                                  <a:pt x="486" y="488"/>
                                  <a:pt x="559" y="417"/>
                                  <a:pt x="586" y="361"/>
                                </a:cubicBezTo>
                                <a:cubicBezTo>
                                  <a:pt x="613" y="304"/>
                                  <a:pt x="609" y="274"/>
                                  <a:pt x="609" y="251"/>
                                </a:cubicBezTo>
                                <a:cubicBezTo>
                                  <a:pt x="609" y="228"/>
                                  <a:pt x="601" y="212"/>
                                  <a:pt x="598" y="193"/>
                                </a:cubicBezTo>
                                <a:cubicBezTo>
                                  <a:pt x="614" y="196"/>
                                  <a:pt x="635" y="210"/>
                                  <a:pt x="642" y="216"/>
                                </a:cubicBezTo>
                                <a:cubicBezTo>
                                  <a:pt x="653" y="226"/>
                                  <a:pt x="656" y="229"/>
                                  <a:pt x="663" y="236"/>
                                </a:cubicBezTo>
                                <a:cubicBezTo>
                                  <a:pt x="666" y="219"/>
                                  <a:pt x="667" y="190"/>
                                  <a:pt x="660" y="151"/>
                                </a:cubicBezTo>
                                <a:cubicBezTo>
                                  <a:pt x="648" y="93"/>
                                  <a:pt x="621" y="59"/>
                                  <a:pt x="584" y="30"/>
                                </a:cubicBezTo>
                                <a:cubicBezTo>
                                  <a:pt x="551" y="5"/>
                                  <a:pt x="521" y="1"/>
                                  <a:pt x="509" y="0"/>
                                </a:cubicBezTo>
                                <a:lnTo>
                                  <a:pt x="504" y="0"/>
                                </a:lnTo>
                                <a:cubicBezTo>
                                  <a:pt x="521" y="21"/>
                                  <a:pt x="533" y="44"/>
                                  <a:pt x="539" y="78"/>
                                </a:cubicBezTo>
                                <a:cubicBezTo>
                                  <a:pt x="545" y="111"/>
                                  <a:pt x="544" y="150"/>
                                  <a:pt x="527" y="189"/>
                                </a:cubicBezTo>
                                <a:cubicBezTo>
                                  <a:pt x="506" y="237"/>
                                  <a:pt x="452" y="279"/>
                                  <a:pt x="411" y="320"/>
                                </a:cubicBezTo>
                                <a:cubicBezTo>
                                  <a:pt x="369" y="361"/>
                                  <a:pt x="331" y="404"/>
                                  <a:pt x="303" y="462"/>
                                </a:cubicBezTo>
                                <a:cubicBezTo>
                                  <a:pt x="269" y="533"/>
                                  <a:pt x="266" y="585"/>
                                  <a:pt x="279" y="654"/>
                                </a:cubicBezTo>
                                <a:cubicBezTo>
                                  <a:pt x="293" y="735"/>
                                  <a:pt x="317" y="742"/>
                                  <a:pt x="337" y="787"/>
                                </a:cubicBezTo>
                                <a:cubicBezTo>
                                  <a:pt x="305" y="774"/>
                                  <a:pt x="276" y="754"/>
                                  <a:pt x="257" y="733"/>
                                </a:cubicBezTo>
                                <a:cubicBezTo>
                                  <a:pt x="238" y="712"/>
                                  <a:pt x="226" y="689"/>
                                  <a:pt x="219" y="669"/>
                                </a:cubicBezTo>
                                <a:lnTo>
                                  <a:pt x="0" y="818"/>
                                </a:lnTo>
                                <a:lnTo>
                                  <a:pt x="0" y="1041"/>
                                </a:lnTo>
                                <a:lnTo>
                                  <a:pt x="588" y="1534"/>
                                </a:lnTo>
                                <a:lnTo>
                                  <a:pt x="753" y="1396"/>
                                </a:lnTo>
                                <a:cubicBezTo>
                                  <a:pt x="777" y="1429"/>
                                  <a:pt x="792" y="1470"/>
                                  <a:pt x="792" y="1514"/>
                                </a:cubicBezTo>
                                <a:cubicBezTo>
                                  <a:pt x="792" y="1626"/>
                                  <a:pt x="701" y="1717"/>
                                  <a:pt x="590" y="1717"/>
                                </a:cubicBezTo>
                                <a:cubicBezTo>
                                  <a:pt x="478" y="1717"/>
                                  <a:pt x="387" y="1626"/>
                                  <a:pt x="387" y="1514"/>
                                </a:cubicBezTo>
                                <a:cubicBezTo>
                                  <a:pt x="387" y="1492"/>
                                  <a:pt x="391" y="1471"/>
                                  <a:pt x="398" y="1451"/>
                                </a:cubicBezTo>
                                <a:lnTo>
                                  <a:pt x="248" y="1325"/>
                                </a:lnTo>
                                <a:cubicBezTo>
                                  <a:pt x="218" y="1381"/>
                                  <a:pt x="200" y="1445"/>
                                  <a:pt x="200" y="1513"/>
                                </a:cubicBezTo>
                                <a:cubicBezTo>
                                  <a:pt x="200" y="1728"/>
                                  <a:pt x="374" y="1903"/>
                                  <a:pt x="590" y="1903"/>
                                </a:cubicBezTo>
                                <a:cubicBezTo>
                                  <a:pt x="805" y="1903"/>
                                  <a:pt x="980" y="1728"/>
                                  <a:pt x="980" y="1513"/>
                                </a:cubicBezTo>
                                <a:cubicBezTo>
                                  <a:pt x="980" y="1423"/>
                                  <a:pt x="950" y="1340"/>
                                  <a:pt x="898" y="1274"/>
                                </a:cubicBezTo>
                                <a:lnTo>
                                  <a:pt x="1176" y="1041"/>
                                </a:lnTo>
                                <a:lnTo>
                                  <a:pt x="1176" y="964"/>
                                </a:lnTo>
                                <a:lnTo>
                                  <a:pt x="592" y="1455"/>
                                </a:lnTo>
                                <a:lnTo>
                                  <a:pt x="592" y="1379"/>
                                </a:lnTo>
                                <a:lnTo>
                                  <a:pt x="1176" y="889"/>
                                </a:lnTo>
                                <a:close/>
                              </a:path>
                            </a:pathLst>
                          </a:custGeom>
                          <a:grpFill/>
                          <a:ln w="0">
                            <a:noFill/>
                          </a:ln>
                        </wps:spPr>
                        <wps:bodyPr/>
                      </wps:wsp>
                    </wpg:wgp>
                  </a:graphicData>
                </a:graphic>
              </wp:inline>
            </w:drawing>
          </mc:Choice>
          <mc:Fallback>
            <w:pict>
              <v:group w14:anchorId="578568CB" id="Groep 4" o:spid="_x0000_s1026" style="width:195.6pt;height:70.85pt;mso-position-horizontal-relative:char;mso-position-vertical-relative:line" coordsize="18892,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">
                <o:lock v:ext="edit" aspectratio="t"/>
                <v:shape id="Vrije vorm 2" o:spid="_x0000_s1027" style="position:absolute;left:17215;top:2890;width:1677;height:2528;visibility:visible;mso-wrap-style:square;v-text-anchor:top" coordsize="467,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" path="m187,569r,-159l443,410r,-133l187,277r,-144l464,133,464,,,,,702r466,l466,569r-279,xe" filled="f" stroked="f" strokeweight="0">
                  <v:path arrowok="t"/>
                </v:shape>
                <v:shape id="Vrije vorm 3" o:spid="_x0000_s1028" style="position:absolute;left:14990;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" path="m,l187,r,702l,702,,xe" filled="f" stroked="f" strokeweight="0">
                  <v:path arrowok="t"/>
                </v:shape>
                <v:shape id="Vrije vorm 4" o:spid="_x0000_s1029" style="position:absolute;left:11847;top:2890;width:1923;height:2528;visibility:visible;mso-wrap-style:square;v-text-anchor:top" coordsize="535,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" path="m,139r173,l173,702r188,l361,139r173,l534,,,,,139xe" filled="f" stroked="f" strokeweight="0">
                  <v:path arrowok="t"/>
                </v:shape>
                <v:shape id="Vrije vorm 5" o:spid="_x0000_s1030" style="position:absolute;left:9954;top:2890;width:673;height:2528;visibility:visible;mso-wrap-style:square;v-text-anchor:top" coordsize="188,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" path="m,l187,r,702l,702,,xe" filled="f" stroked="f" strokeweight="0">
                  <v:path arrowok="t"/>
                </v:shape>
                <v:shape id="Vrije vorm 6" o:spid="_x0000_s1031" style="position:absolute;left:7243;top:2890;width:1631;height:2528;visibility:visible;mso-wrap-style:square;v-text-anchor:top" coordsize="454,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" path="m188,l,,,702r453,l453,563r-265,l188,xe" filled="f" stroked="f" strokeweight="0">
                  <v:path arrowok="t"/>
                </v:shape>
                <v:shape id="Vrije vorm 10" o:spid="_x0000_s1032" style="position:absolute;top:2890;width:1940;height:2528;visibility:visible;mso-wrap-style:square;v-text-anchor:top" coordsize="543,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" path="m224,l,,,702r187,l187,545r57,c432,549,542,413,539,268,536,111,438,,224,t12,402l187,402r,-270l236,132v65,,122,61,122,133c358,339,301,402,236,402xe" filled="f" stroked="f" strokeweight="0">
                  <v:path arrowok="t"/>
                </v:shape>
                <v:shape id="Vrije vorm 12" o:spid="_x0000_s1033" style="position:absolute;left:2311;width:4233;height:6850;visibility:visible;mso-wrap-style:square;v-text-anchor:top" coordsize="1177,1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" path="m1176,889r,-67l855,610v7,23,10,74,-20,138c797,830,700,895,670,914v-37,23,-56,45,-62,65c605,991,600,1008,604,1026v40,8,70,41,70,85c674,1161,633,1201,584,1201v-50,,-90,-40,-90,-90c494,1068,525,1032,565,1024r,-1c553,986,548,971,548,925v1,-91,65,-112,98,-168c714,698,758,646,767,592v8,-52,-10,-78,-15,-117c777,483,788,492,801,506v11,11,14,20,22,31c837,493,834,458,827,429v-8,-32,-22,-65,-56,-95c733,300,724,307,701,293v9,18,15,42,10,92c706,436,693,465,659,511v-32,44,-97,96,-136,149c488,709,472,753,470,791v-3,58,14,80,21,120c468,898,441,874,424,840,404,803,395,771,393,710v-1,-54,19,-131,63,-184c486,488,559,417,586,361v27,-57,23,-87,23,-110c609,228,601,212,598,193v16,3,37,17,44,23c653,226,656,229,663,236v3,-17,4,-46,-3,-85c648,93,621,59,584,30,551,5,521,1,509,r-5,c521,21,533,44,539,78v6,33,5,72,-12,111c506,237,452,279,411,320v-42,41,-80,84,-108,142c269,533,266,585,279,654v14,81,38,88,58,133c305,774,276,754,257,733,238,712,226,689,219,669l,818r,223l588,1534,753,1396v24,33,39,74,39,118c792,1626,701,1717,590,1717v-112,,-203,-91,-203,-203c387,1492,391,1471,398,1451l248,1325v-30,56,-48,120,-48,188c200,1728,374,1903,590,1903v215,,390,-175,390,-390c980,1423,950,1340,898,1274r278,-233l1176,964,592,1455r,-76l1176,889xe" filled="f" stroked="f" strokeweight="0">
                  <v:path arrowok="t"/>
                </v:shape>
                <w10:anchorlock/>
              </v:group>
            </w:pict>
          </mc:Fallback>
        </mc:AlternateContent>
      </w:r>
    </w:p>
    <w:p w14:paraId="5FAF1FC2" w14:textId="77777777" w:rsidR="00CD6709" w:rsidRPr="00462DB7" w:rsidRDefault="00CD6709" w:rsidP="00CD6709">
      <w:pPr>
        <w:jc w:val="center"/>
        <w:rPr>
          <w:rFonts w:ascii="Arial" w:eastAsia="Times New Roman" w:hAnsi="Arial" w:cs="Arial"/>
          <w:szCs w:val="20"/>
          <w:lang w:eastAsia="nl-NL"/>
        </w:rPr>
      </w:pPr>
    </w:p>
    <w:tbl>
      <w:tblPr>
        <w:tblpPr w:leftFromText="141" w:rightFromText="141" w:vertAnchor="page" w:horzAnchor="margin" w:tblpXSpec="center" w:tblpY="4321"/>
        <w:tblW w:w="1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84"/>
        <w:gridCol w:w="458"/>
        <w:gridCol w:w="7338"/>
        <w:gridCol w:w="3544"/>
        <w:gridCol w:w="284"/>
      </w:tblGrid>
      <w:tr w:rsidR="00CD6709" w:rsidRPr="00462DB7" w14:paraId="5E5D4395" w14:textId="77777777" w:rsidTr="007C0E9B">
        <w:trPr>
          <w:trHeight w:val="1910"/>
        </w:trPr>
        <w:tc>
          <w:tcPr>
            <w:tcW w:w="284" w:type="dxa"/>
            <w:tcBorders>
              <w:top w:val="nil"/>
              <w:left w:val="nil"/>
              <w:bottom w:val="nil"/>
              <w:right w:val="nil"/>
            </w:tcBorders>
            <w:tcMar>
              <w:top w:w="0" w:type="dxa"/>
              <w:left w:w="0" w:type="dxa"/>
              <w:bottom w:w="0" w:type="dxa"/>
              <w:right w:w="0" w:type="dxa"/>
            </w:tcMar>
          </w:tcPr>
          <w:p w14:paraId="5C623563" w14:textId="77777777" w:rsidR="00CD6709" w:rsidRPr="00462DB7" w:rsidRDefault="00CD6709" w:rsidP="00CD6709">
            <w:pPr>
              <w:rPr>
                <w:rFonts w:ascii="Arial" w:eastAsia="Times New Roman" w:hAnsi="Arial" w:cs="Arial"/>
                <w:szCs w:val="20"/>
                <w:lang w:eastAsia="nl-NL"/>
              </w:rPr>
            </w:pPr>
          </w:p>
        </w:tc>
        <w:tc>
          <w:tcPr>
            <w:tcW w:w="458" w:type="dxa"/>
            <w:tcBorders>
              <w:top w:val="nil"/>
              <w:left w:val="nil"/>
              <w:bottom w:val="nil"/>
              <w:right w:val="nil"/>
            </w:tcBorders>
            <w:tcMar>
              <w:bottom w:w="0" w:type="dxa"/>
            </w:tcMar>
            <w:vAlign w:val="center"/>
          </w:tcPr>
          <w:p w14:paraId="3EA6F4A0" w14:textId="77777777" w:rsidR="00CD6709" w:rsidRPr="00462DB7" w:rsidRDefault="00CD6709" w:rsidP="00CD6709">
            <w:pPr>
              <w:rPr>
                <w:rFonts w:ascii="Arial" w:eastAsia="Times New Roman" w:hAnsi="Arial" w:cs="Arial"/>
                <w:szCs w:val="20"/>
                <w:lang w:eastAsia="nl-NL"/>
              </w:rPr>
            </w:pPr>
          </w:p>
        </w:tc>
        <w:tc>
          <w:tcPr>
            <w:tcW w:w="7338" w:type="dxa"/>
            <w:tcBorders>
              <w:top w:val="nil"/>
              <w:left w:val="nil"/>
              <w:bottom w:val="nil"/>
              <w:right w:val="nil"/>
            </w:tcBorders>
            <w:noWrap/>
            <w:tcMar>
              <w:top w:w="0" w:type="dxa"/>
              <w:left w:w="0" w:type="dxa"/>
              <w:bottom w:w="0" w:type="dxa"/>
              <w:right w:w="496" w:type="dxa"/>
            </w:tcMar>
            <w:vAlign w:val="center"/>
          </w:tcPr>
          <w:p w14:paraId="260379EA" w14:textId="77777777" w:rsidR="00CD6709" w:rsidRPr="00462DB7" w:rsidRDefault="00CD6709" w:rsidP="00CD6709">
            <w:pPr>
              <w:rPr>
                <w:rFonts w:ascii="Arial" w:eastAsia="Times New Roman" w:hAnsi="Arial" w:cs="Arial"/>
                <w:szCs w:val="20"/>
                <w:lang w:eastAsia="nl-NL"/>
              </w:rPr>
            </w:pPr>
          </w:p>
          <w:p w14:paraId="5235A954" w14:textId="77777777" w:rsidR="00C31293" w:rsidRDefault="00EB2A99" w:rsidP="00F87062">
            <w:pPr>
              <w:spacing w:line="480" w:lineRule="atLeast"/>
              <w:jc w:val="center"/>
              <w:rPr>
                <w:rStyle w:val="TitelChar"/>
                <w:rFonts w:ascii="Arial" w:hAnsi="Arial" w:cs="Arial"/>
                <w:lang w:eastAsia="nl-NL"/>
              </w:rPr>
            </w:pPr>
            <w:r>
              <w:rPr>
                <w:rStyle w:val="TitelChar"/>
                <w:rFonts w:ascii="Arial" w:hAnsi="Arial" w:cs="Arial"/>
                <w:lang w:eastAsia="nl-NL"/>
              </w:rPr>
              <w:t>Veiligheidsprincipes</w:t>
            </w:r>
            <w:r w:rsidR="00C31293">
              <w:rPr>
                <w:rStyle w:val="TitelChar"/>
                <w:rFonts w:ascii="Arial" w:hAnsi="Arial" w:cs="Arial"/>
                <w:lang w:eastAsia="nl-NL"/>
              </w:rPr>
              <w:t xml:space="preserve"> bij bergen van slachtoffers </w:t>
            </w:r>
          </w:p>
          <w:p w14:paraId="6E68CD0A" w14:textId="1E482EBC" w:rsidR="00CD6709" w:rsidRPr="00462DB7" w:rsidRDefault="00C31293" w:rsidP="00F87062">
            <w:pPr>
              <w:spacing w:line="480" w:lineRule="atLeast"/>
              <w:jc w:val="center"/>
              <w:rPr>
                <w:rStyle w:val="TitelChar"/>
                <w:rFonts w:ascii="Arial" w:hAnsi="Arial" w:cs="Arial"/>
                <w:lang w:eastAsia="nl-NL"/>
              </w:rPr>
            </w:pPr>
            <w:r>
              <w:rPr>
                <w:rStyle w:val="TitelChar"/>
                <w:rFonts w:ascii="Arial" w:hAnsi="Arial" w:cs="Arial"/>
                <w:lang w:eastAsia="nl-NL"/>
              </w:rPr>
              <w:t>lithium-ion (voertuig)branden</w:t>
            </w:r>
          </w:p>
          <w:p w14:paraId="144CB0C6" w14:textId="62497EED" w:rsidR="00F87062" w:rsidRPr="00462DB7" w:rsidRDefault="00F87062" w:rsidP="008C1E80">
            <w:pPr>
              <w:spacing w:after="480"/>
              <w:jc w:val="center"/>
              <w:rPr>
                <w:rFonts w:ascii="Arial" w:eastAsia="Times New Roman" w:hAnsi="Arial" w:cs="Arial"/>
                <w:b/>
                <w:bCs/>
                <w:color w:val="182866"/>
                <w:kern w:val="32"/>
                <w:sz w:val="28"/>
                <w:szCs w:val="28"/>
                <w:lang w:eastAsia="nl-NL"/>
              </w:rPr>
            </w:pPr>
          </w:p>
        </w:tc>
        <w:tc>
          <w:tcPr>
            <w:tcW w:w="3828" w:type="dxa"/>
            <w:gridSpan w:val="2"/>
            <w:tcBorders>
              <w:top w:val="nil"/>
              <w:left w:val="nil"/>
              <w:bottom w:val="nil"/>
              <w:right w:val="nil"/>
            </w:tcBorders>
            <w:noWrap/>
            <w:tcMar>
              <w:top w:w="0" w:type="dxa"/>
              <w:left w:w="0" w:type="dxa"/>
              <w:bottom w:w="0" w:type="dxa"/>
              <w:right w:w="0" w:type="dxa"/>
            </w:tcMar>
            <w:vAlign w:val="center"/>
          </w:tcPr>
          <w:p w14:paraId="5D265FD0" w14:textId="77777777" w:rsidR="00CD6709" w:rsidRPr="00462DB7" w:rsidRDefault="00CD6709" w:rsidP="00CD6709">
            <w:pPr>
              <w:rPr>
                <w:rFonts w:ascii="Arial" w:eastAsia="Times New Roman" w:hAnsi="Arial" w:cs="Arial"/>
                <w:szCs w:val="20"/>
                <w:lang w:eastAsia="nl-NL"/>
              </w:rPr>
            </w:pPr>
          </w:p>
          <w:p w14:paraId="24369E22" w14:textId="77777777" w:rsidR="00CD6709" w:rsidRPr="00462DB7" w:rsidRDefault="00CD6709" w:rsidP="00CD6709">
            <w:pPr>
              <w:rPr>
                <w:rFonts w:ascii="Arial" w:eastAsia="Times New Roman" w:hAnsi="Arial" w:cs="Arial"/>
                <w:szCs w:val="20"/>
                <w:lang w:eastAsia="nl-NL"/>
              </w:rPr>
            </w:pPr>
          </w:p>
        </w:tc>
      </w:tr>
      <w:tr w:rsidR="00CD6709" w:rsidRPr="00462DB7" w14:paraId="00CDD5DE" w14:textId="77777777" w:rsidTr="007C0E9B">
        <w:trPr>
          <w:trHeight w:val="2998"/>
        </w:trPr>
        <w:tc>
          <w:tcPr>
            <w:tcW w:w="8080" w:type="dxa"/>
            <w:gridSpan w:val="3"/>
            <w:tcBorders>
              <w:top w:val="nil"/>
              <w:left w:val="nil"/>
              <w:bottom w:val="nil"/>
              <w:right w:val="nil"/>
            </w:tcBorders>
            <w:tcMar>
              <w:left w:w="0" w:type="dxa"/>
              <w:right w:w="0" w:type="dxa"/>
            </w:tcMar>
          </w:tcPr>
          <w:p w14:paraId="3AF6A50A" w14:textId="4FFEE1D6" w:rsidR="00CD6709" w:rsidRPr="00462DB7" w:rsidRDefault="00CD6709" w:rsidP="00CD6709">
            <w:pPr>
              <w:rPr>
                <w:rFonts w:ascii="Arial" w:eastAsia="Times New Roman" w:hAnsi="Arial" w:cs="Arial"/>
                <w:szCs w:val="20"/>
                <w:lang w:eastAsia="nl-NL"/>
              </w:rPr>
            </w:pPr>
          </w:p>
        </w:tc>
        <w:tc>
          <w:tcPr>
            <w:tcW w:w="3544" w:type="dxa"/>
            <w:tcBorders>
              <w:top w:val="nil"/>
              <w:left w:val="nil"/>
              <w:bottom w:val="nil"/>
              <w:right w:val="nil"/>
            </w:tcBorders>
            <w:shd w:val="clear" w:color="auto" w:fill="182866"/>
            <w:tcMar>
              <w:left w:w="0" w:type="dxa"/>
              <w:right w:w="0" w:type="dxa"/>
            </w:tcMar>
            <w:vAlign w:val="center"/>
          </w:tcPr>
          <w:p w14:paraId="249ECB55" w14:textId="2AEFA6ED" w:rsidR="007C0E9B" w:rsidRDefault="00EB2A99" w:rsidP="00504E00">
            <w:pPr>
              <w:jc w:val="center"/>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Maarten van Riel</w:t>
            </w:r>
            <w:r w:rsidR="00B076A9">
              <w:rPr>
                <w:rFonts w:ascii="Arial" w:eastAsia="Times New Roman" w:hAnsi="Arial" w:cs="Arial"/>
                <w:b/>
                <w:bCs/>
                <w:color w:val="FFFFFF" w:themeColor="background1"/>
                <w:kern w:val="32"/>
                <w:sz w:val="24"/>
                <w:szCs w:val="24"/>
                <w:lang w:eastAsia="nl-NL"/>
              </w:rPr>
              <w:t xml:space="preserve"> </w:t>
            </w:r>
          </w:p>
          <w:p w14:paraId="4246E274" w14:textId="77777777" w:rsidR="00EB2A99" w:rsidRDefault="00EB2A99" w:rsidP="00EB2A99">
            <w:pPr>
              <w:jc w:val="left"/>
              <w:rPr>
                <w:rFonts w:ascii="Arial" w:eastAsia="Times New Roman" w:hAnsi="Arial" w:cs="Arial"/>
                <w:b/>
                <w:bCs/>
                <w:color w:val="FFFFFF" w:themeColor="background1"/>
                <w:kern w:val="32"/>
                <w:sz w:val="24"/>
                <w:szCs w:val="24"/>
                <w:lang w:eastAsia="nl-NL"/>
              </w:rPr>
            </w:pPr>
          </w:p>
          <w:p w14:paraId="6ECD4BB7" w14:textId="075E848D" w:rsidR="00EB2A99" w:rsidRPr="00504E00" w:rsidRDefault="00EB2A99" w:rsidP="00504E00">
            <w:pPr>
              <w:jc w:val="left"/>
              <w:rPr>
                <w:rFonts w:ascii="Arial" w:eastAsia="Times New Roman" w:hAnsi="Arial" w:cs="Arial"/>
                <w:b/>
                <w:bCs/>
                <w:color w:val="FFFFFF" w:themeColor="background1"/>
                <w:kern w:val="32"/>
                <w:sz w:val="24"/>
                <w:szCs w:val="24"/>
                <w:lang w:eastAsia="nl-NL"/>
              </w:rPr>
            </w:pPr>
            <w:r>
              <w:rPr>
                <w:rFonts w:ascii="Arial" w:eastAsia="Times New Roman" w:hAnsi="Arial" w:cs="Arial"/>
                <w:b/>
                <w:bCs/>
                <w:color w:val="FFFFFF" w:themeColor="background1"/>
                <w:kern w:val="32"/>
                <w:sz w:val="24"/>
                <w:szCs w:val="24"/>
                <w:lang w:eastAsia="nl-NL"/>
              </w:rPr>
              <w:t>Team</w:t>
            </w:r>
            <w:r w:rsidR="00504E00">
              <w:rPr>
                <w:rFonts w:ascii="Arial" w:eastAsia="Times New Roman" w:hAnsi="Arial" w:cs="Arial"/>
                <w:b/>
                <w:bCs/>
                <w:color w:val="FFFFFF" w:themeColor="background1"/>
                <w:kern w:val="32"/>
                <w:sz w:val="24"/>
                <w:szCs w:val="24"/>
                <w:lang w:eastAsia="nl-NL"/>
              </w:rPr>
              <w:t xml:space="preserve"> </w:t>
            </w:r>
            <w:r>
              <w:rPr>
                <w:rFonts w:ascii="Arial" w:eastAsia="Times New Roman" w:hAnsi="Arial" w:cs="Arial"/>
                <w:b/>
                <w:bCs/>
                <w:color w:val="FFFFFF" w:themeColor="background1"/>
                <w:kern w:val="32"/>
                <w:sz w:val="24"/>
                <w:szCs w:val="24"/>
                <w:lang w:eastAsia="nl-NL"/>
              </w:rPr>
              <w:t>Forensische Opsporing</w:t>
            </w:r>
          </w:p>
          <w:p w14:paraId="3578C693" w14:textId="58EC8DF5" w:rsidR="00221CCA" w:rsidRPr="00462DB7" w:rsidRDefault="00EB2A99" w:rsidP="00504E00">
            <w:pPr>
              <w:spacing w:before="9" w:after="9" w:line="260" w:lineRule="atLeast"/>
              <w:ind w:right="493"/>
              <w:jc w:val="center"/>
              <w:rPr>
                <w:rFonts w:ascii="Arial" w:eastAsia="Times New Roman" w:hAnsi="Arial" w:cs="Arial"/>
                <w:b/>
                <w:color w:val="FFFFFF" w:themeColor="background1"/>
                <w:spacing w:val="22"/>
                <w:sz w:val="24"/>
                <w:szCs w:val="24"/>
                <w:lang w:eastAsia="nl-NL"/>
              </w:rPr>
            </w:pPr>
            <w:r>
              <w:rPr>
                <w:rFonts w:ascii="Arial" w:eastAsia="Times New Roman" w:hAnsi="Arial" w:cs="Arial"/>
                <w:b/>
                <w:color w:val="FFFFFF" w:themeColor="background1"/>
                <w:spacing w:val="22"/>
                <w:sz w:val="24"/>
                <w:szCs w:val="24"/>
                <w:lang w:eastAsia="nl-NL"/>
              </w:rPr>
              <w:t>Politie</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Zeeland</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 xml:space="preserve"> West </w:t>
            </w:r>
            <w:r w:rsidR="00504E00">
              <w:rPr>
                <w:rFonts w:ascii="Arial" w:eastAsia="Times New Roman" w:hAnsi="Arial" w:cs="Arial"/>
                <w:b/>
                <w:color w:val="FFFFFF" w:themeColor="background1"/>
                <w:spacing w:val="22"/>
                <w:sz w:val="24"/>
                <w:szCs w:val="24"/>
                <w:lang w:eastAsia="nl-NL"/>
              </w:rPr>
              <w:t xml:space="preserve">- </w:t>
            </w:r>
            <w:r>
              <w:rPr>
                <w:rFonts w:ascii="Arial" w:eastAsia="Times New Roman" w:hAnsi="Arial" w:cs="Arial"/>
                <w:b/>
                <w:color w:val="FFFFFF" w:themeColor="background1"/>
                <w:spacing w:val="22"/>
                <w:sz w:val="24"/>
                <w:szCs w:val="24"/>
                <w:lang w:eastAsia="nl-NL"/>
              </w:rPr>
              <w:t>Brabant</w:t>
            </w:r>
          </w:p>
        </w:tc>
        <w:tc>
          <w:tcPr>
            <w:tcW w:w="284" w:type="dxa"/>
            <w:tcBorders>
              <w:top w:val="nil"/>
              <w:left w:val="nil"/>
              <w:bottom w:val="nil"/>
              <w:right w:val="nil"/>
            </w:tcBorders>
          </w:tcPr>
          <w:p w14:paraId="7566B8D6" w14:textId="77777777" w:rsidR="00CD6709" w:rsidRPr="00462DB7" w:rsidRDefault="00CD6709" w:rsidP="00CD6709">
            <w:pPr>
              <w:jc w:val="center"/>
              <w:rPr>
                <w:rFonts w:ascii="Arial" w:eastAsia="Times New Roman" w:hAnsi="Arial" w:cs="Arial"/>
                <w:b/>
                <w:color w:val="FFFFFF"/>
                <w:szCs w:val="20"/>
                <w:lang w:eastAsia="nl-NL"/>
              </w:rPr>
            </w:pPr>
          </w:p>
        </w:tc>
      </w:tr>
    </w:tbl>
    <w:p w14:paraId="73925D51" w14:textId="77777777" w:rsidR="00CD6709" w:rsidRPr="00462DB7" w:rsidRDefault="00CD6709" w:rsidP="00CD6709">
      <w:pPr>
        <w:rPr>
          <w:rFonts w:ascii="Arial" w:eastAsia="Times New Roman" w:hAnsi="Arial" w:cs="Arial"/>
          <w:szCs w:val="20"/>
          <w:lang w:eastAsia="nl-NL"/>
        </w:rPr>
      </w:pPr>
      <w:r w:rsidRPr="00462DB7">
        <w:rPr>
          <w:rFonts w:ascii="Arial" w:eastAsia="Times New Roman" w:hAnsi="Arial" w:cs="Arial"/>
          <w:noProof/>
          <w:szCs w:val="20"/>
          <w:lang w:eastAsia="nl-NL"/>
        </w:rPr>
        <w:drawing>
          <wp:anchor distT="0" distB="0" distL="114300" distR="114300" simplePos="0" relativeHeight="251661312" behindDoc="0" locked="1" layoutInCell="1" allowOverlap="1" wp14:anchorId="0E426EB9" wp14:editId="259E666E">
            <wp:simplePos x="0" y="0"/>
            <wp:positionH relativeFrom="column">
              <wp:posOffset>-906780</wp:posOffset>
            </wp:positionH>
            <wp:positionV relativeFrom="page">
              <wp:posOffset>9758680</wp:posOffset>
            </wp:positionV>
            <wp:extent cx="7560310" cy="927735"/>
            <wp:effectExtent l="0" t="0" r="2540" b="5715"/>
            <wp:wrapNone/>
            <wp:docPr id="2" name="Afbeelding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2EB0E" w14:textId="77777777" w:rsidR="00CD6709" w:rsidRPr="00462DB7" w:rsidRDefault="00CD6709" w:rsidP="00CD6709">
      <w:pPr>
        <w:framePr w:hSpace="141" w:wrap="around" w:vAnchor="page" w:hAnchor="margin" w:xAlign="center" w:y="4321"/>
        <w:spacing w:before="9" w:after="9" w:line="260" w:lineRule="atLeast"/>
        <w:ind w:left="493" w:right="493"/>
        <w:rPr>
          <w:rFonts w:ascii="Arial" w:eastAsia="Times New Roman" w:hAnsi="Arial" w:cs="Arial"/>
          <w:b/>
          <w:color w:val="FFFFFF" w:themeColor="background1"/>
          <w:spacing w:val="22"/>
          <w:sz w:val="28"/>
          <w:szCs w:val="28"/>
          <w:lang w:eastAsia="nl-NL"/>
        </w:rPr>
      </w:pPr>
      <w:r w:rsidRPr="00462DB7">
        <w:rPr>
          <w:rFonts w:ascii="Arial" w:eastAsia="Times New Roman" w:hAnsi="Arial" w:cs="Arial"/>
          <w:b/>
          <w:noProof/>
          <w:color w:val="FFFFFF" w:themeColor="background1"/>
          <w:spacing w:val="22"/>
          <w:sz w:val="28"/>
          <w:szCs w:val="28"/>
          <w:lang w:eastAsia="nl-NL"/>
        </w:rPr>
        <w:drawing>
          <wp:anchor distT="0" distB="0" distL="114300" distR="114300" simplePos="0" relativeHeight="251660288" behindDoc="0" locked="1" layoutInCell="1" allowOverlap="1" wp14:anchorId="48CC5EC8" wp14:editId="635CE9CF">
            <wp:simplePos x="0" y="0"/>
            <wp:positionH relativeFrom="column">
              <wp:posOffset>-897255</wp:posOffset>
            </wp:positionH>
            <wp:positionV relativeFrom="page">
              <wp:posOffset>9777730</wp:posOffset>
            </wp:positionV>
            <wp:extent cx="7560310" cy="927735"/>
            <wp:effectExtent l="0" t="0" r="2540" b="5715"/>
            <wp:wrapNone/>
            <wp:docPr id="1" name="Afbeelding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descr="foo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927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D05C6A" w14:textId="77777777" w:rsidR="00CD6709" w:rsidRPr="00462DB7" w:rsidRDefault="00CD6709" w:rsidP="00CD6709">
      <w:pPr>
        <w:rPr>
          <w:rFonts w:ascii="Arial" w:eastAsia="Times New Roman" w:hAnsi="Arial" w:cs="Arial"/>
          <w:szCs w:val="20"/>
          <w:lang w:eastAsia="nl-NL"/>
        </w:rPr>
      </w:pPr>
    </w:p>
    <w:p w14:paraId="1D7630AB" w14:textId="77777777" w:rsidR="00CD6709" w:rsidRPr="00462DB7" w:rsidRDefault="00CD6709" w:rsidP="00CD6709">
      <w:pPr>
        <w:rPr>
          <w:rFonts w:ascii="Arial" w:eastAsia="Times New Roman" w:hAnsi="Arial" w:cs="Arial"/>
          <w:szCs w:val="20"/>
          <w:lang w:eastAsia="nl-NL"/>
        </w:rPr>
      </w:pPr>
    </w:p>
    <w:bookmarkEnd w:id="0"/>
    <w:p w14:paraId="5A35C1A6" w14:textId="77777777" w:rsidR="00CD6709" w:rsidRPr="00462DB7" w:rsidRDefault="00CD6709" w:rsidP="00CD6709">
      <w:pPr>
        <w:ind w:left="4956" w:firstLine="708"/>
        <w:rPr>
          <w:rFonts w:ascii="Arial" w:eastAsia="Times New Roman" w:hAnsi="Arial" w:cs="Arial"/>
          <w:szCs w:val="20"/>
          <w:lang w:eastAsia="nl-NL"/>
        </w:rPr>
      </w:pPr>
    </w:p>
    <w:p w14:paraId="5B52D99D" w14:textId="77777777" w:rsidR="00CD6709" w:rsidRPr="00462DB7" w:rsidRDefault="00CD6709" w:rsidP="00CD6709">
      <w:pPr>
        <w:rPr>
          <w:rFonts w:ascii="Arial" w:eastAsia="Times New Roman" w:hAnsi="Arial" w:cs="Arial"/>
          <w:szCs w:val="20"/>
          <w:lang w:eastAsia="nl-NL"/>
        </w:rPr>
      </w:pPr>
    </w:p>
    <w:p w14:paraId="147353D9" w14:textId="77777777" w:rsidR="00CD6709" w:rsidRPr="00462DB7" w:rsidRDefault="00CD6709" w:rsidP="00CD6709">
      <w:pPr>
        <w:rPr>
          <w:rFonts w:ascii="Arial" w:eastAsia="Times New Roman" w:hAnsi="Arial" w:cs="Arial"/>
          <w:b/>
          <w:bCs/>
          <w:color w:val="004682"/>
          <w:kern w:val="32"/>
          <w:sz w:val="24"/>
          <w:szCs w:val="24"/>
          <w:lang w:eastAsia="nl-NL"/>
        </w:rPr>
      </w:pPr>
      <w:bookmarkStart w:id="1" w:name="_Toc335654637"/>
      <w:bookmarkStart w:id="2" w:name="_Toc352164136"/>
    </w:p>
    <w:bookmarkEnd w:id="1"/>
    <w:bookmarkEnd w:id="2"/>
    <w:p w14:paraId="27647051" w14:textId="77777777" w:rsidR="00CD6709" w:rsidRPr="00462DB7" w:rsidRDefault="00CD6709" w:rsidP="00CD6709">
      <w:pPr>
        <w:rPr>
          <w:rFonts w:ascii="Arial" w:eastAsia="Times New Roman" w:hAnsi="Arial" w:cs="Arial"/>
          <w:color w:val="182866"/>
          <w:szCs w:val="20"/>
          <w:lang w:eastAsia="nl-NL"/>
        </w:rPr>
      </w:pPr>
    </w:p>
    <w:p w14:paraId="5FD2B77F" w14:textId="77777777" w:rsidR="00CD6709" w:rsidRPr="00462DB7" w:rsidRDefault="00CD6709" w:rsidP="00CD6709">
      <w:pPr>
        <w:rPr>
          <w:rFonts w:ascii="Arial" w:eastAsia="Times New Roman" w:hAnsi="Arial" w:cs="Arial"/>
          <w:iCs/>
          <w:color w:val="182866"/>
          <w:szCs w:val="20"/>
          <w:lang w:eastAsia="nl-NL"/>
        </w:rPr>
      </w:pPr>
      <w:bookmarkStart w:id="3" w:name="_Toc335654638"/>
      <w:bookmarkStart w:id="4" w:name="_Toc352164137"/>
      <w:r w:rsidRPr="00462DB7">
        <w:rPr>
          <w:rFonts w:ascii="Arial" w:eastAsia="Times New Roman" w:hAnsi="Arial" w:cs="Arial"/>
          <w:iCs/>
          <w:color w:val="182866"/>
          <w:szCs w:val="20"/>
          <w:lang w:eastAsia="nl-NL"/>
        </w:rPr>
        <w:t>Eenheid Zeeland – West Brabant</w:t>
      </w:r>
    </w:p>
    <w:p w14:paraId="31D6734E"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Dienst Regionale Recherche</w:t>
      </w:r>
    </w:p>
    <w:p w14:paraId="0B124DF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 xml:space="preserve">Afdeling Specialistische </w:t>
      </w:r>
      <w:bookmarkEnd w:id="3"/>
      <w:bookmarkEnd w:id="4"/>
      <w:r w:rsidRPr="00462DB7">
        <w:rPr>
          <w:rFonts w:ascii="Arial" w:eastAsia="Times New Roman" w:hAnsi="Arial" w:cs="Arial"/>
          <w:iCs/>
          <w:color w:val="182866"/>
          <w:szCs w:val="20"/>
          <w:lang w:eastAsia="nl-NL"/>
        </w:rPr>
        <w:t>Ondersteuning</w:t>
      </w:r>
    </w:p>
    <w:p w14:paraId="58456294"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Team Forensische Opsporing</w:t>
      </w:r>
    </w:p>
    <w:p w14:paraId="78E3B8E7" w14:textId="77777777" w:rsidR="00CD6709" w:rsidRPr="00462DB7" w:rsidRDefault="00CD6709" w:rsidP="00CD6709">
      <w:pPr>
        <w:rPr>
          <w:rFonts w:ascii="Arial" w:eastAsia="Times New Roman" w:hAnsi="Arial" w:cs="Arial"/>
          <w:iCs/>
          <w:color w:val="182866"/>
          <w:szCs w:val="20"/>
          <w:lang w:eastAsia="nl-NL"/>
        </w:rPr>
      </w:pPr>
    </w:p>
    <w:p w14:paraId="533980C2"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Postbus 8050</w:t>
      </w:r>
    </w:p>
    <w:p w14:paraId="600D82A5"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5004 GB Tilburg</w:t>
      </w:r>
    </w:p>
    <w:p w14:paraId="0159CA90" w14:textId="77777777" w:rsidR="00CD6709" w:rsidRPr="00462DB7" w:rsidRDefault="00CD6709" w:rsidP="00CD6709">
      <w:pPr>
        <w:rPr>
          <w:rFonts w:ascii="Arial" w:eastAsia="Times New Roman" w:hAnsi="Arial" w:cs="Arial"/>
          <w:iCs/>
          <w:color w:val="182866"/>
          <w:szCs w:val="20"/>
          <w:lang w:eastAsia="nl-NL"/>
        </w:rPr>
      </w:pPr>
      <w:r w:rsidRPr="00462DB7">
        <w:rPr>
          <w:rFonts w:ascii="Arial" w:eastAsia="Times New Roman" w:hAnsi="Arial" w:cs="Arial"/>
          <w:iCs/>
          <w:color w:val="182866"/>
          <w:szCs w:val="20"/>
          <w:lang w:eastAsia="nl-NL"/>
        </w:rPr>
        <w:t>Tel. +31 88 9635060</w:t>
      </w:r>
    </w:p>
    <w:p w14:paraId="4803704A" w14:textId="77777777" w:rsidR="00021FE7" w:rsidRPr="00462DB7" w:rsidRDefault="00021FE7">
      <w:pPr>
        <w:spacing w:after="160" w:line="259" w:lineRule="auto"/>
        <w:jc w:val="left"/>
        <w:rPr>
          <w:rFonts w:ascii="Arial" w:hAnsi="Arial" w:cs="Arial"/>
          <w:lang w:eastAsia="nl-NL"/>
        </w:rPr>
      </w:pPr>
    </w:p>
    <w:p w14:paraId="43159F72" w14:textId="16C5E357" w:rsidR="00BA7F26" w:rsidRPr="00462DB7" w:rsidRDefault="00BA7F26" w:rsidP="00B26BB8">
      <w:pPr>
        <w:pStyle w:val="Kop2"/>
        <w:numPr>
          <w:ilvl w:val="0"/>
          <w:numId w:val="0"/>
        </w:numPr>
        <w:ind w:left="576" w:hanging="576"/>
        <w:rPr>
          <w:rFonts w:ascii="Arial" w:hAnsi="Arial" w:cs="Arial"/>
        </w:rPr>
      </w:pPr>
      <w:bookmarkStart w:id="5" w:name="_Toc191991986"/>
      <w:r w:rsidRPr="00462DB7">
        <w:rPr>
          <w:rFonts w:ascii="Arial" w:hAnsi="Arial" w:cs="Arial"/>
        </w:rPr>
        <w:lastRenderedPageBreak/>
        <w:t>Algemeen</w:t>
      </w:r>
      <w:bookmarkEnd w:id="5"/>
    </w:p>
    <w:p w14:paraId="53FE27C4" w14:textId="755AACC9" w:rsidR="009E4E45" w:rsidRPr="00462DB7" w:rsidRDefault="009E4E45" w:rsidP="002B09D3">
      <w:pPr>
        <w:pStyle w:val="Kop2"/>
        <w:numPr>
          <w:ilvl w:val="0"/>
          <w:numId w:val="0"/>
        </w:numPr>
        <w:ind w:left="576" w:hanging="576"/>
        <w:rPr>
          <w:rFonts w:ascii="Arial" w:hAnsi="Arial" w:cs="Arial"/>
          <w:bCs/>
          <w:color w:val="003461" w:themeColor="accent1" w:themeShade="BF"/>
          <w:szCs w:val="32"/>
        </w:rPr>
      </w:pPr>
      <w:bookmarkStart w:id="6" w:name="_Toc191991987"/>
      <w:r w:rsidRPr="00462DB7">
        <w:rPr>
          <w:rFonts w:ascii="Arial" w:hAnsi="Arial" w:cs="Arial"/>
          <w:bCs/>
          <w:color w:val="003461" w:themeColor="accent1" w:themeShade="BF"/>
          <w:szCs w:val="32"/>
        </w:rPr>
        <w:t>Mutatieoverzicht</w:t>
      </w:r>
      <w:bookmarkEnd w:id="6"/>
    </w:p>
    <w:p w14:paraId="531F5DB4" w14:textId="77777777" w:rsidR="002B09D3" w:rsidRPr="00462DB7" w:rsidRDefault="002B09D3" w:rsidP="002B09D3">
      <w:pPr>
        <w:rPr>
          <w:rFonts w:ascii="Arial" w:hAnsi="Arial" w:cs="Arial"/>
        </w:rPr>
      </w:pPr>
    </w:p>
    <w:tbl>
      <w:tblPr>
        <w:tblStyle w:val="Politie"/>
        <w:tblW w:w="9067" w:type="dxa"/>
        <w:tblLook w:val="04A0" w:firstRow="1" w:lastRow="0" w:firstColumn="1" w:lastColumn="0" w:noHBand="0" w:noVBand="1"/>
      </w:tblPr>
      <w:tblGrid>
        <w:gridCol w:w="1980"/>
        <w:gridCol w:w="850"/>
        <w:gridCol w:w="1560"/>
        <w:gridCol w:w="4677"/>
      </w:tblGrid>
      <w:tr w:rsidR="005C3F39" w:rsidRPr="00462DB7" w14:paraId="598802D0" w14:textId="0E6C698C" w:rsidTr="005C3F39">
        <w:trPr>
          <w:cnfStyle w:val="100000000000" w:firstRow="1" w:lastRow="0" w:firstColumn="0" w:lastColumn="0" w:oddVBand="0" w:evenVBand="0" w:oddHBand="0" w:evenHBand="0" w:firstRowFirstColumn="0" w:firstRowLastColumn="0" w:lastRowFirstColumn="0" w:lastRowLastColumn="0"/>
          <w:trHeight w:val="275"/>
        </w:trPr>
        <w:tc>
          <w:tcPr>
            <w:tcW w:w="1980" w:type="dxa"/>
            <w:shd w:val="clear" w:color="auto" w:fill="182A66"/>
          </w:tcPr>
          <w:p w14:paraId="5F752B8F" w14:textId="048739F8" w:rsidR="005C3F39" w:rsidRPr="00462DB7" w:rsidRDefault="005C3F39" w:rsidP="005C3F39">
            <w:pPr>
              <w:jc w:val="center"/>
              <w:rPr>
                <w:rFonts w:ascii="Arial" w:hAnsi="Arial" w:cs="Arial"/>
              </w:rPr>
            </w:pPr>
            <w:r w:rsidRPr="00462DB7">
              <w:rPr>
                <w:rFonts w:ascii="Arial" w:hAnsi="Arial" w:cs="Arial"/>
              </w:rPr>
              <w:t>Datum</w:t>
            </w:r>
          </w:p>
        </w:tc>
        <w:tc>
          <w:tcPr>
            <w:tcW w:w="850" w:type="dxa"/>
            <w:shd w:val="clear" w:color="auto" w:fill="182A66"/>
          </w:tcPr>
          <w:p w14:paraId="2D14FE8B" w14:textId="4FB2209C" w:rsidR="005C3F39" w:rsidRPr="00462DB7" w:rsidRDefault="005C3F39" w:rsidP="005C3F39">
            <w:pPr>
              <w:jc w:val="center"/>
              <w:rPr>
                <w:rFonts w:ascii="Arial" w:hAnsi="Arial" w:cs="Arial"/>
              </w:rPr>
            </w:pPr>
            <w:r w:rsidRPr="00462DB7">
              <w:rPr>
                <w:rFonts w:ascii="Arial" w:hAnsi="Arial" w:cs="Arial"/>
              </w:rPr>
              <w:t>Versie</w:t>
            </w:r>
          </w:p>
        </w:tc>
        <w:tc>
          <w:tcPr>
            <w:tcW w:w="1560" w:type="dxa"/>
            <w:shd w:val="clear" w:color="auto" w:fill="182A66"/>
          </w:tcPr>
          <w:p w14:paraId="1975DC10" w14:textId="49DCD8A9" w:rsidR="005C3F39" w:rsidRPr="00462DB7" w:rsidRDefault="005C3F39" w:rsidP="005C3F39">
            <w:pPr>
              <w:jc w:val="center"/>
              <w:rPr>
                <w:rFonts w:ascii="Arial" w:hAnsi="Arial" w:cs="Arial"/>
              </w:rPr>
            </w:pPr>
            <w:r w:rsidRPr="00462DB7">
              <w:rPr>
                <w:rFonts w:ascii="Arial" w:hAnsi="Arial" w:cs="Arial"/>
              </w:rPr>
              <w:t>Auteur</w:t>
            </w:r>
          </w:p>
        </w:tc>
        <w:tc>
          <w:tcPr>
            <w:tcW w:w="4677" w:type="dxa"/>
            <w:shd w:val="clear" w:color="auto" w:fill="182A66"/>
          </w:tcPr>
          <w:p w14:paraId="7019DCEC" w14:textId="48CC60FC" w:rsidR="005C3F39" w:rsidRPr="00462DB7" w:rsidRDefault="005C3F39" w:rsidP="005C3F39">
            <w:pPr>
              <w:jc w:val="center"/>
              <w:rPr>
                <w:rFonts w:ascii="Arial" w:hAnsi="Arial" w:cs="Arial"/>
              </w:rPr>
            </w:pPr>
            <w:r w:rsidRPr="00462DB7">
              <w:rPr>
                <w:rFonts w:ascii="Arial" w:hAnsi="Arial" w:cs="Arial"/>
              </w:rPr>
              <w:t>Mutaties</w:t>
            </w:r>
          </w:p>
        </w:tc>
      </w:tr>
      <w:tr w:rsidR="005C3F39" w:rsidRPr="00462DB7" w14:paraId="5605A2EF" w14:textId="11D965FA" w:rsidTr="005C3F39">
        <w:trPr>
          <w:trHeight w:val="275"/>
        </w:trPr>
        <w:tc>
          <w:tcPr>
            <w:tcW w:w="1980" w:type="dxa"/>
          </w:tcPr>
          <w:p w14:paraId="51E0DDD2" w14:textId="33F9AE04" w:rsidR="005C3F39" w:rsidRPr="00462DB7" w:rsidRDefault="00EF1F33" w:rsidP="006B721E">
            <w:pPr>
              <w:jc w:val="center"/>
              <w:rPr>
                <w:rFonts w:ascii="Arial" w:hAnsi="Arial" w:cs="Arial"/>
              </w:rPr>
            </w:pPr>
            <w:r>
              <w:rPr>
                <w:rFonts w:ascii="Arial" w:hAnsi="Arial" w:cs="Arial"/>
              </w:rPr>
              <w:t>17 feb 2024</w:t>
            </w:r>
          </w:p>
        </w:tc>
        <w:tc>
          <w:tcPr>
            <w:tcW w:w="850" w:type="dxa"/>
          </w:tcPr>
          <w:p w14:paraId="3AAAAF96" w14:textId="60DB4D62" w:rsidR="005C3F39" w:rsidRPr="00462DB7" w:rsidRDefault="005C3F39" w:rsidP="005C3F39">
            <w:pPr>
              <w:jc w:val="center"/>
              <w:rPr>
                <w:rFonts w:ascii="Arial" w:hAnsi="Arial" w:cs="Arial"/>
              </w:rPr>
            </w:pPr>
            <w:r w:rsidRPr="00462DB7">
              <w:rPr>
                <w:rFonts w:ascii="Arial" w:hAnsi="Arial" w:cs="Arial"/>
              </w:rPr>
              <w:t>0.1</w:t>
            </w:r>
          </w:p>
        </w:tc>
        <w:tc>
          <w:tcPr>
            <w:tcW w:w="1560" w:type="dxa"/>
          </w:tcPr>
          <w:p w14:paraId="411ECF5B" w14:textId="4FCD8D9E" w:rsidR="005C3F39" w:rsidRPr="00462DB7" w:rsidRDefault="005C3F39" w:rsidP="005C3F39">
            <w:pPr>
              <w:jc w:val="center"/>
              <w:rPr>
                <w:rFonts w:ascii="Arial" w:hAnsi="Arial" w:cs="Arial"/>
              </w:rPr>
            </w:pPr>
            <w:r w:rsidRPr="00462DB7">
              <w:rPr>
                <w:rFonts w:ascii="Arial" w:hAnsi="Arial" w:cs="Arial"/>
              </w:rPr>
              <w:t>M. van Riel</w:t>
            </w:r>
          </w:p>
        </w:tc>
        <w:tc>
          <w:tcPr>
            <w:tcW w:w="4677" w:type="dxa"/>
          </w:tcPr>
          <w:p w14:paraId="5C29F4EC" w14:textId="249563E3" w:rsidR="005C3F39" w:rsidRPr="00462DB7" w:rsidRDefault="00EB2A99" w:rsidP="005C3F39">
            <w:pPr>
              <w:jc w:val="center"/>
              <w:rPr>
                <w:rFonts w:ascii="Arial" w:hAnsi="Arial" w:cs="Arial"/>
              </w:rPr>
            </w:pPr>
            <w:r>
              <w:rPr>
                <w:rFonts w:ascii="Arial" w:hAnsi="Arial" w:cs="Arial"/>
              </w:rPr>
              <w:t>Initiële versie</w:t>
            </w:r>
          </w:p>
        </w:tc>
      </w:tr>
      <w:tr w:rsidR="005C3F39" w:rsidRPr="00462DB7" w14:paraId="29CCE8A3" w14:textId="0DE9096F" w:rsidTr="005C3F39">
        <w:trPr>
          <w:trHeight w:val="77"/>
        </w:trPr>
        <w:tc>
          <w:tcPr>
            <w:tcW w:w="1980" w:type="dxa"/>
          </w:tcPr>
          <w:p w14:paraId="3148929A" w14:textId="669A6744" w:rsidR="005C3F39" w:rsidRPr="006B721E" w:rsidRDefault="00EF1F33" w:rsidP="006B721E">
            <w:pPr>
              <w:jc w:val="center"/>
              <w:rPr>
                <w:rFonts w:ascii="Arial" w:hAnsi="Arial" w:cs="Arial"/>
              </w:rPr>
            </w:pPr>
            <w:r>
              <w:rPr>
                <w:rFonts w:ascii="Arial" w:hAnsi="Arial" w:cs="Arial"/>
              </w:rPr>
              <w:t>24 feb 2024</w:t>
            </w:r>
          </w:p>
        </w:tc>
        <w:tc>
          <w:tcPr>
            <w:tcW w:w="850" w:type="dxa"/>
          </w:tcPr>
          <w:p w14:paraId="482CE760" w14:textId="1E9B61BF" w:rsidR="005C3F39" w:rsidRPr="00462DB7" w:rsidRDefault="006B721E" w:rsidP="005C3F39">
            <w:pPr>
              <w:jc w:val="center"/>
              <w:rPr>
                <w:rFonts w:ascii="Arial" w:hAnsi="Arial" w:cs="Arial"/>
              </w:rPr>
            </w:pPr>
            <w:r>
              <w:rPr>
                <w:rFonts w:ascii="Arial" w:hAnsi="Arial" w:cs="Arial"/>
              </w:rPr>
              <w:t>0.2</w:t>
            </w:r>
          </w:p>
        </w:tc>
        <w:tc>
          <w:tcPr>
            <w:tcW w:w="1560" w:type="dxa"/>
          </w:tcPr>
          <w:p w14:paraId="7DB52803" w14:textId="16B2AA29" w:rsidR="005C3F39" w:rsidRPr="00462DB7" w:rsidRDefault="006B721E" w:rsidP="005C3F39">
            <w:pPr>
              <w:jc w:val="center"/>
              <w:rPr>
                <w:rFonts w:ascii="Arial" w:hAnsi="Arial" w:cs="Arial"/>
              </w:rPr>
            </w:pPr>
            <w:r>
              <w:rPr>
                <w:rFonts w:ascii="Arial" w:hAnsi="Arial" w:cs="Arial"/>
              </w:rPr>
              <w:t>M. van Riel</w:t>
            </w:r>
          </w:p>
        </w:tc>
        <w:tc>
          <w:tcPr>
            <w:tcW w:w="4677" w:type="dxa"/>
          </w:tcPr>
          <w:p w14:paraId="401BA3F1" w14:textId="4C7876E4" w:rsidR="005C3F39" w:rsidRPr="00462DB7" w:rsidRDefault="006B721E" w:rsidP="005C3F39">
            <w:pPr>
              <w:jc w:val="center"/>
              <w:rPr>
                <w:rFonts w:ascii="Arial" w:hAnsi="Arial" w:cs="Arial"/>
              </w:rPr>
            </w:pPr>
            <w:r>
              <w:rPr>
                <w:rFonts w:ascii="Arial" w:hAnsi="Arial" w:cs="Arial"/>
              </w:rPr>
              <w:t>Aanpassingen</w:t>
            </w:r>
          </w:p>
        </w:tc>
      </w:tr>
      <w:tr w:rsidR="005C3F39" w:rsidRPr="00462DB7" w14:paraId="64CFC974" w14:textId="6CFCA26A" w:rsidTr="005C3F39">
        <w:trPr>
          <w:trHeight w:val="275"/>
        </w:trPr>
        <w:tc>
          <w:tcPr>
            <w:tcW w:w="1980" w:type="dxa"/>
          </w:tcPr>
          <w:p w14:paraId="35057E45" w14:textId="5237F38B" w:rsidR="005C3F39" w:rsidRPr="00462DB7" w:rsidRDefault="005C3F39" w:rsidP="006B721E">
            <w:pPr>
              <w:jc w:val="center"/>
              <w:rPr>
                <w:rFonts w:ascii="Arial" w:hAnsi="Arial" w:cs="Arial"/>
              </w:rPr>
            </w:pPr>
          </w:p>
        </w:tc>
        <w:tc>
          <w:tcPr>
            <w:tcW w:w="850" w:type="dxa"/>
          </w:tcPr>
          <w:p w14:paraId="2EC9FABA" w14:textId="3797C2D5" w:rsidR="005C3F39" w:rsidRPr="00462DB7" w:rsidRDefault="005C3F39" w:rsidP="005C3F39">
            <w:pPr>
              <w:jc w:val="center"/>
              <w:rPr>
                <w:rFonts w:ascii="Arial" w:hAnsi="Arial" w:cs="Arial"/>
              </w:rPr>
            </w:pPr>
          </w:p>
        </w:tc>
        <w:tc>
          <w:tcPr>
            <w:tcW w:w="1560" w:type="dxa"/>
          </w:tcPr>
          <w:p w14:paraId="15A48D5C" w14:textId="177337D2" w:rsidR="005C3F39" w:rsidRPr="00462DB7" w:rsidRDefault="005C3F39" w:rsidP="005C3F39">
            <w:pPr>
              <w:jc w:val="center"/>
              <w:rPr>
                <w:rFonts w:ascii="Arial" w:hAnsi="Arial" w:cs="Arial"/>
              </w:rPr>
            </w:pPr>
          </w:p>
        </w:tc>
        <w:tc>
          <w:tcPr>
            <w:tcW w:w="4677" w:type="dxa"/>
          </w:tcPr>
          <w:p w14:paraId="32EFADF3" w14:textId="77777777" w:rsidR="005C3F39" w:rsidRPr="00462DB7" w:rsidRDefault="005C3F39" w:rsidP="005C3F39">
            <w:pPr>
              <w:jc w:val="center"/>
              <w:rPr>
                <w:rFonts w:ascii="Arial" w:hAnsi="Arial" w:cs="Arial"/>
              </w:rPr>
            </w:pPr>
          </w:p>
        </w:tc>
      </w:tr>
      <w:tr w:rsidR="005C3F39" w:rsidRPr="00462DB7" w14:paraId="01D2ECDC" w14:textId="051F36FF" w:rsidTr="005C3F39">
        <w:trPr>
          <w:trHeight w:val="275"/>
        </w:trPr>
        <w:tc>
          <w:tcPr>
            <w:tcW w:w="1980" w:type="dxa"/>
          </w:tcPr>
          <w:p w14:paraId="1270487A" w14:textId="2E7ED54D" w:rsidR="005C3F39" w:rsidRPr="00462DB7" w:rsidRDefault="005C3F39" w:rsidP="005C3F39">
            <w:pPr>
              <w:jc w:val="center"/>
              <w:rPr>
                <w:rFonts w:ascii="Arial" w:hAnsi="Arial" w:cs="Arial"/>
              </w:rPr>
            </w:pPr>
          </w:p>
        </w:tc>
        <w:tc>
          <w:tcPr>
            <w:tcW w:w="850" w:type="dxa"/>
          </w:tcPr>
          <w:p w14:paraId="789921EB" w14:textId="2776B8DA" w:rsidR="005C3F39" w:rsidRPr="00462DB7" w:rsidRDefault="005C3F39" w:rsidP="005C3F39">
            <w:pPr>
              <w:jc w:val="center"/>
              <w:rPr>
                <w:rFonts w:ascii="Arial" w:hAnsi="Arial" w:cs="Arial"/>
              </w:rPr>
            </w:pPr>
          </w:p>
        </w:tc>
        <w:tc>
          <w:tcPr>
            <w:tcW w:w="1560" w:type="dxa"/>
          </w:tcPr>
          <w:p w14:paraId="25B73E04" w14:textId="1A826541" w:rsidR="005C3F39" w:rsidRPr="00462DB7" w:rsidRDefault="005C3F39" w:rsidP="005C3F39">
            <w:pPr>
              <w:jc w:val="center"/>
              <w:rPr>
                <w:rFonts w:ascii="Arial" w:hAnsi="Arial" w:cs="Arial"/>
              </w:rPr>
            </w:pPr>
          </w:p>
        </w:tc>
        <w:tc>
          <w:tcPr>
            <w:tcW w:w="4677" w:type="dxa"/>
          </w:tcPr>
          <w:p w14:paraId="198D7E00" w14:textId="77777777" w:rsidR="005C3F39" w:rsidRPr="00462DB7" w:rsidRDefault="005C3F39" w:rsidP="005C3F39">
            <w:pPr>
              <w:jc w:val="center"/>
              <w:rPr>
                <w:rFonts w:ascii="Arial" w:hAnsi="Arial" w:cs="Arial"/>
              </w:rPr>
            </w:pPr>
          </w:p>
        </w:tc>
      </w:tr>
      <w:tr w:rsidR="005C3F39" w:rsidRPr="00462DB7" w14:paraId="0DE5D30D" w14:textId="36F040CB" w:rsidTr="005C3F39">
        <w:trPr>
          <w:trHeight w:val="275"/>
        </w:trPr>
        <w:tc>
          <w:tcPr>
            <w:tcW w:w="1980" w:type="dxa"/>
          </w:tcPr>
          <w:p w14:paraId="13D55964" w14:textId="52C9B9A6" w:rsidR="005C3F39" w:rsidRPr="00462DB7" w:rsidRDefault="005C3F39" w:rsidP="005C3F39">
            <w:pPr>
              <w:jc w:val="center"/>
              <w:rPr>
                <w:rFonts w:ascii="Arial" w:hAnsi="Arial" w:cs="Arial"/>
              </w:rPr>
            </w:pPr>
          </w:p>
        </w:tc>
        <w:tc>
          <w:tcPr>
            <w:tcW w:w="850" w:type="dxa"/>
          </w:tcPr>
          <w:p w14:paraId="7AD2FDE9" w14:textId="109E5D7D" w:rsidR="005C3F39" w:rsidRPr="00462DB7" w:rsidRDefault="005C3F39" w:rsidP="005C3F39">
            <w:pPr>
              <w:jc w:val="center"/>
              <w:rPr>
                <w:rFonts w:ascii="Arial" w:hAnsi="Arial" w:cs="Arial"/>
              </w:rPr>
            </w:pPr>
          </w:p>
        </w:tc>
        <w:tc>
          <w:tcPr>
            <w:tcW w:w="1560" w:type="dxa"/>
          </w:tcPr>
          <w:p w14:paraId="0B63C76A" w14:textId="3870ABE7" w:rsidR="005C3F39" w:rsidRPr="00462DB7" w:rsidRDefault="005C3F39" w:rsidP="005C3F39">
            <w:pPr>
              <w:jc w:val="center"/>
              <w:rPr>
                <w:rFonts w:ascii="Arial" w:hAnsi="Arial" w:cs="Arial"/>
              </w:rPr>
            </w:pPr>
          </w:p>
        </w:tc>
        <w:tc>
          <w:tcPr>
            <w:tcW w:w="4677" w:type="dxa"/>
          </w:tcPr>
          <w:p w14:paraId="39F2868F" w14:textId="77777777" w:rsidR="005C3F39" w:rsidRPr="00462DB7" w:rsidRDefault="005C3F39" w:rsidP="005C3F39">
            <w:pPr>
              <w:jc w:val="center"/>
              <w:rPr>
                <w:rFonts w:ascii="Arial" w:hAnsi="Arial" w:cs="Arial"/>
              </w:rPr>
            </w:pPr>
          </w:p>
        </w:tc>
      </w:tr>
      <w:tr w:rsidR="005C3F39" w:rsidRPr="00462DB7" w14:paraId="57D5B7D0" w14:textId="3DC91A2B" w:rsidTr="005C3F39">
        <w:trPr>
          <w:trHeight w:val="257"/>
        </w:trPr>
        <w:tc>
          <w:tcPr>
            <w:tcW w:w="1980" w:type="dxa"/>
          </w:tcPr>
          <w:p w14:paraId="2B3C4785" w14:textId="77777777" w:rsidR="005C3F39" w:rsidRPr="00462DB7" w:rsidRDefault="005C3F39" w:rsidP="005C3F39">
            <w:pPr>
              <w:jc w:val="center"/>
              <w:rPr>
                <w:rFonts w:ascii="Arial" w:hAnsi="Arial" w:cs="Arial"/>
              </w:rPr>
            </w:pPr>
          </w:p>
        </w:tc>
        <w:tc>
          <w:tcPr>
            <w:tcW w:w="850" w:type="dxa"/>
          </w:tcPr>
          <w:p w14:paraId="42907602" w14:textId="77777777" w:rsidR="005C3F39" w:rsidRPr="00462DB7" w:rsidRDefault="005C3F39" w:rsidP="005C3F39">
            <w:pPr>
              <w:jc w:val="center"/>
              <w:rPr>
                <w:rFonts w:ascii="Arial" w:hAnsi="Arial" w:cs="Arial"/>
              </w:rPr>
            </w:pPr>
          </w:p>
        </w:tc>
        <w:tc>
          <w:tcPr>
            <w:tcW w:w="1560" w:type="dxa"/>
          </w:tcPr>
          <w:p w14:paraId="3B0C0983" w14:textId="77777777" w:rsidR="005C3F39" w:rsidRPr="00462DB7" w:rsidRDefault="005C3F39" w:rsidP="005C3F39">
            <w:pPr>
              <w:jc w:val="center"/>
              <w:rPr>
                <w:rFonts w:ascii="Arial" w:hAnsi="Arial" w:cs="Arial"/>
              </w:rPr>
            </w:pPr>
          </w:p>
        </w:tc>
        <w:tc>
          <w:tcPr>
            <w:tcW w:w="4677" w:type="dxa"/>
          </w:tcPr>
          <w:p w14:paraId="66FDA7F4" w14:textId="77777777" w:rsidR="005C3F39" w:rsidRPr="00462DB7" w:rsidRDefault="005C3F39" w:rsidP="009E4E45">
            <w:pPr>
              <w:keepNext/>
              <w:jc w:val="center"/>
              <w:rPr>
                <w:rFonts w:ascii="Arial" w:hAnsi="Arial" w:cs="Arial"/>
              </w:rPr>
            </w:pPr>
          </w:p>
        </w:tc>
      </w:tr>
    </w:tbl>
    <w:p w14:paraId="16D77D9F" w14:textId="69163163" w:rsidR="005C3F39" w:rsidRPr="00462DB7" w:rsidRDefault="009E4E45" w:rsidP="009E4E45">
      <w:pPr>
        <w:pStyle w:val="Bijschrift"/>
        <w:rPr>
          <w:rFonts w:ascii="Arial" w:eastAsiaTheme="minorHAnsi" w:hAnsi="Arial" w:cs="Arial"/>
          <w:b w:val="0"/>
          <w:bCs w:val="0"/>
          <w:color w:val="auto"/>
          <w:szCs w:val="22"/>
          <w:lang w:eastAsia="en-US"/>
        </w:rPr>
      </w:pPr>
      <w:r w:rsidRPr="00462DB7">
        <w:rPr>
          <w:rFonts w:ascii="Arial" w:hAnsi="Arial" w:cs="Arial"/>
        </w:rPr>
        <w:t xml:space="preserve">Tabel </w:t>
      </w:r>
      <w:r w:rsidRPr="00462DB7">
        <w:rPr>
          <w:rFonts w:ascii="Arial" w:hAnsi="Arial" w:cs="Arial"/>
        </w:rPr>
        <w:fldChar w:fldCharType="begin"/>
      </w:r>
      <w:r w:rsidRPr="00462DB7">
        <w:rPr>
          <w:rFonts w:ascii="Arial" w:hAnsi="Arial" w:cs="Arial"/>
        </w:rPr>
        <w:instrText xml:space="preserve"> SEQ Tabel \* ARABIC </w:instrText>
      </w:r>
      <w:r w:rsidRPr="00462DB7">
        <w:rPr>
          <w:rFonts w:ascii="Arial" w:hAnsi="Arial" w:cs="Arial"/>
        </w:rPr>
        <w:fldChar w:fldCharType="separate"/>
      </w:r>
      <w:r w:rsidR="00394685">
        <w:rPr>
          <w:rFonts w:ascii="Arial" w:hAnsi="Arial" w:cs="Arial"/>
          <w:noProof/>
        </w:rPr>
        <w:t>1</w:t>
      </w:r>
      <w:r w:rsidRPr="00462DB7">
        <w:rPr>
          <w:rFonts w:ascii="Arial" w:hAnsi="Arial" w:cs="Arial"/>
        </w:rPr>
        <w:fldChar w:fldCharType="end"/>
      </w:r>
      <w:r w:rsidRPr="00462DB7">
        <w:rPr>
          <w:rFonts w:ascii="Arial" w:hAnsi="Arial" w:cs="Arial"/>
        </w:rPr>
        <w:t xml:space="preserve">: </w:t>
      </w:r>
      <w:r w:rsidRPr="00462DB7">
        <w:rPr>
          <w:rFonts w:ascii="Arial" w:hAnsi="Arial" w:cs="Arial"/>
          <w:b w:val="0"/>
          <w:bCs w:val="0"/>
        </w:rPr>
        <w:t>Mutatieoverzicht.</w:t>
      </w:r>
    </w:p>
    <w:p w14:paraId="6A3B4083" w14:textId="77777777" w:rsidR="005C3F39" w:rsidRPr="00462DB7" w:rsidRDefault="005C3F39" w:rsidP="005C3F39">
      <w:pPr>
        <w:rPr>
          <w:rFonts w:ascii="Arial" w:hAnsi="Arial" w:cs="Arial"/>
        </w:rPr>
      </w:pPr>
    </w:p>
    <w:p w14:paraId="339D06D6" w14:textId="77777777" w:rsidR="005C3F39" w:rsidRPr="00462DB7" w:rsidRDefault="005C3F39" w:rsidP="005C3F39">
      <w:pPr>
        <w:rPr>
          <w:rFonts w:ascii="Arial" w:hAnsi="Arial" w:cs="Arial"/>
        </w:rPr>
      </w:pPr>
    </w:p>
    <w:p w14:paraId="0F0EE8D8" w14:textId="77777777" w:rsidR="005C3F39" w:rsidRPr="00462DB7" w:rsidRDefault="005C3F39" w:rsidP="005C3F39">
      <w:pPr>
        <w:rPr>
          <w:rFonts w:ascii="Arial" w:hAnsi="Arial" w:cs="Arial"/>
        </w:rPr>
      </w:pPr>
    </w:p>
    <w:p w14:paraId="18659B54" w14:textId="77777777" w:rsidR="005C3F39" w:rsidRPr="00462DB7" w:rsidRDefault="005C3F39" w:rsidP="005C3F39">
      <w:pPr>
        <w:rPr>
          <w:rFonts w:ascii="Arial" w:hAnsi="Arial" w:cs="Arial"/>
        </w:rPr>
      </w:pPr>
    </w:p>
    <w:p w14:paraId="063A0542" w14:textId="77777777" w:rsidR="005C3F39" w:rsidRPr="00462DB7" w:rsidRDefault="005C3F39" w:rsidP="005C3F39">
      <w:pPr>
        <w:rPr>
          <w:rFonts w:ascii="Arial" w:hAnsi="Arial" w:cs="Arial"/>
        </w:rPr>
      </w:pPr>
    </w:p>
    <w:p w14:paraId="3FD6C901" w14:textId="77777777" w:rsidR="005C3F39" w:rsidRPr="00462DB7" w:rsidRDefault="005C3F39" w:rsidP="005C3F39">
      <w:pPr>
        <w:rPr>
          <w:rFonts w:ascii="Arial" w:hAnsi="Arial" w:cs="Arial"/>
        </w:rPr>
      </w:pPr>
    </w:p>
    <w:p w14:paraId="0585F130" w14:textId="77777777" w:rsidR="005C3F39" w:rsidRPr="00462DB7" w:rsidRDefault="005C3F39" w:rsidP="005C3F39">
      <w:pPr>
        <w:rPr>
          <w:rFonts w:ascii="Arial" w:hAnsi="Arial" w:cs="Arial"/>
        </w:rPr>
      </w:pPr>
    </w:p>
    <w:p w14:paraId="6D532FF0" w14:textId="77777777" w:rsidR="005C3F39" w:rsidRPr="00462DB7" w:rsidRDefault="005C3F39" w:rsidP="005C3F39">
      <w:pPr>
        <w:rPr>
          <w:rFonts w:ascii="Arial" w:hAnsi="Arial" w:cs="Arial"/>
        </w:rPr>
      </w:pPr>
    </w:p>
    <w:p w14:paraId="0CFDA4D8" w14:textId="77777777" w:rsidR="005C3F39" w:rsidRPr="00462DB7" w:rsidRDefault="005C3F39" w:rsidP="005C3F39">
      <w:pPr>
        <w:rPr>
          <w:rFonts w:ascii="Arial" w:hAnsi="Arial" w:cs="Arial"/>
        </w:rPr>
      </w:pPr>
    </w:p>
    <w:p w14:paraId="7C4D26B6" w14:textId="77777777" w:rsidR="005C3F39" w:rsidRPr="00462DB7" w:rsidRDefault="005C3F39" w:rsidP="005C3F39">
      <w:pPr>
        <w:rPr>
          <w:rFonts w:ascii="Arial" w:hAnsi="Arial" w:cs="Arial"/>
        </w:rPr>
      </w:pPr>
    </w:p>
    <w:p w14:paraId="5B4F1911" w14:textId="77777777" w:rsidR="005C3F39" w:rsidRPr="00462DB7" w:rsidRDefault="005C3F39" w:rsidP="005C3F39">
      <w:pPr>
        <w:rPr>
          <w:rFonts w:ascii="Arial" w:hAnsi="Arial" w:cs="Arial"/>
        </w:rPr>
      </w:pPr>
    </w:p>
    <w:p w14:paraId="7AF0C53A" w14:textId="77777777" w:rsidR="005C3F39" w:rsidRPr="00462DB7" w:rsidRDefault="005C3F39" w:rsidP="005C3F39">
      <w:pPr>
        <w:rPr>
          <w:rFonts w:ascii="Arial" w:hAnsi="Arial" w:cs="Arial"/>
        </w:rPr>
      </w:pPr>
    </w:p>
    <w:p w14:paraId="6E07E5C2" w14:textId="77777777" w:rsidR="005C3F39" w:rsidRPr="00462DB7" w:rsidRDefault="005C3F39" w:rsidP="005C3F39">
      <w:pPr>
        <w:rPr>
          <w:rFonts w:ascii="Arial" w:hAnsi="Arial" w:cs="Arial"/>
        </w:rPr>
      </w:pPr>
    </w:p>
    <w:p w14:paraId="4837974D" w14:textId="77777777" w:rsidR="005C3F39" w:rsidRPr="00462DB7" w:rsidRDefault="005C3F39" w:rsidP="005C3F39">
      <w:pPr>
        <w:rPr>
          <w:rFonts w:ascii="Arial" w:hAnsi="Arial" w:cs="Arial"/>
        </w:rPr>
      </w:pPr>
    </w:p>
    <w:p w14:paraId="7989DB58" w14:textId="77777777" w:rsidR="005C3F39" w:rsidRPr="00462DB7" w:rsidRDefault="005C3F39" w:rsidP="005C3F39">
      <w:pPr>
        <w:rPr>
          <w:rFonts w:ascii="Arial" w:hAnsi="Arial" w:cs="Arial"/>
        </w:rPr>
      </w:pPr>
    </w:p>
    <w:p w14:paraId="6C64122E" w14:textId="77777777" w:rsidR="005C3F39" w:rsidRPr="00462DB7" w:rsidRDefault="005C3F39" w:rsidP="005C3F39">
      <w:pPr>
        <w:rPr>
          <w:rFonts w:ascii="Arial" w:hAnsi="Arial" w:cs="Arial"/>
        </w:rPr>
      </w:pPr>
    </w:p>
    <w:p w14:paraId="4BA5A0CA" w14:textId="77777777" w:rsidR="005C3F39" w:rsidRDefault="005C3F39" w:rsidP="005C3F39">
      <w:pPr>
        <w:rPr>
          <w:rFonts w:ascii="Arial" w:hAnsi="Arial" w:cs="Arial"/>
        </w:rPr>
      </w:pPr>
    </w:p>
    <w:p w14:paraId="7FBEF7C3" w14:textId="77777777" w:rsidR="00EB2A99" w:rsidRDefault="00EB2A99" w:rsidP="005C3F39">
      <w:pPr>
        <w:rPr>
          <w:rFonts w:ascii="Arial" w:hAnsi="Arial" w:cs="Arial"/>
        </w:rPr>
      </w:pPr>
    </w:p>
    <w:p w14:paraId="521A453D" w14:textId="77777777" w:rsidR="00EB2A99" w:rsidRDefault="00EB2A99" w:rsidP="005C3F39">
      <w:pPr>
        <w:rPr>
          <w:rFonts w:ascii="Arial" w:hAnsi="Arial" w:cs="Arial"/>
        </w:rPr>
      </w:pPr>
    </w:p>
    <w:p w14:paraId="0F0F84FE" w14:textId="77777777" w:rsidR="00EB2A99" w:rsidRDefault="00EB2A99" w:rsidP="005C3F39">
      <w:pPr>
        <w:rPr>
          <w:rFonts w:ascii="Arial" w:hAnsi="Arial" w:cs="Arial"/>
        </w:rPr>
      </w:pPr>
    </w:p>
    <w:p w14:paraId="47494847" w14:textId="77777777" w:rsidR="00EB2A99" w:rsidRDefault="00EB2A99" w:rsidP="005C3F39">
      <w:pPr>
        <w:rPr>
          <w:rFonts w:ascii="Arial" w:hAnsi="Arial" w:cs="Arial"/>
        </w:rPr>
      </w:pPr>
    </w:p>
    <w:p w14:paraId="3ABEE015" w14:textId="77777777" w:rsidR="00EB2A99" w:rsidRDefault="00EB2A99" w:rsidP="005C3F39">
      <w:pPr>
        <w:rPr>
          <w:rFonts w:ascii="Arial" w:hAnsi="Arial" w:cs="Arial"/>
        </w:rPr>
      </w:pPr>
    </w:p>
    <w:p w14:paraId="7BDDE690" w14:textId="77777777" w:rsidR="00EB2A99" w:rsidRDefault="00EB2A99" w:rsidP="005C3F39">
      <w:pPr>
        <w:rPr>
          <w:rFonts w:ascii="Arial" w:hAnsi="Arial" w:cs="Arial"/>
        </w:rPr>
      </w:pPr>
    </w:p>
    <w:p w14:paraId="464B5827" w14:textId="77777777" w:rsidR="00EB2A99" w:rsidRDefault="00EB2A99" w:rsidP="005C3F39">
      <w:pPr>
        <w:rPr>
          <w:rFonts w:ascii="Arial" w:hAnsi="Arial" w:cs="Arial"/>
        </w:rPr>
      </w:pPr>
    </w:p>
    <w:p w14:paraId="2EF11115" w14:textId="77777777" w:rsidR="00EB2A99" w:rsidRDefault="00EB2A99" w:rsidP="005C3F39">
      <w:pPr>
        <w:rPr>
          <w:rFonts w:ascii="Arial" w:hAnsi="Arial" w:cs="Arial"/>
        </w:rPr>
      </w:pPr>
    </w:p>
    <w:p w14:paraId="52B8B37B" w14:textId="77777777" w:rsidR="00EB2A99" w:rsidRDefault="00EB2A99" w:rsidP="005C3F39">
      <w:pPr>
        <w:rPr>
          <w:rFonts w:ascii="Arial" w:hAnsi="Arial" w:cs="Arial"/>
        </w:rPr>
      </w:pPr>
    </w:p>
    <w:p w14:paraId="7916F9CB" w14:textId="77777777" w:rsidR="00EB2A99" w:rsidRDefault="00EB2A99" w:rsidP="005C3F39">
      <w:pPr>
        <w:rPr>
          <w:rFonts w:ascii="Arial" w:hAnsi="Arial" w:cs="Arial"/>
        </w:rPr>
      </w:pPr>
    </w:p>
    <w:p w14:paraId="3A6FEAC5" w14:textId="77777777" w:rsidR="00EB2A99" w:rsidRDefault="00EB2A99" w:rsidP="005C3F39">
      <w:pPr>
        <w:rPr>
          <w:rFonts w:ascii="Arial" w:hAnsi="Arial" w:cs="Arial"/>
        </w:rPr>
      </w:pPr>
    </w:p>
    <w:p w14:paraId="57E03696" w14:textId="77777777" w:rsidR="00EB2A99" w:rsidRDefault="00EB2A99" w:rsidP="005C3F39">
      <w:pPr>
        <w:rPr>
          <w:rFonts w:ascii="Arial" w:hAnsi="Arial" w:cs="Arial"/>
        </w:rPr>
      </w:pPr>
    </w:p>
    <w:p w14:paraId="05B9FF48" w14:textId="77777777" w:rsidR="00EB2A99" w:rsidRDefault="00EB2A99" w:rsidP="005C3F39">
      <w:pPr>
        <w:rPr>
          <w:rFonts w:ascii="Arial" w:hAnsi="Arial" w:cs="Arial"/>
        </w:rPr>
      </w:pPr>
    </w:p>
    <w:p w14:paraId="7E1514B7" w14:textId="77777777" w:rsidR="00EB2A99" w:rsidRDefault="00EB2A99" w:rsidP="005C3F39">
      <w:pPr>
        <w:rPr>
          <w:rFonts w:ascii="Arial" w:hAnsi="Arial" w:cs="Arial"/>
        </w:rPr>
      </w:pPr>
    </w:p>
    <w:p w14:paraId="6FC522A2" w14:textId="77777777" w:rsidR="00EB2A99" w:rsidRDefault="00EB2A99" w:rsidP="005C3F39">
      <w:pPr>
        <w:rPr>
          <w:rFonts w:ascii="Arial" w:hAnsi="Arial" w:cs="Arial"/>
        </w:rPr>
      </w:pPr>
    </w:p>
    <w:p w14:paraId="2905936B" w14:textId="77777777" w:rsidR="00EB2A99" w:rsidRPr="00462DB7" w:rsidRDefault="00EB2A99" w:rsidP="005C3F39">
      <w:pPr>
        <w:rPr>
          <w:rFonts w:ascii="Arial" w:hAnsi="Arial" w:cs="Arial"/>
        </w:rPr>
      </w:pPr>
    </w:p>
    <w:p w14:paraId="6FA63B4B" w14:textId="77777777" w:rsidR="005C3F39" w:rsidRPr="00462DB7" w:rsidRDefault="005C3F39" w:rsidP="005C3F39">
      <w:pPr>
        <w:rPr>
          <w:rFonts w:ascii="Arial" w:hAnsi="Arial" w:cs="Arial"/>
        </w:rPr>
      </w:pPr>
    </w:p>
    <w:p w14:paraId="74276848" w14:textId="77777777" w:rsidR="005C3F39" w:rsidRPr="00462DB7" w:rsidRDefault="005C3F39" w:rsidP="005C3F39">
      <w:pPr>
        <w:rPr>
          <w:rFonts w:ascii="Arial" w:hAnsi="Arial" w:cs="Arial"/>
        </w:rPr>
      </w:pPr>
    </w:p>
    <w:p w14:paraId="5D9343D2" w14:textId="77777777" w:rsidR="005C3F39" w:rsidRPr="00462DB7" w:rsidRDefault="005C3F39" w:rsidP="005C3F39">
      <w:pPr>
        <w:rPr>
          <w:rFonts w:ascii="Arial" w:hAnsi="Arial" w:cs="Arial"/>
        </w:rPr>
      </w:pPr>
    </w:p>
    <w:p w14:paraId="3D683D69" w14:textId="77777777" w:rsidR="005C3F39" w:rsidRPr="00462DB7" w:rsidRDefault="005C3F39" w:rsidP="005C3F39">
      <w:pPr>
        <w:rPr>
          <w:rFonts w:ascii="Arial" w:hAnsi="Arial" w:cs="Arial"/>
        </w:rPr>
      </w:pPr>
    </w:p>
    <w:p w14:paraId="5F8872C1" w14:textId="77777777" w:rsidR="005C3F39" w:rsidRPr="00462DB7" w:rsidRDefault="005C3F39" w:rsidP="005C3F39">
      <w:pPr>
        <w:rPr>
          <w:rFonts w:ascii="Arial" w:hAnsi="Arial" w:cs="Arial"/>
        </w:rPr>
      </w:pPr>
    </w:p>
    <w:p w14:paraId="7C00D19D" w14:textId="77777777" w:rsidR="005C3F39" w:rsidRPr="00462DB7" w:rsidRDefault="005C3F39" w:rsidP="005C3F39">
      <w:pPr>
        <w:rPr>
          <w:rFonts w:ascii="Arial" w:hAnsi="Arial" w:cs="Arial"/>
        </w:rPr>
      </w:pPr>
    </w:p>
    <w:p w14:paraId="4B4A4367" w14:textId="77777777" w:rsidR="005C3F39" w:rsidRPr="00462DB7" w:rsidRDefault="005C3F39" w:rsidP="005C3F39">
      <w:pPr>
        <w:rPr>
          <w:rFonts w:ascii="Arial" w:hAnsi="Arial" w:cs="Arial"/>
        </w:rPr>
      </w:pPr>
    </w:p>
    <w:p w14:paraId="17B915F7" w14:textId="77777777" w:rsidR="005C3F39" w:rsidRPr="00462DB7" w:rsidRDefault="005C3F39" w:rsidP="005C3F39">
      <w:pPr>
        <w:rPr>
          <w:rFonts w:ascii="Arial" w:hAnsi="Arial" w:cs="Arial"/>
        </w:rPr>
      </w:pPr>
    </w:p>
    <w:sdt>
      <w:sdtPr>
        <w:rPr>
          <w:rFonts w:ascii="Arial" w:eastAsiaTheme="minorHAnsi" w:hAnsi="Arial" w:cs="Arial"/>
          <w:color w:val="auto"/>
          <w:sz w:val="20"/>
          <w:szCs w:val="22"/>
          <w:lang w:eastAsia="en-US"/>
        </w:rPr>
        <w:id w:val="1647310351"/>
        <w:docPartObj>
          <w:docPartGallery w:val="Table of Contents"/>
          <w:docPartUnique/>
        </w:docPartObj>
      </w:sdtPr>
      <w:sdtEndPr>
        <w:rPr>
          <w:b/>
          <w:bCs/>
        </w:rPr>
      </w:sdtEndPr>
      <w:sdtContent>
        <w:p w14:paraId="1CA7FD9C" w14:textId="63FAE8BE" w:rsidR="00552809" w:rsidRPr="00462DB7" w:rsidRDefault="00552809">
          <w:pPr>
            <w:pStyle w:val="Kopvaninhoudsopgave"/>
            <w:rPr>
              <w:rFonts w:ascii="Arial" w:hAnsi="Arial" w:cs="Arial"/>
              <w:b/>
            </w:rPr>
          </w:pPr>
          <w:r w:rsidRPr="00462DB7">
            <w:rPr>
              <w:rFonts w:ascii="Arial" w:hAnsi="Arial" w:cs="Arial"/>
              <w:b/>
            </w:rPr>
            <w:t>Inhoud</w:t>
          </w:r>
        </w:p>
        <w:p w14:paraId="60235379" w14:textId="004E1A7B" w:rsidR="0023215E" w:rsidRDefault="00552809">
          <w:pPr>
            <w:pStyle w:val="Inhopg2"/>
            <w:rPr>
              <w:rFonts w:asciiTheme="minorHAnsi" w:eastAsiaTheme="minorEastAsia" w:hAnsiTheme="minorHAnsi" w:cstheme="minorBidi"/>
              <w:smallCaps w:val="0"/>
              <w:color w:val="auto"/>
              <w:kern w:val="2"/>
              <w:sz w:val="24"/>
              <w:szCs w:val="24"/>
              <w14:ligatures w14:val="standardContextual"/>
            </w:rPr>
          </w:pPr>
          <w:r w:rsidRPr="00462DB7">
            <w:rPr>
              <w:rFonts w:ascii="Arial" w:hAnsi="Arial"/>
              <w:bCs/>
              <w:caps/>
            </w:rPr>
            <w:fldChar w:fldCharType="begin"/>
          </w:r>
          <w:r w:rsidRPr="00462DB7">
            <w:rPr>
              <w:rFonts w:ascii="Arial" w:hAnsi="Arial"/>
              <w:bCs/>
            </w:rPr>
            <w:instrText xml:space="preserve"> TOC \o "1-3" \h \z \u </w:instrText>
          </w:r>
          <w:r w:rsidRPr="00462DB7">
            <w:rPr>
              <w:rFonts w:ascii="Arial" w:hAnsi="Arial"/>
              <w:bCs/>
              <w:caps/>
            </w:rPr>
            <w:fldChar w:fldCharType="separate"/>
          </w:r>
          <w:hyperlink w:anchor="_Toc191991986" w:history="1">
            <w:r w:rsidR="0023215E" w:rsidRPr="00BE6E50">
              <w:rPr>
                <w:rStyle w:val="Hyperlink"/>
                <w:rFonts w:ascii="Arial" w:hAnsi="Arial"/>
              </w:rPr>
              <w:t>Algemeen</w:t>
            </w:r>
            <w:r w:rsidR="0023215E">
              <w:rPr>
                <w:webHidden/>
              </w:rPr>
              <w:tab/>
            </w:r>
            <w:r w:rsidR="0023215E">
              <w:rPr>
                <w:webHidden/>
              </w:rPr>
              <w:fldChar w:fldCharType="begin"/>
            </w:r>
            <w:r w:rsidR="0023215E">
              <w:rPr>
                <w:webHidden/>
              </w:rPr>
              <w:instrText xml:space="preserve"> PAGEREF _Toc191991986 \h </w:instrText>
            </w:r>
            <w:r w:rsidR="0023215E">
              <w:rPr>
                <w:webHidden/>
              </w:rPr>
            </w:r>
            <w:r w:rsidR="0023215E">
              <w:rPr>
                <w:webHidden/>
              </w:rPr>
              <w:fldChar w:fldCharType="separate"/>
            </w:r>
            <w:r w:rsidR="0023215E">
              <w:rPr>
                <w:webHidden/>
              </w:rPr>
              <w:t>2</w:t>
            </w:r>
            <w:r w:rsidR="0023215E">
              <w:rPr>
                <w:webHidden/>
              </w:rPr>
              <w:fldChar w:fldCharType="end"/>
            </w:r>
          </w:hyperlink>
        </w:p>
        <w:p w14:paraId="464637DA" w14:textId="4F63BEF6" w:rsidR="0023215E" w:rsidRDefault="0023215E">
          <w:pPr>
            <w:pStyle w:val="Inhopg2"/>
            <w:rPr>
              <w:rFonts w:asciiTheme="minorHAnsi" w:eastAsiaTheme="minorEastAsia" w:hAnsiTheme="minorHAnsi" w:cstheme="minorBidi"/>
              <w:smallCaps w:val="0"/>
              <w:color w:val="auto"/>
              <w:kern w:val="2"/>
              <w:sz w:val="24"/>
              <w:szCs w:val="24"/>
              <w14:ligatures w14:val="standardContextual"/>
            </w:rPr>
          </w:pPr>
          <w:hyperlink w:anchor="_Toc191991987" w:history="1">
            <w:r w:rsidRPr="00BE6E50">
              <w:rPr>
                <w:rStyle w:val="Hyperlink"/>
                <w:rFonts w:ascii="Arial" w:hAnsi="Arial"/>
                <w:bCs/>
              </w:rPr>
              <w:t>Mutatieoverzicht</w:t>
            </w:r>
            <w:r>
              <w:rPr>
                <w:webHidden/>
              </w:rPr>
              <w:tab/>
            </w:r>
            <w:r>
              <w:rPr>
                <w:webHidden/>
              </w:rPr>
              <w:fldChar w:fldCharType="begin"/>
            </w:r>
            <w:r>
              <w:rPr>
                <w:webHidden/>
              </w:rPr>
              <w:instrText xml:space="preserve"> PAGEREF _Toc191991987 \h </w:instrText>
            </w:r>
            <w:r>
              <w:rPr>
                <w:webHidden/>
              </w:rPr>
            </w:r>
            <w:r>
              <w:rPr>
                <w:webHidden/>
              </w:rPr>
              <w:fldChar w:fldCharType="separate"/>
            </w:r>
            <w:r>
              <w:rPr>
                <w:webHidden/>
              </w:rPr>
              <w:t>2</w:t>
            </w:r>
            <w:r>
              <w:rPr>
                <w:webHidden/>
              </w:rPr>
              <w:fldChar w:fldCharType="end"/>
            </w:r>
          </w:hyperlink>
        </w:p>
        <w:p w14:paraId="0ED97972" w14:textId="3ACDEB05"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88" w:history="1">
            <w:r w:rsidRPr="00BE6E50">
              <w:rPr>
                <w:rStyle w:val="Hyperlink"/>
                <w:rFonts w:ascii="Arial" w:hAnsi="Arial" w:cs="Arial"/>
                <w:noProof/>
              </w:rPr>
              <w:t>1</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Inleiding</w:t>
            </w:r>
            <w:r>
              <w:rPr>
                <w:noProof/>
                <w:webHidden/>
              </w:rPr>
              <w:tab/>
            </w:r>
            <w:r>
              <w:rPr>
                <w:noProof/>
                <w:webHidden/>
              </w:rPr>
              <w:fldChar w:fldCharType="begin"/>
            </w:r>
            <w:r>
              <w:rPr>
                <w:noProof/>
                <w:webHidden/>
              </w:rPr>
              <w:instrText xml:space="preserve"> PAGEREF _Toc191991988 \h </w:instrText>
            </w:r>
            <w:r>
              <w:rPr>
                <w:noProof/>
                <w:webHidden/>
              </w:rPr>
            </w:r>
            <w:r>
              <w:rPr>
                <w:noProof/>
                <w:webHidden/>
              </w:rPr>
              <w:fldChar w:fldCharType="separate"/>
            </w:r>
            <w:r>
              <w:rPr>
                <w:noProof/>
                <w:webHidden/>
              </w:rPr>
              <w:t>4</w:t>
            </w:r>
            <w:r>
              <w:rPr>
                <w:noProof/>
                <w:webHidden/>
              </w:rPr>
              <w:fldChar w:fldCharType="end"/>
            </w:r>
          </w:hyperlink>
        </w:p>
        <w:p w14:paraId="4814B652" w14:textId="2D0A1C65"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89" w:history="1">
            <w:r w:rsidRPr="00BE6E50">
              <w:rPr>
                <w:rStyle w:val="Hyperlink"/>
                <w:rFonts w:ascii="Arial" w:hAnsi="Arial"/>
              </w:rPr>
              <w:t>1.1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Aanleiding</w:t>
            </w:r>
            <w:r>
              <w:rPr>
                <w:webHidden/>
              </w:rPr>
              <w:tab/>
            </w:r>
            <w:r>
              <w:rPr>
                <w:webHidden/>
              </w:rPr>
              <w:fldChar w:fldCharType="begin"/>
            </w:r>
            <w:r>
              <w:rPr>
                <w:webHidden/>
              </w:rPr>
              <w:instrText xml:space="preserve"> PAGEREF _Toc191991989 \h </w:instrText>
            </w:r>
            <w:r>
              <w:rPr>
                <w:webHidden/>
              </w:rPr>
            </w:r>
            <w:r>
              <w:rPr>
                <w:webHidden/>
              </w:rPr>
              <w:fldChar w:fldCharType="separate"/>
            </w:r>
            <w:r>
              <w:rPr>
                <w:webHidden/>
              </w:rPr>
              <w:t>4</w:t>
            </w:r>
            <w:r>
              <w:rPr>
                <w:webHidden/>
              </w:rPr>
              <w:fldChar w:fldCharType="end"/>
            </w:r>
          </w:hyperlink>
        </w:p>
        <w:p w14:paraId="5DA3528F" w14:textId="7FF95CCB"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0" w:history="1">
            <w:r w:rsidRPr="00BE6E50">
              <w:rPr>
                <w:rStyle w:val="Hyperlink"/>
                <w:rFonts w:ascii="Arial" w:hAnsi="Arial"/>
              </w:rPr>
              <w:t>1.2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Doel document</w:t>
            </w:r>
            <w:r>
              <w:rPr>
                <w:webHidden/>
              </w:rPr>
              <w:tab/>
            </w:r>
            <w:r>
              <w:rPr>
                <w:webHidden/>
              </w:rPr>
              <w:fldChar w:fldCharType="begin"/>
            </w:r>
            <w:r>
              <w:rPr>
                <w:webHidden/>
              </w:rPr>
              <w:instrText xml:space="preserve"> PAGEREF _Toc191991990 \h </w:instrText>
            </w:r>
            <w:r>
              <w:rPr>
                <w:webHidden/>
              </w:rPr>
            </w:r>
            <w:r>
              <w:rPr>
                <w:webHidden/>
              </w:rPr>
              <w:fldChar w:fldCharType="separate"/>
            </w:r>
            <w:r>
              <w:rPr>
                <w:webHidden/>
              </w:rPr>
              <w:t>4</w:t>
            </w:r>
            <w:r>
              <w:rPr>
                <w:webHidden/>
              </w:rPr>
              <w:fldChar w:fldCharType="end"/>
            </w:r>
          </w:hyperlink>
        </w:p>
        <w:p w14:paraId="5DA331EE" w14:textId="12D18D06"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1" w:history="1">
            <w:r w:rsidRPr="00BE6E50">
              <w:rPr>
                <w:rStyle w:val="Hyperlink"/>
                <w:rFonts w:ascii="Arial" w:hAnsi="Arial"/>
              </w:rPr>
              <w:t>1.3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Structuurbeschrijving</w:t>
            </w:r>
            <w:r>
              <w:rPr>
                <w:webHidden/>
              </w:rPr>
              <w:tab/>
            </w:r>
            <w:r>
              <w:rPr>
                <w:webHidden/>
              </w:rPr>
              <w:fldChar w:fldCharType="begin"/>
            </w:r>
            <w:r>
              <w:rPr>
                <w:webHidden/>
              </w:rPr>
              <w:instrText xml:space="preserve"> PAGEREF _Toc191991991 \h </w:instrText>
            </w:r>
            <w:r>
              <w:rPr>
                <w:webHidden/>
              </w:rPr>
            </w:r>
            <w:r>
              <w:rPr>
                <w:webHidden/>
              </w:rPr>
              <w:fldChar w:fldCharType="separate"/>
            </w:r>
            <w:r>
              <w:rPr>
                <w:webHidden/>
              </w:rPr>
              <w:t>4</w:t>
            </w:r>
            <w:r>
              <w:rPr>
                <w:webHidden/>
              </w:rPr>
              <w:fldChar w:fldCharType="end"/>
            </w:r>
          </w:hyperlink>
        </w:p>
        <w:p w14:paraId="58BF6C93" w14:textId="4B4DD7D2"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92" w:history="1">
            <w:r w:rsidRPr="00BE6E50">
              <w:rPr>
                <w:rStyle w:val="Hyperlink"/>
                <w:rFonts w:ascii="Arial" w:hAnsi="Arial" w:cs="Arial"/>
                <w:noProof/>
              </w:rPr>
              <w:t>2</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Situatieschets en Probleemstelling</w:t>
            </w:r>
            <w:r>
              <w:rPr>
                <w:noProof/>
                <w:webHidden/>
              </w:rPr>
              <w:tab/>
            </w:r>
            <w:r>
              <w:rPr>
                <w:noProof/>
                <w:webHidden/>
              </w:rPr>
              <w:fldChar w:fldCharType="begin"/>
            </w:r>
            <w:r>
              <w:rPr>
                <w:noProof/>
                <w:webHidden/>
              </w:rPr>
              <w:instrText xml:space="preserve"> PAGEREF _Toc191991992 \h </w:instrText>
            </w:r>
            <w:r>
              <w:rPr>
                <w:noProof/>
                <w:webHidden/>
              </w:rPr>
            </w:r>
            <w:r>
              <w:rPr>
                <w:noProof/>
                <w:webHidden/>
              </w:rPr>
              <w:fldChar w:fldCharType="separate"/>
            </w:r>
            <w:r>
              <w:rPr>
                <w:noProof/>
                <w:webHidden/>
              </w:rPr>
              <w:t>6</w:t>
            </w:r>
            <w:r>
              <w:rPr>
                <w:noProof/>
                <w:webHidden/>
              </w:rPr>
              <w:fldChar w:fldCharType="end"/>
            </w:r>
          </w:hyperlink>
        </w:p>
        <w:p w14:paraId="42B51992" w14:textId="3BE43CE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3" w:history="1">
            <w:r w:rsidRPr="00BE6E50">
              <w:rPr>
                <w:rStyle w:val="Hyperlink"/>
                <w:rFonts w:ascii="Arial" w:hAnsi="Arial"/>
              </w:rPr>
              <w:t>2.1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De aanrijding</w:t>
            </w:r>
            <w:r>
              <w:rPr>
                <w:webHidden/>
              </w:rPr>
              <w:tab/>
            </w:r>
            <w:r>
              <w:rPr>
                <w:webHidden/>
              </w:rPr>
              <w:fldChar w:fldCharType="begin"/>
            </w:r>
            <w:r>
              <w:rPr>
                <w:webHidden/>
              </w:rPr>
              <w:instrText xml:space="preserve"> PAGEREF _Toc191991993 \h </w:instrText>
            </w:r>
            <w:r>
              <w:rPr>
                <w:webHidden/>
              </w:rPr>
            </w:r>
            <w:r>
              <w:rPr>
                <w:webHidden/>
              </w:rPr>
              <w:fldChar w:fldCharType="separate"/>
            </w:r>
            <w:r>
              <w:rPr>
                <w:webHidden/>
              </w:rPr>
              <w:t>6</w:t>
            </w:r>
            <w:r>
              <w:rPr>
                <w:webHidden/>
              </w:rPr>
              <w:fldChar w:fldCharType="end"/>
            </w:r>
          </w:hyperlink>
        </w:p>
        <w:p w14:paraId="38A2CB88" w14:textId="15E481A1"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4" w:history="1">
            <w:r w:rsidRPr="00BE6E50">
              <w:rPr>
                <w:rStyle w:val="Hyperlink"/>
                <w:rFonts w:ascii="Arial" w:hAnsi="Arial"/>
              </w:rPr>
              <w:t>2.2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 xml:space="preserve">Uitvoering van het </w:t>
            </w:r>
            <w:r w:rsidRPr="00BE6E50">
              <w:rPr>
                <w:rStyle w:val="Hyperlink"/>
                <w:rFonts w:ascii="Arial" w:hAnsi="Arial"/>
                <w:bCs/>
              </w:rPr>
              <w:t>Forensisch onderzoek</w:t>
            </w:r>
            <w:r>
              <w:rPr>
                <w:webHidden/>
              </w:rPr>
              <w:tab/>
            </w:r>
            <w:r>
              <w:rPr>
                <w:webHidden/>
              </w:rPr>
              <w:fldChar w:fldCharType="begin"/>
            </w:r>
            <w:r>
              <w:rPr>
                <w:webHidden/>
              </w:rPr>
              <w:instrText xml:space="preserve"> PAGEREF _Toc191991994 \h </w:instrText>
            </w:r>
            <w:r>
              <w:rPr>
                <w:webHidden/>
              </w:rPr>
            </w:r>
            <w:r>
              <w:rPr>
                <w:webHidden/>
              </w:rPr>
              <w:fldChar w:fldCharType="separate"/>
            </w:r>
            <w:r>
              <w:rPr>
                <w:webHidden/>
              </w:rPr>
              <w:t>6</w:t>
            </w:r>
            <w:r>
              <w:rPr>
                <w:webHidden/>
              </w:rPr>
              <w:fldChar w:fldCharType="end"/>
            </w:r>
          </w:hyperlink>
        </w:p>
        <w:p w14:paraId="586703E9" w14:textId="29897256"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5" w:history="1">
            <w:r w:rsidRPr="00BE6E50">
              <w:rPr>
                <w:rStyle w:val="Hyperlink"/>
                <w:rFonts w:ascii="Arial" w:hAnsi="Arial"/>
              </w:rPr>
              <w:t>2.3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Probleemstelling en dilemma’s bij de berging</w:t>
            </w:r>
            <w:r>
              <w:rPr>
                <w:webHidden/>
              </w:rPr>
              <w:tab/>
            </w:r>
            <w:r>
              <w:rPr>
                <w:webHidden/>
              </w:rPr>
              <w:fldChar w:fldCharType="begin"/>
            </w:r>
            <w:r>
              <w:rPr>
                <w:webHidden/>
              </w:rPr>
              <w:instrText xml:space="preserve"> PAGEREF _Toc191991995 \h </w:instrText>
            </w:r>
            <w:r>
              <w:rPr>
                <w:webHidden/>
              </w:rPr>
            </w:r>
            <w:r>
              <w:rPr>
                <w:webHidden/>
              </w:rPr>
              <w:fldChar w:fldCharType="separate"/>
            </w:r>
            <w:r>
              <w:rPr>
                <w:webHidden/>
              </w:rPr>
              <w:t>6</w:t>
            </w:r>
            <w:r>
              <w:rPr>
                <w:webHidden/>
              </w:rPr>
              <w:fldChar w:fldCharType="end"/>
            </w:r>
          </w:hyperlink>
        </w:p>
        <w:p w14:paraId="030DE3E1" w14:textId="77DB126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6" w:history="1">
            <w:r w:rsidRPr="00BE6E50">
              <w:rPr>
                <w:rStyle w:val="Hyperlink"/>
                <w:rFonts w:ascii="Arial" w:hAnsi="Arial"/>
              </w:rPr>
              <w:t>2.4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_Toc191991996 \h </w:instrText>
            </w:r>
            <w:r>
              <w:rPr>
                <w:webHidden/>
              </w:rPr>
            </w:r>
            <w:r>
              <w:rPr>
                <w:webHidden/>
              </w:rPr>
              <w:fldChar w:fldCharType="separate"/>
            </w:r>
            <w:r>
              <w:rPr>
                <w:webHidden/>
              </w:rPr>
              <w:t>7</w:t>
            </w:r>
            <w:r>
              <w:rPr>
                <w:webHidden/>
              </w:rPr>
              <w:fldChar w:fldCharType="end"/>
            </w:r>
          </w:hyperlink>
        </w:p>
        <w:p w14:paraId="46EBE73C" w14:textId="32C521B8"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1997" w:history="1">
            <w:r w:rsidRPr="00BE6E50">
              <w:rPr>
                <w:rStyle w:val="Hyperlink"/>
                <w:rFonts w:ascii="Arial" w:hAnsi="Arial" w:cs="Arial"/>
                <w:noProof/>
              </w:rPr>
              <w:t>3</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Wat zijn de risico’s en de gevaren van een EV-brand?</w:t>
            </w:r>
            <w:r>
              <w:rPr>
                <w:noProof/>
                <w:webHidden/>
              </w:rPr>
              <w:tab/>
            </w:r>
            <w:r>
              <w:rPr>
                <w:noProof/>
                <w:webHidden/>
              </w:rPr>
              <w:fldChar w:fldCharType="begin"/>
            </w:r>
            <w:r>
              <w:rPr>
                <w:noProof/>
                <w:webHidden/>
              </w:rPr>
              <w:instrText xml:space="preserve"> PAGEREF _Toc191991997 \h </w:instrText>
            </w:r>
            <w:r>
              <w:rPr>
                <w:noProof/>
                <w:webHidden/>
              </w:rPr>
            </w:r>
            <w:r>
              <w:rPr>
                <w:noProof/>
                <w:webHidden/>
              </w:rPr>
              <w:fldChar w:fldCharType="separate"/>
            </w:r>
            <w:r>
              <w:rPr>
                <w:noProof/>
                <w:webHidden/>
              </w:rPr>
              <w:t>8</w:t>
            </w:r>
            <w:r>
              <w:rPr>
                <w:noProof/>
                <w:webHidden/>
              </w:rPr>
              <w:fldChar w:fldCharType="end"/>
            </w:r>
          </w:hyperlink>
        </w:p>
        <w:p w14:paraId="6312C0FD" w14:textId="4EF2722D"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8" w:history="1">
            <w:r w:rsidRPr="00BE6E50">
              <w:rPr>
                <w:rStyle w:val="Hyperlink"/>
                <w:rFonts w:ascii="Arial" w:hAnsi="Arial"/>
              </w:rPr>
              <w:t>3.1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L</w:t>
            </w:r>
            <w:r w:rsidRPr="00BE6E50">
              <w:rPr>
                <w:rStyle w:val="Hyperlink"/>
                <w:rFonts w:ascii="Arial" w:hAnsi="Arial"/>
              </w:rPr>
              <w:t>ithium-ion</w:t>
            </w:r>
            <w:r>
              <w:rPr>
                <w:webHidden/>
              </w:rPr>
              <w:tab/>
            </w:r>
            <w:r>
              <w:rPr>
                <w:webHidden/>
              </w:rPr>
              <w:fldChar w:fldCharType="begin"/>
            </w:r>
            <w:r>
              <w:rPr>
                <w:webHidden/>
              </w:rPr>
              <w:instrText xml:space="preserve"> PAGEREF _Toc191991998 \h </w:instrText>
            </w:r>
            <w:r>
              <w:rPr>
                <w:webHidden/>
              </w:rPr>
            </w:r>
            <w:r>
              <w:rPr>
                <w:webHidden/>
              </w:rPr>
              <w:fldChar w:fldCharType="separate"/>
            </w:r>
            <w:r>
              <w:rPr>
                <w:webHidden/>
              </w:rPr>
              <w:t>8</w:t>
            </w:r>
            <w:r>
              <w:rPr>
                <w:webHidden/>
              </w:rPr>
              <w:fldChar w:fldCharType="end"/>
            </w:r>
          </w:hyperlink>
        </w:p>
        <w:p w14:paraId="618292BC" w14:textId="3A2E28EF"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1999" w:history="1">
            <w:r w:rsidRPr="00BE6E50">
              <w:rPr>
                <w:rStyle w:val="Hyperlink"/>
                <w:rFonts w:ascii="Arial" w:hAnsi="Arial"/>
              </w:rPr>
              <w:t>3.2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Gevaren bij het bergen van slachtoffers uit een EV</w:t>
            </w:r>
            <w:r>
              <w:rPr>
                <w:webHidden/>
              </w:rPr>
              <w:tab/>
            </w:r>
            <w:r>
              <w:rPr>
                <w:webHidden/>
              </w:rPr>
              <w:fldChar w:fldCharType="begin"/>
            </w:r>
            <w:r>
              <w:rPr>
                <w:webHidden/>
              </w:rPr>
              <w:instrText xml:space="preserve"> PAGEREF _Toc191991999 \h </w:instrText>
            </w:r>
            <w:r>
              <w:rPr>
                <w:webHidden/>
              </w:rPr>
            </w:r>
            <w:r>
              <w:rPr>
                <w:webHidden/>
              </w:rPr>
              <w:fldChar w:fldCharType="separate"/>
            </w:r>
            <w:r>
              <w:rPr>
                <w:webHidden/>
              </w:rPr>
              <w:t>9</w:t>
            </w:r>
            <w:r>
              <w:rPr>
                <w:webHidden/>
              </w:rPr>
              <w:fldChar w:fldCharType="end"/>
            </w:r>
          </w:hyperlink>
        </w:p>
        <w:p w14:paraId="6944148E" w14:textId="0F35C730"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0" w:history="1">
            <w:r w:rsidRPr="00BE6E50">
              <w:rPr>
                <w:rStyle w:val="Hyperlink"/>
              </w:rPr>
              <w:t>3.2.1</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Gevaar 1: Thermal runaway</w:t>
            </w:r>
            <w:r>
              <w:rPr>
                <w:webHidden/>
              </w:rPr>
              <w:tab/>
            </w:r>
            <w:r>
              <w:rPr>
                <w:webHidden/>
              </w:rPr>
              <w:fldChar w:fldCharType="begin"/>
            </w:r>
            <w:r>
              <w:rPr>
                <w:webHidden/>
              </w:rPr>
              <w:instrText xml:space="preserve"> PAGEREF _Toc191992000 \h </w:instrText>
            </w:r>
            <w:r>
              <w:rPr>
                <w:webHidden/>
              </w:rPr>
            </w:r>
            <w:r>
              <w:rPr>
                <w:webHidden/>
              </w:rPr>
              <w:fldChar w:fldCharType="separate"/>
            </w:r>
            <w:r>
              <w:rPr>
                <w:webHidden/>
              </w:rPr>
              <w:t>9</w:t>
            </w:r>
            <w:r>
              <w:rPr>
                <w:webHidden/>
              </w:rPr>
              <w:fldChar w:fldCharType="end"/>
            </w:r>
          </w:hyperlink>
        </w:p>
        <w:p w14:paraId="73D578C1" w14:textId="4E03BCB3"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1" w:history="1">
            <w:r w:rsidRPr="00BE6E50">
              <w:rPr>
                <w:rStyle w:val="Hyperlink"/>
                <w:rFonts w:eastAsiaTheme="minorHAnsi"/>
              </w:rPr>
              <w:t>3.2.2</w:t>
            </w:r>
            <w:r>
              <w:rPr>
                <w:rFonts w:asciiTheme="minorHAnsi" w:eastAsiaTheme="minorEastAsia" w:hAnsiTheme="minorHAnsi" w:cstheme="minorBidi"/>
                <w:i w:val="0"/>
                <w:color w:val="auto"/>
                <w:kern w:val="2"/>
                <w:sz w:val="24"/>
                <w:szCs w:val="24"/>
                <w14:ligatures w14:val="standardContextual"/>
              </w:rPr>
              <w:tab/>
            </w:r>
            <w:r w:rsidRPr="00BE6E50">
              <w:rPr>
                <w:rStyle w:val="Hyperlink"/>
                <w:rFonts w:eastAsiaTheme="minorHAnsi"/>
              </w:rPr>
              <w:t>Gevaar 2: Giftige rook</w:t>
            </w:r>
            <w:r>
              <w:rPr>
                <w:webHidden/>
              </w:rPr>
              <w:tab/>
            </w:r>
            <w:r>
              <w:rPr>
                <w:webHidden/>
              </w:rPr>
              <w:fldChar w:fldCharType="begin"/>
            </w:r>
            <w:r>
              <w:rPr>
                <w:webHidden/>
              </w:rPr>
              <w:instrText xml:space="preserve"> PAGEREF _Toc191992001 \h </w:instrText>
            </w:r>
            <w:r>
              <w:rPr>
                <w:webHidden/>
              </w:rPr>
            </w:r>
            <w:r>
              <w:rPr>
                <w:webHidden/>
              </w:rPr>
              <w:fldChar w:fldCharType="separate"/>
            </w:r>
            <w:r>
              <w:rPr>
                <w:webHidden/>
              </w:rPr>
              <w:t>10</w:t>
            </w:r>
            <w:r>
              <w:rPr>
                <w:webHidden/>
              </w:rPr>
              <w:fldChar w:fldCharType="end"/>
            </w:r>
          </w:hyperlink>
        </w:p>
        <w:p w14:paraId="5F8676E7" w14:textId="7C01FF98"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2" w:history="1">
            <w:r w:rsidRPr="00BE6E50">
              <w:rPr>
                <w:rStyle w:val="Hyperlink"/>
              </w:rPr>
              <w:t>3.2.3</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Gevaar 3: Explosiegevaar</w:t>
            </w:r>
            <w:r>
              <w:rPr>
                <w:webHidden/>
              </w:rPr>
              <w:tab/>
            </w:r>
            <w:r>
              <w:rPr>
                <w:webHidden/>
              </w:rPr>
              <w:fldChar w:fldCharType="begin"/>
            </w:r>
            <w:r>
              <w:rPr>
                <w:webHidden/>
              </w:rPr>
              <w:instrText xml:space="preserve"> PAGEREF _Toc191992002 \h </w:instrText>
            </w:r>
            <w:r>
              <w:rPr>
                <w:webHidden/>
              </w:rPr>
            </w:r>
            <w:r>
              <w:rPr>
                <w:webHidden/>
              </w:rPr>
              <w:fldChar w:fldCharType="separate"/>
            </w:r>
            <w:r>
              <w:rPr>
                <w:webHidden/>
              </w:rPr>
              <w:t>10</w:t>
            </w:r>
            <w:r>
              <w:rPr>
                <w:webHidden/>
              </w:rPr>
              <w:fldChar w:fldCharType="end"/>
            </w:r>
          </w:hyperlink>
        </w:p>
        <w:p w14:paraId="448C603F" w14:textId="2C8610D5"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3" w:history="1">
            <w:r w:rsidRPr="00BE6E50">
              <w:rPr>
                <w:rStyle w:val="Hyperlink"/>
              </w:rPr>
              <w:t>3.2.4</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Gevaar 4: Elektrocutie</w:t>
            </w:r>
            <w:r>
              <w:rPr>
                <w:webHidden/>
              </w:rPr>
              <w:tab/>
            </w:r>
            <w:r>
              <w:rPr>
                <w:webHidden/>
              </w:rPr>
              <w:fldChar w:fldCharType="begin"/>
            </w:r>
            <w:r>
              <w:rPr>
                <w:webHidden/>
              </w:rPr>
              <w:instrText xml:space="preserve"> PAGEREF _Toc191992003 \h </w:instrText>
            </w:r>
            <w:r>
              <w:rPr>
                <w:webHidden/>
              </w:rPr>
            </w:r>
            <w:r>
              <w:rPr>
                <w:webHidden/>
              </w:rPr>
              <w:fldChar w:fldCharType="separate"/>
            </w:r>
            <w:r>
              <w:rPr>
                <w:webHidden/>
              </w:rPr>
              <w:t>10</w:t>
            </w:r>
            <w:r>
              <w:rPr>
                <w:webHidden/>
              </w:rPr>
              <w:fldChar w:fldCharType="end"/>
            </w:r>
          </w:hyperlink>
        </w:p>
        <w:p w14:paraId="5855330B" w14:textId="7D182B00"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4" w:history="1">
            <w:r w:rsidRPr="00BE6E50">
              <w:rPr>
                <w:rStyle w:val="Hyperlink"/>
                <w:rFonts w:ascii="Arial" w:hAnsi="Arial"/>
              </w:rPr>
              <w:t>3.3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Wat zijn de risico’s van waterstoffluoride HF?</w:t>
            </w:r>
            <w:r>
              <w:rPr>
                <w:webHidden/>
              </w:rPr>
              <w:tab/>
            </w:r>
            <w:r>
              <w:rPr>
                <w:webHidden/>
              </w:rPr>
              <w:fldChar w:fldCharType="begin"/>
            </w:r>
            <w:r>
              <w:rPr>
                <w:webHidden/>
              </w:rPr>
              <w:instrText xml:space="preserve"> PAGEREF _Toc191992004 \h </w:instrText>
            </w:r>
            <w:r>
              <w:rPr>
                <w:webHidden/>
              </w:rPr>
            </w:r>
            <w:r>
              <w:rPr>
                <w:webHidden/>
              </w:rPr>
              <w:fldChar w:fldCharType="separate"/>
            </w:r>
            <w:r>
              <w:rPr>
                <w:webHidden/>
              </w:rPr>
              <w:t>11</w:t>
            </w:r>
            <w:r>
              <w:rPr>
                <w:webHidden/>
              </w:rPr>
              <w:fldChar w:fldCharType="end"/>
            </w:r>
          </w:hyperlink>
        </w:p>
        <w:p w14:paraId="579404E3" w14:textId="26F59D63"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5" w:history="1">
            <w:r w:rsidRPr="00BE6E50">
              <w:rPr>
                <w:rStyle w:val="Hyperlink"/>
              </w:rPr>
              <w:t>3.3.1</w:t>
            </w:r>
            <w:r>
              <w:rPr>
                <w:rFonts w:asciiTheme="minorHAnsi" w:eastAsiaTheme="minorEastAsia" w:hAnsiTheme="minorHAnsi" w:cstheme="minorBidi"/>
                <w:i w:val="0"/>
                <w:color w:val="auto"/>
                <w:kern w:val="2"/>
                <w:sz w:val="24"/>
                <w:szCs w:val="24"/>
                <w14:ligatures w14:val="standardContextual"/>
              </w:rPr>
              <w:tab/>
            </w:r>
            <w:r w:rsidRPr="00BE6E50">
              <w:rPr>
                <w:rStyle w:val="Hyperlink"/>
              </w:rPr>
              <w:t>Concentratieverloop van fluorwaterstof in rook</w:t>
            </w:r>
            <w:r>
              <w:rPr>
                <w:webHidden/>
              </w:rPr>
              <w:tab/>
            </w:r>
            <w:r>
              <w:rPr>
                <w:webHidden/>
              </w:rPr>
              <w:fldChar w:fldCharType="begin"/>
            </w:r>
            <w:r>
              <w:rPr>
                <w:webHidden/>
              </w:rPr>
              <w:instrText xml:space="preserve"> PAGEREF _Toc191992005 \h </w:instrText>
            </w:r>
            <w:r>
              <w:rPr>
                <w:webHidden/>
              </w:rPr>
            </w:r>
            <w:r>
              <w:rPr>
                <w:webHidden/>
              </w:rPr>
              <w:fldChar w:fldCharType="separate"/>
            </w:r>
            <w:r>
              <w:rPr>
                <w:webHidden/>
              </w:rPr>
              <w:t>11</w:t>
            </w:r>
            <w:r>
              <w:rPr>
                <w:webHidden/>
              </w:rPr>
              <w:fldChar w:fldCharType="end"/>
            </w:r>
          </w:hyperlink>
        </w:p>
        <w:p w14:paraId="648C54C6" w14:textId="13F61BBF" w:rsidR="0023215E" w:rsidRDefault="0023215E">
          <w:pPr>
            <w:pStyle w:val="Inhopg3"/>
            <w:rPr>
              <w:rFonts w:asciiTheme="minorHAnsi" w:eastAsiaTheme="minorEastAsia" w:hAnsiTheme="minorHAnsi" w:cstheme="minorBidi"/>
              <w:i w:val="0"/>
              <w:color w:val="auto"/>
              <w:kern w:val="2"/>
              <w:sz w:val="24"/>
              <w:szCs w:val="24"/>
              <w14:ligatures w14:val="standardContextual"/>
            </w:rPr>
          </w:pPr>
          <w:hyperlink w:anchor="_Toc191992006" w:history="1">
            <w:r w:rsidRPr="00BE6E50">
              <w:rPr>
                <w:rStyle w:val="Hyperlink"/>
              </w:rPr>
              <w:t>3.3.2</w:t>
            </w:r>
            <w:r>
              <w:rPr>
                <w:rFonts w:asciiTheme="minorHAnsi" w:eastAsiaTheme="minorEastAsia" w:hAnsiTheme="minorHAnsi" w:cstheme="minorBidi"/>
                <w:i w:val="0"/>
                <w:color w:val="auto"/>
                <w:kern w:val="2"/>
                <w:sz w:val="24"/>
                <w:szCs w:val="24"/>
                <w14:ligatures w14:val="standardContextual"/>
              </w:rPr>
              <w:tab/>
            </w:r>
            <w:r w:rsidRPr="00BE6E50">
              <w:rPr>
                <w:rStyle w:val="Hyperlink"/>
              </w:rPr>
              <w:t>Gezondheidsrisico’s Waterstoffluoride</w:t>
            </w:r>
            <w:r>
              <w:rPr>
                <w:webHidden/>
              </w:rPr>
              <w:tab/>
            </w:r>
            <w:r>
              <w:rPr>
                <w:webHidden/>
              </w:rPr>
              <w:fldChar w:fldCharType="begin"/>
            </w:r>
            <w:r>
              <w:rPr>
                <w:webHidden/>
              </w:rPr>
              <w:instrText xml:space="preserve"> PAGEREF _Toc191992006 \h </w:instrText>
            </w:r>
            <w:r>
              <w:rPr>
                <w:webHidden/>
              </w:rPr>
            </w:r>
            <w:r>
              <w:rPr>
                <w:webHidden/>
              </w:rPr>
              <w:fldChar w:fldCharType="separate"/>
            </w:r>
            <w:r>
              <w:rPr>
                <w:webHidden/>
              </w:rPr>
              <w:t>11</w:t>
            </w:r>
            <w:r>
              <w:rPr>
                <w:webHidden/>
              </w:rPr>
              <w:fldChar w:fldCharType="end"/>
            </w:r>
          </w:hyperlink>
        </w:p>
        <w:p w14:paraId="769D27BD" w14:textId="21AFECFD"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7" w:history="1">
            <w:r w:rsidRPr="00BE6E50">
              <w:rPr>
                <w:rStyle w:val="Hyperlink"/>
                <w:rFonts w:ascii="Arial" w:hAnsi="Arial"/>
              </w:rPr>
              <w:t>3.4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_Toc191992007 \h </w:instrText>
            </w:r>
            <w:r>
              <w:rPr>
                <w:webHidden/>
              </w:rPr>
            </w:r>
            <w:r>
              <w:rPr>
                <w:webHidden/>
              </w:rPr>
              <w:fldChar w:fldCharType="separate"/>
            </w:r>
            <w:r>
              <w:rPr>
                <w:webHidden/>
              </w:rPr>
              <w:t>12</w:t>
            </w:r>
            <w:r>
              <w:rPr>
                <w:webHidden/>
              </w:rPr>
              <w:fldChar w:fldCharType="end"/>
            </w:r>
          </w:hyperlink>
        </w:p>
        <w:p w14:paraId="060A6883" w14:textId="59DFA09B"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08" w:history="1">
            <w:r w:rsidRPr="00BE6E50">
              <w:rPr>
                <w:rStyle w:val="Hyperlink"/>
                <w:noProof/>
              </w:rPr>
              <w:t>4</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Wat zijn de huidige protocollen en beperkingen?</w:t>
            </w:r>
            <w:r>
              <w:rPr>
                <w:noProof/>
                <w:webHidden/>
              </w:rPr>
              <w:tab/>
            </w:r>
            <w:r>
              <w:rPr>
                <w:noProof/>
                <w:webHidden/>
              </w:rPr>
              <w:fldChar w:fldCharType="begin"/>
            </w:r>
            <w:r>
              <w:rPr>
                <w:noProof/>
                <w:webHidden/>
              </w:rPr>
              <w:instrText xml:space="preserve"> PAGEREF _Toc191992008 \h </w:instrText>
            </w:r>
            <w:r>
              <w:rPr>
                <w:noProof/>
                <w:webHidden/>
              </w:rPr>
            </w:r>
            <w:r>
              <w:rPr>
                <w:noProof/>
                <w:webHidden/>
              </w:rPr>
              <w:fldChar w:fldCharType="separate"/>
            </w:r>
            <w:r>
              <w:rPr>
                <w:noProof/>
                <w:webHidden/>
              </w:rPr>
              <w:t>13</w:t>
            </w:r>
            <w:r>
              <w:rPr>
                <w:noProof/>
                <w:webHidden/>
              </w:rPr>
              <w:fldChar w:fldCharType="end"/>
            </w:r>
          </w:hyperlink>
        </w:p>
        <w:p w14:paraId="58581DF7" w14:textId="3F09252F"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09" w:history="1">
            <w:r w:rsidRPr="00BE6E50">
              <w:rPr>
                <w:rStyle w:val="Hyperlink"/>
                <w:rFonts w:ascii="Arial" w:hAnsi="Arial"/>
              </w:rPr>
              <w:t>4.1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Protocol brandweer bij EV-branden</w:t>
            </w:r>
            <w:r>
              <w:rPr>
                <w:webHidden/>
              </w:rPr>
              <w:tab/>
            </w:r>
            <w:r>
              <w:rPr>
                <w:webHidden/>
              </w:rPr>
              <w:fldChar w:fldCharType="begin"/>
            </w:r>
            <w:r>
              <w:rPr>
                <w:webHidden/>
              </w:rPr>
              <w:instrText xml:space="preserve"> PAGEREF _Toc191992009 \h </w:instrText>
            </w:r>
            <w:r>
              <w:rPr>
                <w:webHidden/>
              </w:rPr>
            </w:r>
            <w:r>
              <w:rPr>
                <w:webHidden/>
              </w:rPr>
              <w:fldChar w:fldCharType="separate"/>
            </w:r>
            <w:r>
              <w:rPr>
                <w:webHidden/>
              </w:rPr>
              <w:t>13</w:t>
            </w:r>
            <w:r>
              <w:rPr>
                <w:webHidden/>
              </w:rPr>
              <w:fldChar w:fldCharType="end"/>
            </w:r>
          </w:hyperlink>
        </w:p>
        <w:p w14:paraId="4782654C" w14:textId="78D58852"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0" w:history="1">
            <w:r w:rsidRPr="00BE6E50">
              <w:rPr>
                <w:rStyle w:val="Hyperlink"/>
                <w:rFonts w:ascii="Arial" w:hAnsi="Arial"/>
              </w:rPr>
              <w:t>4.2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Werkwijze bergen/stallen EV en inzet dompelcontainer</w:t>
            </w:r>
            <w:r>
              <w:rPr>
                <w:webHidden/>
              </w:rPr>
              <w:tab/>
            </w:r>
            <w:r>
              <w:rPr>
                <w:webHidden/>
              </w:rPr>
              <w:fldChar w:fldCharType="begin"/>
            </w:r>
            <w:r>
              <w:rPr>
                <w:webHidden/>
              </w:rPr>
              <w:instrText xml:space="preserve"> PAGEREF _Toc191992010 \h </w:instrText>
            </w:r>
            <w:r>
              <w:rPr>
                <w:webHidden/>
              </w:rPr>
            </w:r>
            <w:r>
              <w:rPr>
                <w:webHidden/>
              </w:rPr>
              <w:fldChar w:fldCharType="separate"/>
            </w:r>
            <w:r>
              <w:rPr>
                <w:webHidden/>
              </w:rPr>
              <w:t>13</w:t>
            </w:r>
            <w:r>
              <w:rPr>
                <w:webHidden/>
              </w:rPr>
              <w:fldChar w:fldCharType="end"/>
            </w:r>
          </w:hyperlink>
        </w:p>
        <w:p w14:paraId="7074E2E8" w14:textId="62A6C5CC"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1" w:history="1">
            <w:r w:rsidRPr="00BE6E50">
              <w:rPr>
                <w:rStyle w:val="Hyperlink"/>
                <w:rFonts w:ascii="Arial" w:hAnsi="Arial"/>
              </w:rPr>
              <w:t>4.3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Dompelcontainer politie</w:t>
            </w:r>
            <w:r>
              <w:rPr>
                <w:webHidden/>
              </w:rPr>
              <w:tab/>
            </w:r>
            <w:r>
              <w:rPr>
                <w:webHidden/>
              </w:rPr>
              <w:fldChar w:fldCharType="begin"/>
            </w:r>
            <w:r>
              <w:rPr>
                <w:webHidden/>
              </w:rPr>
              <w:instrText xml:space="preserve"> PAGEREF _Toc191992011 \h </w:instrText>
            </w:r>
            <w:r>
              <w:rPr>
                <w:webHidden/>
              </w:rPr>
            </w:r>
            <w:r>
              <w:rPr>
                <w:webHidden/>
              </w:rPr>
              <w:fldChar w:fldCharType="separate"/>
            </w:r>
            <w:r>
              <w:rPr>
                <w:webHidden/>
              </w:rPr>
              <w:t>14</w:t>
            </w:r>
            <w:r>
              <w:rPr>
                <w:webHidden/>
              </w:rPr>
              <w:fldChar w:fldCharType="end"/>
            </w:r>
          </w:hyperlink>
        </w:p>
        <w:p w14:paraId="4F31D75D" w14:textId="7F24D6C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2" w:history="1">
            <w:r w:rsidRPr="00BE6E50">
              <w:rPr>
                <w:rStyle w:val="Hyperlink"/>
                <w:rFonts w:ascii="Arial" w:hAnsi="Arial"/>
              </w:rPr>
              <w:t>4.4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Juridische en operationele verantwoordelijkheden</w:t>
            </w:r>
            <w:r>
              <w:rPr>
                <w:webHidden/>
              </w:rPr>
              <w:tab/>
            </w:r>
            <w:r>
              <w:rPr>
                <w:webHidden/>
              </w:rPr>
              <w:fldChar w:fldCharType="begin"/>
            </w:r>
            <w:r>
              <w:rPr>
                <w:webHidden/>
              </w:rPr>
              <w:instrText xml:space="preserve"> PAGEREF _Toc191992012 \h </w:instrText>
            </w:r>
            <w:r>
              <w:rPr>
                <w:webHidden/>
              </w:rPr>
            </w:r>
            <w:r>
              <w:rPr>
                <w:webHidden/>
              </w:rPr>
              <w:fldChar w:fldCharType="separate"/>
            </w:r>
            <w:r>
              <w:rPr>
                <w:webHidden/>
              </w:rPr>
              <w:t>15</w:t>
            </w:r>
            <w:r>
              <w:rPr>
                <w:webHidden/>
              </w:rPr>
              <w:fldChar w:fldCharType="end"/>
            </w:r>
          </w:hyperlink>
        </w:p>
        <w:p w14:paraId="461FF901" w14:textId="5C5570B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3" w:history="1">
            <w:r w:rsidRPr="00BE6E50">
              <w:rPr>
                <w:rStyle w:val="Hyperlink"/>
                <w:rFonts w:ascii="Arial" w:hAnsi="Arial"/>
              </w:rPr>
              <w:t>4.5</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_Toc191992013 \h </w:instrText>
            </w:r>
            <w:r>
              <w:rPr>
                <w:webHidden/>
              </w:rPr>
            </w:r>
            <w:r>
              <w:rPr>
                <w:webHidden/>
              </w:rPr>
              <w:fldChar w:fldCharType="separate"/>
            </w:r>
            <w:r>
              <w:rPr>
                <w:webHidden/>
              </w:rPr>
              <w:t>16</w:t>
            </w:r>
            <w:r>
              <w:rPr>
                <w:webHidden/>
              </w:rPr>
              <w:fldChar w:fldCharType="end"/>
            </w:r>
          </w:hyperlink>
        </w:p>
        <w:p w14:paraId="53A07C9F" w14:textId="00EF2E84"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14" w:history="1">
            <w:r w:rsidRPr="00BE6E50">
              <w:rPr>
                <w:rStyle w:val="Hyperlink"/>
                <w:rFonts w:ascii="Arial" w:hAnsi="Arial" w:cs="Arial"/>
                <w:noProof/>
              </w:rPr>
              <w:t>5</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Zijn er aanbevelingen?</w:t>
            </w:r>
            <w:r>
              <w:rPr>
                <w:noProof/>
                <w:webHidden/>
              </w:rPr>
              <w:tab/>
            </w:r>
            <w:r>
              <w:rPr>
                <w:noProof/>
                <w:webHidden/>
              </w:rPr>
              <w:fldChar w:fldCharType="begin"/>
            </w:r>
            <w:r>
              <w:rPr>
                <w:noProof/>
                <w:webHidden/>
              </w:rPr>
              <w:instrText xml:space="preserve"> PAGEREF _Toc191992014 \h </w:instrText>
            </w:r>
            <w:r>
              <w:rPr>
                <w:noProof/>
                <w:webHidden/>
              </w:rPr>
            </w:r>
            <w:r>
              <w:rPr>
                <w:noProof/>
                <w:webHidden/>
              </w:rPr>
              <w:fldChar w:fldCharType="separate"/>
            </w:r>
            <w:r>
              <w:rPr>
                <w:noProof/>
                <w:webHidden/>
              </w:rPr>
              <w:t>17</w:t>
            </w:r>
            <w:r>
              <w:rPr>
                <w:noProof/>
                <w:webHidden/>
              </w:rPr>
              <w:fldChar w:fldCharType="end"/>
            </w:r>
          </w:hyperlink>
        </w:p>
        <w:p w14:paraId="4ED9B0C2" w14:textId="0800AF5E"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5" w:history="1">
            <w:r w:rsidRPr="00BE6E50">
              <w:rPr>
                <w:rStyle w:val="Hyperlink"/>
                <w:rFonts w:ascii="Arial" w:hAnsi="Arial"/>
              </w:rPr>
              <w:t>5.1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Bijeenkomst NIPV</w:t>
            </w:r>
            <w:r>
              <w:rPr>
                <w:webHidden/>
              </w:rPr>
              <w:tab/>
            </w:r>
            <w:r>
              <w:rPr>
                <w:webHidden/>
              </w:rPr>
              <w:fldChar w:fldCharType="begin"/>
            </w:r>
            <w:r>
              <w:rPr>
                <w:webHidden/>
              </w:rPr>
              <w:instrText xml:space="preserve"> PAGEREF _Toc191992015 \h </w:instrText>
            </w:r>
            <w:r>
              <w:rPr>
                <w:webHidden/>
              </w:rPr>
            </w:r>
            <w:r>
              <w:rPr>
                <w:webHidden/>
              </w:rPr>
              <w:fldChar w:fldCharType="separate"/>
            </w:r>
            <w:r>
              <w:rPr>
                <w:webHidden/>
              </w:rPr>
              <w:t>17</w:t>
            </w:r>
            <w:r>
              <w:rPr>
                <w:webHidden/>
              </w:rPr>
              <w:fldChar w:fldCharType="end"/>
            </w:r>
          </w:hyperlink>
        </w:p>
        <w:p w14:paraId="105EE9E1" w14:textId="2BE4DE63"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6" w:history="1">
            <w:r w:rsidRPr="00BE6E50">
              <w:rPr>
                <w:rStyle w:val="Hyperlink"/>
                <w:rFonts w:ascii="Arial" w:hAnsi="Arial"/>
              </w:rPr>
              <w:t>5.2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Persoonlijke beschermingsmiddelen (PBM)</w:t>
            </w:r>
            <w:r>
              <w:rPr>
                <w:webHidden/>
              </w:rPr>
              <w:tab/>
            </w:r>
            <w:r>
              <w:rPr>
                <w:webHidden/>
              </w:rPr>
              <w:fldChar w:fldCharType="begin"/>
            </w:r>
            <w:r>
              <w:rPr>
                <w:webHidden/>
              </w:rPr>
              <w:instrText xml:space="preserve"> PAGEREF _Toc191992016 \h </w:instrText>
            </w:r>
            <w:r>
              <w:rPr>
                <w:webHidden/>
              </w:rPr>
            </w:r>
            <w:r>
              <w:rPr>
                <w:webHidden/>
              </w:rPr>
              <w:fldChar w:fldCharType="separate"/>
            </w:r>
            <w:r>
              <w:rPr>
                <w:webHidden/>
              </w:rPr>
              <w:t>17</w:t>
            </w:r>
            <w:r>
              <w:rPr>
                <w:webHidden/>
              </w:rPr>
              <w:fldChar w:fldCharType="end"/>
            </w:r>
          </w:hyperlink>
        </w:p>
        <w:p w14:paraId="243F29B1" w14:textId="2280040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7" w:history="1">
            <w:r w:rsidRPr="00BE6E50">
              <w:rPr>
                <w:rStyle w:val="Hyperlink"/>
                <w:rFonts w:ascii="Arial" w:hAnsi="Arial"/>
              </w:rPr>
              <w:t>5.3</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Risico’s bij vervolgonderzoeken</w:t>
            </w:r>
            <w:r>
              <w:rPr>
                <w:webHidden/>
              </w:rPr>
              <w:tab/>
            </w:r>
            <w:r>
              <w:rPr>
                <w:webHidden/>
              </w:rPr>
              <w:fldChar w:fldCharType="begin"/>
            </w:r>
            <w:r>
              <w:rPr>
                <w:webHidden/>
              </w:rPr>
              <w:instrText xml:space="preserve"> PAGEREF _Toc191992017 \h </w:instrText>
            </w:r>
            <w:r>
              <w:rPr>
                <w:webHidden/>
              </w:rPr>
            </w:r>
            <w:r>
              <w:rPr>
                <w:webHidden/>
              </w:rPr>
              <w:fldChar w:fldCharType="separate"/>
            </w:r>
            <w:r>
              <w:rPr>
                <w:webHidden/>
              </w:rPr>
              <w:t>17</w:t>
            </w:r>
            <w:r>
              <w:rPr>
                <w:webHidden/>
              </w:rPr>
              <w:fldChar w:fldCharType="end"/>
            </w:r>
          </w:hyperlink>
        </w:p>
        <w:p w14:paraId="262F33AF" w14:textId="0BCA04BB"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8" w:history="1">
            <w:r w:rsidRPr="00BE6E50">
              <w:rPr>
                <w:rStyle w:val="Hyperlink"/>
                <w:rFonts w:ascii="Arial" w:hAnsi="Arial"/>
              </w:rPr>
              <w:t>5.4</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Advies voor de Forensische Opsporing</w:t>
            </w:r>
            <w:r>
              <w:rPr>
                <w:webHidden/>
              </w:rPr>
              <w:tab/>
            </w:r>
            <w:r>
              <w:rPr>
                <w:webHidden/>
              </w:rPr>
              <w:fldChar w:fldCharType="begin"/>
            </w:r>
            <w:r>
              <w:rPr>
                <w:webHidden/>
              </w:rPr>
              <w:instrText xml:space="preserve"> PAGEREF _Toc191992018 \h </w:instrText>
            </w:r>
            <w:r>
              <w:rPr>
                <w:webHidden/>
              </w:rPr>
            </w:r>
            <w:r>
              <w:rPr>
                <w:webHidden/>
              </w:rPr>
              <w:fldChar w:fldCharType="separate"/>
            </w:r>
            <w:r>
              <w:rPr>
                <w:webHidden/>
              </w:rPr>
              <w:t>18</w:t>
            </w:r>
            <w:r>
              <w:rPr>
                <w:webHidden/>
              </w:rPr>
              <w:fldChar w:fldCharType="end"/>
            </w:r>
          </w:hyperlink>
        </w:p>
        <w:p w14:paraId="7BDE85E1" w14:textId="4F16FF2F"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19" w:history="1">
            <w:r w:rsidRPr="00BE6E50">
              <w:rPr>
                <w:rStyle w:val="Hyperlink"/>
                <w:rFonts w:ascii="Arial" w:hAnsi="Arial"/>
              </w:rPr>
              <w:t>5.5</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_Toc191992019 \h </w:instrText>
            </w:r>
            <w:r>
              <w:rPr>
                <w:webHidden/>
              </w:rPr>
            </w:r>
            <w:r>
              <w:rPr>
                <w:webHidden/>
              </w:rPr>
              <w:fldChar w:fldCharType="separate"/>
            </w:r>
            <w:r>
              <w:rPr>
                <w:webHidden/>
              </w:rPr>
              <w:t>18</w:t>
            </w:r>
            <w:r>
              <w:rPr>
                <w:webHidden/>
              </w:rPr>
              <w:fldChar w:fldCharType="end"/>
            </w:r>
          </w:hyperlink>
        </w:p>
        <w:p w14:paraId="22C3099E" w14:textId="66ACD5EC"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0" w:history="1">
            <w:r w:rsidRPr="00BE6E50">
              <w:rPr>
                <w:rStyle w:val="Hyperlink"/>
                <w:rFonts w:ascii="Arial" w:hAnsi="Arial" w:cs="Arial"/>
                <w:noProof/>
              </w:rPr>
              <w:t>6</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Welke scenario’s zijn er om veilig te werken?</w:t>
            </w:r>
            <w:r>
              <w:rPr>
                <w:noProof/>
                <w:webHidden/>
              </w:rPr>
              <w:tab/>
            </w:r>
            <w:r>
              <w:rPr>
                <w:noProof/>
                <w:webHidden/>
              </w:rPr>
              <w:fldChar w:fldCharType="begin"/>
            </w:r>
            <w:r>
              <w:rPr>
                <w:noProof/>
                <w:webHidden/>
              </w:rPr>
              <w:instrText xml:space="preserve"> PAGEREF _Toc191992020 \h </w:instrText>
            </w:r>
            <w:r>
              <w:rPr>
                <w:noProof/>
                <w:webHidden/>
              </w:rPr>
            </w:r>
            <w:r>
              <w:rPr>
                <w:noProof/>
                <w:webHidden/>
              </w:rPr>
              <w:fldChar w:fldCharType="separate"/>
            </w:r>
            <w:r>
              <w:rPr>
                <w:noProof/>
                <w:webHidden/>
              </w:rPr>
              <w:t>19</w:t>
            </w:r>
            <w:r>
              <w:rPr>
                <w:noProof/>
                <w:webHidden/>
              </w:rPr>
              <w:fldChar w:fldCharType="end"/>
            </w:r>
          </w:hyperlink>
        </w:p>
        <w:p w14:paraId="2F54B60F" w14:textId="630963E4"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1" w:history="1">
            <w:r w:rsidRPr="00BE6E50">
              <w:rPr>
                <w:rStyle w:val="Hyperlink"/>
                <w:rFonts w:ascii="Arial" w:hAnsi="Arial"/>
              </w:rPr>
              <w:t>6.1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bCs/>
              </w:rPr>
              <w:t>Uitwerking 3 scenario’s</w:t>
            </w:r>
            <w:r>
              <w:rPr>
                <w:webHidden/>
              </w:rPr>
              <w:tab/>
            </w:r>
            <w:r>
              <w:rPr>
                <w:webHidden/>
              </w:rPr>
              <w:fldChar w:fldCharType="begin"/>
            </w:r>
            <w:r>
              <w:rPr>
                <w:webHidden/>
              </w:rPr>
              <w:instrText xml:space="preserve"> PAGEREF _Toc191992021 \h </w:instrText>
            </w:r>
            <w:r>
              <w:rPr>
                <w:webHidden/>
              </w:rPr>
            </w:r>
            <w:r>
              <w:rPr>
                <w:webHidden/>
              </w:rPr>
              <w:fldChar w:fldCharType="separate"/>
            </w:r>
            <w:r>
              <w:rPr>
                <w:webHidden/>
              </w:rPr>
              <w:t>19</w:t>
            </w:r>
            <w:r>
              <w:rPr>
                <w:webHidden/>
              </w:rPr>
              <w:fldChar w:fldCharType="end"/>
            </w:r>
          </w:hyperlink>
        </w:p>
        <w:p w14:paraId="5FD9381C" w14:textId="2D261726"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2" w:history="1">
            <w:r w:rsidRPr="00BE6E50">
              <w:rPr>
                <w:rStyle w:val="Hyperlink"/>
                <w:rFonts w:ascii="Arial" w:hAnsi="Arial"/>
              </w:rPr>
              <w:t>6.2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Samenvatting</w:t>
            </w:r>
            <w:r>
              <w:rPr>
                <w:webHidden/>
              </w:rPr>
              <w:tab/>
            </w:r>
            <w:r>
              <w:rPr>
                <w:webHidden/>
              </w:rPr>
              <w:fldChar w:fldCharType="begin"/>
            </w:r>
            <w:r>
              <w:rPr>
                <w:webHidden/>
              </w:rPr>
              <w:instrText xml:space="preserve"> PAGEREF _Toc191992022 \h </w:instrText>
            </w:r>
            <w:r>
              <w:rPr>
                <w:webHidden/>
              </w:rPr>
            </w:r>
            <w:r>
              <w:rPr>
                <w:webHidden/>
              </w:rPr>
              <w:fldChar w:fldCharType="separate"/>
            </w:r>
            <w:r>
              <w:rPr>
                <w:webHidden/>
              </w:rPr>
              <w:t>20</w:t>
            </w:r>
            <w:r>
              <w:rPr>
                <w:webHidden/>
              </w:rPr>
              <w:fldChar w:fldCharType="end"/>
            </w:r>
          </w:hyperlink>
        </w:p>
        <w:p w14:paraId="2B4A8222" w14:textId="5E2D29CF"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3" w:history="1">
            <w:r w:rsidRPr="00BE6E50">
              <w:rPr>
                <w:rStyle w:val="Hyperlink"/>
                <w:rFonts w:ascii="Arial" w:hAnsi="Arial" w:cs="Arial"/>
                <w:noProof/>
              </w:rPr>
              <w:t>7</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bCs/>
                <w:noProof/>
              </w:rPr>
              <w:t>Samenvatting</w:t>
            </w:r>
            <w:r>
              <w:rPr>
                <w:noProof/>
                <w:webHidden/>
              </w:rPr>
              <w:tab/>
            </w:r>
            <w:r>
              <w:rPr>
                <w:noProof/>
                <w:webHidden/>
              </w:rPr>
              <w:fldChar w:fldCharType="begin"/>
            </w:r>
            <w:r>
              <w:rPr>
                <w:noProof/>
                <w:webHidden/>
              </w:rPr>
              <w:instrText xml:space="preserve"> PAGEREF _Toc191992023 \h </w:instrText>
            </w:r>
            <w:r>
              <w:rPr>
                <w:noProof/>
                <w:webHidden/>
              </w:rPr>
            </w:r>
            <w:r>
              <w:rPr>
                <w:noProof/>
                <w:webHidden/>
              </w:rPr>
              <w:fldChar w:fldCharType="separate"/>
            </w:r>
            <w:r>
              <w:rPr>
                <w:noProof/>
                <w:webHidden/>
              </w:rPr>
              <w:t>21</w:t>
            </w:r>
            <w:r>
              <w:rPr>
                <w:noProof/>
                <w:webHidden/>
              </w:rPr>
              <w:fldChar w:fldCharType="end"/>
            </w:r>
          </w:hyperlink>
        </w:p>
        <w:p w14:paraId="646F24C5" w14:textId="283CA76E"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4" w:history="1">
            <w:r w:rsidRPr="00BE6E50">
              <w:rPr>
                <w:rStyle w:val="Hyperlink"/>
                <w:rFonts w:ascii="Arial" w:hAnsi="Arial"/>
              </w:rPr>
              <w:t>7.1</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Aanbevelingen</w:t>
            </w:r>
            <w:r>
              <w:rPr>
                <w:webHidden/>
              </w:rPr>
              <w:tab/>
            </w:r>
            <w:r>
              <w:rPr>
                <w:webHidden/>
              </w:rPr>
              <w:fldChar w:fldCharType="begin"/>
            </w:r>
            <w:r>
              <w:rPr>
                <w:webHidden/>
              </w:rPr>
              <w:instrText xml:space="preserve"> PAGEREF _Toc191992024 \h </w:instrText>
            </w:r>
            <w:r>
              <w:rPr>
                <w:webHidden/>
              </w:rPr>
            </w:r>
            <w:r>
              <w:rPr>
                <w:webHidden/>
              </w:rPr>
              <w:fldChar w:fldCharType="separate"/>
            </w:r>
            <w:r>
              <w:rPr>
                <w:webHidden/>
              </w:rPr>
              <w:t>21</w:t>
            </w:r>
            <w:r>
              <w:rPr>
                <w:webHidden/>
              </w:rPr>
              <w:fldChar w:fldCharType="end"/>
            </w:r>
          </w:hyperlink>
        </w:p>
        <w:p w14:paraId="16E29247" w14:textId="0E794937" w:rsidR="0023215E" w:rsidRDefault="0023215E">
          <w:pPr>
            <w:pStyle w:val="Inhopg2"/>
            <w:tabs>
              <w:tab w:val="left" w:pos="880"/>
            </w:tabs>
            <w:rPr>
              <w:rFonts w:asciiTheme="minorHAnsi" w:eastAsiaTheme="minorEastAsia" w:hAnsiTheme="minorHAnsi" w:cstheme="minorBidi"/>
              <w:smallCaps w:val="0"/>
              <w:color w:val="auto"/>
              <w:kern w:val="2"/>
              <w:sz w:val="24"/>
              <w:szCs w:val="24"/>
              <w14:ligatures w14:val="standardContextual"/>
            </w:rPr>
          </w:pPr>
          <w:hyperlink w:anchor="_Toc191992025" w:history="1">
            <w:r w:rsidRPr="00BE6E50">
              <w:rPr>
                <w:rStyle w:val="Hyperlink"/>
                <w:rFonts w:ascii="Arial" w:hAnsi="Arial"/>
              </w:rPr>
              <w:t>7.2</w:t>
            </w:r>
            <w:r>
              <w:rPr>
                <w:rFonts w:asciiTheme="minorHAnsi" w:eastAsiaTheme="minorEastAsia" w:hAnsiTheme="minorHAnsi" w:cstheme="minorBidi"/>
                <w:smallCaps w:val="0"/>
                <w:color w:val="auto"/>
                <w:kern w:val="2"/>
                <w:sz w:val="24"/>
                <w:szCs w:val="24"/>
                <w14:ligatures w14:val="standardContextual"/>
              </w:rPr>
              <w:tab/>
            </w:r>
            <w:r w:rsidRPr="00BE6E50">
              <w:rPr>
                <w:rStyle w:val="Hyperlink"/>
                <w:rFonts w:ascii="Arial" w:hAnsi="Arial"/>
              </w:rPr>
              <w:t>Beslisboom bergen slachtoffers uit EV</w:t>
            </w:r>
            <w:r>
              <w:rPr>
                <w:webHidden/>
              </w:rPr>
              <w:tab/>
            </w:r>
            <w:r>
              <w:rPr>
                <w:webHidden/>
              </w:rPr>
              <w:fldChar w:fldCharType="begin"/>
            </w:r>
            <w:r>
              <w:rPr>
                <w:webHidden/>
              </w:rPr>
              <w:instrText xml:space="preserve"> PAGEREF _Toc191992025 \h </w:instrText>
            </w:r>
            <w:r>
              <w:rPr>
                <w:webHidden/>
              </w:rPr>
            </w:r>
            <w:r>
              <w:rPr>
                <w:webHidden/>
              </w:rPr>
              <w:fldChar w:fldCharType="separate"/>
            </w:r>
            <w:r>
              <w:rPr>
                <w:webHidden/>
              </w:rPr>
              <w:t>23</w:t>
            </w:r>
            <w:r>
              <w:rPr>
                <w:webHidden/>
              </w:rPr>
              <w:fldChar w:fldCharType="end"/>
            </w:r>
          </w:hyperlink>
        </w:p>
        <w:p w14:paraId="0D12792D" w14:textId="4864F6A7"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6" w:history="1">
            <w:r w:rsidRPr="00BE6E50">
              <w:rPr>
                <w:rStyle w:val="Hyperlink"/>
                <w:noProof/>
              </w:rPr>
              <w:t>8</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noProof/>
              </w:rPr>
              <w:t>Bibliografie</w:t>
            </w:r>
            <w:r>
              <w:rPr>
                <w:noProof/>
                <w:webHidden/>
              </w:rPr>
              <w:tab/>
            </w:r>
            <w:r>
              <w:rPr>
                <w:noProof/>
                <w:webHidden/>
              </w:rPr>
              <w:fldChar w:fldCharType="begin"/>
            </w:r>
            <w:r>
              <w:rPr>
                <w:noProof/>
                <w:webHidden/>
              </w:rPr>
              <w:instrText xml:space="preserve"> PAGEREF _Toc191992026 \h </w:instrText>
            </w:r>
            <w:r>
              <w:rPr>
                <w:noProof/>
                <w:webHidden/>
              </w:rPr>
            </w:r>
            <w:r>
              <w:rPr>
                <w:noProof/>
                <w:webHidden/>
              </w:rPr>
              <w:fldChar w:fldCharType="separate"/>
            </w:r>
            <w:r>
              <w:rPr>
                <w:noProof/>
                <w:webHidden/>
              </w:rPr>
              <w:t>24</w:t>
            </w:r>
            <w:r>
              <w:rPr>
                <w:noProof/>
                <w:webHidden/>
              </w:rPr>
              <w:fldChar w:fldCharType="end"/>
            </w:r>
          </w:hyperlink>
        </w:p>
        <w:p w14:paraId="18BF5C7C" w14:textId="2E477A54" w:rsidR="0023215E" w:rsidRDefault="0023215E">
          <w:pPr>
            <w:pStyle w:val="Inhopg1"/>
            <w:tabs>
              <w:tab w:val="left" w:pos="440"/>
              <w:tab w:val="right" w:leader="dot" w:pos="9062"/>
            </w:tabs>
            <w:rPr>
              <w:rFonts w:asciiTheme="minorHAnsi" w:eastAsiaTheme="minorEastAsia" w:hAnsiTheme="minorHAnsi" w:cstheme="minorBidi"/>
              <w:b w:val="0"/>
              <w:caps w:val="0"/>
              <w:noProof/>
              <w:color w:val="auto"/>
              <w:kern w:val="2"/>
              <w:sz w:val="24"/>
              <w:szCs w:val="24"/>
              <w14:ligatures w14:val="standardContextual"/>
            </w:rPr>
          </w:pPr>
          <w:hyperlink w:anchor="_Toc191992027" w:history="1">
            <w:r w:rsidRPr="00BE6E50">
              <w:rPr>
                <w:rStyle w:val="Hyperlink"/>
                <w:rFonts w:ascii="Arial" w:hAnsi="Arial" w:cs="Arial"/>
                <w:noProof/>
              </w:rPr>
              <w:t>9</w:t>
            </w:r>
            <w:r>
              <w:rPr>
                <w:rFonts w:asciiTheme="minorHAnsi" w:eastAsiaTheme="minorEastAsia" w:hAnsiTheme="minorHAnsi" w:cstheme="minorBidi"/>
                <w:b w:val="0"/>
                <w:caps w:val="0"/>
                <w:noProof/>
                <w:color w:val="auto"/>
                <w:kern w:val="2"/>
                <w:sz w:val="24"/>
                <w:szCs w:val="24"/>
                <w14:ligatures w14:val="standardContextual"/>
              </w:rPr>
              <w:tab/>
            </w:r>
            <w:r w:rsidRPr="00BE6E50">
              <w:rPr>
                <w:rStyle w:val="Hyperlink"/>
                <w:rFonts w:ascii="Arial" w:hAnsi="Arial" w:cs="Arial"/>
                <w:noProof/>
              </w:rPr>
              <w:t>Bijlagen</w:t>
            </w:r>
            <w:r>
              <w:rPr>
                <w:noProof/>
                <w:webHidden/>
              </w:rPr>
              <w:tab/>
            </w:r>
            <w:r>
              <w:rPr>
                <w:noProof/>
                <w:webHidden/>
              </w:rPr>
              <w:fldChar w:fldCharType="begin"/>
            </w:r>
            <w:r>
              <w:rPr>
                <w:noProof/>
                <w:webHidden/>
              </w:rPr>
              <w:instrText xml:space="preserve"> PAGEREF _Toc191992027 \h </w:instrText>
            </w:r>
            <w:r>
              <w:rPr>
                <w:noProof/>
                <w:webHidden/>
              </w:rPr>
            </w:r>
            <w:r>
              <w:rPr>
                <w:noProof/>
                <w:webHidden/>
              </w:rPr>
              <w:fldChar w:fldCharType="separate"/>
            </w:r>
            <w:r>
              <w:rPr>
                <w:noProof/>
                <w:webHidden/>
              </w:rPr>
              <w:t>24</w:t>
            </w:r>
            <w:r>
              <w:rPr>
                <w:noProof/>
                <w:webHidden/>
              </w:rPr>
              <w:fldChar w:fldCharType="end"/>
            </w:r>
          </w:hyperlink>
        </w:p>
        <w:p w14:paraId="21742AB2" w14:textId="004BD02D" w:rsidR="00552809" w:rsidRPr="00462DB7" w:rsidRDefault="00552809">
          <w:pPr>
            <w:rPr>
              <w:rFonts w:ascii="Arial" w:hAnsi="Arial" w:cs="Arial"/>
            </w:rPr>
          </w:pPr>
          <w:r w:rsidRPr="00462DB7">
            <w:rPr>
              <w:rFonts w:ascii="Arial" w:hAnsi="Arial" w:cs="Arial"/>
              <w:b/>
              <w:bCs/>
            </w:rPr>
            <w:fldChar w:fldCharType="end"/>
          </w:r>
        </w:p>
      </w:sdtContent>
    </w:sdt>
    <w:p w14:paraId="18A5A389" w14:textId="77777777" w:rsidR="00E7686C" w:rsidRDefault="00E7686C">
      <w:pPr>
        <w:spacing w:after="160" w:line="259" w:lineRule="auto"/>
        <w:jc w:val="left"/>
        <w:rPr>
          <w:rFonts w:ascii="Arial" w:hAnsi="Arial" w:cs="Arial"/>
          <w:lang w:eastAsia="nl-NL"/>
        </w:rPr>
      </w:pPr>
    </w:p>
    <w:p w14:paraId="6C8716FC" w14:textId="69385AA1" w:rsidR="00626D34" w:rsidRPr="00E7686C" w:rsidRDefault="001A4316" w:rsidP="00E7686C">
      <w:pPr>
        <w:pStyle w:val="Kop1"/>
        <w:rPr>
          <w:rFonts w:ascii="Arial" w:hAnsi="Arial" w:cs="Arial"/>
        </w:rPr>
      </w:pPr>
      <w:bookmarkStart w:id="7" w:name="_Toc191991988"/>
      <w:r w:rsidRPr="00462DB7">
        <w:rPr>
          <w:rFonts w:ascii="Arial" w:hAnsi="Arial" w:cs="Arial"/>
        </w:rPr>
        <w:lastRenderedPageBreak/>
        <w:t>Inleiding</w:t>
      </w:r>
      <w:bookmarkEnd w:id="7"/>
      <w:r w:rsidR="005D4DD5" w:rsidRPr="00462DB7">
        <w:rPr>
          <w:rFonts w:ascii="Arial" w:hAnsi="Arial" w:cs="Arial"/>
        </w:rPr>
        <w:t xml:space="preserve"> </w:t>
      </w:r>
      <w:bookmarkStart w:id="8" w:name="_Toc32581609"/>
    </w:p>
    <w:p w14:paraId="45B38C9E" w14:textId="46FE2CFD" w:rsidR="000D5980" w:rsidRPr="00462DB7" w:rsidRDefault="00564A3C" w:rsidP="000F314C">
      <w:pPr>
        <w:pStyle w:val="Kop2"/>
        <w:rPr>
          <w:rFonts w:ascii="Arial" w:hAnsi="Arial" w:cs="Arial"/>
        </w:rPr>
      </w:pPr>
      <w:bookmarkStart w:id="9" w:name="_Toc191991989"/>
      <w:r w:rsidRPr="00462DB7">
        <w:rPr>
          <w:rFonts w:ascii="Arial" w:hAnsi="Arial" w:cs="Arial"/>
        </w:rPr>
        <w:t>Aanleiding</w:t>
      </w:r>
      <w:bookmarkEnd w:id="9"/>
    </w:p>
    <w:p w14:paraId="57C8A48F" w14:textId="5DA610E2" w:rsidR="00B076A9" w:rsidRPr="00B076A9" w:rsidRDefault="00B076A9" w:rsidP="00B076A9">
      <w:pPr>
        <w:rPr>
          <w:rFonts w:ascii="Arial" w:hAnsi="Arial" w:cs="Arial"/>
          <w:sz w:val="22"/>
        </w:rPr>
      </w:pPr>
      <w:r w:rsidRPr="00B076A9">
        <w:rPr>
          <w:rFonts w:ascii="Arial" w:hAnsi="Arial" w:cs="Arial"/>
          <w:sz w:val="22"/>
        </w:rPr>
        <w:t>Op vrijdag 10 maart 2023, omstreeks 21:17 uur, vond een dodelijk verkeersongeval plaats op de linkerrijbaan van de A59 ter hoogte van hectometerpaal 111.8, buiten de bebouwde kom van Sprang-Capelle.</w:t>
      </w:r>
    </w:p>
    <w:p w14:paraId="7F9C4B25" w14:textId="77777777" w:rsidR="00B076A9" w:rsidRDefault="00B076A9" w:rsidP="00B076A9">
      <w:pPr>
        <w:rPr>
          <w:rFonts w:ascii="Arial" w:hAnsi="Arial" w:cs="Arial"/>
          <w:sz w:val="22"/>
        </w:rPr>
      </w:pPr>
    </w:p>
    <w:p w14:paraId="475DF50A" w14:textId="46E2A337" w:rsidR="00B076A9" w:rsidRPr="00B076A9" w:rsidRDefault="00B076A9" w:rsidP="00B076A9">
      <w:pPr>
        <w:rPr>
          <w:rFonts w:ascii="Arial" w:hAnsi="Arial" w:cs="Arial"/>
          <w:sz w:val="22"/>
        </w:rPr>
      </w:pPr>
      <w:r w:rsidRPr="00B076A9">
        <w:rPr>
          <w:rFonts w:ascii="Arial" w:hAnsi="Arial" w:cs="Arial"/>
          <w:sz w:val="22"/>
        </w:rPr>
        <w:t>Als gevolg van dit ongeval ontstond brand in een van de betrokken voertuigen, een Hyundai Ioniq, een volledig elektrisch aangedreven voertuig (EV). Alle vier de inzittenden kwamen hierbij om het leven en bevonden zich bij aanvang van het forensisch onderzoek nog in het voertuig.</w:t>
      </w:r>
    </w:p>
    <w:p w14:paraId="3AF33531" w14:textId="77777777" w:rsidR="00B076A9" w:rsidRDefault="00B076A9" w:rsidP="00B076A9">
      <w:pPr>
        <w:rPr>
          <w:rFonts w:ascii="Arial" w:hAnsi="Arial" w:cs="Arial"/>
          <w:sz w:val="22"/>
        </w:rPr>
      </w:pPr>
    </w:p>
    <w:p w14:paraId="05C0FBED" w14:textId="7CD4C77C" w:rsidR="00E7686C" w:rsidRPr="00E7686C" w:rsidRDefault="00B076A9" w:rsidP="00B076A9">
      <w:pPr>
        <w:rPr>
          <w:rFonts w:ascii="Arial" w:hAnsi="Arial" w:cs="Arial"/>
          <w:sz w:val="22"/>
        </w:rPr>
      </w:pPr>
      <w:r w:rsidRPr="00B076A9">
        <w:rPr>
          <w:rFonts w:ascii="Arial" w:hAnsi="Arial" w:cs="Arial"/>
          <w:sz w:val="22"/>
        </w:rPr>
        <w:t>Het team Forensische Opsporing (FO) Zeeland-West-Brabant was verantwoordelijk voor de berging van de slachtoffers.</w:t>
      </w:r>
      <w:r w:rsidR="001C30A1">
        <w:rPr>
          <w:rFonts w:ascii="Arial" w:hAnsi="Arial" w:cs="Arial"/>
          <w:sz w:val="22"/>
        </w:rPr>
        <w:t xml:space="preserve"> De Forensische Opsporing bleek niet de beschikking te hebben over de juiste persoonlijke beschermingsmaatregelen om slachtoffers te bergen uit een elektrisch voertuig dat in brand heeft gestaan. De forensisch</w:t>
      </w:r>
      <w:r w:rsidR="007A7DA9">
        <w:rPr>
          <w:rFonts w:ascii="Arial" w:hAnsi="Arial" w:cs="Arial"/>
          <w:sz w:val="22"/>
        </w:rPr>
        <w:t>e opsporing</w:t>
      </w:r>
      <w:r w:rsidR="001C30A1">
        <w:rPr>
          <w:rFonts w:ascii="Arial" w:hAnsi="Arial" w:cs="Arial"/>
          <w:sz w:val="22"/>
        </w:rPr>
        <w:t xml:space="preserve"> wa</w:t>
      </w:r>
      <w:r w:rsidR="007A7DA9">
        <w:rPr>
          <w:rFonts w:ascii="Arial" w:hAnsi="Arial" w:cs="Arial"/>
          <w:sz w:val="22"/>
        </w:rPr>
        <w:t>s</w:t>
      </w:r>
      <w:r w:rsidR="001C30A1">
        <w:rPr>
          <w:rFonts w:ascii="Arial" w:hAnsi="Arial" w:cs="Arial"/>
          <w:sz w:val="22"/>
        </w:rPr>
        <w:t xml:space="preserve"> onvoldoende op de hoogte van de risico’s</w:t>
      </w:r>
      <w:r w:rsidR="00AE241C">
        <w:rPr>
          <w:rFonts w:ascii="Arial" w:hAnsi="Arial" w:cs="Arial"/>
          <w:sz w:val="22"/>
        </w:rPr>
        <w:t>.</w:t>
      </w:r>
      <w:r w:rsidR="001C30A1">
        <w:rPr>
          <w:rFonts w:ascii="Arial" w:hAnsi="Arial" w:cs="Arial"/>
          <w:sz w:val="22"/>
        </w:rPr>
        <w:t xml:space="preserve"> </w:t>
      </w:r>
      <w:r w:rsidR="00AE241C">
        <w:rPr>
          <w:rFonts w:ascii="Arial" w:hAnsi="Arial" w:cs="Arial"/>
          <w:sz w:val="22"/>
        </w:rPr>
        <w:t>Ook</w:t>
      </w:r>
      <w:r w:rsidR="001C30A1">
        <w:rPr>
          <w:rFonts w:ascii="Arial" w:hAnsi="Arial" w:cs="Arial"/>
          <w:sz w:val="22"/>
        </w:rPr>
        <w:t xml:space="preserve"> was geen werkinstructie </w:t>
      </w:r>
      <w:r w:rsidR="00270692">
        <w:rPr>
          <w:rFonts w:ascii="Arial" w:hAnsi="Arial" w:cs="Arial"/>
          <w:sz w:val="22"/>
        </w:rPr>
        <w:t>hoe slachtoffers te bergen uit een EV</w:t>
      </w:r>
      <w:r w:rsidR="00A40C57">
        <w:rPr>
          <w:rFonts w:ascii="Arial" w:hAnsi="Arial" w:cs="Arial"/>
          <w:sz w:val="22"/>
        </w:rPr>
        <w:t>, waarbij de situatie van minuut tot minuut kon veranderen.</w:t>
      </w:r>
    </w:p>
    <w:p w14:paraId="1AA531D7" w14:textId="42F843F8" w:rsidR="00EF6130" w:rsidRPr="00462DB7" w:rsidRDefault="00564A3C" w:rsidP="006D3341">
      <w:pPr>
        <w:pStyle w:val="Kop2"/>
        <w:rPr>
          <w:rFonts w:ascii="Arial" w:hAnsi="Arial" w:cs="Arial"/>
        </w:rPr>
      </w:pPr>
      <w:bookmarkStart w:id="10" w:name="_Toc191991990"/>
      <w:r w:rsidRPr="00462DB7">
        <w:rPr>
          <w:rFonts w:ascii="Arial" w:hAnsi="Arial" w:cs="Arial"/>
        </w:rPr>
        <w:t>Doel document</w:t>
      </w:r>
      <w:bookmarkEnd w:id="10"/>
    </w:p>
    <w:p w14:paraId="3E055A7C" w14:textId="79E67E3E" w:rsidR="00D76AC4" w:rsidRDefault="00B076A9" w:rsidP="006D3341">
      <w:pPr>
        <w:rPr>
          <w:rFonts w:ascii="Arial" w:hAnsi="Arial" w:cs="Arial"/>
          <w:sz w:val="22"/>
        </w:rPr>
      </w:pPr>
      <w:r w:rsidRPr="00B076A9">
        <w:rPr>
          <w:rFonts w:ascii="Arial" w:hAnsi="Arial" w:cs="Arial"/>
          <w:sz w:val="22"/>
        </w:rPr>
        <w:t xml:space="preserve">Dit document presenteert drie scenario’s voor het bergen van slachtoffers uit een elektrisch voertuig dat in brand heeft gestaan. Daarnaast worden de risico’s voor hulpverleners </w:t>
      </w:r>
      <w:r w:rsidR="00A40C57">
        <w:rPr>
          <w:rFonts w:ascii="Arial" w:hAnsi="Arial" w:cs="Arial"/>
          <w:sz w:val="22"/>
        </w:rPr>
        <w:t>tijdens en na een</w:t>
      </w:r>
      <w:r w:rsidRPr="00B076A9">
        <w:rPr>
          <w:rFonts w:ascii="Arial" w:hAnsi="Arial" w:cs="Arial"/>
          <w:sz w:val="22"/>
        </w:rPr>
        <w:t xml:space="preserve"> brand in een elektrisch voertuig geanalyseerd.</w:t>
      </w:r>
    </w:p>
    <w:p w14:paraId="474EC9F1" w14:textId="6E2D1943" w:rsidR="00D76AC4" w:rsidRPr="00462DB7" w:rsidRDefault="007A7DA9" w:rsidP="00D76AC4">
      <w:pPr>
        <w:pStyle w:val="Kop2"/>
        <w:rPr>
          <w:rFonts w:ascii="Arial" w:hAnsi="Arial" w:cs="Arial"/>
        </w:rPr>
      </w:pPr>
      <w:bookmarkStart w:id="11" w:name="_Toc191991991"/>
      <w:r>
        <w:rPr>
          <w:rFonts w:ascii="Arial" w:hAnsi="Arial" w:cs="Arial"/>
        </w:rPr>
        <w:t>Structuurbeschrijving</w:t>
      </w:r>
      <w:bookmarkEnd w:id="11"/>
    </w:p>
    <w:bookmarkEnd w:id="8"/>
    <w:p w14:paraId="0CCB44AF" w14:textId="6B1FE990" w:rsidR="00434D4E" w:rsidRDefault="00434D4E" w:rsidP="00910E98">
      <w:pPr>
        <w:rPr>
          <w:rFonts w:ascii="Arial" w:hAnsi="Arial" w:cs="Arial"/>
          <w:sz w:val="22"/>
        </w:rPr>
      </w:pPr>
      <w:r>
        <w:rPr>
          <w:rFonts w:ascii="Arial" w:hAnsi="Arial" w:cs="Arial"/>
          <w:sz w:val="22"/>
        </w:rPr>
        <w:t>Ieder hoofdstuk start met een inleiding van het te behandelen onderwerp en eindigt met een korte samenvatting en conclusie.</w:t>
      </w:r>
    </w:p>
    <w:p w14:paraId="195833F3" w14:textId="77777777" w:rsidR="00434D4E" w:rsidRDefault="00434D4E" w:rsidP="00910E98">
      <w:pPr>
        <w:rPr>
          <w:rFonts w:ascii="Arial" w:hAnsi="Arial" w:cs="Arial"/>
          <w:sz w:val="22"/>
        </w:rPr>
      </w:pPr>
    </w:p>
    <w:p w14:paraId="441ADFEA" w14:textId="782A60AA" w:rsidR="00910E98" w:rsidRPr="00910E98" w:rsidRDefault="00910E98" w:rsidP="00910E98">
      <w:pPr>
        <w:rPr>
          <w:rFonts w:ascii="Arial" w:hAnsi="Arial" w:cs="Arial"/>
          <w:sz w:val="22"/>
        </w:rPr>
      </w:pPr>
      <w:r w:rsidRPr="00910E98">
        <w:rPr>
          <w:rFonts w:ascii="Arial" w:hAnsi="Arial" w:cs="Arial"/>
          <w:sz w:val="22"/>
        </w:rPr>
        <w:t>Hoofdstuk 2 beschrijft de feiten en omstandigheden van de aanrijding, de brand en de gevolgen ervan. Ook wordt de werkwijze van het team Forensische Opsporing (FO) toegelicht en worden de problemen en dilemma’s in kaart gebracht.</w:t>
      </w:r>
    </w:p>
    <w:p w14:paraId="7E16233F" w14:textId="77777777" w:rsidR="00910E98" w:rsidRDefault="00910E98" w:rsidP="00910E98">
      <w:pPr>
        <w:rPr>
          <w:rFonts w:ascii="Arial" w:hAnsi="Arial" w:cs="Arial"/>
          <w:sz w:val="22"/>
        </w:rPr>
      </w:pPr>
    </w:p>
    <w:p w14:paraId="560CE681" w14:textId="5B30E6E1" w:rsidR="00910E98" w:rsidRPr="00910E98" w:rsidRDefault="00910E98" w:rsidP="00910E98">
      <w:pPr>
        <w:rPr>
          <w:rFonts w:ascii="Arial" w:hAnsi="Arial" w:cs="Arial"/>
          <w:sz w:val="22"/>
        </w:rPr>
      </w:pPr>
      <w:r w:rsidRPr="00910E98">
        <w:rPr>
          <w:rFonts w:ascii="Arial" w:hAnsi="Arial" w:cs="Arial"/>
          <w:sz w:val="22"/>
        </w:rPr>
        <w:t>Hoofdstuk 3 gaat dieper in op de risico’s en gevaren die komen kijken bij het bergen van slachtoffers uit een elektrische auto (EV) met brandschade. Hierin worden de specifieke gevaren van lithium-ion batterijen behandeld, zoals thermal runaway, giftige rook, explosiegevaar en elektrocutie.</w:t>
      </w:r>
    </w:p>
    <w:p w14:paraId="3969E0CC" w14:textId="77777777" w:rsidR="00910E98" w:rsidRDefault="00910E98" w:rsidP="00910E98">
      <w:pPr>
        <w:rPr>
          <w:rFonts w:ascii="Arial" w:hAnsi="Arial" w:cs="Arial"/>
          <w:sz w:val="22"/>
        </w:rPr>
      </w:pPr>
    </w:p>
    <w:p w14:paraId="47F3BC2D" w14:textId="32531C1A" w:rsidR="00910E98" w:rsidRPr="00910E98" w:rsidRDefault="00910E98" w:rsidP="00910E98">
      <w:pPr>
        <w:rPr>
          <w:rFonts w:ascii="Arial" w:hAnsi="Arial" w:cs="Arial"/>
          <w:sz w:val="22"/>
        </w:rPr>
      </w:pPr>
      <w:r w:rsidRPr="00910E98">
        <w:rPr>
          <w:rFonts w:ascii="Arial" w:hAnsi="Arial" w:cs="Arial"/>
          <w:sz w:val="22"/>
        </w:rPr>
        <w:t>Hoofdstuk 4 bespreekt de bestaande protocollen en werkwijzen van de politie, brandweer en bergingsbedrijven met betrekking tot incidenten met elektrische voertuigen. Hierbij wordt ook aandacht besteed aan het gebruik van dompelcontainers, de juridische en operationele verantwoordelijkheden en de beperkingen van de huidige richtlijnen.</w:t>
      </w:r>
    </w:p>
    <w:p w14:paraId="46A8457F" w14:textId="77777777" w:rsidR="00910E98" w:rsidRDefault="00910E98" w:rsidP="00910E98">
      <w:pPr>
        <w:rPr>
          <w:rFonts w:ascii="Arial" w:hAnsi="Arial" w:cs="Arial"/>
          <w:sz w:val="22"/>
        </w:rPr>
      </w:pPr>
    </w:p>
    <w:p w14:paraId="178A761A" w14:textId="77777777" w:rsidR="001F039A" w:rsidRDefault="001F039A" w:rsidP="001F039A">
      <w:pPr>
        <w:rPr>
          <w:rFonts w:ascii="Arial" w:hAnsi="Arial" w:cs="Arial"/>
          <w:sz w:val="22"/>
        </w:rPr>
      </w:pPr>
      <w:r w:rsidRPr="001F039A">
        <w:rPr>
          <w:rFonts w:ascii="Arial" w:hAnsi="Arial" w:cs="Arial"/>
          <w:sz w:val="22"/>
        </w:rPr>
        <w:t>Hoofdstuk 5 analyseert de risico’s en uitdagingen bij de berging van slachtoffers uit elektrische voertuigen (</w:t>
      </w:r>
      <w:proofErr w:type="spellStart"/>
      <w:r w:rsidRPr="001F039A">
        <w:rPr>
          <w:rFonts w:ascii="Arial" w:hAnsi="Arial" w:cs="Arial"/>
          <w:sz w:val="22"/>
        </w:rPr>
        <w:t>EV’s</w:t>
      </w:r>
      <w:proofErr w:type="spellEnd"/>
      <w:r w:rsidRPr="001F039A">
        <w:rPr>
          <w:rFonts w:ascii="Arial" w:hAnsi="Arial" w:cs="Arial"/>
          <w:sz w:val="22"/>
        </w:rPr>
        <w:t>) met brandschade. Dit hoofdstuk beschrijft de inzichten uit het overleg met het Nederlands Instituut voor Publieke Veiligheid (NIPV) en andere experts. Op basis van deze bevindingen zijn drie scenario’s ontwikkeld, die een leidraad vormen voor forensische opsporingsteams bij EV-incidenten.</w:t>
      </w:r>
    </w:p>
    <w:p w14:paraId="6FABC200" w14:textId="77777777" w:rsidR="001F039A" w:rsidRPr="001F039A" w:rsidRDefault="001F039A" w:rsidP="001F039A">
      <w:pPr>
        <w:rPr>
          <w:rFonts w:ascii="Arial" w:hAnsi="Arial" w:cs="Arial"/>
          <w:sz w:val="22"/>
        </w:rPr>
      </w:pPr>
    </w:p>
    <w:p w14:paraId="35E19365" w14:textId="77777777" w:rsidR="001F039A" w:rsidRPr="001F039A" w:rsidRDefault="001F039A" w:rsidP="001F039A">
      <w:pPr>
        <w:rPr>
          <w:rFonts w:ascii="Arial" w:hAnsi="Arial" w:cs="Arial"/>
          <w:sz w:val="22"/>
        </w:rPr>
      </w:pPr>
      <w:r w:rsidRPr="001F039A">
        <w:rPr>
          <w:rFonts w:ascii="Arial" w:hAnsi="Arial" w:cs="Arial"/>
          <w:sz w:val="22"/>
        </w:rPr>
        <w:t xml:space="preserve">Hoofdstuk 6 vertaalt deze inzichten naar concrete scenario’s en aanbevelingen. De scenario’s bieden richtlijnen voor het handelen in verschillende situaties, variërend van een voertuig met een actieve thermal runaway tot een volledig stabiel accupakket. Daarnaast bevat dit </w:t>
      </w:r>
      <w:r w:rsidRPr="001F039A">
        <w:rPr>
          <w:rFonts w:ascii="Arial" w:hAnsi="Arial" w:cs="Arial"/>
          <w:sz w:val="22"/>
        </w:rPr>
        <w:lastRenderedPageBreak/>
        <w:t>hoofdstuk adviezen over persoonlijke beschermingsmiddelen (</w:t>
      </w:r>
      <w:proofErr w:type="spellStart"/>
      <w:r w:rsidRPr="001F039A">
        <w:rPr>
          <w:rFonts w:ascii="Arial" w:hAnsi="Arial" w:cs="Arial"/>
          <w:sz w:val="22"/>
        </w:rPr>
        <w:t>PBM’s</w:t>
      </w:r>
      <w:proofErr w:type="spellEnd"/>
      <w:r w:rsidRPr="001F039A">
        <w:rPr>
          <w:rFonts w:ascii="Arial" w:hAnsi="Arial" w:cs="Arial"/>
          <w:sz w:val="22"/>
        </w:rPr>
        <w:t>) en risico’s bij vervolgonderzoeken om de veiligheid van FO-medewerkers te waarborgen.</w:t>
      </w:r>
    </w:p>
    <w:p w14:paraId="6FEA3CBF" w14:textId="77777777" w:rsidR="00910E98" w:rsidRDefault="00910E98" w:rsidP="00910E98">
      <w:pPr>
        <w:rPr>
          <w:rFonts w:ascii="Arial" w:hAnsi="Arial" w:cs="Arial"/>
          <w:sz w:val="22"/>
        </w:rPr>
      </w:pPr>
    </w:p>
    <w:p w14:paraId="0AA259DA" w14:textId="4BA4BDB7" w:rsidR="00910E98" w:rsidRPr="00910E98" w:rsidRDefault="00910E98" w:rsidP="00910E98">
      <w:pPr>
        <w:rPr>
          <w:rFonts w:ascii="Arial" w:hAnsi="Arial" w:cs="Arial"/>
          <w:sz w:val="22"/>
        </w:rPr>
      </w:pPr>
      <w:r w:rsidRPr="00910E98">
        <w:rPr>
          <w:rFonts w:ascii="Arial" w:hAnsi="Arial" w:cs="Arial"/>
          <w:sz w:val="22"/>
        </w:rPr>
        <w:t xml:space="preserve">Vervolgens wordt in hoofdstuk 7 </w:t>
      </w:r>
      <w:r w:rsidR="007A7DA9">
        <w:rPr>
          <w:rFonts w:ascii="Arial" w:hAnsi="Arial" w:cs="Arial"/>
          <w:sz w:val="22"/>
        </w:rPr>
        <w:t>de conclusie en de aanbevelingen</w:t>
      </w:r>
      <w:r w:rsidRPr="00910E98">
        <w:rPr>
          <w:rFonts w:ascii="Arial" w:hAnsi="Arial" w:cs="Arial"/>
          <w:sz w:val="22"/>
        </w:rPr>
        <w:t xml:space="preserve"> gegeven van de belangrijkste punten, waarbij de gevaren, protocollen en aanbevolen werkwijzen kort worden samengevat.</w:t>
      </w:r>
    </w:p>
    <w:p w14:paraId="6A70D8EA" w14:textId="698DF573" w:rsidR="00D76AC4" w:rsidRDefault="00910E98" w:rsidP="00910E98">
      <w:pPr>
        <w:rPr>
          <w:rFonts w:ascii="Arial" w:hAnsi="Arial" w:cs="Arial"/>
          <w:sz w:val="22"/>
        </w:rPr>
      </w:pPr>
      <w:r w:rsidRPr="00910E98">
        <w:rPr>
          <w:rFonts w:ascii="Arial" w:hAnsi="Arial" w:cs="Arial"/>
          <w:sz w:val="22"/>
        </w:rPr>
        <w:t>Tot slot bevat hoofdstuk 8 een overzicht van de gebruikte bronnen en biedt hoofdstuk 9 aanvullende informatie en protocollen in de vorm van bijlagen. Deze bijlagen ondersteunen de in het rapport genoemde richtlijnen en geven extra context bij de aanbevelingen.</w:t>
      </w:r>
    </w:p>
    <w:p w14:paraId="226BEB17" w14:textId="77777777" w:rsidR="00F65175" w:rsidRDefault="00F65175" w:rsidP="00910E98">
      <w:pPr>
        <w:rPr>
          <w:rFonts w:ascii="Arial" w:hAnsi="Arial" w:cs="Arial"/>
          <w:sz w:val="22"/>
        </w:rPr>
      </w:pPr>
    </w:p>
    <w:p w14:paraId="5FA87B31" w14:textId="77777777" w:rsidR="00F65175" w:rsidRDefault="00F65175" w:rsidP="00910E98">
      <w:pPr>
        <w:rPr>
          <w:rFonts w:ascii="Arial" w:hAnsi="Arial" w:cs="Arial"/>
          <w:sz w:val="22"/>
        </w:rPr>
      </w:pPr>
    </w:p>
    <w:p w14:paraId="09EFF5E3" w14:textId="77777777" w:rsidR="00F65175" w:rsidRDefault="00F65175" w:rsidP="00910E98">
      <w:pPr>
        <w:rPr>
          <w:rFonts w:ascii="Arial" w:hAnsi="Arial" w:cs="Arial"/>
          <w:sz w:val="22"/>
        </w:rPr>
      </w:pPr>
    </w:p>
    <w:p w14:paraId="3FBFDFC5" w14:textId="77777777" w:rsidR="00F65175" w:rsidRDefault="00F65175" w:rsidP="00910E98">
      <w:pPr>
        <w:rPr>
          <w:rFonts w:ascii="Arial" w:hAnsi="Arial" w:cs="Arial"/>
          <w:sz w:val="22"/>
        </w:rPr>
      </w:pPr>
    </w:p>
    <w:p w14:paraId="631BBE0D" w14:textId="77777777" w:rsidR="00F65175" w:rsidRDefault="00F65175" w:rsidP="00910E98">
      <w:pPr>
        <w:rPr>
          <w:rFonts w:ascii="Arial" w:hAnsi="Arial" w:cs="Arial"/>
          <w:sz w:val="22"/>
        </w:rPr>
      </w:pPr>
    </w:p>
    <w:p w14:paraId="43023E20" w14:textId="77777777" w:rsidR="00F65175" w:rsidRDefault="00F65175" w:rsidP="00910E98">
      <w:pPr>
        <w:rPr>
          <w:rFonts w:ascii="Arial" w:hAnsi="Arial" w:cs="Arial"/>
          <w:sz w:val="22"/>
        </w:rPr>
      </w:pPr>
    </w:p>
    <w:p w14:paraId="1D9329FF" w14:textId="77777777" w:rsidR="00F65175" w:rsidRDefault="00F65175" w:rsidP="00910E98">
      <w:pPr>
        <w:rPr>
          <w:rFonts w:ascii="Arial" w:hAnsi="Arial" w:cs="Arial"/>
          <w:sz w:val="22"/>
        </w:rPr>
      </w:pPr>
    </w:p>
    <w:p w14:paraId="2F1603C6" w14:textId="77777777" w:rsidR="00F65175" w:rsidRDefault="00F65175" w:rsidP="00910E98">
      <w:pPr>
        <w:rPr>
          <w:rFonts w:ascii="Arial" w:hAnsi="Arial" w:cs="Arial"/>
          <w:sz w:val="22"/>
        </w:rPr>
      </w:pPr>
    </w:p>
    <w:p w14:paraId="4BE92C0C" w14:textId="77777777" w:rsidR="00F65175" w:rsidRDefault="00F65175" w:rsidP="00910E98">
      <w:pPr>
        <w:rPr>
          <w:rFonts w:ascii="Arial" w:hAnsi="Arial" w:cs="Arial"/>
          <w:sz w:val="22"/>
        </w:rPr>
      </w:pPr>
    </w:p>
    <w:p w14:paraId="47DC2331" w14:textId="77777777" w:rsidR="00F65175" w:rsidRDefault="00F65175" w:rsidP="00910E98">
      <w:pPr>
        <w:rPr>
          <w:rFonts w:ascii="Arial" w:hAnsi="Arial" w:cs="Arial"/>
          <w:sz w:val="22"/>
        </w:rPr>
      </w:pPr>
    </w:p>
    <w:p w14:paraId="5194773A" w14:textId="77777777" w:rsidR="00F65175" w:rsidRDefault="00F65175" w:rsidP="00910E98">
      <w:pPr>
        <w:rPr>
          <w:rFonts w:ascii="Arial" w:hAnsi="Arial" w:cs="Arial"/>
          <w:sz w:val="22"/>
        </w:rPr>
      </w:pPr>
    </w:p>
    <w:p w14:paraId="20E96133" w14:textId="77777777" w:rsidR="00F65175" w:rsidRDefault="00F65175" w:rsidP="00910E98">
      <w:pPr>
        <w:rPr>
          <w:rFonts w:ascii="Arial" w:hAnsi="Arial" w:cs="Arial"/>
          <w:sz w:val="22"/>
        </w:rPr>
      </w:pPr>
    </w:p>
    <w:p w14:paraId="53E6AF59" w14:textId="77777777" w:rsidR="00F65175" w:rsidRDefault="00F65175" w:rsidP="00910E98">
      <w:pPr>
        <w:rPr>
          <w:rFonts w:ascii="Arial" w:hAnsi="Arial" w:cs="Arial"/>
          <w:sz w:val="22"/>
        </w:rPr>
      </w:pPr>
    </w:p>
    <w:p w14:paraId="2A8A02FB" w14:textId="77777777" w:rsidR="00F65175" w:rsidRDefault="00F65175" w:rsidP="00910E98">
      <w:pPr>
        <w:rPr>
          <w:rFonts w:ascii="Arial" w:hAnsi="Arial" w:cs="Arial"/>
          <w:sz w:val="22"/>
        </w:rPr>
      </w:pPr>
    </w:p>
    <w:p w14:paraId="3885D432" w14:textId="77777777" w:rsidR="00F65175" w:rsidRDefault="00F65175" w:rsidP="00910E98">
      <w:pPr>
        <w:rPr>
          <w:rFonts w:ascii="Arial" w:hAnsi="Arial" w:cs="Arial"/>
          <w:sz w:val="22"/>
        </w:rPr>
      </w:pPr>
    </w:p>
    <w:p w14:paraId="09581319" w14:textId="77777777" w:rsidR="00F65175" w:rsidRDefault="00F65175" w:rsidP="00910E98">
      <w:pPr>
        <w:rPr>
          <w:rFonts w:ascii="Arial" w:hAnsi="Arial" w:cs="Arial"/>
          <w:sz w:val="22"/>
        </w:rPr>
      </w:pPr>
    </w:p>
    <w:p w14:paraId="42D90E83" w14:textId="77777777" w:rsidR="00F65175" w:rsidRDefault="00F65175" w:rsidP="00910E98">
      <w:pPr>
        <w:rPr>
          <w:rFonts w:ascii="Arial" w:hAnsi="Arial" w:cs="Arial"/>
          <w:sz w:val="22"/>
        </w:rPr>
      </w:pPr>
    </w:p>
    <w:p w14:paraId="3B2770E8" w14:textId="77777777" w:rsidR="00F65175" w:rsidRDefault="00F65175" w:rsidP="00910E98">
      <w:pPr>
        <w:rPr>
          <w:rFonts w:ascii="Arial" w:hAnsi="Arial" w:cs="Arial"/>
          <w:sz w:val="22"/>
        </w:rPr>
      </w:pPr>
    </w:p>
    <w:p w14:paraId="0721F6E7" w14:textId="77777777" w:rsidR="00F65175" w:rsidRDefault="00F65175" w:rsidP="00910E98">
      <w:pPr>
        <w:rPr>
          <w:rFonts w:ascii="Arial" w:hAnsi="Arial" w:cs="Arial"/>
          <w:sz w:val="22"/>
        </w:rPr>
      </w:pPr>
    </w:p>
    <w:p w14:paraId="5C3FCA94" w14:textId="77777777" w:rsidR="00F65175" w:rsidRDefault="00F65175" w:rsidP="00910E98">
      <w:pPr>
        <w:rPr>
          <w:rFonts w:ascii="Arial" w:hAnsi="Arial" w:cs="Arial"/>
          <w:sz w:val="22"/>
        </w:rPr>
      </w:pPr>
    </w:p>
    <w:p w14:paraId="558601E4" w14:textId="77777777" w:rsidR="00F65175" w:rsidRDefault="00F65175" w:rsidP="00910E98">
      <w:pPr>
        <w:rPr>
          <w:rFonts w:ascii="Arial" w:hAnsi="Arial" w:cs="Arial"/>
          <w:sz w:val="22"/>
        </w:rPr>
      </w:pPr>
    </w:p>
    <w:p w14:paraId="2E6316F5" w14:textId="77777777" w:rsidR="00F65175" w:rsidRDefault="00F65175" w:rsidP="00910E98">
      <w:pPr>
        <w:rPr>
          <w:rFonts w:ascii="Arial" w:hAnsi="Arial" w:cs="Arial"/>
          <w:sz w:val="22"/>
        </w:rPr>
      </w:pPr>
    </w:p>
    <w:p w14:paraId="508FB5CB" w14:textId="77777777" w:rsidR="00F65175" w:rsidRDefault="00F65175" w:rsidP="00910E98">
      <w:pPr>
        <w:rPr>
          <w:rFonts w:ascii="Arial" w:hAnsi="Arial" w:cs="Arial"/>
          <w:sz w:val="22"/>
        </w:rPr>
      </w:pPr>
    </w:p>
    <w:p w14:paraId="379D4D5B" w14:textId="77777777" w:rsidR="00F65175" w:rsidRDefault="00F65175" w:rsidP="00910E98">
      <w:pPr>
        <w:rPr>
          <w:rFonts w:ascii="Arial" w:hAnsi="Arial" w:cs="Arial"/>
          <w:sz w:val="22"/>
        </w:rPr>
      </w:pPr>
    </w:p>
    <w:p w14:paraId="1999DF78" w14:textId="77777777" w:rsidR="00F65175" w:rsidRDefault="00F65175" w:rsidP="00910E98">
      <w:pPr>
        <w:rPr>
          <w:rFonts w:ascii="Arial" w:hAnsi="Arial" w:cs="Arial"/>
          <w:sz w:val="22"/>
        </w:rPr>
      </w:pPr>
    </w:p>
    <w:p w14:paraId="1AF544A6" w14:textId="77777777" w:rsidR="00F65175" w:rsidRDefault="00F65175" w:rsidP="00910E98">
      <w:pPr>
        <w:rPr>
          <w:rFonts w:ascii="Arial" w:hAnsi="Arial" w:cs="Arial"/>
          <w:sz w:val="22"/>
        </w:rPr>
      </w:pPr>
    </w:p>
    <w:p w14:paraId="10BC2E99" w14:textId="77777777" w:rsidR="00F65175" w:rsidRDefault="00F65175" w:rsidP="00910E98">
      <w:pPr>
        <w:rPr>
          <w:rFonts w:ascii="Arial" w:hAnsi="Arial" w:cs="Arial"/>
          <w:sz w:val="22"/>
        </w:rPr>
      </w:pPr>
    </w:p>
    <w:p w14:paraId="0A7EDA44" w14:textId="77777777" w:rsidR="00F65175" w:rsidRDefault="00F65175" w:rsidP="00910E98">
      <w:pPr>
        <w:rPr>
          <w:rFonts w:ascii="Arial" w:hAnsi="Arial" w:cs="Arial"/>
          <w:sz w:val="22"/>
        </w:rPr>
      </w:pPr>
    </w:p>
    <w:p w14:paraId="59F63759" w14:textId="77777777" w:rsidR="00F65175" w:rsidRDefault="00F65175" w:rsidP="00910E98">
      <w:pPr>
        <w:rPr>
          <w:rFonts w:ascii="Arial" w:hAnsi="Arial" w:cs="Arial"/>
          <w:sz w:val="22"/>
        </w:rPr>
      </w:pPr>
    </w:p>
    <w:p w14:paraId="17428D6C" w14:textId="77777777" w:rsidR="00F65175" w:rsidRDefault="00F65175" w:rsidP="00910E98">
      <w:pPr>
        <w:rPr>
          <w:rFonts w:ascii="Arial" w:hAnsi="Arial" w:cs="Arial"/>
          <w:sz w:val="22"/>
        </w:rPr>
      </w:pPr>
    </w:p>
    <w:p w14:paraId="7EA25559" w14:textId="77777777" w:rsidR="00F65175" w:rsidRDefault="00F65175" w:rsidP="00910E98">
      <w:pPr>
        <w:rPr>
          <w:rFonts w:ascii="Arial" w:hAnsi="Arial" w:cs="Arial"/>
          <w:sz w:val="22"/>
        </w:rPr>
      </w:pPr>
    </w:p>
    <w:p w14:paraId="05B117BB" w14:textId="77777777" w:rsidR="00F65175" w:rsidRDefault="00F65175" w:rsidP="00910E98">
      <w:pPr>
        <w:rPr>
          <w:rFonts w:ascii="Arial" w:hAnsi="Arial" w:cs="Arial"/>
          <w:sz w:val="22"/>
        </w:rPr>
      </w:pPr>
    </w:p>
    <w:p w14:paraId="2F6FB1F8" w14:textId="77777777" w:rsidR="00F65175" w:rsidRDefault="00F65175" w:rsidP="00910E98">
      <w:pPr>
        <w:rPr>
          <w:rFonts w:ascii="Arial" w:hAnsi="Arial" w:cs="Arial"/>
          <w:sz w:val="22"/>
        </w:rPr>
      </w:pPr>
    </w:p>
    <w:p w14:paraId="52925C14" w14:textId="77777777" w:rsidR="00F65175" w:rsidRDefault="00F65175" w:rsidP="00910E98">
      <w:pPr>
        <w:rPr>
          <w:rFonts w:ascii="Arial" w:hAnsi="Arial" w:cs="Arial"/>
          <w:sz w:val="22"/>
        </w:rPr>
      </w:pPr>
    </w:p>
    <w:p w14:paraId="6679F782" w14:textId="77777777" w:rsidR="00F65175" w:rsidRDefault="00F65175" w:rsidP="00910E98">
      <w:pPr>
        <w:rPr>
          <w:rFonts w:ascii="Arial" w:hAnsi="Arial" w:cs="Arial"/>
          <w:sz w:val="22"/>
        </w:rPr>
      </w:pPr>
    </w:p>
    <w:p w14:paraId="27C96F5D" w14:textId="77777777" w:rsidR="00F65175" w:rsidRDefault="00F65175" w:rsidP="00910E98">
      <w:pPr>
        <w:rPr>
          <w:rFonts w:ascii="Arial" w:hAnsi="Arial" w:cs="Arial"/>
          <w:sz w:val="22"/>
        </w:rPr>
      </w:pPr>
    </w:p>
    <w:p w14:paraId="60F9964F" w14:textId="77777777" w:rsidR="00F65175" w:rsidRDefault="00F65175" w:rsidP="00910E98">
      <w:pPr>
        <w:rPr>
          <w:rFonts w:ascii="Arial" w:hAnsi="Arial" w:cs="Arial"/>
          <w:sz w:val="22"/>
        </w:rPr>
      </w:pPr>
    </w:p>
    <w:p w14:paraId="4CFD0779" w14:textId="77777777" w:rsidR="00F65175" w:rsidRDefault="00F65175" w:rsidP="00910E98">
      <w:pPr>
        <w:rPr>
          <w:rFonts w:ascii="Arial" w:hAnsi="Arial" w:cs="Arial"/>
          <w:sz w:val="22"/>
        </w:rPr>
      </w:pPr>
    </w:p>
    <w:p w14:paraId="23E83817" w14:textId="77777777" w:rsidR="00F65175" w:rsidRDefault="00F65175" w:rsidP="00910E98">
      <w:pPr>
        <w:rPr>
          <w:rFonts w:ascii="Arial" w:hAnsi="Arial" w:cs="Arial"/>
          <w:sz w:val="22"/>
        </w:rPr>
      </w:pPr>
    </w:p>
    <w:p w14:paraId="10F213F7" w14:textId="77777777" w:rsidR="00F65175" w:rsidRDefault="00F65175" w:rsidP="00910E98">
      <w:pPr>
        <w:rPr>
          <w:rFonts w:ascii="Arial" w:hAnsi="Arial" w:cs="Arial"/>
          <w:sz w:val="22"/>
        </w:rPr>
      </w:pPr>
    </w:p>
    <w:p w14:paraId="05113A32" w14:textId="77777777" w:rsidR="00F65175" w:rsidRDefault="00F65175" w:rsidP="00910E98">
      <w:pPr>
        <w:rPr>
          <w:rFonts w:ascii="Arial" w:hAnsi="Arial" w:cs="Arial"/>
          <w:sz w:val="22"/>
        </w:rPr>
      </w:pPr>
    </w:p>
    <w:p w14:paraId="368AC1D4" w14:textId="77777777" w:rsidR="00F65175" w:rsidRDefault="00F65175" w:rsidP="00910E98">
      <w:pPr>
        <w:rPr>
          <w:rFonts w:ascii="Arial" w:hAnsi="Arial" w:cs="Arial"/>
          <w:sz w:val="22"/>
        </w:rPr>
      </w:pPr>
    </w:p>
    <w:p w14:paraId="0603F042" w14:textId="77777777" w:rsidR="00F65175" w:rsidRDefault="00F65175" w:rsidP="00910E98">
      <w:pPr>
        <w:rPr>
          <w:rFonts w:ascii="Arial" w:hAnsi="Arial" w:cs="Arial"/>
          <w:sz w:val="22"/>
        </w:rPr>
      </w:pPr>
    </w:p>
    <w:p w14:paraId="01BD7AD0" w14:textId="77777777" w:rsidR="00F65175" w:rsidRDefault="00F65175" w:rsidP="00910E98">
      <w:pPr>
        <w:rPr>
          <w:rFonts w:ascii="Arial" w:hAnsi="Arial" w:cs="Arial"/>
          <w:sz w:val="22"/>
        </w:rPr>
      </w:pPr>
    </w:p>
    <w:p w14:paraId="679AAAB2" w14:textId="77777777" w:rsidR="00F65175" w:rsidRDefault="00F65175" w:rsidP="00910E98">
      <w:pPr>
        <w:rPr>
          <w:rFonts w:ascii="Arial" w:hAnsi="Arial" w:cs="Arial"/>
          <w:sz w:val="22"/>
        </w:rPr>
      </w:pPr>
    </w:p>
    <w:p w14:paraId="201509DD" w14:textId="77777777" w:rsidR="00F65175" w:rsidRPr="00910E98" w:rsidRDefault="00F65175" w:rsidP="00910E98">
      <w:pPr>
        <w:rPr>
          <w:rFonts w:ascii="Arial" w:hAnsi="Arial" w:cs="Arial"/>
          <w:sz w:val="22"/>
        </w:rPr>
      </w:pPr>
    </w:p>
    <w:p w14:paraId="58884052" w14:textId="7E596EC9" w:rsidR="00564A3C" w:rsidRPr="00B076A9" w:rsidRDefault="00B076A9" w:rsidP="00FB7CE1">
      <w:pPr>
        <w:pStyle w:val="Kop1"/>
        <w:rPr>
          <w:rFonts w:ascii="Arial" w:hAnsi="Arial" w:cs="Arial"/>
        </w:rPr>
      </w:pPr>
      <w:bookmarkStart w:id="12" w:name="_Toc191991992"/>
      <w:r w:rsidRPr="00E7686C">
        <w:rPr>
          <w:rFonts w:ascii="Arial" w:hAnsi="Arial" w:cs="Arial"/>
          <w:bCs/>
          <w:lang w:eastAsia="nl-NL"/>
        </w:rPr>
        <w:t>Situatieschets en Probleemstelling</w:t>
      </w:r>
      <w:bookmarkEnd w:id="12"/>
    </w:p>
    <w:p w14:paraId="523F1B0D" w14:textId="1D88E4C5" w:rsidR="00B076A9" w:rsidRPr="00C1394D" w:rsidRDefault="003878AB" w:rsidP="007640ED">
      <w:pPr>
        <w:rPr>
          <w:rFonts w:ascii="Arial" w:hAnsi="Arial" w:cs="Arial"/>
          <w:sz w:val="22"/>
        </w:rPr>
      </w:pPr>
      <w:r w:rsidRPr="003878AB">
        <w:rPr>
          <w:rFonts w:ascii="Arial" w:hAnsi="Arial" w:cs="Arial"/>
          <w:sz w:val="22"/>
        </w:rPr>
        <w:t>Dit hoofdstuk beschrijft de feiten en omstandigheden van de aanrijding, de brand en de gevolgen ervan. Ook wordt de werkwijze van het team Forensische Opsporing (FO) toegelicht en worden de problemen en dilemma’s in kaart gebracht.</w:t>
      </w:r>
      <w:r w:rsidR="00C1394D" w:rsidRPr="00C1394D">
        <w:rPr>
          <w:rFonts w:ascii="Arial" w:hAnsi="Arial" w:cs="Arial"/>
          <w:sz w:val="22"/>
        </w:rPr>
        <w:t xml:space="preserve"> </w:t>
      </w:r>
    </w:p>
    <w:p w14:paraId="2A7FB080" w14:textId="319ACF8B" w:rsidR="00564A3C" w:rsidRPr="00462DB7" w:rsidRDefault="00C1394D" w:rsidP="00556806">
      <w:pPr>
        <w:pStyle w:val="Kop2"/>
        <w:rPr>
          <w:rFonts w:ascii="Arial" w:hAnsi="Arial" w:cs="Arial"/>
        </w:rPr>
      </w:pPr>
      <w:bookmarkStart w:id="13" w:name="_Toc191991993"/>
      <w:r>
        <w:rPr>
          <w:rFonts w:ascii="Arial" w:hAnsi="Arial" w:cs="Arial"/>
        </w:rPr>
        <w:t>De aanrijding</w:t>
      </w:r>
      <w:bookmarkEnd w:id="13"/>
    </w:p>
    <w:p w14:paraId="3EEBD10D" w14:textId="1839B345" w:rsidR="003878AB" w:rsidRDefault="003878AB" w:rsidP="003878AB">
      <w:pPr>
        <w:rPr>
          <w:rFonts w:ascii="Arial" w:hAnsi="Arial" w:cs="Arial"/>
          <w:sz w:val="22"/>
        </w:rPr>
      </w:pPr>
      <w:r w:rsidRPr="003878AB">
        <w:rPr>
          <w:rFonts w:ascii="Arial" w:hAnsi="Arial" w:cs="Arial"/>
          <w:sz w:val="22"/>
        </w:rPr>
        <w:t xml:space="preserve">Op de </w:t>
      </w:r>
      <w:r w:rsidR="00C31DDD">
        <w:rPr>
          <w:rFonts w:ascii="Arial" w:hAnsi="Arial" w:cs="Arial"/>
          <w:sz w:val="22"/>
        </w:rPr>
        <w:t xml:space="preserve">rijksweg </w:t>
      </w:r>
      <w:r w:rsidRPr="003878AB">
        <w:rPr>
          <w:rFonts w:ascii="Arial" w:hAnsi="Arial" w:cs="Arial"/>
          <w:sz w:val="22"/>
        </w:rPr>
        <w:t>A59 botste een personenauto met een aanzienlijk snelheidsverschil achterop een volledig elektrisch voertuig (EV). Dit voertuig werd tegen</w:t>
      </w:r>
      <w:r w:rsidR="00C31DDD">
        <w:rPr>
          <w:rFonts w:ascii="Arial" w:hAnsi="Arial" w:cs="Arial"/>
          <w:sz w:val="22"/>
        </w:rPr>
        <w:t xml:space="preserve"> de achterzijde van</w:t>
      </w:r>
      <w:r w:rsidRPr="003878AB">
        <w:rPr>
          <w:rFonts w:ascii="Arial" w:hAnsi="Arial" w:cs="Arial"/>
          <w:sz w:val="22"/>
        </w:rPr>
        <w:t xml:space="preserve"> een vrachtauto gedrukt, sloeg vervolgens enkele keren over de kop en werd daarna aangereden door een derde personenauto. Door de impact ontstond brand in de EV. Alle vier de inzittenden kwamen bij dit ongeval om het leven en bevonden zich nog in het voertuig bij aanvang van het forensisch onderzoek.</w:t>
      </w:r>
    </w:p>
    <w:p w14:paraId="0C876B31" w14:textId="77777777" w:rsidR="003878AB" w:rsidRPr="003878AB" w:rsidRDefault="003878AB" w:rsidP="003878AB">
      <w:pPr>
        <w:rPr>
          <w:rFonts w:ascii="Arial" w:hAnsi="Arial" w:cs="Arial"/>
          <w:sz w:val="22"/>
        </w:rPr>
      </w:pPr>
    </w:p>
    <w:p w14:paraId="4FC0CBE4" w14:textId="3F6209E1" w:rsidR="00221CCA" w:rsidRPr="00C1394D" w:rsidRDefault="003878AB" w:rsidP="003878AB">
      <w:pPr>
        <w:rPr>
          <w:rFonts w:ascii="Arial" w:hAnsi="Arial" w:cs="Arial"/>
          <w:sz w:val="22"/>
        </w:rPr>
      </w:pPr>
      <w:r w:rsidRPr="003878AB">
        <w:rPr>
          <w:rFonts w:ascii="Arial" w:hAnsi="Arial" w:cs="Arial"/>
          <w:sz w:val="22"/>
        </w:rPr>
        <w:t>Na het blussen van de brand bleek dat de accu een thermal runaway had ondergaan</w:t>
      </w:r>
      <w:r w:rsidR="00AE241C">
        <w:rPr>
          <w:rFonts w:ascii="Arial" w:hAnsi="Arial" w:cs="Arial"/>
          <w:sz w:val="22"/>
        </w:rPr>
        <w:t>. Dit is</w:t>
      </w:r>
      <w:r w:rsidRPr="003878AB">
        <w:rPr>
          <w:rFonts w:ascii="Arial" w:hAnsi="Arial" w:cs="Arial"/>
          <w:sz w:val="22"/>
        </w:rPr>
        <w:t xml:space="preserve"> een fenomeen bij lithium-ion batterijen waarbij een ongecontroleerde thermische reactie optreedt. Deze reactie genereert hitte en gassen en kan zich voortzetten totdat alle energie uit de accu is vrijgekomen</w:t>
      </w:r>
      <w:r>
        <w:rPr>
          <w:rFonts w:ascii="Arial" w:hAnsi="Arial" w:cs="Arial"/>
          <w:sz w:val="22"/>
        </w:rPr>
        <w:t xml:space="preserve">. </w:t>
      </w:r>
      <w:sdt>
        <w:sdtPr>
          <w:rPr>
            <w:rFonts w:ascii="Arial" w:hAnsi="Arial" w:cs="Arial"/>
            <w:sz w:val="22"/>
          </w:rPr>
          <w:id w:val="-392122515"/>
          <w:citation/>
        </w:sdtPr>
        <w:sdtContent>
          <w:r w:rsidR="001026F4">
            <w:rPr>
              <w:rFonts w:ascii="Arial" w:hAnsi="Arial" w:cs="Arial"/>
              <w:sz w:val="22"/>
            </w:rPr>
            <w:fldChar w:fldCharType="begin"/>
          </w:r>
          <w:r>
            <w:rPr>
              <w:rFonts w:ascii="Arial" w:hAnsi="Arial" w:cs="Arial"/>
              <w:sz w:val="22"/>
            </w:rPr>
            <w:instrText xml:space="preserve">CITATION THe22 \l 1043 </w:instrText>
          </w:r>
          <w:r w:rsidR="001026F4">
            <w:rPr>
              <w:rFonts w:ascii="Arial" w:hAnsi="Arial" w:cs="Arial"/>
              <w:sz w:val="22"/>
            </w:rPr>
            <w:fldChar w:fldCharType="separate"/>
          </w:r>
          <w:r w:rsidR="00D011C2" w:rsidRPr="00D011C2">
            <w:rPr>
              <w:rFonts w:ascii="Arial" w:hAnsi="Arial" w:cs="Arial"/>
              <w:noProof/>
              <w:sz w:val="22"/>
            </w:rPr>
            <w:t>(Hessels, 2022)</w:t>
          </w:r>
          <w:r w:rsidR="001026F4">
            <w:rPr>
              <w:rFonts w:ascii="Arial" w:hAnsi="Arial" w:cs="Arial"/>
              <w:sz w:val="22"/>
            </w:rPr>
            <w:fldChar w:fldCharType="end"/>
          </w:r>
        </w:sdtContent>
      </w:sdt>
      <w:r w:rsidR="001026F4" w:rsidRPr="001026F4">
        <w:rPr>
          <w:rFonts w:ascii="Arial" w:hAnsi="Arial" w:cs="Arial"/>
          <w:sz w:val="22"/>
        </w:rPr>
        <w:t xml:space="preserve"> </w:t>
      </w:r>
    </w:p>
    <w:p w14:paraId="0683D4D0" w14:textId="72B28B37" w:rsidR="00556806" w:rsidRPr="00462DB7" w:rsidRDefault="000904AA" w:rsidP="00556806">
      <w:pPr>
        <w:pStyle w:val="Kop2"/>
        <w:rPr>
          <w:rFonts w:ascii="Arial" w:hAnsi="Arial" w:cs="Arial"/>
        </w:rPr>
      </w:pPr>
      <w:bookmarkStart w:id="14" w:name="_Toc191991994"/>
      <w:r>
        <w:rPr>
          <w:rFonts w:ascii="Arial" w:hAnsi="Arial" w:cs="Arial"/>
        </w:rPr>
        <w:t>Uitvoering van h</w:t>
      </w:r>
      <w:r w:rsidR="00C1394D">
        <w:rPr>
          <w:rFonts w:ascii="Arial" w:hAnsi="Arial" w:cs="Arial"/>
        </w:rPr>
        <w:t xml:space="preserve">et </w:t>
      </w:r>
      <w:r w:rsidR="00C1394D" w:rsidRPr="00E7686C">
        <w:rPr>
          <w:rFonts w:ascii="Arial" w:hAnsi="Arial" w:cs="Arial"/>
          <w:bCs/>
          <w:lang w:eastAsia="nl-NL"/>
        </w:rPr>
        <w:t>Forensisch onderzoek</w:t>
      </w:r>
      <w:bookmarkEnd w:id="14"/>
    </w:p>
    <w:p w14:paraId="60F4A6E4" w14:textId="4FB363FC" w:rsidR="00C1394D" w:rsidRDefault="000904AA" w:rsidP="003878AB">
      <w:pPr>
        <w:rPr>
          <w:rFonts w:ascii="Arial" w:hAnsi="Arial" w:cs="Arial"/>
          <w:sz w:val="22"/>
        </w:rPr>
      </w:pPr>
      <w:r w:rsidRPr="000904AA">
        <w:rPr>
          <w:rFonts w:ascii="Arial" w:hAnsi="Arial" w:cs="Arial"/>
          <w:sz w:val="22"/>
        </w:rPr>
        <w:t>Het team Forensische Opsporing (FO) Zeeland-West-Brabant was verantwoordelijk voor de berging van de slachtoffers. Opvallend was het verschil in persoonlijke beschermingsmiddelen (</w:t>
      </w:r>
      <w:proofErr w:type="spellStart"/>
      <w:r w:rsidRPr="000904AA">
        <w:rPr>
          <w:rFonts w:ascii="Arial" w:hAnsi="Arial" w:cs="Arial"/>
          <w:sz w:val="22"/>
        </w:rPr>
        <w:t>PBM’s</w:t>
      </w:r>
      <w:proofErr w:type="spellEnd"/>
      <w:r w:rsidRPr="000904AA">
        <w:rPr>
          <w:rFonts w:ascii="Arial" w:hAnsi="Arial" w:cs="Arial"/>
          <w:sz w:val="22"/>
        </w:rPr>
        <w:t>) tussen de hulpdiensten. De brandweer werkte volledig uitgerust met ademlucht en beschermende kleding</w:t>
      </w:r>
      <w:r w:rsidR="00AE241C">
        <w:rPr>
          <w:rFonts w:ascii="Arial" w:hAnsi="Arial" w:cs="Arial"/>
          <w:sz w:val="22"/>
        </w:rPr>
        <w:t>. De forensische opsporing beschikte alleen</w:t>
      </w:r>
      <w:r w:rsidRPr="000904AA">
        <w:rPr>
          <w:rFonts w:ascii="Arial" w:hAnsi="Arial" w:cs="Arial"/>
          <w:sz w:val="22"/>
        </w:rPr>
        <w:t xml:space="preserve"> over een witte overall, een FFP3-masker, een veiligheidsbril en dubbele nitril handschoenen.</w:t>
      </w:r>
    </w:p>
    <w:p w14:paraId="20F52715" w14:textId="77777777" w:rsidR="00A40C57" w:rsidRDefault="00A40C57" w:rsidP="003878AB">
      <w:pPr>
        <w:rPr>
          <w:rFonts w:ascii="Arial" w:hAnsi="Arial" w:cs="Arial"/>
          <w:sz w:val="22"/>
        </w:rPr>
      </w:pPr>
    </w:p>
    <w:p w14:paraId="1195F480" w14:textId="653DCE4F" w:rsidR="00270692" w:rsidRPr="003878AB" w:rsidRDefault="00270692" w:rsidP="003878AB">
      <w:pPr>
        <w:rPr>
          <w:rFonts w:ascii="Arial" w:hAnsi="Arial" w:cs="Arial"/>
          <w:sz w:val="22"/>
        </w:rPr>
      </w:pPr>
      <w:r>
        <w:rPr>
          <w:rFonts w:ascii="Arial" w:hAnsi="Arial" w:cs="Arial"/>
          <w:sz w:val="22"/>
        </w:rPr>
        <w:t>Het team forensische opsporing kon tijdens de berging niet terugvallen op werkinstructies of voorschriften, met betrekking tot het bergen van slachtoffers</w:t>
      </w:r>
      <w:r w:rsidR="00633126">
        <w:rPr>
          <w:rFonts w:ascii="Arial" w:hAnsi="Arial" w:cs="Arial"/>
          <w:sz w:val="22"/>
        </w:rPr>
        <w:t xml:space="preserve"> uit een uitgebrand EV</w:t>
      </w:r>
      <w:r>
        <w:rPr>
          <w:rFonts w:ascii="Arial" w:hAnsi="Arial" w:cs="Arial"/>
          <w:sz w:val="22"/>
        </w:rPr>
        <w:t xml:space="preserve">. Waardoor het team forensische opsporing onvoldoende wist aan welke risico’s zij werden blootgesteld. </w:t>
      </w:r>
      <w:r w:rsidR="00E757F4">
        <w:rPr>
          <w:rFonts w:ascii="Arial" w:hAnsi="Arial" w:cs="Arial"/>
          <w:sz w:val="22"/>
        </w:rPr>
        <w:t xml:space="preserve">Het team forensische opsporing was alleen op de hoogte dat een EV na een brand ten minste 24 uur, in een dompelcontainer wordt geplaatst. </w:t>
      </w:r>
    </w:p>
    <w:p w14:paraId="1947C7CE" w14:textId="359B3A0A" w:rsidR="00C1394D" w:rsidRDefault="000904AA" w:rsidP="00C1394D">
      <w:pPr>
        <w:pStyle w:val="Kop2"/>
        <w:rPr>
          <w:rFonts w:ascii="Arial" w:hAnsi="Arial" w:cs="Arial"/>
        </w:rPr>
      </w:pPr>
      <w:bookmarkStart w:id="15" w:name="_Toc191991995"/>
      <w:r>
        <w:rPr>
          <w:rFonts w:ascii="Arial" w:hAnsi="Arial" w:cs="Arial"/>
        </w:rPr>
        <w:t>P</w:t>
      </w:r>
      <w:r w:rsidR="003878AB">
        <w:rPr>
          <w:rFonts w:ascii="Arial" w:hAnsi="Arial" w:cs="Arial"/>
        </w:rPr>
        <w:t>robleemstelling</w:t>
      </w:r>
      <w:r>
        <w:rPr>
          <w:rFonts w:ascii="Arial" w:hAnsi="Arial" w:cs="Arial"/>
        </w:rPr>
        <w:t xml:space="preserve"> en dilemma’s bij de berging</w:t>
      </w:r>
      <w:bookmarkEnd w:id="15"/>
    </w:p>
    <w:p w14:paraId="6E309B4D" w14:textId="49516D7A" w:rsidR="000904AA" w:rsidRPr="00A9515E" w:rsidRDefault="000904AA" w:rsidP="000904AA">
      <w:pPr>
        <w:rPr>
          <w:rFonts w:ascii="Arial" w:hAnsi="Arial" w:cs="Arial"/>
          <w:sz w:val="22"/>
        </w:rPr>
      </w:pPr>
      <w:r w:rsidRPr="00A9515E">
        <w:rPr>
          <w:rFonts w:ascii="Arial" w:hAnsi="Arial" w:cs="Arial"/>
          <w:sz w:val="22"/>
        </w:rPr>
        <w:t>De hoofdvraag luidt:</w:t>
      </w:r>
    </w:p>
    <w:p w14:paraId="0B0405B7" w14:textId="566CFFC1" w:rsidR="000904AA" w:rsidRPr="000904AA" w:rsidRDefault="00A9515E" w:rsidP="000904AA">
      <w:pPr>
        <w:rPr>
          <w:rFonts w:ascii="Arial" w:hAnsi="Arial" w:cs="Arial"/>
          <w:i/>
          <w:iCs/>
          <w:color w:val="003461" w:themeColor="text2" w:themeShade="BF"/>
          <w:sz w:val="22"/>
        </w:rPr>
      </w:pPr>
      <w:r w:rsidRPr="00C20B28">
        <w:rPr>
          <w:rFonts w:ascii="Arial" w:hAnsi="Arial" w:cs="Arial"/>
          <w:i/>
          <w:iCs/>
          <w:color w:val="003461" w:themeColor="text2" w:themeShade="BF"/>
          <w:sz w:val="22"/>
        </w:rPr>
        <w:t>Wat is voor deze omstandigheden, de veiligste manier voor de medewerkers van het team forensische opsporing, om de slachtoffers te bergen, zodat er nog forensisch onderzoek naar de identiteit van deze personen kan plaats vinden</w:t>
      </w:r>
      <w:r w:rsidR="000904AA" w:rsidRPr="000904AA">
        <w:rPr>
          <w:rFonts w:ascii="Arial" w:hAnsi="Arial" w:cs="Arial"/>
          <w:i/>
          <w:iCs/>
          <w:color w:val="003461" w:themeColor="text2" w:themeShade="BF"/>
          <w:sz w:val="22"/>
        </w:rPr>
        <w:t>?</w:t>
      </w:r>
    </w:p>
    <w:p w14:paraId="2299AA87" w14:textId="77777777" w:rsidR="000904AA" w:rsidRDefault="000904AA" w:rsidP="000904AA">
      <w:pPr>
        <w:rPr>
          <w:rFonts w:ascii="Arial" w:hAnsi="Arial" w:cs="Arial"/>
          <w:sz w:val="22"/>
          <w:szCs w:val="24"/>
        </w:rPr>
      </w:pPr>
    </w:p>
    <w:p w14:paraId="345C0676" w14:textId="59C2D607" w:rsidR="000904AA" w:rsidRDefault="000904AA" w:rsidP="000904AA">
      <w:pPr>
        <w:rPr>
          <w:rFonts w:ascii="Arial" w:hAnsi="Arial" w:cs="Arial"/>
          <w:sz w:val="22"/>
          <w:szCs w:val="24"/>
        </w:rPr>
      </w:pPr>
      <w:r w:rsidRPr="000904AA">
        <w:rPr>
          <w:rFonts w:ascii="Arial" w:hAnsi="Arial" w:cs="Arial"/>
          <w:sz w:val="22"/>
          <w:szCs w:val="24"/>
        </w:rPr>
        <w:t>Bij het bergen van een ernstig gedeformeerde of uitgebrande EV gelden protocollen die voorschrijven dat het voertuig minimaal 24 uur in een watercontainer wordt ondergedompeld voordat onderzoek plaatsvindt. Dit protocol houdt echter geen rekening met de aanwezigheid van slachtoffers in het voertuig.</w:t>
      </w:r>
    </w:p>
    <w:p w14:paraId="507EE2DA" w14:textId="77777777" w:rsidR="000904AA" w:rsidRPr="000904AA" w:rsidRDefault="000904AA" w:rsidP="000904AA">
      <w:pPr>
        <w:rPr>
          <w:rFonts w:ascii="Arial" w:hAnsi="Arial" w:cs="Arial"/>
          <w:sz w:val="22"/>
          <w:szCs w:val="24"/>
        </w:rPr>
      </w:pPr>
    </w:p>
    <w:p w14:paraId="4970B38F" w14:textId="12E783C3" w:rsidR="000904AA" w:rsidRPr="000904AA" w:rsidRDefault="000904AA" w:rsidP="000904AA">
      <w:pPr>
        <w:rPr>
          <w:rFonts w:ascii="Arial" w:hAnsi="Arial" w:cs="Arial"/>
          <w:sz w:val="22"/>
          <w:szCs w:val="24"/>
        </w:rPr>
      </w:pPr>
      <w:r w:rsidRPr="000904AA">
        <w:rPr>
          <w:rFonts w:ascii="Arial" w:hAnsi="Arial" w:cs="Arial"/>
          <w:sz w:val="22"/>
          <w:szCs w:val="24"/>
        </w:rPr>
        <w:t>Tijdens het forensisch onderzoek</w:t>
      </w:r>
      <w:r w:rsidR="00A9515E">
        <w:rPr>
          <w:rFonts w:ascii="Arial" w:hAnsi="Arial" w:cs="Arial"/>
          <w:sz w:val="22"/>
          <w:szCs w:val="24"/>
        </w:rPr>
        <w:t xml:space="preserve"> op de plaats delict</w:t>
      </w:r>
      <w:r w:rsidRPr="000904AA">
        <w:rPr>
          <w:rFonts w:ascii="Arial" w:hAnsi="Arial" w:cs="Arial"/>
          <w:sz w:val="22"/>
          <w:szCs w:val="24"/>
        </w:rPr>
        <w:t xml:space="preserve"> ontstonden de volgende dilemma’s:</w:t>
      </w:r>
    </w:p>
    <w:p w14:paraId="03A554DD"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Taakverdeling FO vs. brandweer</w:t>
      </w:r>
    </w:p>
    <w:p w14:paraId="78B54293"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Slachtofferberging is een politietaak, niet die van de brandweer.</w:t>
      </w:r>
    </w:p>
    <w:p w14:paraId="5CC80C9E"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 xml:space="preserve">De brandweer beschikt over de juiste </w:t>
      </w:r>
      <w:proofErr w:type="spellStart"/>
      <w:r w:rsidRPr="000904AA">
        <w:rPr>
          <w:rFonts w:ascii="Arial" w:hAnsi="Arial" w:cs="Arial"/>
          <w:sz w:val="22"/>
          <w:szCs w:val="24"/>
        </w:rPr>
        <w:t>PBM’s</w:t>
      </w:r>
      <w:proofErr w:type="spellEnd"/>
      <w:r w:rsidRPr="000904AA">
        <w:rPr>
          <w:rFonts w:ascii="Arial" w:hAnsi="Arial" w:cs="Arial"/>
          <w:sz w:val="22"/>
          <w:szCs w:val="24"/>
        </w:rPr>
        <w:t xml:space="preserve"> en ademlucht, terwijl FO dat niet had.</w:t>
      </w:r>
    </w:p>
    <w:p w14:paraId="0198F620"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lastRenderedPageBreak/>
        <w:t>Veiligheidsrisico’s FO-medewerkers</w:t>
      </w:r>
    </w:p>
    <w:p w14:paraId="6426CC3D" w14:textId="4064C2E9"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Geen ademluchttraining en onvoldoende bescherming tegen giftige dampen (o.a. HF).</w:t>
      </w:r>
    </w:p>
    <w:p w14:paraId="3F763D38"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Doorstroming van het verkeer</w:t>
      </w:r>
    </w:p>
    <w:p w14:paraId="3617525B"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Economisch belang: langdurige afsluiting van de A59 vs. snelle berging.</w:t>
      </w:r>
    </w:p>
    <w:p w14:paraId="37BF2BB3"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Ethische overwegingen</w:t>
      </w:r>
    </w:p>
    <w:p w14:paraId="76F6319C" w14:textId="63149D32" w:rsidR="00A9515E" w:rsidRPr="000904AA" w:rsidRDefault="000904AA" w:rsidP="00A9515E">
      <w:pPr>
        <w:numPr>
          <w:ilvl w:val="1"/>
          <w:numId w:val="49"/>
        </w:numPr>
        <w:rPr>
          <w:rFonts w:ascii="Arial" w:hAnsi="Arial" w:cs="Arial"/>
          <w:sz w:val="22"/>
          <w:szCs w:val="24"/>
        </w:rPr>
      </w:pPr>
      <w:r w:rsidRPr="000904AA">
        <w:rPr>
          <w:rFonts w:ascii="Arial" w:hAnsi="Arial" w:cs="Arial"/>
          <w:sz w:val="22"/>
          <w:szCs w:val="24"/>
        </w:rPr>
        <w:t>Is het verantwoord om slachtoffers in het voertuig te laten en pas na 24 uur te bergen?</w:t>
      </w:r>
    </w:p>
    <w:p w14:paraId="581CDF26"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Forensisch onderzoeksbelang</w:t>
      </w:r>
    </w:p>
    <w:p w14:paraId="66A9947C"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Is een snelle berging noodzakelijk om identificatie en bewijsmateriaal veilig te stellen?</w:t>
      </w:r>
    </w:p>
    <w:p w14:paraId="12B25787" w14:textId="77777777" w:rsidR="000904AA" w:rsidRPr="000904AA" w:rsidRDefault="000904AA" w:rsidP="000904AA">
      <w:pPr>
        <w:numPr>
          <w:ilvl w:val="0"/>
          <w:numId w:val="49"/>
        </w:numPr>
        <w:rPr>
          <w:rFonts w:ascii="Arial" w:hAnsi="Arial" w:cs="Arial"/>
          <w:sz w:val="22"/>
          <w:szCs w:val="24"/>
        </w:rPr>
      </w:pPr>
      <w:r w:rsidRPr="000904AA">
        <w:rPr>
          <w:rFonts w:ascii="Arial" w:hAnsi="Arial" w:cs="Arial"/>
          <w:sz w:val="22"/>
          <w:szCs w:val="24"/>
        </w:rPr>
        <w:t>Is veilige berging ter plaatse mogelijk?</w:t>
      </w:r>
    </w:p>
    <w:p w14:paraId="5ED4A0E5" w14:textId="77777777" w:rsidR="000904AA" w:rsidRPr="000904AA" w:rsidRDefault="000904AA" w:rsidP="000904AA">
      <w:pPr>
        <w:numPr>
          <w:ilvl w:val="1"/>
          <w:numId w:val="49"/>
        </w:numPr>
        <w:rPr>
          <w:rFonts w:ascii="Arial" w:hAnsi="Arial" w:cs="Arial"/>
          <w:sz w:val="22"/>
          <w:szCs w:val="24"/>
        </w:rPr>
      </w:pPr>
      <w:r w:rsidRPr="000904AA">
        <w:rPr>
          <w:rFonts w:ascii="Arial" w:hAnsi="Arial" w:cs="Arial"/>
          <w:sz w:val="22"/>
          <w:szCs w:val="24"/>
        </w:rPr>
        <w:t>Welke methoden kunnen worden toegepast zonder risico’s voor FO-medewerkers?</w:t>
      </w:r>
    </w:p>
    <w:p w14:paraId="1EC9BBD2" w14:textId="3C371C57" w:rsidR="00A40C57" w:rsidRDefault="00C1394D" w:rsidP="00A40C57">
      <w:pPr>
        <w:rPr>
          <w:rFonts w:ascii="Arial" w:hAnsi="Arial" w:cs="Arial"/>
        </w:rPr>
      </w:pPr>
      <w:r w:rsidRPr="00462DB7">
        <w:rPr>
          <w:rFonts w:ascii="Arial" w:hAnsi="Arial" w:cs="Arial"/>
        </w:rPr>
        <w:t>.</w:t>
      </w:r>
    </w:p>
    <w:p w14:paraId="096F8C48" w14:textId="0E69881F" w:rsidR="00C1394D" w:rsidRPr="00434D4E" w:rsidRDefault="00AE241C" w:rsidP="00434D4E">
      <w:pPr>
        <w:rPr>
          <w:rFonts w:ascii="Arial" w:hAnsi="Arial" w:cs="Arial"/>
          <w:sz w:val="22"/>
          <w:szCs w:val="24"/>
        </w:rPr>
      </w:pPr>
      <w:r>
        <w:rPr>
          <w:rFonts w:ascii="Arial" w:hAnsi="Arial" w:cs="Arial"/>
          <w:sz w:val="22"/>
          <w:szCs w:val="24"/>
        </w:rPr>
        <w:t>Door een sterke</w:t>
      </w:r>
      <w:r w:rsidR="00A40C57" w:rsidRPr="00A40C57">
        <w:rPr>
          <w:rFonts w:ascii="Arial" w:hAnsi="Arial" w:cs="Arial"/>
          <w:sz w:val="22"/>
          <w:szCs w:val="24"/>
        </w:rPr>
        <w:t xml:space="preserve"> toename van het aantal lithium-ion batterijen, </w:t>
      </w:r>
      <w:r>
        <w:rPr>
          <w:rFonts w:ascii="Arial" w:hAnsi="Arial" w:cs="Arial"/>
          <w:sz w:val="22"/>
          <w:szCs w:val="24"/>
        </w:rPr>
        <w:t xml:space="preserve">is de verwachting dat </w:t>
      </w:r>
      <w:r w:rsidR="00A40C57" w:rsidRPr="00A40C57">
        <w:rPr>
          <w:rFonts w:ascii="Arial" w:hAnsi="Arial" w:cs="Arial"/>
          <w:sz w:val="22"/>
          <w:szCs w:val="24"/>
        </w:rPr>
        <w:t xml:space="preserve">het aantal branden met slachtoffers </w:t>
      </w:r>
      <w:r>
        <w:rPr>
          <w:rFonts w:ascii="Arial" w:hAnsi="Arial" w:cs="Arial"/>
          <w:sz w:val="22"/>
          <w:szCs w:val="24"/>
        </w:rPr>
        <w:t>zal</w:t>
      </w:r>
      <w:r w:rsidR="00A40C57" w:rsidRPr="00A40C57">
        <w:rPr>
          <w:rFonts w:ascii="Arial" w:hAnsi="Arial" w:cs="Arial"/>
          <w:sz w:val="22"/>
          <w:szCs w:val="24"/>
        </w:rPr>
        <w:t xml:space="preserve"> toenemen</w:t>
      </w:r>
      <w:r>
        <w:rPr>
          <w:rFonts w:ascii="Arial" w:hAnsi="Arial" w:cs="Arial"/>
          <w:sz w:val="22"/>
          <w:szCs w:val="24"/>
        </w:rPr>
        <w:t>. Hierom</w:t>
      </w:r>
      <w:r w:rsidR="00A40C57" w:rsidRPr="00A40C57">
        <w:rPr>
          <w:rFonts w:ascii="Arial" w:hAnsi="Arial" w:cs="Arial"/>
          <w:sz w:val="22"/>
          <w:szCs w:val="24"/>
        </w:rPr>
        <w:t xml:space="preserve"> </w:t>
      </w:r>
      <w:r w:rsidR="00E757F4">
        <w:rPr>
          <w:rFonts w:ascii="Arial" w:hAnsi="Arial" w:cs="Arial"/>
          <w:sz w:val="22"/>
          <w:szCs w:val="24"/>
        </w:rPr>
        <w:t>is een overleg georganiseerd met meerdere specialisten</w:t>
      </w:r>
      <w:r w:rsidR="00A40C57" w:rsidRPr="00A40C57">
        <w:rPr>
          <w:rFonts w:ascii="Arial" w:hAnsi="Arial" w:cs="Arial"/>
          <w:sz w:val="22"/>
          <w:szCs w:val="24"/>
        </w:rPr>
        <w:t xml:space="preserve"> waaruit een advies is gekomen voor een handelingskader</w:t>
      </w:r>
      <w:r>
        <w:rPr>
          <w:rFonts w:ascii="Arial" w:hAnsi="Arial" w:cs="Arial"/>
          <w:sz w:val="22"/>
          <w:szCs w:val="24"/>
        </w:rPr>
        <w:t>.</w:t>
      </w:r>
      <w:r w:rsidR="00A40C57" w:rsidRPr="00A40C57">
        <w:rPr>
          <w:rFonts w:ascii="Arial" w:hAnsi="Arial" w:cs="Arial"/>
          <w:sz w:val="22"/>
          <w:szCs w:val="24"/>
        </w:rPr>
        <w:t xml:space="preserve"> </w:t>
      </w:r>
      <w:r>
        <w:rPr>
          <w:rFonts w:ascii="Arial" w:hAnsi="Arial" w:cs="Arial"/>
          <w:sz w:val="22"/>
          <w:szCs w:val="24"/>
        </w:rPr>
        <w:t>Di</w:t>
      </w:r>
      <w:r w:rsidR="00A40C57" w:rsidRPr="00A40C57">
        <w:rPr>
          <w:rFonts w:ascii="Arial" w:hAnsi="Arial" w:cs="Arial"/>
          <w:sz w:val="22"/>
          <w:szCs w:val="24"/>
        </w:rPr>
        <w:t>t</w:t>
      </w:r>
      <w:r>
        <w:rPr>
          <w:rFonts w:ascii="Arial" w:hAnsi="Arial" w:cs="Arial"/>
          <w:sz w:val="22"/>
          <w:szCs w:val="24"/>
        </w:rPr>
        <w:t xml:space="preserve"> handelingskader </w:t>
      </w:r>
      <w:r w:rsidR="00A40C57" w:rsidRPr="00A40C57">
        <w:rPr>
          <w:rFonts w:ascii="Arial" w:hAnsi="Arial" w:cs="Arial"/>
          <w:sz w:val="22"/>
          <w:szCs w:val="24"/>
        </w:rPr>
        <w:t xml:space="preserve"> </w:t>
      </w:r>
      <w:r>
        <w:rPr>
          <w:rFonts w:ascii="Arial" w:hAnsi="Arial" w:cs="Arial"/>
          <w:sz w:val="22"/>
          <w:szCs w:val="24"/>
        </w:rPr>
        <w:t xml:space="preserve">heeft </w:t>
      </w:r>
      <w:r w:rsidR="00A40C57" w:rsidRPr="00A40C57">
        <w:rPr>
          <w:rFonts w:ascii="Arial" w:hAnsi="Arial" w:cs="Arial"/>
          <w:sz w:val="22"/>
          <w:szCs w:val="24"/>
        </w:rPr>
        <w:t>antwoord gegeven op de bovenstaande vragen.</w:t>
      </w:r>
    </w:p>
    <w:p w14:paraId="2AC3EFEB" w14:textId="53F55D8E" w:rsidR="00434D4E" w:rsidRDefault="00434D4E" w:rsidP="00434D4E">
      <w:pPr>
        <w:pStyle w:val="Kop2"/>
        <w:rPr>
          <w:rFonts w:ascii="Arial" w:hAnsi="Arial" w:cs="Arial"/>
        </w:rPr>
      </w:pPr>
      <w:bookmarkStart w:id="16" w:name="_Toc191991996"/>
      <w:r>
        <w:rPr>
          <w:rFonts w:ascii="Arial" w:hAnsi="Arial" w:cs="Arial"/>
        </w:rPr>
        <w:t>Samenvatting</w:t>
      </w:r>
      <w:bookmarkEnd w:id="16"/>
    </w:p>
    <w:p w14:paraId="7F641EFA" w14:textId="668DF5CC" w:rsidR="00434D4E" w:rsidRPr="00244A91" w:rsidRDefault="00986BCD" w:rsidP="00434D4E">
      <w:pPr>
        <w:rPr>
          <w:rFonts w:ascii="Arial" w:hAnsi="Arial" w:cs="Arial"/>
          <w:sz w:val="22"/>
          <w:szCs w:val="24"/>
        </w:rPr>
      </w:pPr>
      <w:r w:rsidRPr="00986BCD">
        <w:rPr>
          <w:rFonts w:ascii="Arial" w:hAnsi="Arial" w:cs="Arial"/>
          <w:sz w:val="22"/>
          <w:szCs w:val="24"/>
        </w:rPr>
        <w:t>Dit rapport behandelt de veiligheidsprincipes rondom het bergen van slachtoffers uit elektrische voertuigen (</w:t>
      </w:r>
      <w:proofErr w:type="spellStart"/>
      <w:r w:rsidRPr="00986BCD">
        <w:rPr>
          <w:rFonts w:ascii="Arial" w:hAnsi="Arial" w:cs="Arial"/>
          <w:sz w:val="22"/>
          <w:szCs w:val="24"/>
        </w:rPr>
        <w:t>EV’s</w:t>
      </w:r>
      <w:proofErr w:type="spellEnd"/>
      <w:r w:rsidRPr="00986BCD">
        <w:rPr>
          <w:rFonts w:ascii="Arial" w:hAnsi="Arial" w:cs="Arial"/>
          <w:sz w:val="22"/>
          <w:szCs w:val="24"/>
        </w:rPr>
        <w:t>) na een brand. De aanleiding hiervoor is een dodelijk ongeval waarbij een elektrische auto betrokken was en in brand vloog. Tijdens het forensisch onderzoek werd duidelijk dat er geen duidelijke protocollen bestonden voor het bergen van slachtoffers uit een uitgebrand EV. Bovendien bleken FO-medewerkers niet te beschikken over de juiste persoonlijke beschermingsmiddelen (</w:t>
      </w:r>
      <w:proofErr w:type="spellStart"/>
      <w:r w:rsidRPr="00986BCD">
        <w:rPr>
          <w:rFonts w:ascii="Arial" w:hAnsi="Arial" w:cs="Arial"/>
          <w:sz w:val="22"/>
          <w:szCs w:val="24"/>
        </w:rPr>
        <w:t>PBM’s</w:t>
      </w:r>
      <w:proofErr w:type="spellEnd"/>
      <w:r w:rsidRPr="00986BCD">
        <w:rPr>
          <w:rFonts w:ascii="Arial" w:hAnsi="Arial" w:cs="Arial"/>
          <w:sz w:val="22"/>
          <w:szCs w:val="24"/>
        </w:rPr>
        <w:t>) en ontbrak er werkinstructie over hoe veilig te werken in een omgeving met instabiele lithium-ion batterijen. Dit document stelt drie scenario’s op voor slachtofferberging en analyseert de risico’s die hulpverleners lopen. De inhoud is opgebouwd van probleemstelling en risicoanalyse naar oplossingsrichtingen en aanbevelingen.</w:t>
      </w:r>
      <w:r>
        <w:rPr>
          <w:rFonts w:ascii="Arial" w:hAnsi="Arial" w:cs="Arial"/>
          <w:sz w:val="22"/>
          <w:szCs w:val="24"/>
        </w:rPr>
        <w:t xml:space="preserve"> </w:t>
      </w:r>
      <w:r w:rsidR="00244A91" w:rsidRPr="00244A91">
        <w:rPr>
          <w:rFonts w:ascii="Arial" w:hAnsi="Arial" w:cs="Arial"/>
          <w:sz w:val="22"/>
          <w:szCs w:val="24"/>
        </w:rPr>
        <w:t>De in hoofdstuk 6 uitgewerkte aanbevelingen bieden oplossingen voor deze dilemma’s en worden in de daaropvolgende hoofdstukken verder toegelicht.</w:t>
      </w:r>
    </w:p>
    <w:p w14:paraId="4B026A09" w14:textId="77777777" w:rsidR="00434D4E" w:rsidRPr="00434D4E" w:rsidRDefault="00434D4E" w:rsidP="00434D4E"/>
    <w:p w14:paraId="24E7F675" w14:textId="77777777" w:rsidR="00C1394D" w:rsidRDefault="00C1394D" w:rsidP="00555F24">
      <w:pPr>
        <w:jc w:val="left"/>
        <w:rPr>
          <w:rFonts w:ascii="Arial" w:hAnsi="Arial" w:cs="Arial"/>
        </w:rPr>
      </w:pPr>
    </w:p>
    <w:p w14:paraId="3990C29F" w14:textId="77777777" w:rsidR="00C1394D" w:rsidRDefault="00C1394D" w:rsidP="00555F24">
      <w:pPr>
        <w:jc w:val="left"/>
        <w:rPr>
          <w:rFonts w:ascii="Arial" w:hAnsi="Arial" w:cs="Arial"/>
        </w:rPr>
      </w:pPr>
    </w:p>
    <w:p w14:paraId="357AB97C" w14:textId="77777777" w:rsidR="00C1394D" w:rsidRDefault="00C1394D" w:rsidP="00555F24">
      <w:pPr>
        <w:jc w:val="left"/>
        <w:rPr>
          <w:rFonts w:ascii="Arial" w:hAnsi="Arial" w:cs="Arial"/>
        </w:rPr>
      </w:pPr>
    </w:p>
    <w:p w14:paraId="3E7C5D00" w14:textId="77777777" w:rsidR="00C1394D" w:rsidRDefault="00C1394D" w:rsidP="00555F24">
      <w:pPr>
        <w:jc w:val="left"/>
        <w:rPr>
          <w:rFonts w:ascii="Arial" w:hAnsi="Arial" w:cs="Arial"/>
        </w:rPr>
      </w:pPr>
    </w:p>
    <w:p w14:paraId="1717696A" w14:textId="77777777" w:rsidR="00C1394D" w:rsidRDefault="00C1394D" w:rsidP="00555F24">
      <w:pPr>
        <w:jc w:val="left"/>
        <w:rPr>
          <w:rFonts w:ascii="Arial" w:hAnsi="Arial" w:cs="Arial"/>
        </w:rPr>
      </w:pPr>
    </w:p>
    <w:p w14:paraId="750636CB" w14:textId="77777777" w:rsidR="00C1394D" w:rsidRDefault="00C1394D" w:rsidP="00555F24">
      <w:pPr>
        <w:jc w:val="left"/>
        <w:rPr>
          <w:rFonts w:ascii="Arial" w:hAnsi="Arial" w:cs="Arial"/>
        </w:rPr>
      </w:pPr>
    </w:p>
    <w:p w14:paraId="29D76C38" w14:textId="77777777" w:rsidR="00C1394D" w:rsidRDefault="00C1394D" w:rsidP="00555F24">
      <w:pPr>
        <w:jc w:val="left"/>
        <w:rPr>
          <w:rFonts w:ascii="Arial" w:hAnsi="Arial" w:cs="Arial"/>
        </w:rPr>
      </w:pPr>
    </w:p>
    <w:p w14:paraId="12270B84" w14:textId="77777777" w:rsidR="00C1394D" w:rsidRDefault="00C1394D" w:rsidP="00555F24">
      <w:pPr>
        <w:jc w:val="left"/>
        <w:rPr>
          <w:rFonts w:ascii="Arial" w:hAnsi="Arial" w:cs="Arial"/>
        </w:rPr>
      </w:pPr>
    </w:p>
    <w:p w14:paraId="12B02B97" w14:textId="77777777" w:rsidR="00C1394D" w:rsidRDefault="00C1394D" w:rsidP="00555F24">
      <w:pPr>
        <w:jc w:val="left"/>
        <w:rPr>
          <w:rFonts w:ascii="Arial" w:hAnsi="Arial" w:cs="Arial"/>
        </w:rPr>
      </w:pPr>
    </w:p>
    <w:p w14:paraId="086BFF0D" w14:textId="77777777" w:rsidR="00C1394D" w:rsidRDefault="00C1394D" w:rsidP="00555F24">
      <w:pPr>
        <w:jc w:val="left"/>
        <w:rPr>
          <w:rFonts w:ascii="Arial" w:hAnsi="Arial" w:cs="Arial"/>
        </w:rPr>
      </w:pPr>
    </w:p>
    <w:p w14:paraId="36CDE78B" w14:textId="77777777" w:rsidR="00C1394D" w:rsidRDefault="00C1394D" w:rsidP="00555F24">
      <w:pPr>
        <w:jc w:val="left"/>
        <w:rPr>
          <w:rFonts w:ascii="Arial" w:hAnsi="Arial" w:cs="Arial"/>
        </w:rPr>
      </w:pPr>
    </w:p>
    <w:p w14:paraId="586B206A" w14:textId="77777777" w:rsidR="00C1394D" w:rsidRDefault="00C1394D" w:rsidP="00555F24">
      <w:pPr>
        <w:jc w:val="left"/>
        <w:rPr>
          <w:rFonts w:ascii="Arial" w:hAnsi="Arial" w:cs="Arial"/>
        </w:rPr>
      </w:pPr>
    </w:p>
    <w:p w14:paraId="1F16E700" w14:textId="77777777" w:rsidR="00C1394D" w:rsidRDefault="00C1394D" w:rsidP="00555F24">
      <w:pPr>
        <w:jc w:val="left"/>
        <w:rPr>
          <w:rFonts w:ascii="Arial" w:hAnsi="Arial" w:cs="Arial"/>
        </w:rPr>
      </w:pPr>
    </w:p>
    <w:p w14:paraId="7F4F97E6" w14:textId="77777777" w:rsidR="00C1394D" w:rsidRDefault="00C1394D" w:rsidP="00555F24">
      <w:pPr>
        <w:jc w:val="left"/>
        <w:rPr>
          <w:rFonts w:ascii="Arial" w:hAnsi="Arial" w:cs="Arial"/>
        </w:rPr>
      </w:pPr>
    </w:p>
    <w:p w14:paraId="72319107" w14:textId="77777777" w:rsidR="00C1394D" w:rsidRDefault="00C1394D" w:rsidP="00555F24">
      <w:pPr>
        <w:jc w:val="left"/>
        <w:rPr>
          <w:rFonts w:ascii="Arial" w:hAnsi="Arial" w:cs="Arial"/>
        </w:rPr>
      </w:pPr>
    </w:p>
    <w:p w14:paraId="74292FF6" w14:textId="77777777" w:rsidR="00C1394D" w:rsidRDefault="00C1394D" w:rsidP="00555F24">
      <w:pPr>
        <w:jc w:val="left"/>
        <w:rPr>
          <w:rFonts w:ascii="Arial" w:hAnsi="Arial" w:cs="Arial"/>
        </w:rPr>
      </w:pPr>
    </w:p>
    <w:p w14:paraId="0C458EC3" w14:textId="77777777" w:rsidR="00C1394D" w:rsidRDefault="00C1394D" w:rsidP="00555F24">
      <w:pPr>
        <w:jc w:val="left"/>
        <w:rPr>
          <w:rFonts w:ascii="Arial" w:hAnsi="Arial" w:cs="Arial"/>
        </w:rPr>
      </w:pPr>
    </w:p>
    <w:p w14:paraId="663EC2EA" w14:textId="77777777" w:rsidR="00C1394D" w:rsidRDefault="00C1394D" w:rsidP="00555F24">
      <w:pPr>
        <w:jc w:val="left"/>
        <w:rPr>
          <w:rFonts w:ascii="Arial" w:hAnsi="Arial" w:cs="Arial"/>
        </w:rPr>
      </w:pPr>
    </w:p>
    <w:p w14:paraId="74DFB2D6" w14:textId="77777777" w:rsidR="00C1394D" w:rsidRDefault="00C1394D" w:rsidP="00555F24">
      <w:pPr>
        <w:jc w:val="left"/>
        <w:rPr>
          <w:rFonts w:ascii="Arial" w:hAnsi="Arial" w:cs="Arial"/>
        </w:rPr>
      </w:pPr>
    </w:p>
    <w:p w14:paraId="5F4910F1" w14:textId="77777777" w:rsidR="00C1394D" w:rsidRDefault="00C1394D" w:rsidP="00555F24">
      <w:pPr>
        <w:jc w:val="left"/>
        <w:rPr>
          <w:rFonts w:ascii="Arial" w:hAnsi="Arial" w:cs="Arial"/>
        </w:rPr>
      </w:pPr>
    </w:p>
    <w:p w14:paraId="4DD5F462" w14:textId="77777777" w:rsidR="003878AB" w:rsidRDefault="003878AB" w:rsidP="00555F24">
      <w:pPr>
        <w:jc w:val="left"/>
        <w:rPr>
          <w:rFonts w:ascii="Arial" w:hAnsi="Arial" w:cs="Arial"/>
        </w:rPr>
      </w:pPr>
    </w:p>
    <w:p w14:paraId="28CE9723" w14:textId="77777777" w:rsidR="003878AB" w:rsidRDefault="003878AB" w:rsidP="00555F24">
      <w:pPr>
        <w:jc w:val="left"/>
        <w:rPr>
          <w:rFonts w:ascii="Arial" w:hAnsi="Arial" w:cs="Arial"/>
        </w:rPr>
      </w:pPr>
    </w:p>
    <w:p w14:paraId="5808AADD" w14:textId="77777777" w:rsidR="003878AB" w:rsidRDefault="003878AB" w:rsidP="00555F24">
      <w:pPr>
        <w:jc w:val="left"/>
        <w:rPr>
          <w:rFonts w:ascii="Arial" w:hAnsi="Arial" w:cs="Arial"/>
        </w:rPr>
      </w:pPr>
    </w:p>
    <w:p w14:paraId="26B93CC0" w14:textId="77777777" w:rsidR="003878AB" w:rsidRDefault="003878AB" w:rsidP="00555F24">
      <w:pPr>
        <w:jc w:val="left"/>
        <w:rPr>
          <w:rFonts w:ascii="Arial" w:hAnsi="Arial" w:cs="Arial"/>
        </w:rPr>
      </w:pPr>
    </w:p>
    <w:p w14:paraId="0EC44924" w14:textId="77777777" w:rsidR="003878AB" w:rsidRDefault="003878AB" w:rsidP="00555F24">
      <w:pPr>
        <w:jc w:val="left"/>
        <w:rPr>
          <w:rFonts w:ascii="Arial" w:hAnsi="Arial" w:cs="Arial"/>
        </w:rPr>
      </w:pPr>
    </w:p>
    <w:p w14:paraId="403122FA" w14:textId="448F6A35" w:rsidR="00C1394D" w:rsidRDefault="003136A7" w:rsidP="00A9515E">
      <w:pPr>
        <w:pStyle w:val="Kop1"/>
        <w:rPr>
          <w:rFonts w:ascii="Arial" w:hAnsi="Arial" w:cs="Arial"/>
          <w:bCs/>
          <w:lang w:eastAsia="nl-NL"/>
        </w:rPr>
      </w:pPr>
      <w:bookmarkStart w:id="17" w:name="_Toc191991997"/>
      <w:r>
        <w:rPr>
          <w:rFonts w:ascii="Arial" w:hAnsi="Arial" w:cs="Arial"/>
          <w:bCs/>
          <w:lang w:eastAsia="nl-NL"/>
        </w:rPr>
        <w:t>Wat zijn de risico’s en de gevaren</w:t>
      </w:r>
      <w:r w:rsidR="009265B1">
        <w:rPr>
          <w:rFonts w:ascii="Arial" w:hAnsi="Arial" w:cs="Arial"/>
          <w:bCs/>
          <w:lang w:eastAsia="nl-NL"/>
        </w:rPr>
        <w:t xml:space="preserve"> van een EV-brand</w:t>
      </w:r>
      <w:r>
        <w:rPr>
          <w:rFonts w:ascii="Arial" w:hAnsi="Arial" w:cs="Arial"/>
          <w:bCs/>
          <w:lang w:eastAsia="nl-NL"/>
        </w:rPr>
        <w:t>?</w:t>
      </w:r>
      <w:bookmarkEnd w:id="17"/>
    </w:p>
    <w:p w14:paraId="75814B17" w14:textId="569849AB" w:rsidR="00367217" w:rsidRDefault="00764E0A" w:rsidP="000104C5">
      <w:pPr>
        <w:rPr>
          <w:rFonts w:ascii="Arial" w:hAnsi="Arial" w:cs="Arial"/>
          <w:sz w:val="22"/>
          <w:lang w:eastAsia="nl-NL"/>
        </w:rPr>
      </w:pPr>
      <w:r w:rsidRPr="00764E0A">
        <w:rPr>
          <w:rFonts w:ascii="Arial" w:hAnsi="Arial" w:cs="Arial"/>
          <w:sz w:val="22"/>
          <w:lang w:eastAsia="nl-NL"/>
        </w:rPr>
        <w:t xml:space="preserve">Dit hoofdstuk beschrijft de risico’s en gevaren bij het bergen van slachtoffers uit een elektrische auto (EV) met brandschade. </w:t>
      </w:r>
    </w:p>
    <w:p w14:paraId="651B4A46" w14:textId="6841F2BB" w:rsidR="00367217" w:rsidRDefault="00E82C5A" w:rsidP="000104C5">
      <w:pPr>
        <w:pStyle w:val="Kop2"/>
        <w:rPr>
          <w:rFonts w:ascii="Arial" w:hAnsi="Arial" w:cs="Arial"/>
          <w:szCs w:val="28"/>
        </w:rPr>
      </w:pPr>
      <w:bookmarkStart w:id="18" w:name="_Toc191991998"/>
      <w:r>
        <w:rPr>
          <w:rStyle w:val="Kop2Char"/>
          <w:rFonts w:ascii="Arial" w:hAnsi="Arial" w:cs="Arial"/>
          <w:b/>
          <w:bCs/>
          <w:szCs w:val="28"/>
        </w:rPr>
        <w:t>L</w:t>
      </w:r>
      <w:r w:rsidR="00367217" w:rsidRPr="00367217">
        <w:rPr>
          <w:rFonts w:ascii="Arial" w:hAnsi="Arial" w:cs="Arial"/>
          <w:szCs w:val="28"/>
        </w:rPr>
        <w:t>ithium-ion</w:t>
      </w:r>
      <w:bookmarkEnd w:id="18"/>
    </w:p>
    <w:p w14:paraId="60E1CF04" w14:textId="6A29D73C" w:rsidR="00F23F9D" w:rsidRDefault="00F23F9D" w:rsidP="0097393F">
      <w:pPr>
        <w:pStyle w:val="Geenafstand"/>
        <w:rPr>
          <w:rFonts w:eastAsiaTheme="majorEastAsia" w:cs="Arial"/>
          <w:color w:val="000000"/>
          <w:sz w:val="22"/>
          <w:szCs w:val="22"/>
          <w:bdr w:val="none" w:sz="0" w:space="0" w:color="auto" w:frame="1"/>
        </w:rPr>
      </w:pPr>
      <w:r w:rsidRPr="00F23F9D">
        <w:rPr>
          <w:rFonts w:eastAsiaTheme="majorEastAsia" w:cs="Arial"/>
          <w:color w:val="000000"/>
          <w:sz w:val="22"/>
          <w:szCs w:val="22"/>
          <w:bdr w:val="none" w:sz="0" w:space="0" w:color="auto" w:frame="1"/>
        </w:rPr>
        <w:t xml:space="preserve">Lithium-ion-accu’s werken volgens een eenvoudig principe: de elektrische energie wordt via een chemisch proces opgeslagen en bruikbaar gemaakt voor de aandrijving van onder andere </w:t>
      </w:r>
      <w:proofErr w:type="spellStart"/>
      <w:r w:rsidRPr="00F23F9D">
        <w:rPr>
          <w:rFonts w:eastAsiaTheme="majorEastAsia" w:cs="Arial"/>
          <w:color w:val="000000"/>
          <w:sz w:val="22"/>
          <w:szCs w:val="22"/>
          <w:bdr w:val="none" w:sz="0" w:space="0" w:color="auto" w:frame="1"/>
        </w:rPr>
        <w:t>EV’s</w:t>
      </w:r>
      <w:proofErr w:type="spellEnd"/>
      <w:r w:rsidRPr="00F23F9D">
        <w:rPr>
          <w:rFonts w:eastAsiaTheme="majorEastAsia" w:cs="Arial"/>
          <w:color w:val="000000"/>
          <w:sz w:val="22"/>
          <w:szCs w:val="22"/>
          <w:bdr w:val="none" w:sz="0" w:space="0" w:color="auto" w:frame="1"/>
        </w:rPr>
        <w:t>.</w:t>
      </w:r>
    </w:p>
    <w:p w14:paraId="355DCDA1" w14:textId="77777777" w:rsidR="00633126" w:rsidRPr="00F23F9D" w:rsidRDefault="00633126" w:rsidP="0097393F">
      <w:pPr>
        <w:pStyle w:val="Geenafstand"/>
        <w:rPr>
          <w:rFonts w:eastAsiaTheme="majorEastAsia" w:cs="Arial"/>
          <w:color w:val="000000"/>
          <w:sz w:val="22"/>
          <w:szCs w:val="22"/>
          <w:bdr w:val="none" w:sz="0" w:space="0" w:color="auto" w:frame="1"/>
        </w:rPr>
      </w:pPr>
    </w:p>
    <w:p w14:paraId="2D25E086" w14:textId="480D375B" w:rsidR="0097393F" w:rsidRPr="0097393F" w:rsidRDefault="0097393F" w:rsidP="0097393F">
      <w:pPr>
        <w:pStyle w:val="Geenafstand"/>
        <w:rPr>
          <w:rFonts w:eastAsiaTheme="majorEastAsia" w:cs="Arial"/>
          <w:color w:val="000000"/>
          <w:sz w:val="22"/>
          <w:szCs w:val="22"/>
          <w:bdr w:val="none" w:sz="0" w:space="0" w:color="auto" w:frame="1"/>
        </w:rPr>
      </w:pPr>
      <w:r w:rsidRPr="0097393F">
        <w:rPr>
          <w:rFonts w:eastAsiaTheme="majorEastAsia" w:cs="Arial"/>
          <w:color w:val="000000"/>
          <w:sz w:val="22"/>
          <w:szCs w:val="22"/>
          <w:bdr w:val="none" w:sz="0" w:space="0" w:color="auto" w:frame="1"/>
        </w:rPr>
        <w:t xml:space="preserve">Lithium-ion </w:t>
      </w:r>
      <w:r w:rsidR="00E21F2A">
        <w:rPr>
          <w:rFonts w:eastAsiaTheme="majorEastAsia" w:cs="Arial"/>
          <w:color w:val="000000"/>
          <w:sz w:val="22"/>
          <w:szCs w:val="22"/>
          <w:bdr w:val="none" w:sz="0" w:space="0" w:color="auto" w:frame="1"/>
        </w:rPr>
        <w:t>cellen</w:t>
      </w:r>
      <w:r w:rsidRPr="0097393F">
        <w:rPr>
          <w:rFonts w:eastAsiaTheme="majorEastAsia" w:cs="Arial"/>
          <w:color w:val="000000"/>
          <w:sz w:val="22"/>
          <w:szCs w:val="22"/>
          <w:bdr w:val="none" w:sz="0" w:space="0" w:color="auto" w:frame="1"/>
        </w:rPr>
        <w:t xml:space="preserve"> bestaan uit twee elektroden: een </w:t>
      </w:r>
      <w:r w:rsidRPr="0097393F">
        <w:rPr>
          <w:rFonts w:eastAsiaTheme="majorEastAsia" w:cs="Arial"/>
          <w:bCs/>
          <w:color w:val="000000"/>
          <w:sz w:val="22"/>
          <w:szCs w:val="22"/>
          <w:bdr w:val="none" w:sz="0" w:space="0" w:color="auto" w:frame="1"/>
        </w:rPr>
        <w:t>kathode</w:t>
      </w:r>
      <w:r w:rsidRPr="0097393F">
        <w:rPr>
          <w:rFonts w:eastAsiaTheme="majorEastAsia" w:cs="Arial"/>
          <w:color w:val="000000"/>
          <w:sz w:val="22"/>
          <w:szCs w:val="22"/>
          <w:bdr w:val="none" w:sz="0" w:space="0" w:color="auto" w:frame="1"/>
        </w:rPr>
        <w:t xml:space="preserve"> (positief) en een </w:t>
      </w:r>
      <w:r w:rsidRPr="0097393F">
        <w:rPr>
          <w:rFonts w:eastAsiaTheme="majorEastAsia" w:cs="Arial"/>
          <w:bCs/>
          <w:color w:val="000000"/>
          <w:sz w:val="22"/>
          <w:szCs w:val="22"/>
          <w:bdr w:val="none" w:sz="0" w:space="0" w:color="auto" w:frame="1"/>
        </w:rPr>
        <w:t>anode</w:t>
      </w:r>
      <w:r w:rsidRPr="0097393F">
        <w:rPr>
          <w:rFonts w:eastAsiaTheme="majorEastAsia" w:cs="Arial"/>
          <w:color w:val="000000"/>
          <w:sz w:val="22"/>
          <w:szCs w:val="22"/>
          <w:bdr w:val="none" w:sz="0" w:space="0" w:color="auto" w:frame="1"/>
        </w:rPr>
        <w:t xml:space="preserve"> (negatief) (zie </w:t>
      </w:r>
      <w:r w:rsidR="003728CC">
        <w:rPr>
          <w:rFonts w:eastAsiaTheme="majorEastAsia" w:cs="Arial"/>
          <w:color w:val="000000"/>
          <w:sz w:val="22"/>
          <w:szCs w:val="22"/>
          <w:bdr w:val="none" w:sz="0" w:space="0" w:color="auto" w:frame="1"/>
        </w:rPr>
        <w:t>figuur</w:t>
      </w:r>
      <w:r w:rsidRPr="0097393F">
        <w:rPr>
          <w:rFonts w:eastAsiaTheme="majorEastAsia" w:cs="Arial"/>
          <w:color w:val="000000"/>
          <w:sz w:val="22"/>
          <w:szCs w:val="22"/>
          <w:bdr w:val="none" w:sz="0" w:space="0" w:color="auto" w:frame="1"/>
        </w:rPr>
        <w:t xml:space="preserve"> 1</w:t>
      </w:r>
      <w:r w:rsidR="00D468A3">
        <w:rPr>
          <w:rFonts w:eastAsiaTheme="majorEastAsia" w:cs="Arial"/>
          <w:color w:val="000000"/>
          <w:sz w:val="22"/>
          <w:szCs w:val="22"/>
          <w:bdr w:val="none" w:sz="0" w:space="0" w:color="auto" w:frame="1"/>
        </w:rPr>
        <w:t xml:space="preserve"> voor een doorsnede van een lithium-ion cel</w:t>
      </w:r>
      <w:r w:rsidRPr="0097393F">
        <w:rPr>
          <w:rFonts w:eastAsiaTheme="majorEastAsia" w:cs="Arial"/>
          <w:color w:val="000000"/>
          <w:sz w:val="22"/>
          <w:szCs w:val="22"/>
          <w:bdr w:val="none" w:sz="0" w:space="0" w:color="auto" w:frame="1"/>
        </w:rPr>
        <w:t xml:space="preserve">). </w:t>
      </w:r>
    </w:p>
    <w:p w14:paraId="1C19BC4B" w14:textId="589DEC82" w:rsidR="005C5ED5" w:rsidRPr="005C5ED5" w:rsidRDefault="0097393F" w:rsidP="0097393F">
      <w:pPr>
        <w:pStyle w:val="Geenafstand"/>
        <w:rPr>
          <w:sz w:val="22"/>
          <w:szCs w:val="22"/>
        </w:rPr>
      </w:pPr>
      <w:r w:rsidRPr="0097393F">
        <w:rPr>
          <w:rFonts w:eastAsiaTheme="majorEastAsia" w:cs="Arial"/>
          <w:color w:val="000000"/>
          <w:sz w:val="22"/>
          <w:bdr w:val="none" w:sz="0" w:space="0" w:color="auto" w:frame="1"/>
        </w:rPr>
        <w:t xml:space="preserve">Tussen deze elektroden bevindt zich </w:t>
      </w:r>
      <w:r w:rsidR="00A40C57">
        <w:rPr>
          <w:rFonts w:eastAsiaTheme="majorEastAsia" w:cs="Arial"/>
          <w:color w:val="000000"/>
          <w:sz w:val="22"/>
          <w:bdr w:val="none" w:sz="0" w:space="0" w:color="auto" w:frame="1"/>
        </w:rPr>
        <w:t>de</w:t>
      </w:r>
      <w:r w:rsidRPr="0097393F">
        <w:rPr>
          <w:rFonts w:eastAsiaTheme="majorEastAsia" w:cs="Arial"/>
          <w:color w:val="000000"/>
          <w:sz w:val="22"/>
          <w:bdr w:val="none" w:sz="0" w:space="0" w:color="auto" w:frame="1"/>
        </w:rPr>
        <w:t xml:space="preserve"> </w:t>
      </w:r>
      <w:r w:rsidR="00633126">
        <w:rPr>
          <w:rFonts w:eastAsiaTheme="majorEastAsia" w:cs="Arial"/>
          <w:color w:val="000000"/>
          <w:sz w:val="22"/>
          <w:bdr w:val="none" w:sz="0" w:space="0" w:color="auto" w:frame="1"/>
        </w:rPr>
        <w:t xml:space="preserve">vloeistof </w:t>
      </w:r>
      <w:r w:rsidRPr="0097393F">
        <w:rPr>
          <w:rFonts w:eastAsiaTheme="majorEastAsia" w:cs="Arial"/>
          <w:color w:val="000000"/>
          <w:sz w:val="22"/>
          <w:bdr w:val="none" w:sz="0" w:space="0" w:color="auto" w:frame="1"/>
        </w:rPr>
        <w:t>elektrolyt, waardoor lithiumionen bewegen en elektrische energie wordt opgewekt. Een dunne, poreuze separator voorkomt direct contact tussen de kathode en anode</w:t>
      </w:r>
      <w:r>
        <w:rPr>
          <w:rFonts w:eastAsiaTheme="majorEastAsia" w:cs="Arial"/>
          <w:color w:val="000000"/>
          <w:sz w:val="22"/>
          <w:bdr w:val="none" w:sz="0" w:space="0" w:color="auto" w:frame="1"/>
        </w:rPr>
        <w:t xml:space="preserve"> </w:t>
      </w:r>
      <w:sdt>
        <w:sdtPr>
          <w:rPr>
            <w:rStyle w:val="color14"/>
            <w:rFonts w:eastAsiaTheme="majorEastAsia" w:cs="Arial"/>
            <w:color w:val="000000"/>
            <w:sz w:val="22"/>
            <w:szCs w:val="22"/>
            <w:bdr w:val="none" w:sz="0" w:space="0" w:color="auto" w:frame="1"/>
          </w:rPr>
          <w:id w:val="2096435103"/>
          <w:citation/>
        </w:sdtPr>
        <w:sdtContent>
          <w:r w:rsidR="00E7771C">
            <w:rPr>
              <w:rStyle w:val="color14"/>
              <w:rFonts w:eastAsiaTheme="majorEastAsia" w:cs="Arial"/>
              <w:color w:val="000000"/>
              <w:sz w:val="22"/>
              <w:szCs w:val="22"/>
              <w:bdr w:val="none" w:sz="0" w:space="0" w:color="auto" w:frame="1"/>
            </w:rPr>
            <w:fldChar w:fldCharType="begin"/>
          </w:r>
          <w:r w:rsidR="00775451">
            <w:rPr>
              <w:rStyle w:val="color14"/>
              <w:rFonts w:eastAsiaTheme="majorEastAsia" w:cs="Arial"/>
              <w:color w:val="000000"/>
              <w:sz w:val="22"/>
              <w:szCs w:val="22"/>
              <w:bdr w:val="none" w:sz="0" w:space="0" w:color="auto" w:frame="1"/>
            </w:rPr>
            <w:instrText xml:space="preserve">CITATION Pau21 \l 1043 </w:instrText>
          </w:r>
          <w:r w:rsidR="00E7771C">
            <w:rPr>
              <w:rStyle w:val="color14"/>
              <w:rFonts w:eastAsiaTheme="majorEastAsia" w:cs="Arial"/>
              <w:color w:val="000000"/>
              <w:sz w:val="22"/>
              <w:szCs w:val="22"/>
              <w:bdr w:val="none" w:sz="0" w:space="0" w:color="auto" w:frame="1"/>
            </w:rPr>
            <w:fldChar w:fldCharType="separate"/>
          </w:r>
          <w:r w:rsidR="00D011C2" w:rsidRPr="00D011C2">
            <w:rPr>
              <w:rFonts w:eastAsiaTheme="majorEastAsia" w:cs="Arial"/>
              <w:noProof/>
              <w:color w:val="000000"/>
              <w:sz w:val="22"/>
              <w:szCs w:val="22"/>
              <w:bdr w:val="none" w:sz="0" w:space="0" w:color="auto" w:frame="1"/>
            </w:rPr>
            <w:t>(Christensen, 2021)</w:t>
          </w:r>
          <w:r w:rsidR="00E7771C">
            <w:rPr>
              <w:rStyle w:val="color14"/>
              <w:rFonts w:eastAsiaTheme="majorEastAsia" w:cs="Arial"/>
              <w:color w:val="000000"/>
              <w:sz w:val="22"/>
              <w:szCs w:val="22"/>
              <w:bdr w:val="none" w:sz="0" w:space="0" w:color="auto" w:frame="1"/>
            </w:rPr>
            <w:fldChar w:fldCharType="end"/>
          </w:r>
        </w:sdtContent>
      </w:sdt>
      <w:r w:rsidR="005C5ED5" w:rsidRPr="005C5ED5">
        <w:rPr>
          <w:rStyle w:val="color14"/>
          <w:rFonts w:eastAsiaTheme="majorEastAsia" w:cs="Arial"/>
          <w:color w:val="000000"/>
          <w:sz w:val="22"/>
          <w:szCs w:val="22"/>
          <w:bdr w:val="none" w:sz="0" w:space="0" w:color="auto" w:frame="1"/>
        </w:rPr>
        <w:t>.</w:t>
      </w:r>
    </w:p>
    <w:p w14:paraId="225955FA" w14:textId="77777777" w:rsidR="005C5ED5" w:rsidRPr="005C5ED5" w:rsidRDefault="005C5ED5" w:rsidP="005C5ED5">
      <w:pPr>
        <w:pStyle w:val="Geenafstand"/>
        <w:rPr>
          <w:sz w:val="22"/>
          <w:szCs w:val="22"/>
        </w:rPr>
      </w:pPr>
      <w:r w:rsidRPr="005C5ED5">
        <w:rPr>
          <w:rStyle w:val="wixguard"/>
          <w:rFonts w:eastAsiaTheme="majorEastAsia" w:cs="Arial"/>
          <w:color w:val="000000"/>
          <w:sz w:val="22"/>
          <w:szCs w:val="22"/>
          <w:bdr w:val="none" w:sz="0" w:space="0" w:color="auto" w:frame="1"/>
        </w:rPr>
        <w:t>​</w:t>
      </w:r>
    </w:p>
    <w:p w14:paraId="45723448" w14:textId="2F763335" w:rsidR="005C5ED5" w:rsidRPr="0097393F" w:rsidRDefault="0097393F" w:rsidP="00E7771C">
      <w:pPr>
        <w:pStyle w:val="Geenafstand"/>
        <w:rPr>
          <w:sz w:val="22"/>
          <w:szCs w:val="22"/>
          <w:bdr w:val="none" w:sz="0" w:space="0" w:color="auto" w:frame="1"/>
        </w:rPr>
      </w:pPr>
      <w:r w:rsidRPr="0097393F">
        <w:rPr>
          <w:sz w:val="22"/>
          <w:szCs w:val="22"/>
          <w:bdr w:val="none" w:sz="0" w:space="0" w:color="auto" w:frame="1"/>
        </w:rPr>
        <w:t xml:space="preserve">Lithium-ion </w:t>
      </w:r>
      <w:r w:rsidR="00E21F2A">
        <w:rPr>
          <w:sz w:val="22"/>
          <w:szCs w:val="22"/>
          <w:bdr w:val="none" w:sz="0" w:space="0" w:color="auto" w:frame="1"/>
        </w:rPr>
        <w:t>cellen</w:t>
      </w:r>
      <w:r w:rsidRPr="0097393F">
        <w:rPr>
          <w:sz w:val="22"/>
          <w:szCs w:val="22"/>
          <w:bdr w:val="none" w:sz="0" w:space="0" w:color="auto" w:frame="1"/>
        </w:rPr>
        <w:t xml:space="preserve"> hebben een hoge </w:t>
      </w:r>
      <w:r w:rsidRPr="0097393F">
        <w:rPr>
          <w:bCs/>
          <w:sz w:val="22"/>
          <w:szCs w:val="22"/>
          <w:bdr w:val="none" w:sz="0" w:space="0" w:color="auto" w:frame="1"/>
        </w:rPr>
        <w:t>energiedichtheid</w:t>
      </w:r>
      <w:r w:rsidRPr="0097393F">
        <w:rPr>
          <w:sz w:val="22"/>
          <w:szCs w:val="22"/>
          <w:bdr w:val="none" w:sz="0" w:space="0" w:color="auto" w:frame="1"/>
        </w:rPr>
        <w:t>, wat betekent dat ze veel energie opslaan in een compacte ruimte. Ze zijn herlaadbaar en gaan honderden tot duizenden cycli mee.</w:t>
      </w:r>
      <w:r w:rsidR="00F23F9D">
        <w:rPr>
          <w:sz w:val="22"/>
          <w:szCs w:val="22"/>
          <w:bdr w:val="none" w:sz="0" w:space="0" w:color="auto" w:frame="1"/>
        </w:rPr>
        <w:t xml:space="preserve"> </w:t>
      </w:r>
    </w:p>
    <w:p w14:paraId="64DEC6B5" w14:textId="697E3AFA" w:rsidR="00E82C5A" w:rsidRDefault="00E82C5A" w:rsidP="00367217"/>
    <w:p w14:paraId="0A7FAD51" w14:textId="77777777" w:rsidR="0097393F" w:rsidRDefault="00E82C5A" w:rsidP="0097393F">
      <w:pPr>
        <w:keepNext/>
      </w:pPr>
      <w:r w:rsidRPr="00E82C5A">
        <w:rPr>
          <w:noProof/>
        </w:rPr>
        <w:drawing>
          <wp:inline distT="0" distB="0" distL="0" distR="0" wp14:anchorId="57D67769" wp14:editId="183E5663">
            <wp:extent cx="2718013" cy="2258704"/>
            <wp:effectExtent l="0" t="0" r="6350" b="8255"/>
            <wp:docPr id="696622483" name="Afbeelding 1" descr="Afbeelding met tekst, schermopname, batterij&#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22483" name="Afbeelding 1" descr="Afbeelding met tekst, schermopname, batterij&#10;&#10;Door AI gegenereerde inhoud is mogelijk onjuist."/>
                    <pic:cNvPicPr/>
                  </pic:nvPicPr>
                  <pic:blipFill rotWithShape="1">
                    <a:blip r:embed="rId9"/>
                    <a:srcRect l="5099" t="10575" r="5480" b="2843"/>
                    <a:stretch/>
                  </pic:blipFill>
                  <pic:spPr bwMode="auto">
                    <a:xfrm>
                      <a:off x="0" y="0"/>
                      <a:ext cx="2789696" cy="2318273"/>
                    </a:xfrm>
                    <a:prstGeom prst="rect">
                      <a:avLst/>
                    </a:prstGeom>
                    <a:ln>
                      <a:noFill/>
                    </a:ln>
                    <a:extLst>
                      <a:ext uri="{53640926-AAD7-44D8-BBD7-CCE9431645EC}">
                        <a14:shadowObscured xmlns:a14="http://schemas.microsoft.com/office/drawing/2010/main"/>
                      </a:ext>
                    </a:extLst>
                  </pic:spPr>
                </pic:pic>
              </a:graphicData>
            </a:graphic>
          </wp:inline>
        </w:drawing>
      </w:r>
    </w:p>
    <w:p w14:paraId="32B408A7" w14:textId="5AA7DBC7" w:rsidR="0097393F" w:rsidRDefault="0097393F" w:rsidP="0097393F">
      <w:pPr>
        <w:pStyle w:val="Bijschrift"/>
        <w:jc w:val="both"/>
        <w:rPr>
          <w:b w:val="0"/>
          <w:bCs w:val="0"/>
          <w:color w:val="auto"/>
        </w:rPr>
      </w:pPr>
      <w:r>
        <w:t xml:space="preserve">Figuur </w:t>
      </w:r>
      <w:fldSimple w:instr=" SEQ Figuur \* ARABIC ">
        <w:r w:rsidR="00500F0D">
          <w:rPr>
            <w:noProof/>
          </w:rPr>
          <w:t>1</w:t>
        </w:r>
      </w:fldSimple>
      <w:r>
        <w:t xml:space="preserve">: </w:t>
      </w:r>
      <w:r w:rsidR="00E21F2A">
        <w:rPr>
          <w:b w:val="0"/>
          <w:bCs w:val="0"/>
          <w:color w:val="auto"/>
        </w:rPr>
        <w:t>Een doorsnede van een</w:t>
      </w:r>
      <w:r w:rsidRPr="0097393F">
        <w:rPr>
          <w:b w:val="0"/>
          <w:bCs w:val="0"/>
          <w:color w:val="auto"/>
        </w:rPr>
        <w:t xml:space="preserve"> lithium-ion </w:t>
      </w:r>
      <w:r w:rsidR="00E21F2A">
        <w:rPr>
          <w:b w:val="0"/>
          <w:bCs w:val="0"/>
          <w:color w:val="auto"/>
        </w:rPr>
        <w:t>cel</w:t>
      </w:r>
      <w:r w:rsidRPr="0097393F">
        <w:rPr>
          <w:b w:val="0"/>
          <w:bCs w:val="0"/>
          <w:color w:val="auto"/>
        </w:rPr>
        <w:t>.</w:t>
      </w:r>
    </w:p>
    <w:p w14:paraId="1DBE7641" w14:textId="56F96130" w:rsidR="0097393F" w:rsidRDefault="0097393F" w:rsidP="0097393F">
      <w:pPr>
        <w:rPr>
          <w:lang w:eastAsia="nl-NL"/>
        </w:rPr>
      </w:pPr>
    </w:p>
    <w:p w14:paraId="347F0E85" w14:textId="414D3D3B" w:rsidR="00A01C5E" w:rsidRPr="009E1ED3" w:rsidRDefault="00E21F2A" w:rsidP="00E21F2A">
      <w:pPr>
        <w:jc w:val="left"/>
        <w:rPr>
          <w:rFonts w:ascii="Arial" w:hAnsi="Arial" w:cs="Arial"/>
          <w:sz w:val="22"/>
          <w:szCs w:val="24"/>
          <w:lang w:eastAsia="nl-NL"/>
        </w:rPr>
      </w:pPr>
      <w:r w:rsidRPr="009E1ED3">
        <w:rPr>
          <w:rFonts w:ascii="Arial" w:hAnsi="Arial" w:cs="Arial"/>
          <w:sz w:val="22"/>
          <w:szCs w:val="24"/>
          <w:lang w:eastAsia="nl-NL"/>
        </w:rPr>
        <w:t xml:space="preserve">Een cel is de kleinste elektrochemische unit, met </w:t>
      </w:r>
      <w:r w:rsidR="009E1ED3">
        <w:rPr>
          <w:rFonts w:ascii="Arial" w:hAnsi="Arial" w:cs="Arial"/>
          <w:sz w:val="22"/>
          <w:szCs w:val="24"/>
          <w:lang w:eastAsia="nl-NL"/>
        </w:rPr>
        <w:t>éé</w:t>
      </w:r>
      <w:r w:rsidRPr="009E1ED3">
        <w:rPr>
          <w:rFonts w:ascii="Arial" w:hAnsi="Arial" w:cs="Arial"/>
          <w:sz w:val="22"/>
          <w:szCs w:val="24"/>
          <w:lang w:eastAsia="nl-NL"/>
        </w:rPr>
        <w:t>n enkele kathode en anode (zie figuur 1).</w:t>
      </w:r>
      <w:r w:rsidRPr="009E1ED3">
        <w:rPr>
          <w:rFonts w:ascii="Arial" w:hAnsi="Arial" w:cs="Arial"/>
          <w:sz w:val="22"/>
          <w:szCs w:val="24"/>
          <w:lang w:eastAsia="nl-NL"/>
        </w:rPr>
        <w:br/>
      </w:r>
      <w:r w:rsidR="009E1ED3">
        <w:rPr>
          <w:rFonts w:ascii="Arial" w:hAnsi="Arial" w:cs="Arial"/>
          <w:sz w:val="22"/>
          <w:szCs w:val="24"/>
          <w:lang w:eastAsia="nl-NL"/>
        </w:rPr>
        <w:t>De</w:t>
      </w:r>
      <w:r w:rsidRPr="009E1ED3">
        <w:rPr>
          <w:rFonts w:ascii="Arial" w:hAnsi="Arial" w:cs="Arial"/>
          <w:sz w:val="22"/>
          <w:szCs w:val="24"/>
          <w:lang w:eastAsia="nl-NL"/>
        </w:rPr>
        <w:t xml:space="preserve"> batterij bestaat uit meerdere cellen, gecombineerd in modules.</w:t>
      </w:r>
      <w:r w:rsidRPr="009E1ED3">
        <w:rPr>
          <w:rFonts w:ascii="Arial" w:hAnsi="Arial" w:cs="Arial"/>
          <w:sz w:val="22"/>
          <w:szCs w:val="24"/>
          <w:lang w:eastAsia="nl-NL"/>
        </w:rPr>
        <w:br/>
        <w:t>Een tractiebatterij is een hoogspanningsbatterij ontworpen voor de aandrijving van EV voertuigen, opgebouwd uit meerdere batterij</w:t>
      </w:r>
      <w:r w:rsidR="009E1ED3">
        <w:rPr>
          <w:rFonts w:ascii="Arial" w:hAnsi="Arial" w:cs="Arial"/>
          <w:sz w:val="22"/>
          <w:szCs w:val="24"/>
          <w:lang w:eastAsia="nl-NL"/>
        </w:rPr>
        <w:t>en</w:t>
      </w:r>
      <w:r w:rsidRPr="009E1ED3">
        <w:rPr>
          <w:rFonts w:ascii="Arial" w:hAnsi="Arial" w:cs="Arial"/>
          <w:sz w:val="22"/>
          <w:szCs w:val="24"/>
          <w:lang w:eastAsia="nl-NL"/>
        </w:rPr>
        <w:t>.</w:t>
      </w:r>
    </w:p>
    <w:p w14:paraId="5787B017" w14:textId="77777777" w:rsidR="009E1ED3" w:rsidRPr="009E1ED3" w:rsidRDefault="009E1ED3" w:rsidP="00E21F2A">
      <w:pPr>
        <w:jc w:val="left"/>
        <w:rPr>
          <w:rFonts w:ascii="Arial" w:hAnsi="Arial" w:cs="Arial"/>
          <w:sz w:val="22"/>
          <w:szCs w:val="24"/>
          <w:lang w:eastAsia="nl-NL"/>
        </w:rPr>
      </w:pPr>
    </w:p>
    <w:p w14:paraId="47FC5EA8" w14:textId="5F071A93" w:rsidR="0097393F" w:rsidRPr="009E1ED3" w:rsidRDefault="00E21F2A" w:rsidP="00E21F2A">
      <w:pPr>
        <w:jc w:val="left"/>
        <w:rPr>
          <w:sz w:val="22"/>
          <w:szCs w:val="24"/>
          <w:lang w:eastAsia="nl-NL"/>
        </w:rPr>
      </w:pPr>
      <w:r w:rsidRPr="009E1ED3">
        <w:rPr>
          <w:rFonts w:ascii="Arial" w:hAnsi="Arial" w:cs="Arial"/>
          <w:sz w:val="22"/>
          <w:szCs w:val="24"/>
          <w:lang w:eastAsia="nl-NL"/>
        </w:rPr>
        <w:t>De tractiebatterij van een Tesla Model S bestaat uit 18650 lithium-ion cellen die samen 7104 batterijen vormen.</w:t>
      </w:r>
    </w:p>
    <w:p w14:paraId="5BE8E8D4" w14:textId="77777777" w:rsidR="0097393F" w:rsidRDefault="0097393F" w:rsidP="0097393F">
      <w:pPr>
        <w:rPr>
          <w:lang w:eastAsia="nl-NL"/>
        </w:rPr>
      </w:pPr>
    </w:p>
    <w:p w14:paraId="51EDFB78" w14:textId="77777777" w:rsidR="0097393F" w:rsidRDefault="0097393F" w:rsidP="0097393F">
      <w:pPr>
        <w:rPr>
          <w:lang w:eastAsia="nl-NL"/>
        </w:rPr>
      </w:pPr>
    </w:p>
    <w:p w14:paraId="0C478736" w14:textId="77777777" w:rsidR="0097393F" w:rsidRDefault="0097393F" w:rsidP="0097393F">
      <w:pPr>
        <w:rPr>
          <w:lang w:eastAsia="nl-NL"/>
        </w:rPr>
      </w:pPr>
    </w:p>
    <w:p w14:paraId="3EB14EE1" w14:textId="77777777" w:rsidR="0097393F" w:rsidRDefault="0097393F" w:rsidP="0097393F">
      <w:pPr>
        <w:rPr>
          <w:lang w:eastAsia="nl-NL"/>
        </w:rPr>
      </w:pPr>
    </w:p>
    <w:p w14:paraId="2C87E388" w14:textId="77777777" w:rsidR="0097393F" w:rsidRDefault="0097393F" w:rsidP="0097393F">
      <w:pPr>
        <w:rPr>
          <w:lang w:eastAsia="nl-NL"/>
        </w:rPr>
      </w:pPr>
    </w:p>
    <w:p w14:paraId="15FC1908" w14:textId="77777777" w:rsidR="0097393F" w:rsidRDefault="0097393F" w:rsidP="0097393F">
      <w:pPr>
        <w:rPr>
          <w:lang w:eastAsia="nl-NL"/>
        </w:rPr>
      </w:pPr>
    </w:p>
    <w:p w14:paraId="529E833A" w14:textId="77777777" w:rsidR="0097393F" w:rsidRDefault="0097393F" w:rsidP="0097393F">
      <w:pPr>
        <w:rPr>
          <w:lang w:eastAsia="nl-NL"/>
        </w:rPr>
      </w:pPr>
    </w:p>
    <w:p w14:paraId="0A035D88" w14:textId="77777777" w:rsidR="0097393F" w:rsidRDefault="0097393F" w:rsidP="0097393F">
      <w:pPr>
        <w:rPr>
          <w:lang w:eastAsia="nl-NL"/>
        </w:rPr>
      </w:pPr>
    </w:p>
    <w:p w14:paraId="0CD3BA2C" w14:textId="77777777" w:rsidR="0097393F" w:rsidRDefault="0097393F" w:rsidP="0097393F">
      <w:pPr>
        <w:rPr>
          <w:lang w:eastAsia="nl-NL"/>
        </w:rPr>
      </w:pPr>
    </w:p>
    <w:p w14:paraId="139A47BC" w14:textId="77777777" w:rsidR="0097393F" w:rsidRDefault="0097393F" w:rsidP="0097393F">
      <w:pPr>
        <w:rPr>
          <w:lang w:eastAsia="nl-NL"/>
        </w:rPr>
      </w:pPr>
    </w:p>
    <w:p w14:paraId="3733D924" w14:textId="12E354CD" w:rsidR="00D27252" w:rsidRPr="002F75B1" w:rsidRDefault="00A9515E" w:rsidP="002F75B1">
      <w:pPr>
        <w:pStyle w:val="Kop2"/>
        <w:rPr>
          <w:rFonts w:ascii="Arial" w:hAnsi="Arial" w:cs="Arial"/>
          <w:bCs/>
        </w:rPr>
      </w:pPr>
      <w:bookmarkStart w:id="19" w:name="_Toc191991999"/>
      <w:r w:rsidRPr="00C20B28">
        <w:rPr>
          <w:rStyle w:val="Kop2Char"/>
          <w:rFonts w:ascii="Arial" w:hAnsi="Arial" w:cs="Arial"/>
          <w:b/>
          <w:bCs/>
        </w:rPr>
        <w:t>Gevaren bij het bergen van slachtoffers uit een EV</w:t>
      </w:r>
      <w:bookmarkEnd w:id="19"/>
      <w:r w:rsidRPr="00C20B28">
        <w:rPr>
          <w:rStyle w:val="Kop2Char"/>
          <w:rFonts w:ascii="Arial" w:hAnsi="Arial" w:cs="Arial"/>
          <w:b/>
          <w:bCs/>
        </w:rPr>
        <w:t xml:space="preserve"> </w:t>
      </w:r>
    </w:p>
    <w:p w14:paraId="373EAADF" w14:textId="08ECA1C8" w:rsidR="0097393F" w:rsidRPr="0097393F" w:rsidRDefault="0097393F" w:rsidP="0097393F">
      <w:pPr>
        <w:jc w:val="left"/>
        <w:rPr>
          <w:rFonts w:ascii="Arial" w:hAnsi="Arial" w:cs="Arial"/>
          <w:sz w:val="22"/>
        </w:rPr>
      </w:pPr>
      <w:r w:rsidRPr="0097393F">
        <w:rPr>
          <w:rFonts w:ascii="Arial" w:hAnsi="Arial" w:cs="Arial"/>
          <w:sz w:val="22"/>
        </w:rPr>
        <w:t>Door de groei van elektrische mobiliteit en energieopslagsystemen (</w:t>
      </w:r>
      <w:proofErr w:type="spellStart"/>
      <w:r w:rsidRPr="0097393F">
        <w:rPr>
          <w:rFonts w:ascii="Arial" w:hAnsi="Arial" w:cs="Arial"/>
          <w:sz w:val="22"/>
        </w:rPr>
        <w:t>EOS’en</w:t>
      </w:r>
      <w:proofErr w:type="spellEnd"/>
      <w:r w:rsidRPr="0097393F">
        <w:rPr>
          <w:rFonts w:ascii="Arial" w:hAnsi="Arial" w:cs="Arial"/>
          <w:sz w:val="22"/>
        </w:rPr>
        <w:t xml:space="preserve">) komen hulpdiensten steeds vaker in contact met lithium-ion accu’s. Dit vraagt om specifieke kennis en voorzorgsmaatregelen. Dit hoofdstuk richt zich op </w:t>
      </w:r>
      <w:r w:rsidR="00633126">
        <w:rPr>
          <w:rFonts w:ascii="Arial" w:hAnsi="Arial" w:cs="Arial"/>
          <w:sz w:val="22"/>
        </w:rPr>
        <w:t>de risico’s van een instabiel geraakte</w:t>
      </w:r>
      <w:r w:rsidRPr="0097393F">
        <w:rPr>
          <w:rFonts w:ascii="Arial" w:hAnsi="Arial" w:cs="Arial"/>
          <w:sz w:val="22"/>
        </w:rPr>
        <w:t xml:space="preserve"> lithium-ion accu.</w:t>
      </w:r>
    </w:p>
    <w:p w14:paraId="48220A86" w14:textId="77777777" w:rsidR="0097393F" w:rsidRDefault="0097393F" w:rsidP="0097393F">
      <w:pPr>
        <w:jc w:val="left"/>
        <w:rPr>
          <w:rFonts w:ascii="Arial" w:hAnsi="Arial" w:cs="Arial"/>
          <w:sz w:val="22"/>
        </w:rPr>
      </w:pPr>
    </w:p>
    <w:p w14:paraId="43B3AADF" w14:textId="6B2F32EB" w:rsidR="00FC308B" w:rsidRPr="0097393F" w:rsidRDefault="0097393F" w:rsidP="0097393F">
      <w:pPr>
        <w:jc w:val="left"/>
        <w:rPr>
          <w:rFonts w:ascii="Arial" w:hAnsi="Arial" w:cs="Arial"/>
          <w:sz w:val="22"/>
        </w:rPr>
      </w:pPr>
      <w:r w:rsidRPr="0097393F">
        <w:rPr>
          <w:rFonts w:ascii="Arial" w:hAnsi="Arial" w:cs="Arial"/>
          <w:sz w:val="22"/>
        </w:rPr>
        <w:t xml:space="preserve">Bij de berging van slachtoffers uit een EV met brandschade </w:t>
      </w:r>
      <w:r w:rsidR="005552E8">
        <w:rPr>
          <w:rFonts w:ascii="Arial" w:hAnsi="Arial" w:cs="Arial"/>
          <w:sz w:val="22"/>
        </w:rPr>
        <w:t>worden hulpverleners aan de volgende gevaren blootgesteld</w:t>
      </w:r>
      <w:r w:rsidRPr="0097393F">
        <w:rPr>
          <w:rFonts w:ascii="Arial" w:hAnsi="Arial" w:cs="Arial"/>
          <w:sz w:val="22"/>
        </w:rPr>
        <w:t>:</w:t>
      </w:r>
    </w:p>
    <w:p w14:paraId="19E4EBCE" w14:textId="07A8A0D8" w:rsidR="0097393F" w:rsidRPr="0097393F" w:rsidRDefault="0097393F" w:rsidP="00D119F0">
      <w:pPr>
        <w:pStyle w:val="Kop3"/>
      </w:pPr>
      <w:bookmarkStart w:id="20" w:name="_Toc191992000"/>
      <w:r w:rsidRPr="0097393F">
        <w:t>Gevaar 1: Thermal runaway</w:t>
      </w:r>
      <w:bookmarkEnd w:id="20"/>
    </w:p>
    <w:p w14:paraId="1E1C4AD7" w14:textId="3FE2319F" w:rsidR="00FC308B" w:rsidRDefault="0097393F" w:rsidP="0097393F">
      <w:pPr>
        <w:jc w:val="left"/>
        <w:rPr>
          <w:rFonts w:ascii="Arial" w:hAnsi="Arial" w:cs="Arial"/>
          <w:sz w:val="22"/>
        </w:rPr>
      </w:pPr>
      <w:r w:rsidRPr="0097393F">
        <w:rPr>
          <w:rFonts w:ascii="Arial" w:hAnsi="Arial" w:cs="Arial"/>
          <w:sz w:val="22"/>
        </w:rPr>
        <w:t>Bij volledig elektrische voertuigen (</w:t>
      </w:r>
      <w:proofErr w:type="spellStart"/>
      <w:r w:rsidRPr="0097393F">
        <w:rPr>
          <w:rFonts w:ascii="Arial" w:hAnsi="Arial" w:cs="Arial"/>
          <w:sz w:val="22"/>
        </w:rPr>
        <w:t>EV’s</w:t>
      </w:r>
      <w:proofErr w:type="spellEnd"/>
      <w:r w:rsidRPr="0097393F">
        <w:rPr>
          <w:rFonts w:ascii="Arial" w:hAnsi="Arial" w:cs="Arial"/>
          <w:sz w:val="22"/>
        </w:rPr>
        <w:t>) wordt vrijwel altijd een lithium-ion accu gebruikt, in tegenstelling tot hybride voertuigen.</w:t>
      </w:r>
      <w:r w:rsidR="009A67B6">
        <w:rPr>
          <w:rFonts w:ascii="Arial" w:hAnsi="Arial" w:cs="Arial"/>
          <w:sz w:val="22"/>
        </w:rPr>
        <w:t xml:space="preserve"> </w:t>
      </w:r>
    </w:p>
    <w:p w14:paraId="621D5F93" w14:textId="77777777" w:rsidR="00FC308B" w:rsidRPr="0097393F" w:rsidRDefault="00FC308B" w:rsidP="0097393F">
      <w:pPr>
        <w:jc w:val="left"/>
        <w:rPr>
          <w:rFonts w:ascii="Arial" w:hAnsi="Arial" w:cs="Arial"/>
          <w:sz w:val="22"/>
        </w:rPr>
      </w:pPr>
    </w:p>
    <w:p w14:paraId="3C47DC63" w14:textId="5598D45D" w:rsidR="00F131CF" w:rsidRPr="005552E8" w:rsidRDefault="005552E8" w:rsidP="005552E8">
      <w:pPr>
        <w:jc w:val="left"/>
        <w:rPr>
          <w:rFonts w:ascii="Arial" w:hAnsi="Arial" w:cs="Arial"/>
          <w:sz w:val="22"/>
        </w:rPr>
      </w:pPr>
      <w:r w:rsidRPr="005552E8">
        <w:rPr>
          <w:rFonts w:ascii="Arial" w:hAnsi="Arial" w:cs="Arial"/>
          <w:sz w:val="22"/>
        </w:rPr>
        <w:t>Een thermal runaway is een ongecontroleerde, zichzelf versterkende temperatuurstijging in een lithium-ion batterij</w:t>
      </w:r>
      <w:r w:rsidR="003728CC">
        <w:rPr>
          <w:rFonts w:ascii="Arial" w:hAnsi="Arial" w:cs="Arial"/>
          <w:sz w:val="22"/>
        </w:rPr>
        <w:t xml:space="preserve"> </w:t>
      </w:r>
      <w:r w:rsidR="003728CC" w:rsidRPr="003728CC">
        <w:rPr>
          <w:rFonts w:ascii="Arial" w:hAnsi="Arial" w:cs="Arial"/>
          <w:sz w:val="22"/>
        </w:rPr>
        <w:t>(zie Figuur 2 voor een temperatuuroverzicht)</w:t>
      </w:r>
      <w:r w:rsidRPr="005552E8">
        <w:rPr>
          <w:rFonts w:ascii="Arial" w:hAnsi="Arial" w:cs="Arial"/>
          <w:sz w:val="22"/>
        </w:rPr>
        <w:t>. Dit proces wordt veroorzaakt door elektrische, mechanische of thermische schade, zoals overladen, doorboring of oververhitting​</w:t>
      </w:r>
      <w:r w:rsidR="00775451" w:rsidRPr="005552E8">
        <w:rPr>
          <w:rFonts w:ascii="Arial" w:hAnsi="Arial" w:cs="Arial"/>
          <w:sz w:val="22"/>
        </w:rPr>
        <w:t>;</w:t>
      </w:r>
    </w:p>
    <w:p w14:paraId="2FFCC8A8" w14:textId="77777777" w:rsidR="00D119F0" w:rsidRDefault="00D119F0" w:rsidP="00F131CF">
      <w:pPr>
        <w:jc w:val="left"/>
        <w:rPr>
          <w:rFonts w:ascii="Arial" w:hAnsi="Arial" w:cs="Arial"/>
          <w:sz w:val="22"/>
        </w:rPr>
      </w:pPr>
    </w:p>
    <w:p w14:paraId="609D58D7" w14:textId="557B521E" w:rsidR="00A20DF6" w:rsidRDefault="00A20DF6" w:rsidP="00F131CF">
      <w:pPr>
        <w:jc w:val="left"/>
        <w:rPr>
          <w:rFonts w:ascii="Arial" w:hAnsi="Arial" w:cs="Arial"/>
          <w:sz w:val="22"/>
        </w:rPr>
      </w:pPr>
      <w:r w:rsidRPr="00A20DF6">
        <w:rPr>
          <w:rFonts w:ascii="Arial" w:hAnsi="Arial" w:cs="Arial"/>
          <w:color w:val="002241" w:themeColor="accent1" w:themeShade="80"/>
          <w:sz w:val="22"/>
        </w:rPr>
        <w:t>Van</w:t>
      </w:r>
      <w:r>
        <w:rPr>
          <w:rFonts w:ascii="Arial" w:hAnsi="Arial" w:cs="Arial"/>
          <w:b/>
          <w:bCs/>
          <w:color w:val="002241" w:themeColor="accent1" w:themeShade="80"/>
          <w:sz w:val="22"/>
        </w:rPr>
        <w:t xml:space="preserve"> </w:t>
      </w:r>
      <w:r w:rsidRPr="00266B8F">
        <w:rPr>
          <w:rFonts w:ascii="Arial" w:hAnsi="Arial" w:cs="Arial"/>
          <w:b/>
          <w:bCs/>
          <w:sz w:val="22"/>
        </w:rPr>
        <w:t>-20 tot 60</w:t>
      </w:r>
      <w:r w:rsidRPr="00F131CF">
        <w:rPr>
          <w:rFonts w:ascii="Arial" w:hAnsi="Arial" w:cs="Arial"/>
          <w:b/>
          <w:bCs/>
          <w:sz w:val="22"/>
        </w:rPr>
        <w:t>°C</w:t>
      </w:r>
      <w:r w:rsidRPr="00266B8F">
        <w:rPr>
          <w:rFonts w:ascii="Arial" w:hAnsi="Arial" w:cs="Arial"/>
          <w:b/>
          <w:bCs/>
          <w:sz w:val="22"/>
        </w:rPr>
        <w:t xml:space="preserve"> </w:t>
      </w:r>
      <w:r w:rsidRPr="00A20DF6">
        <w:rPr>
          <w:rFonts w:ascii="Arial" w:hAnsi="Arial" w:cs="Arial"/>
          <w:sz w:val="22"/>
        </w:rPr>
        <w:t>normale bedrijfstemperatuur</w:t>
      </w:r>
      <w:r w:rsidR="00C26AEF">
        <w:rPr>
          <w:rFonts w:ascii="Arial" w:hAnsi="Arial" w:cs="Arial"/>
          <w:sz w:val="22"/>
        </w:rPr>
        <w:t xml:space="preserve"> van een lithium-ion cel</w:t>
      </w:r>
      <w:r>
        <w:rPr>
          <w:rFonts w:ascii="Arial" w:hAnsi="Arial" w:cs="Arial"/>
          <w:b/>
          <w:bCs/>
          <w:sz w:val="22"/>
        </w:rPr>
        <w:t>.</w:t>
      </w:r>
    </w:p>
    <w:p w14:paraId="205FC591" w14:textId="77777777" w:rsidR="00D119F0"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80-100°C</w:t>
      </w:r>
      <w:r w:rsidRPr="00F131CF">
        <w:rPr>
          <w:rFonts w:ascii="Arial" w:hAnsi="Arial" w:cs="Arial"/>
          <w:sz w:val="22"/>
        </w:rPr>
        <w:t xml:space="preserve"> begint de SEI-laag op de anode te ontbinden, wat gasvorming en warmteontwikkeling veroorzaakt. </w:t>
      </w:r>
    </w:p>
    <w:p w14:paraId="3E73F850" w14:textId="0FAAA3EF" w:rsidR="00775451" w:rsidRDefault="00F131CF" w:rsidP="00F131CF">
      <w:pPr>
        <w:jc w:val="left"/>
        <w:rPr>
          <w:rFonts w:ascii="Arial" w:hAnsi="Arial" w:cs="Arial"/>
          <w:sz w:val="22"/>
        </w:rPr>
      </w:pPr>
      <w:r w:rsidRPr="00F131CF">
        <w:rPr>
          <w:rFonts w:ascii="Arial" w:hAnsi="Arial" w:cs="Arial"/>
          <w:sz w:val="22"/>
        </w:rPr>
        <w:t xml:space="preserve">Boven </w:t>
      </w:r>
      <w:r w:rsidRPr="00F131CF">
        <w:rPr>
          <w:rFonts w:ascii="Arial" w:hAnsi="Arial" w:cs="Arial"/>
          <w:b/>
          <w:bCs/>
          <w:sz w:val="22"/>
        </w:rPr>
        <w:t>100°C</w:t>
      </w:r>
      <w:r w:rsidRPr="00F131CF">
        <w:rPr>
          <w:rFonts w:ascii="Arial" w:hAnsi="Arial" w:cs="Arial"/>
          <w:sz w:val="22"/>
        </w:rPr>
        <w:t xml:space="preserve"> ontleedt de elektrolyt, waardoor brandbare gassen zoals waterstof (H</w:t>
      </w:r>
      <w:r w:rsidRPr="00F131CF">
        <w:rPr>
          <w:rFonts w:ascii="Cambria Math" w:hAnsi="Cambria Math" w:cs="Cambria Math"/>
          <w:sz w:val="22"/>
        </w:rPr>
        <w:t>₂</w:t>
      </w:r>
      <w:r w:rsidRPr="00F131CF">
        <w:rPr>
          <w:rFonts w:ascii="Arial" w:hAnsi="Arial" w:cs="Arial"/>
          <w:sz w:val="22"/>
        </w:rPr>
        <w:t xml:space="preserve">), koolmonoxide (CO) en waterstoffluoride (HF) vrijkomen. </w:t>
      </w:r>
    </w:p>
    <w:p w14:paraId="0EEEBC53" w14:textId="19BEEBD7" w:rsidR="00F131CF" w:rsidRPr="00F131CF" w:rsidRDefault="00244A91" w:rsidP="00F131CF">
      <w:pPr>
        <w:jc w:val="left"/>
        <w:rPr>
          <w:rFonts w:ascii="Arial" w:hAnsi="Arial" w:cs="Arial"/>
          <w:sz w:val="22"/>
        </w:rPr>
      </w:pPr>
      <w:r w:rsidRPr="00244A91">
        <w:rPr>
          <w:rFonts w:ascii="Arial" w:hAnsi="Arial" w:cs="Arial"/>
          <w:sz w:val="22"/>
        </w:rPr>
        <w:t xml:space="preserve">Bij </w:t>
      </w:r>
      <w:r w:rsidRPr="00244A91">
        <w:rPr>
          <w:rFonts w:ascii="Arial" w:hAnsi="Arial" w:cs="Arial"/>
          <w:b/>
          <w:bCs/>
          <w:sz w:val="22"/>
        </w:rPr>
        <w:t>130-150°C</w:t>
      </w:r>
      <w:r w:rsidRPr="00244A91">
        <w:rPr>
          <w:rFonts w:ascii="Arial" w:hAnsi="Arial" w:cs="Arial"/>
          <w:sz w:val="22"/>
        </w:rPr>
        <w:t xml:space="preserve"> breekt de kathode af. Dit veroorzaakt een sterke exotherme reactie, waardoor de temperatuur snel stijgt. Koeling kan dit proces nog stoppen, maar bij verdere verhitting wordt de situatie oncontroleerbaar.</w:t>
      </w:r>
    </w:p>
    <w:p w14:paraId="77BB686F" w14:textId="6D0945EC" w:rsidR="00F131CF" w:rsidRDefault="00F131CF" w:rsidP="00F131CF">
      <w:pPr>
        <w:jc w:val="left"/>
        <w:rPr>
          <w:rFonts w:ascii="Arial" w:hAnsi="Arial" w:cs="Arial"/>
          <w:sz w:val="22"/>
        </w:rPr>
      </w:pPr>
      <w:r w:rsidRPr="00F131CF">
        <w:rPr>
          <w:rFonts w:ascii="Arial" w:hAnsi="Arial" w:cs="Arial"/>
          <w:sz w:val="22"/>
        </w:rPr>
        <w:t xml:space="preserve">Bij </w:t>
      </w:r>
      <w:r w:rsidRPr="00F131CF">
        <w:rPr>
          <w:rFonts w:ascii="Arial" w:hAnsi="Arial" w:cs="Arial"/>
          <w:b/>
          <w:bCs/>
          <w:sz w:val="22"/>
        </w:rPr>
        <w:t>&gt;150°C</w:t>
      </w:r>
      <w:r w:rsidRPr="00F131CF">
        <w:rPr>
          <w:rFonts w:ascii="Arial" w:hAnsi="Arial" w:cs="Arial"/>
          <w:sz w:val="22"/>
        </w:rPr>
        <w:t xml:space="preserve"> treedt thermal runaway op: de temperatuur stijgt oncontroleerbaar en het proces verspreidt zich naar aangrenzende batterijcellen</w:t>
      </w:r>
      <w:r w:rsidR="00A20DF6">
        <w:rPr>
          <w:rFonts w:ascii="Arial" w:hAnsi="Arial" w:cs="Arial"/>
          <w:sz w:val="22"/>
        </w:rPr>
        <w:t>, het proces houdt zichzelf in stand en is onomkeerbaar geworden</w:t>
      </w:r>
      <w:r w:rsidRPr="00F131CF">
        <w:rPr>
          <w:rFonts w:ascii="Arial" w:hAnsi="Arial" w:cs="Arial"/>
          <w:sz w:val="22"/>
        </w:rPr>
        <w:t xml:space="preserve">. Dit kan leiden tot explosieve ontleding, giftige gassen, brand en rookontwikkeling. In extreme gevallen kan de temperatuur oplopen tot </w:t>
      </w:r>
      <w:r w:rsidRPr="00F131CF">
        <w:rPr>
          <w:rFonts w:ascii="Arial" w:hAnsi="Arial" w:cs="Arial"/>
          <w:b/>
          <w:bCs/>
          <w:sz w:val="22"/>
        </w:rPr>
        <w:t>850°C of meer</w:t>
      </w:r>
      <w:r w:rsidR="00D119F0">
        <w:rPr>
          <w:rFonts w:ascii="Arial" w:hAnsi="Arial" w:cs="Arial"/>
          <w:sz w:val="22"/>
        </w:rPr>
        <w:t>.</w:t>
      </w:r>
    </w:p>
    <w:p w14:paraId="1F67442C" w14:textId="77777777" w:rsidR="00266B8F" w:rsidRDefault="00266B8F" w:rsidP="00F131CF">
      <w:pPr>
        <w:jc w:val="left"/>
        <w:rPr>
          <w:rFonts w:ascii="Arial" w:hAnsi="Arial" w:cs="Arial"/>
          <w:sz w:val="22"/>
        </w:rPr>
      </w:pPr>
    </w:p>
    <w:p w14:paraId="70209CD0" w14:textId="4CA67352" w:rsidR="00266B8F" w:rsidRPr="00F131CF" w:rsidRDefault="00266B8F" w:rsidP="00F131CF">
      <w:pPr>
        <w:jc w:val="left"/>
        <w:rPr>
          <w:rFonts w:ascii="Arial" w:hAnsi="Arial" w:cs="Arial"/>
          <w:sz w:val="22"/>
        </w:rPr>
      </w:pPr>
      <w:r>
        <w:rPr>
          <w:rFonts w:ascii="Arial" w:hAnsi="Arial" w:cs="Arial"/>
          <w:sz w:val="22"/>
        </w:rPr>
        <w:t>De brandweer kan door metingen een indicatie geven of er sprake is van een thermal runaway.</w:t>
      </w:r>
    </w:p>
    <w:p w14:paraId="27591920" w14:textId="6BA25193" w:rsidR="00AB197B" w:rsidRPr="0097393F" w:rsidRDefault="00AB197B" w:rsidP="00F131CF">
      <w:pPr>
        <w:jc w:val="left"/>
        <w:rPr>
          <w:rFonts w:ascii="Arial" w:hAnsi="Arial" w:cs="Arial"/>
          <w:sz w:val="22"/>
        </w:rPr>
      </w:pPr>
    </w:p>
    <w:p w14:paraId="459A965C" w14:textId="77777777" w:rsidR="00F131CF" w:rsidRDefault="0097393F" w:rsidP="00F131CF">
      <w:pPr>
        <w:keepNext/>
        <w:jc w:val="left"/>
      </w:pPr>
      <w:r w:rsidRPr="00754585">
        <w:rPr>
          <w:rFonts w:ascii="Arial" w:hAnsi="Arial" w:cs="Arial"/>
          <w:noProof/>
          <w:sz w:val="22"/>
        </w:rPr>
        <w:drawing>
          <wp:inline distT="0" distB="0" distL="0" distR="0" wp14:anchorId="541EBB85" wp14:editId="64CED9DB">
            <wp:extent cx="3343702" cy="1618284"/>
            <wp:effectExtent l="0" t="0" r="0" b="1270"/>
            <wp:docPr id="1473437465" name="Afbeelding 1" descr="Afbeelding met tekst, cilinder, aanstek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37465" name="Afbeelding 1" descr="Afbeelding met tekst, cilinder, aansteker&#10;&#10;Door AI gegenereerde inhoud is mogelijk onjuist."/>
                    <pic:cNvPicPr/>
                  </pic:nvPicPr>
                  <pic:blipFill rotWithShape="1">
                    <a:blip r:embed="rId10"/>
                    <a:srcRect l="8598" t="10914" r="12964" b="8768"/>
                    <a:stretch/>
                  </pic:blipFill>
                  <pic:spPr bwMode="auto">
                    <a:xfrm>
                      <a:off x="0" y="0"/>
                      <a:ext cx="3381570" cy="1636611"/>
                    </a:xfrm>
                    <a:prstGeom prst="rect">
                      <a:avLst/>
                    </a:prstGeom>
                    <a:ln>
                      <a:noFill/>
                    </a:ln>
                    <a:extLst>
                      <a:ext uri="{53640926-AAD7-44D8-BBD7-CCE9431645EC}">
                        <a14:shadowObscured xmlns:a14="http://schemas.microsoft.com/office/drawing/2010/main"/>
                      </a:ext>
                    </a:extLst>
                  </pic:spPr>
                </pic:pic>
              </a:graphicData>
            </a:graphic>
          </wp:inline>
        </w:drawing>
      </w:r>
    </w:p>
    <w:p w14:paraId="1504EC81" w14:textId="36FEBCBD" w:rsidR="0097393F" w:rsidRPr="00727872" w:rsidRDefault="00F131CF" w:rsidP="00F131CF">
      <w:pPr>
        <w:pStyle w:val="Bijschrift"/>
        <w:rPr>
          <w:rFonts w:ascii="Arial" w:hAnsi="Arial" w:cs="Arial"/>
          <w:sz w:val="22"/>
        </w:rPr>
      </w:pPr>
      <w:r w:rsidRPr="00727872">
        <w:t xml:space="preserve">Figuur </w:t>
      </w:r>
      <w:r>
        <w:fldChar w:fldCharType="begin"/>
      </w:r>
      <w:r w:rsidRPr="00727872">
        <w:instrText xml:space="preserve"> SEQ Figuur \* ARABIC </w:instrText>
      </w:r>
      <w:r>
        <w:fldChar w:fldCharType="separate"/>
      </w:r>
      <w:r w:rsidR="00500F0D">
        <w:rPr>
          <w:noProof/>
        </w:rPr>
        <w:t>2</w:t>
      </w:r>
      <w:r>
        <w:fldChar w:fldCharType="end"/>
      </w:r>
      <w:r w:rsidRPr="00727872">
        <w:t xml:space="preserve">: </w:t>
      </w:r>
      <w:r w:rsidRPr="00727872">
        <w:rPr>
          <w:b w:val="0"/>
          <w:bCs w:val="0"/>
        </w:rPr>
        <w:t xml:space="preserve">De </w:t>
      </w:r>
      <w:r w:rsidR="00727872">
        <w:rPr>
          <w:b w:val="0"/>
          <w:bCs w:val="0"/>
        </w:rPr>
        <w:t xml:space="preserve">opbouw van een </w:t>
      </w:r>
      <w:r w:rsidRPr="00727872">
        <w:rPr>
          <w:b w:val="0"/>
          <w:bCs w:val="0"/>
        </w:rPr>
        <w:t xml:space="preserve">thermal runaway in </w:t>
      </w:r>
      <w:r w:rsidR="00727872" w:rsidRPr="00727872">
        <w:rPr>
          <w:b w:val="0"/>
          <w:bCs w:val="0"/>
        </w:rPr>
        <w:t>een temperatuur</w:t>
      </w:r>
      <w:r w:rsidR="00727872">
        <w:rPr>
          <w:b w:val="0"/>
          <w:bCs w:val="0"/>
        </w:rPr>
        <w:t>schema</w:t>
      </w:r>
      <w:r w:rsidRPr="00727872">
        <w:rPr>
          <w:b w:val="0"/>
          <w:bCs w:val="0"/>
        </w:rPr>
        <w:t>.</w:t>
      </w:r>
      <w:r w:rsidRPr="00727872">
        <w:t xml:space="preserve"> </w:t>
      </w:r>
    </w:p>
    <w:p w14:paraId="267F579B" w14:textId="77777777" w:rsidR="0097393F" w:rsidRPr="00727872" w:rsidRDefault="0097393F" w:rsidP="0097393F">
      <w:pPr>
        <w:jc w:val="left"/>
        <w:rPr>
          <w:rFonts w:ascii="Arial" w:hAnsi="Arial" w:cs="Arial"/>
          <w:sz w:val="22"/>
        </w:rPr>
      </w:pPr>
    </w:p>
    <w:p w14:paraId="57227067" w14:textId="77777777" w:rsidR="00F131CF" w:rsidRPr="00727872" w:rsidRDefault="00F131CF" w:rsidP="0097393F">
      <w:pPr>
        <w:jc w:val="left"/>
        <w:rPr>
          <w:rFonts w:ascii="Arial" w:hAnsi="Arial" w:cs="Arial"/>
          <w:sz w:val="22"/>
        </w:rPr>
      </w:pPr>
    </w:p>
    <w:p w14:paraId="0F519A9E" w14:textId="77777777" w:rsidR="00F131CF" w:rsidRPr="00727872" w:rsidRDefault="00F131CF" w:rsidP="0097393F">
      <w:pPr>
        <w:jc w:val="left"/>
        <w:rPr>
          <w:rFonts w:ascii="Arial" w:hAnsi="Arial" w:cs="Arial"/>
          <w:sz w:val="22"/>
        </w:rPr>
      </w:pPr>
    </w:p>
    <w:p w14:paraId="07808309" w14:textId="77777777" w:rsidR="00F131CF" w:rsidRPr="00727872" w:rsidRDefault="00F131CF" w:rsidP="0097393F">
      <w:pPr>
        <w:jc w:val="left"/>
        <w:rPr>
          <w:rFonts w:ascii="Arial" w:hAnsi="Arial" w:cs="Arial"/>
          <w:sz w:val="22"/>
        </w:rPr>
      </w:pPr>
    </w:p>
    <w:p w14:paraId="08199782" w14:textId="77777777" w:rsidR="00F131CF" w:rsidRPr="00727872" w:rsidRDefault="00F131CF" w:rsidP="0097393F">
      <w:pPr>
        <w:jc w:val="left"/>
        <w:rPr>
          <w:rFonts w:ascii="Arial" w:hAnsi="Arial" w:cs="Arial"/>
          <w:sz w:val="22"/>
        </w:rPr>
      </w:pPr>
    </w:p>
    <w:p w14:paraId="24B145C6" w14:textId="4505A4BC" w:rsidR="00F131CF" w:rsidRPr="00F131CF" w:rsidRDefault="00F131CF" w:rsidP="00D119F0">
      <w:pPr>
        <w:pStyle w:val="Kop3"/>
        <w:rPr>
          <w:rFonts w:eastAsiaTheme="minorHAnsi"/>
        </w:rPr>
      </w:pPr>
      <w:bookmarkStart w:id="21" w:name="_Toc191992001"/>
      <w:r w:rsidRPr="00F131CF">
        <w:rPr>
          <w:rFonts w:eastAsiaTheme="minorHAnsi"/>
        </w:rPr>
        <w:t>Gevaar 2: Giftige rook</w:t>
      </w:r>
      <w:bookmarkEnd w:id="21"/>
    </w:p>
    <w:p w14:paraId="4D542C5A" w14:textId="77777777" w:rsidR="00727872" w:rsidRDefault="00F131CF" w:rsidP="00F131CF">
      <w:pPr>
        <w:jc w:val="left"/>
        <w:rPr>
          <w:rFonts w:ascii="Arial" w:hAnsi="Arial" w:cs="Arial"/>
          <w:sz w:val="22"/>
        </w:rPr>
      </w:pPr>
      <w:r w:rsidRPr="00F131CF">
        <w:rPr>
          <w:rFonts w:ascii="Arial" w:hAnsi="Arial" w:cs="Arial"/>
          <w:sz w:val="22"/>
        </w:rPr>
        <w:t>Bij brand in een lithium-ion accu komen diverse giftige en brandbare gassen vrij (zie figuur</w:t>
      </w:r>
      <w:r>
        <w:rPr>
          <w:rFonts w:ascii="Arial" w:hAnsi="Arial" w:cs="Arial"/>
          <w:sz w:val="22"/>
        </w:rPr>
        <w:t xml:space="preserve"> 3</w:t>
      </w:r>
      <w:r w:rsidRPr="00F131CF">
        <w:rPr>
          <w:rFonts w:ascii="Arial" w:hAnsi="Arial" w:cs="Arial"/>
          <w:sz w:val="22"/>
        </w:rPr>
        <w:t>)</w:t>
      </w:r>
      <w:r w:rsidR="00727872">
        <w:rPr>
          <w:rFonts w:ascii="Arial" w:hAnsi="Arial" w:cs="Arial"/>
          <w:sz w:val="22"/>
        </w:rPr>
        <w:t>. Deze gassen zijn in vier groepen te verdelen: Waterstof en koolstofverbindingen, toxische gassen, roet en damp</w:t>
      </w:r>
      <w:r w:rsidRPr="00F131CF">
        <w:rPr>
          <w:rFonts w:ascii="Arial" w:hAnsi="Arial" w:cs="Arial"/>
          <w:sz w:val="22"/>
        </w:rPr>
        <w:t xml:space="preserve">. </w:t>
      </w:r>
    </w:p>
    <w:p w14:paraId="0EEEC214" w14:textId="77777777" w:rsidR="00727872" w:rsidRDefault="00727872" w:rsidP="00F131CF">
      <w:pPr>
        <w:jc w:val="left"/>
        <w:rPr>
          <w:rFonts w:ascii="Arial" w:hAnsi="Arial" w:cs="Arial"/>
          <w:sz w:val="22"/>
        </w:rPr>
      </w:pPr>
    </w:p>
    <w:p w14:paraId="3FCE822A" w14:textId="0C3F223D" w:rsidR="00F131CF" w:rsidRPr="00F131CF" w:rsidRDefault="00F131CF" w:rsidP="00F131CF">
      <w:pPr>
        <w:jc w:val="left"/>
        <w:rPr>
          <w:rFonts w:ascii="Arial" w:hAnsi="Arial" w:cs="Arial"/>
          <w:sz w:val="22"/>
        </w:rPr>
      </w:pPr>
      <w:r w:rsidRPr="00F131CF">
        <w:rPr>
          <w:rFonts w:ascii="Arial" w:hAnsi="Arial" w:cs="Arial"/>
          <w:sz w:val="22"/>
        </w:rPr>
        <w:t xml:space="preserve">De </w:t>
      </w:r>
      <w:r w:rsidR="00727872">
        <w:rPr>
          <w:rFonts w:ascii="Arial" w:hAnsi="Arial" w:cs="Arial"/>
          <w:sz w:val="22"/>
        </w:rPr>
        <w:t xml:space="preserve">gassen </w:t>
      </w:r>
      <w:r w:rsidR="004851F7">
        <w:rPr>
          <w:rFonts w:ascii="Arial" w:hAnsi="Arial" w:cs="Arial"/>
          <w:sz w:val="22"/>
        </w:rPr>
        <w:t xml:space="preserve">in de hoogste concentratie en </w:t>
      </w:r>
      <w:r w:rsidR="00727872">
        <w:rPr>
          <w:rFonts w:ascii="Arial" w:hAnsi="Arial" w:cs="Arial"/>
          <w:sz w:val="22"/>
        </w:rPr>
        <w:t>met de hoogste</w:t>
      </w:r>
      <w:r w:rsidRPr="00F131CF">
        <w:rPr>
          <w:rFonts w:ascii="Arial" w:hAnsi="Arial" w:cs="Arial"/>
          <w:sz w:val="22"/>
        </w:rPr>
        <w:t xml:space="preserve"> </w:t>
      </w:r>
      <w:r w:rsidR="004851F7">
        <w:rPr>
          <w:rFonts w:ascii="Arial" w:hAnsi="Arial" w:cs="Arial"/>
          <w:sz w:val="22"/>
        </w:rPr>
        <w:t>gezondheids</w:t>
      </w:r>
      <w:r w:rsidRPr="00F131CF">
        <w:rPr>
          <w:rFonts w:ascii="Arial" w:hAnsi="Arial" w:cs="Arial"/>
          <w:sz w:val="22"/>
        </w:rPr>
        <w:t>risico</w:t>
      </w:r>
      <w:r w:rsidR="004851F7">
        <w:rPr>
          <w:rFonts w:ascii="Arial" w:hAnsi="Arial" w:cs="Arial"/>
          <w:sz w:val="22"/>
        </w:rPr>
        <w:t>’</w:t>
      </w:r>
      <w:r w:rsidRPr="00F131CF">
        <w:rPr>
          <w:rFonts w:ascii="Arial" w:hAnsi="Arial" w:cs="Arial"/>
          <w:sz w:val="22"/>
        </w:rPr>
        <w:t>s zijn:</w:t>
      </w:r>
    </w:p>
    <w:p w14:paraId="706458CD"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Waterstoffluoride (HF) </w:t>
      </w:r>
      <w:r w:rsidRPr="00F131CF">
        <w:rPr>
          <w:rFonts w:ascii="Arial" w:hAnsi="Arial" w:cs="Arial"/>
          <w:sz w:val="22"/>
        </w:rPr>
        <w:t>– Zeer giftig en bij inademing schadelijk voor longen en botweefsel.</w:t>
      </w:r>
    </w:p>
    <w:p w14:paraId="54AF9E9E" w14:textId="77777777" w:rsidR="00F131CF" w:rsidRPr="00F131CF" w:rsidRDefault="00F131CF" w:rsidP="00F131CF">
      <w:pPr>
        <w:numPr>
          <w:ilvl w:val="0"/>
          <w:numId w:val="51"/>
        </w:numPr>
        <w:jc w:val="left"/>
        <w:rPr>
          <w:rFonts w:ascii="Arial" w:hAnsi="Arial" w:cs="Arial"/>
          <w:sz w:val="22"/>
        </w:rPr>
      </w:pPr>
      <w:r w:rsidRPr="00F131CF">
        <w:rPr>
          <w:rFonts w:ascii="Arial" w:hAnsi="Arial" w:cs="Arial"/>
          <w:b/>
          <w:bCs/>
          <w:sz w:val="22"/>
        </w:rPr>
        <w:t xml:space="preserve">Koolmonoxide (CO) – </w:t>
      </w:r>
      <w:r w:rsidRPr="00F131CF">
        <w:rPr>
          <w:rFonts w:ascii="Arial" w:hAnsi="Arial" w:cs="Arial"/>
          <w:sz w:val="22"/>
        </w:rPr>
        <w:t>Giftig en kan leiden tot zuurstofgebrek in het bloed.</w:t>
      </w:r>
    </w:p>
    <w:p w14:paraId="0DE3F71B" w14:textId="18AC7321" w:rsidR="00F131CF" w:rsidRPr="004851F7" w:rsidRDefault="00F131CF" w:rsidP="004851F7">
      <w:pPr>
        <w:numPr>
          <w:ilvl w:val="0"/>
          <w:numId w:val="51"/>
        </w:numPr>
        <w:jc w:val="left"/>
        <w:rPr>
          <w:rFonts w:ascii="Arial" w:hAnsi="Arial" w:cs="Arial"/>
          <w:sz w:val="22"/>
        </w:rPr>
      </w:pPr>
      <w:r w:rsidRPr="00F131CF">
        <w:rPr>
          <w:rFonts w:ascii="Arial" w:hAnsi="Arial" w:cs="Arial"/>
          <w:b/>
          <w:bCs/>
          <w:sz w:val="22"/>
        </w:rPr>
        <w:t>Waterstof (H</w:t>
      </w:r>
      <w:r w:rsidRPr="00F131CF">
        <w:rPr>
          <w:rFonts w:ascii="Cambria Math" w:hAnsi="Cambria Math" w:cs="Cambria Math"/>
          <w:b/>
          <w:bCs/>
          <w:sz w:val="22"/>
        </w:rPr>
        <w:t>₂</w:t>
      </w:r>
      <w:r w:rsidRPr="00F131CF">
        <w:rPr>
          <w:rFonts w:ascii="Arial" w:hAnsi="Arial" w:cs="Arial"/>
          <w:b/>
          <w:bCs/>
          <w:sz w:val="22"/>
        </w:rPr>
        <w:t xml:space="preserve">) – </w:t>
      </w:r>
      <w:r w:rsidRPr="00F131CF">
        <w:rPr>
          <w:rFonts w:ascii="Arial" w:hAnsi="Arial" w:cs="Arial"/>
          <w:sz w:val="22"/>
        </w:rPr>
        <w:t>Brandbaar gas dat explosieve mengsels met lucht kan vormen.</w:t>
      </w:r>
    </w:p>
    <w:p w14:paraId="75C77C02" w14:textId="15794BDE" w:rsidR="00727872" w:rsidRPr="00F131CF" w:rsidRDefault="00727872" w:rsidP="00F131CF">
      <w:pPr>
        <w:numPr>
          <w:ilvl w:val="0"/>
          <w:numId w:val="51"/>
        </w:numPr>
        <w:jc w:val="left"/>
        <w:rPr>
          <w:rFonts w:ascii="Arial" w:hAnsi="Arial" w:cs="Arial"/>
          <w:b/>
          <w:bCs/>
          <w:sz w:val="22"/>
        </w:rPr>
      </w:pPr>
      <w:r>
        <w:rPr>
          <w:rFonts w:ascii="Arial" w:hAnsi="Arial" w:cs="Arial"/>
          <w:b/>
          <w:bCs/>
          <w:sz w:val="22"/>
        </w:rPr>
        <w:t xml:space="preserve">Verdampt Elektrolyt (VE) - </w:t>
      </w:r>
      <w:r w:rsidRPr="00727872">
        <w:rPr>
          <w:rFonts w:ascii="Arial" w:hAnsi="Arial" w:cs="Arial"/>
          <w:sz w:val="22"/>
        </w:rPr>
        <w:t xml:space="preserve">Het afbreken van de elektrolyt genereert giftige gassen, zoals </w:t>
      </w:r>
      <w:r w:rsidRPr="00727872">
        <w:rPr>
          <w:rFonts w:ascii="Arial" w:hAnsi="Arial" w:cs="Arial"/>
          <w:b/>
          <w:bCs/>
          <w:sz w:val="22"/>
        </w:rPr>
        <w:t>waterstoffluoride (HF)</w:t>
      </w:r>
      <w:r w:rsidRPr="00727872">
        <w:rPr>
          <w:rFonts w:ascii="Arial" w:hAnsi="Arial" w:cs="Arial"/>
          <w:sz w:val="22"/>
        </w:rPr>
        <w:t xml:space="preserve">, koolstofmonoxide (CO) en </w:t>
      </w:r>
      <w:proofErr w:type="spellStart"/>
      <w:r w:rsidRPr="00727872">
        <w:rPr>
          <w:rFonts w:ascii="Arial" w:hAnsi="Arial" w:cs="Arial"/>
          <w:sz w:val="22"/>
        </w:rPr>
        <w:t>fosforyltrifluoride</w:t>
      </w:r>
      <w:proofErr w:type="spellEnd"/>
      <w:r w:rsidRPr="00727872">
        <w:rPr>
          <w:rFonts w:ascii="Arial" w:hAnsi="Arial" w:cs="Arial"/>
          <w:sz w:val="22"/>
        </w:rPr>
        <w:t xml:space="preserve"> (POF</w:t>
      </w:r>
      <w:r w:rsidRPr="00727872">
        <w:rPr>
          <w:rFonts w:ascii="Cambria Math" w:hAnsi="Cambria Math" w:cs="Cambria Math"/>
          <w:sz w:val="22"/>
        </w:rPr>
        <w:t>₃</w:t>
      </w:r>
      <w:r w:rsidRPr="00727872">
        <w:rPr>
          <w:rFonts w:ascii="Arial" w:hAnsi="Arial" w:cs="Arial"/>
          <w:sz w:val="22"/>
        </w:rPr>
        <w:t>).</w:t>
      </w:r>
      <w:r w:rsidR="003A610D" w:rsidRPr="003A610D">
        <w:rPr>
          <w:rFonts w:ascii="Arial" w:hAnsi="Arial" w:cs="Arial"/>
          <w:sz w:val="22"/>
        </w:rPr>
        <w:t xml:space="preserve"> </w:t>
      </w:r>
      <w:sdt>
        <w:sdtPr>
          <w:rPr>
            <w:rFonts w:ascii="Arial" w:hAnsi="Arial" w:cs="Arial"/>
            <w:sz w:val="22"/>
          </w:rPr>
          <w:id w:val="97229005"/>
          <w:citation/>
        </w:sdtPr>
        <w:sdtContent>
          <w:r w:rsidR="003A610D">
            <w:rPr>
              <w:rFonts w:ascii="Arial" w:hAnsi="Arial" w:cs="Arial"/>
              <w:sz w:val="22"/>
            </w:rPr>
            <w:fldChar w:fldCharType="begin"/>
          </w:r>
          <w:r w:rsidR="003A610D">
            <w:rPr>
              <w:rFonts w:ascii="Arial" w:hAnsi="Arial" w:cs="Arial"/>
              <w:sz w:val="22"/>
            </w:rPr>
            <w:instrText xml:space="preserve"> CITATION Tva24 \l 1043 </w:instrText>
          </w:r>
          <w:r w:rsidR="003A610D">
            <w:rPr>
              <w:rFonts w:ascii="Arial" w:hAnsi="Arial" w:cs="Arial"/>
              <w:sz w:val="22"/>
            </w:rPr>
            <w:fldChar w:fldCharType="separate"/>
          </w:r>
          <w:r w:rsidR="00D011C2" w:rsidRPr="00D011C2">
            <w:rPr>
              <w:rFonts w:ascii="Arial" w:hAnsi="Arial" w:cs="Arial"/>
              <w:noProof/>
              <w:sz w:val="22"/>
            </w:rPr>
            <w:t>(T. van Harn, 2024)</w:t>
          </w:r>
          <w:r w:rsidR="003A610D">
            <w:rPr>
              <w:rFonts w:ascii="Arial" w:hAnsi="Arial" w:cs="Arial"/>
              <w:sz w:val="22"/>
            </w:rPr>
            <w:fldChar w:fldCharType="end"/>
          </w:r>
        </w:sdtContent>
      </w:sdt>
    </w:p>
    <w:p w14:paraId="42FB77E0" w14:textId="77777777" w:rsidR="00F3189A" w:rsidRDefault="00F3189A" w:rsidP="00F131CF">
      <w:pPr>
        <w:jc w:val="left"/>
        <w:rPr>
          <w:rFonts w:ascii="Arial" w:hAnsi="Arial" w:cs="Arial"/>
          <w:sz w:val="22"/>
        </w:rPr>
      </w:pPr>
    </w:p>
    <w:p w14:paraId="539B8E1D" w14:textId="77777777" w:rsidR="00F131CF" w:rsidRDefault="00F131CF" w:rsidP="00F131CF">
      <w:pPr>
        <w:keepNext/>
        <w:jc w:val="left"/>
      </w:pPr>
      <w:r w:rsidRPr="0097393F">
        <w:rPr>
          <w:rFonts w:ascii="Arial" w:hAnsi="Arial" w:cs="Arial"/>
          <w:noProof/>
          <w:sz w:val="22"/>
        </w:rPr>
        <w:drawing>
          <wp:inline distT="0" distB="0" distL="0" distR="0" wp14:anchorId="0B07322D" wp14:editId="6B0D41EC">
            <wp:extent cx="5867400" cy="3006190"/>
            <wp:effectExtent l="0" t="0" r="0" b="3810"/>
            <wp:docPr id="214730846" name="Afbeelding 1" descr="Afbeelding met tekst, Lettertype, diagram,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0846" name="Afbeelding 1" descr="Afbeelding met tekst, Lettertype, diagram, schermopname&#10;&#10;Door AI gegenereerde inhoud is mogelijk onjuist."/>
                    <pic:cNvPicPr/>
                  </pic:nvPicPr>
                  <pic:blipFill rotWithShape="1">
                    <a:blip r:embed="rId11"/>
                    <a:srcRect l="5557" t="5368" r="3410"/>
                    <a:stretch/>
                  </pic:blipFill>
                  <pic:spPr bwMode="auto">
                    <a:xfrm>
                      <a:off x="0" y="0"/>
                      <a:ext cx="5877337" cy="3011281"/>
                    </a:xfrm>
                    <a:prstGeom prst="rect">
                      <a:avLst/>
                    </a:prstGeom>
                    <a:ln>
                      <a:noFill/>
                    </a:ln>
                    <a:extLst>
                      <a:ext uri="{53640926-AAD7-44D8-BBD7-CCE9431645EC}">
                        <a14:shadowObscured xmlns:a14="http://schemas.microsoft.com/office/drawing/2010/main"/>
                      </a:ext>
                    </a:extLst>
                  </pic:spPr>
                </pic:pic>
              </a:graphicData>
            </a:graphic>
          </wp:inline>
        </w:drawing>
      </w:r>
    </w:p>
    <w:p w14:paraId="5AB3141C" w14:textId="2DA47751" w:rsidR="00F3189A" w:rsidRPr="00D119F0" w:rsidRDefault="00F131CF" w:rsidP="00D119F0">
      <w:pPr>
        <w:pStyle w:val="Bijschrift"/>
        <w:rPr>
          <w:b w:val="0"/>
          <w:bCs w:val="0"/>
        </w:rPr>
      </w:pPr>
      <w:r>
        <w:t xml:space="preserve">Figuur </w:t>
      </w:r>
      <w:fldSimple w:instr=" SEQ Figuur \* ARABIC ">
        <w:r w:rsidR="00500F0D">
          <w:rPr>
            <w:noProof/>
          </w:rPr>
          <w:t>3</w:t>
        </w:r>
      </w:fldSimple>
      <w:r>
        <w:t xml:space="preserve">: </w:t>
      </w:r>
      <w:r w:rsidR="00727872" w:rsidRPr="00727872">
        <w:rPr>
          <w:b w:val="0"/>
          <w:bCs w:val="0"/>
        </w:rPr>
        <w:t>De gassen die vrijkomen bij de thermal runaway en de brand.</w:t>
      </w:r>
    </w:p>
    <w:p w14:paraId="2613AD00" w14:textId="21283D42" w:rsidR="0097393F" w:rsidRPr="0097393F" w:rsidRDefault="0097393F" w:rsidP="00D119F0">
      <w:pPr>
        <w:pStyle w:val="Kop3"/>
      </w:pPr>
      <w:bookmarkStart w:id="22" w:name="_Toc191992002"/>
      <w:r w:rsidRPr="0097393F">
        <w:t>Gevaar 3: Explosiegevaar</w:t>
      </w:r>
      <w:bookmarkEnd w:id="22"/>
    </w:p>
    <w:p w14:paraId="5C828849" w14:textId="292DE9E4" w:rsidR="0097393F" w:rsidRPr="0097393F" w:rsidRDefault="00502E1C" w:rsidP="0097393F">
      <w:pPr>
        <w:jc w:val="left"/>
        <w:rPr>
          <w:rFonts w:ascii="Arial" w:hAnsi="Arial" w:cs="Arial"/>
          <w:sz w:val="22"/>
        </w:rPr>
      </w:pPr>
      <w:r w:rsidRPr="00502E1C">
        <w:rPr>
          <w:rFonts w:ascii="Arial" w:hAnsi="Arial" w:cs="Arial"/>
          <w:sz w:val="22"/>
        </w:rPr>
        <w:t>Bij een thermal runaway kunnen batterijcellen onder hoge druk explosief openscheuren. Tijdens dit proces komen grote hoeveelheden brandbare gassen vrij, zoals waterstof (H</w:t>
      </w:r>
      <w:r w:rsidRPr="00502E1C">
        <w:rPr>
          <w:rFonts w:ascii="Cambria Math" w:hAnsi="Cambria Math" w:cs="Cambria Math"/>
          <w:sz w:val="22"/>
        </w:rPr>
        <w:t>₂</w:t>
      </w:r>
      <w:r w:rsidRPr="00502E1C">
        <w:rPr>
          <w:rFonts w:ascii="Arial" w:hAnsi="Arial" w:cs="Arial"/>
          <w:sz w:val="22"/>
        </w:rPr>
        <w:t>), koolmonoxide (CO) en koolwaterstoffen (THC). Indien deze gassen zich ophopen in afgesloten ruimten, zoals garages of tunnels, kan een vertraagde ontsteking leiden tot een dampwolkexplosie.</w:t>
      </w:r>
      <w:sdt>
        <w:sdtPr>
          <w:rPr>
            <w:rFonts w:ascii="Arial" w:hAnsi="Arial" w:cs="Arial"/>
            <w:sz w:val="22"/>
          </w:rPr>
          <w:id w:val="-930896649"/>
          <w:citation/>
        </w:sdtPr>
        <w:sdtContent>
          <w:r w:rsidR="004851F7">
            <w:rPr>
              <w:rFonts w:ascii="Arial" w:hAnsi="Arial" w:cs="Arial"/>
              <w:sz w:val="22"/>
            </w:rPr>
            <w:fldChar w:fldCharType="begin"/>
          </w:r>
          <w:r w:rsidR="004851F7">
            <w:rPr>
              <w:rFonts w:ascii="Arial" w:hAnsi="Arial" w:cs="Arial"/>
              <w:sz w:val="22"/>
            </w:rPr>
            <w:instrText xml:space="preserve"> CITATION Tva24 \l 1043 </w:instrText>
          </w:r>
          <w:r w:rsidR="004851F7">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(T. van Harn, 2024)</w:t>
          </w:r>
          <w:r w:rsidR="004851F7">
            <w:rPr>
              <w:rFonts w:ascii="Arial" w:hAnsi="Arial" w:cs="Arial"/>
              <w:sz w:val="22"/>
            </w:rPr>
            <w:fldChar w:fldCharType="end"/>
          </w:r>
        </w:sdtContent>
      </w:sdt>
      <w:r w:rsidR="0097393F" w:rsidRPr="0097393F">
        <w:rPr>
          <w:rFonts w:ascii="Arial" w:hAnsi="Arial" w:cs="Arial"/>
          <w:sz w:val="22"/>
        </w:rPr>
        <w:t>.</w:t>
      </w:r>
    </w:p>
    <w:p w14:paraId="509C7471" w14:textId="28C4D681" w:rsidR="0097393F" w:rsidRPr="0097393F" w:rsidRDefault="0097393F" w:rsidP="00D119F0">
      <w:pPr>
        <w:pStyle w:val="Kop3"/>
      </w:pPr>
      <w:bookmarkStart w:id="23" w:name="_Toc191992003"/>
      <w:r w:rsidRPr="0097393F">
        <w:t>Gevaar 4: Elektrocutie</w:t>
      </w:r>
      <w:bookmarkEnd w:id="23"/>
    </w:p>
    <w:p w14:paraId="420D2472" w14:textId="540A441F" w:rsidR="00F531A4" w:rsidRDefault="00502E1C" w:rsidP="00502E1C">
      <w:pPr>
        <w:jc w:val="left"/>
        <w:rPr>
          <w:rFonts w:ascii="Arial" w:hAnsi="Arial" w:cs="Arial"/>
          <w:sz w:val="22"/>
        </w:rPr>
      </w:pPr>
      <w:r w:rsidRPr="00502E1C">
        <w:rPr>
          <w:rFonts w:ascii="Arial" w:hAnsi="Arial" w:cs="Arial"/>
          <w:sz w:val="22"/>
        </w:rPr>
        <w:t xml:space="preserve">Lithium-ion batterijen in elektrische voertuigen werken met spanningen tot 800V, wat bij schade kan leiden tot lekstromen. Beschadigde accupakketten kunnen restspanning vasthouden, waardoor het aanraken van blootliggende hoogspanningskabels of componenten levensgevaarlijk is. </w:t>
      </w:r>
      <w:sdt>
        <w:sdtPr>
          <w:rPr>
            <w:rFonts w:ascii="Arial" w:hAnsi="Arial" w:cs="Arial"/>
            <w:sz w:val="22"/>
          </w:rPr>
          <w:id w:val="190111566"/>
          <w:citation/>
        </w:sdtPr>
        <w:sdtContent>
          <w:r w:rsidR="004851F7" w:rsidRPr="004851F7">
            <w:rPr>
              <w:rFonts w:ascii="Arial" w:hAnsi="Arial" w:cs="Arial"/>
              <w:sz w:val="22"/>
            </w:rPr>
            <w:fldChar w:fldCharType="begin"/>
          </w:r>
          <w:r w:rsidR="004851F7" w:rsidRPr="004851F7">
            <w:rPr>
              <w:rFonts w:ascii="Arial" w:hAnsi="Arial" w:cs="Arial"/>
              <w:sz w:val="22"/>
            </w:rPr>
            <w:instrText xml:space="preserve"> CITATION Tva24 \l 1043 </w:instrText>
          </w:r>
          <w:r w:rsidR="004851F7" w:rsidRPr="004851F7">
            <w:rPr>
              <w:rFonts w:ascii="Arial" w:hAnsi="Arial" w:cs="Arial"/>
              <w:sz w:val="22"/>
            </w:rPr>
            <w:fldChar w:fldCharType="separate"/>
          </w:r>
          <w:r w:rsidR="00D011C2" w:rsidRPr="00D011C2">
            <w:rPr>
              <w:rFonts w:ascii="Arial" w:hAnsi="Arial" w:cs="Arial"/>
              <w:noProof/>
              <w:sz w:val="22"/>
            </w:rPr>
            <w:t>(T. van Harn, 2024)</w:t>
          </w:r>
          <w:r w:rsidR="004851F7" w:rsidRPr="004851F7">
            <w:rPr>
              <w:rFonts w:ascii="Arial" w:hAnsi="Arial" w:cs="Arial"/>
              <w:sz w:val="22"/>
            </w:rPr>
            <w:fldChar w:fldCharType="end"/>
          </w:r>
        </w:sdtContent>
      </w:sdt>
      <w:r w:rsidR="0097393F" w:rsidRPr="0097393F">
        <w:rPr>
          <w:rFonts w:ascii="Arial" w:hAnsi="Arial" w:cs="Arial"/>
          <w:sz w:val="22"/>
        </w:rPr>
        <w:t>.</w:t>
      </w:r>
    </w:p>
    <w:p w14:paraId="0322C6D8" w14:textId="77777777" w:rsidR="00F65175" w:rsidRDefault="00F65175" w:rsidP="00502E1C">
      <w:pPr>
        <w:jc w:val="left"/>
        <w:rPr>
          <w:rFonts w:ascii="Arial" w:hAnsi="Arial" w:cs="Arial"/>
          <w:sz w:val="22"/>
        </w:rPr>
      </w:pPr>
    </w:p>
    <w:p w14:paraId="2644B0E1" w14:textId="77777777" w:rsidR="00F65175" w:rsidRPr="004851F7" w:rsidRDefault="00F65175" w:rsidP="00502E1C">
      <w:pPr>
        <w:jc w:val="left"/>
        <w:rPr>
          <w:rFonts w:ascii="Arial" w:hAnsi="Arial" w:cs="Arial"/>
          <w:sz w:val="22"/>
        </w:rPr>
      </w:pPr>
    </w:p>
    <w:p w14:paraId="21858E33" w14:textId="4BDB0470" w:rsidR="00C633D4" w:rsidRDefault="00D119F0" w:rsidP="004A6C87">
      <w:pPr>
        <w:pStyle w:val="Kop2"/>
        <w:jc w:val="left"/>
        <w:rPr>
          <w:rStyle w:val="Kop2Char"/>
          <w:rFonts w:ascii="Arial" w:hAnsi="Arial" w:cs="Arial"/>
          <w:b/>
        </w:rPr>
      </w:pPr>
      <w:bookmarkStart w:id="24" w:name="_Toc191992004"/>
      <w:r w:rsidRPr="00D119F0">
        <w:rPr>
          <w:rStyle w:val="Kop2Char"/>
          <w:rFonts w:ascii="Arial" w:hAnsi="Arial" w:cs="Arial"/>
          <w:b/>
        </w:rPr>
        <w:t>W</w:t>
      </w:r>
      <w:r w:rsidR="003136A7">
        <w:rPr>
          <w:rStyle w:val="Kop2Char"/>
          <w:rFonts w:ascii="Arial" w:hAnsi="Arial" w:cs="Arial"/>
          <w:b/>
        </w:rPr>
        <w:t>at zijn de risico’s van w</w:t>
      </w:r>
      <w:r w:rsidRPr="00D119F0">
        <w:rPr>
          <w:rStyle w:val="Kop2Char"/>
          <w:rFonts w:ascii="Arial" w:hAnsi="Arial" w:cs="Arial"/>
          <w:b/>
        </w:rPr>
        <w:t>aterstoffluoride</w:t>
      </w:r>
      <w:r w:rsidR="00182938">
        <w:rPr>
          <w:rStyle w:val="Kop2Char"/>
          <w:rFonts w:ascii="Arial" w:hAnsi="Arial" w:cs="Arial"/>
          <w:b/>
        </w:rPr>
        <w:t xml:space="preserve"> HF</w:t>
      </w:r>
      <w:r w:rsidR="003136A7">
        <w:rPr>
          <w:rStyle w:val="Kop2Char"/>
          <w:rFonts w:ascii="Arial" w:hAnsi="Arial" w:cs="Arial"/>
          <w:b/>
        </w:rPr>
        <w:t>?</w:t>
      </w:r>
      <w:bookmarkEnd w:id="24"/>
    </w:p>
    <w:p w14:paraId="0F38ACFF" w14:textId="56E11040" w:rsidR="00A20DF6" w:rsidRDefault="00090B1B" w:rsidP="00090B1B">
      <w:pPr>
        <w:rPr>
          <w:rFonts w:ascii="Arial" w:hAnsi="Arial" w:cs="Arial"/>
          <w:sz w:val="22"/>
        </w:rPr>
      </w:pPr>
      <w:r w:rsidRPr="00090B1B">
        <w:rPr>
          <w:rFonts w:ascii="Arial" w:hAnsi="Arial" w:cs="Arial"/>
          <w:sz w:val="22"/>
        </w:rPr>
        <w:t>Een extra gezondheidsrisico bij een brand met Li</w:t>
      </w:r>
      <w:r w:rsidRPr="00203A39">
        <w:rPr>
          <w:rFonts w:ascii="Arial" w:hAnsi="Arial" w:cs="Arial"/>
          <w:sz w:val="22"/>
        </w:rPr>
        <w:t>thium</w:t>
      </w:r>
      <w:r w:rsidRPr="00090B1B">
        <w:rPr>
          <w:rFonts w:ascii="Arial" w:hAnsi="Arial" w:cs="Arial"/>
          <w:sz w:val="22"/>
        </w:rPr>
        <w:t>-ion batterijen is dat de rook, naast meer algemene verbrandings- en ontledingsproducten zoals koolmonoxide, ook waterstoffluoride (HF) bevat. Waterstoffluoride is een zwak, klein zuur dat in tegenstelling tot veel andere zuren dieper in weefsels kan penetreren en daardoor ook dieper gelegen weefsel kan aantasten. </w:t>
      </w:r>
    </w:p>
    <w:p w14:paraId="5B35E522" w14:textId="77777777" w:rsidR="00A20DF6" w:rsidRDefault="00A20DF6" w:rsidP="00A20DF6">
      <w:pPr>
        <w:pStyle w:val="Kop3"/>
      </w:pPr>
      <w:bookmarkStart w:id="25" w:name="_Toc191992005"/>
      <w:r w:rsidRPr="006B2EDA">
        <w:t>Concentratieverloop van fluorwaterstof in rook</w:t>
      </w:r>
      <w:bookmarkEnd w:id="25"/>
    </w:p>
    <w:p w14:paraId="67D3BE3C" w14:textId="55281382" w:rsidR="009225E6" w:rsidRDefault="009225E6" w:rsidP="009225E6">
      <w:pPr>
        <w:pStyle w:val="Geenafstand"/>
        <w:rPr>
          <w:sz w:val="22"/>
          <w:szCs w:val="22"/>
        </w:rPr>
      </w:pPr>
      <w:r w:rsidRPr="009225E6">
        <w:rPr>
          <w:sz w:val="22"/>
          <w:szCs w:val="22"/>
        </w:rPr>
        <w:t xml:space="preserve">Bij een brand van een </w:t>
      </w:r>
      <w:r w:rsidRPr="009225E6">
        <w:rPr>
          <w:bCs/>
          <w:sz w:val="22"/>
          <w:szCs w:val="22"/>
        </w:rPr>
        <w:t>lithium-ion batterij</w:t>
      </w:r>
      <w:r w:rsidRPr="009225E6">
        <w:rPr>
          <w:sz w:val="22"/>
          <w:szCs w:val="22"/>
        </w:rPr>
        <w:t xml:space="preserve"> komt </w:t>
      </w:r>
      <w:r w:rsidRPr="009225E6">
        <w:rPr>
          <w:bCs/>
          <w:sz w:val="22"/>
          <w:szCs w:val="22"/>
        </w:rPr>
        <w:t>waterstoffluoride (HF)</w:t>
      </w:r>
      <w:r w:rsidRPr="009225E6">
        <w:rPr>
          <w:sz w:val="22"/>
          <w:szCs w:val="22"/>
        </w:rPr>
        <w:t xml:space="preserve"> vrij in de rook. In de eerste </w:t>
      </w:r>
      <w:r w:rsidRPr="009225E6">
        <w:rPr>
          <w:bCs/>
          <w:sz w:val="22"/>
          <w:szCs w:val="22"/>
        </w:rPr>
        <w:t>20 minuten</w:t>
      </w:r>
      <w:r w:rsidRPr="009225E6">
        <w:rPr>
          <w:sz w:val="22"/>
          <w:szCs w:val="22"/>
        </w:rPr>
        <w:t xml:space="preserve"> neemt de hoeveelheid HF in de lucht snel af, waarna de concentratie stabieler wordt. Dit betekent echter </w:t>
      </w:r>
      <w:r w:rsidRPr="009225E6">
        <w:rPr>
          <w:bCs/>
          <w:sz w:val="22"/>
          <w:szCs w:val="22"/>
        </w:rPr>
        <w:t>niet</w:t>
      </w:r>
      <w:r w:rsidRPr="009225E6">
        <w:rPr>
          <w:sz w:val="22"/>
          <w:szCs w:val="22"/>
        </w:rPr>
        <w:t xml:space="preserve"> dat het gevaar voorbij is. De HF kan zich namelijk </w:t>
      </w:r>
      <w:r w:rsidRPr="009225E6">
        <w:rPr>
          <w:bCs/>
          <w:sz w:val="22"/>
          <w:szCs w:val="22"/>
        </w:rPr>
        <w:t>afzetten op oppervlakken</w:t>
      </w:r>
      <w:r w:rsidRPr="009225E6">
        <w:rPr>
          <w:sz w:val="22"/>
          <w:szCs w:val="22"/>
        </w:rPr>
        <w:t xml:space="preserve">, zoals kleding, gereedschap </w:t>
      </w:r>
      <w:r>
        <w:rPr>
          <w:sz w:val="22"/>
          <w:szCs w:val="22"/>
        </w:rPr>
        <w:t>en dus ook op slachtoffers</w:t>
      </w:r>
      <w:r w:rsidRPr="009225E6">
        <w:rPr>
          <w:sz w:val="22"/>
          <w:szCs w:val="22"/>
        </w:rPr>
        <w:t>, waardoor hulpverleners alsnog worden blootgesteld bij contact.</w:t>
      </w:r>
    </w:p>
    <w:p w14:paraId="4DC534BF" w14:textId="77777777" w:rsidR="009225E6" w:rsidRPr="009225E6" w:rsidRDefault="009225E6" w:rsidP="009225E6">
      <w:pPr>
        <w:pStyle w:val="Geenafstand"/>
        <w:rPr>
          <w:sz w:val="22"/>
          <w:szCs w:val="22"/>
        </w:rPr>
      </w:pPr>
    </w:p>
    <w:p w14:paraId="4135F22B" w14:textId="4B0A7F04" w:rsidR="009225E6" w:rsidRPr="009225E6" w:rsidRDefault="009225E6" w:rsidP="009225E6">
      <w:pPr>
        <w:pStyle w:val="Geenafstand"/>
        <w:rPr>
          <w:sz w:val="22"/>
        </w:rPr>
      </w:pPr>
      <w:r w:rsidRPr="009225E6">
        <w:rPr>
          <w:sz w:val="22"/>
        </w:rPr>
        <w:t xml:space="preserve">Hoe snel HF uit de rook verdwijnt, hangt af van de luchtvochtigheid en de samenstelling van de rook. Bij een hoge luchtvochtigheid hecht HF zich makkelijker aan kleine deeltjes in de lucht, waardoor het neerslaat en lang aanwezig blijft. Onderzoek </w:t>
      </w:r>
      <w:r>
        <w:rPr>
          <w:sz w:val="22"/>
        </w:rPr>
        <w:t xml:space="preserve">door het RIVM </w:t>
      </w:r>
      <w:r w:rsidRPr="009225E6">
        <w:rPr>
          <w:sz w:val="22"/>
        </w:rPr>
        <w:t>laat zien dat deze afzetting zelfs na een jaar nog meetbaar is op oppervlakken.</w:t>
      </w:r>
    </w:p>
    <w:p w14:paraId="16F9CD5A" w14:textId="77777777" w:rsidR="009225E6" w:rsidRDefault="009225E6" w:rsidP="009225E6">
      <w:pPr>
        <w:pStyle w:val="Geenafstand"/>
        <w:rPr>
          <w:sz w:val="22"/>
        </w:rPr>
      </w:pPr>
    </w:p>
    <w:p w14:paraId="4C9D0690" w14:textId="49F9E228" w:rsidR="00C72AD8" w:rsidRPr="00C72AD8" w:rsidRDefault="00C72AD8" w:rsidP="009225E6">
      <w:pPr>
        <w:pStyle w:val="Geenafstand"/>
        <w:rPr>
          <w:sz w:val="22"/>
          <w:szCs w:val="22"/>
        </w:rPr>
      </w:pPr>
      <w:r>
        <w:rPr>
          <w:sz w:val="22"/>
          <w:szCs w:val="22"/>
        </w:rPr>
        <w:t xml:space="preserve">Dit heeft ook gevolgen voor het dragen van de </w:t>
      </w:r>
      <w:proofErr w:type="spellStart"/>
      <w:r>
        <w:rPr>
          <w:sz w:val="22"/>
          <w:szCs w:val="22"/>
        </w:rPr>
        <w:t>PBM’s</w:t>
      </w:r>
      <w:proofErr w:type="spellEnd"/>
      <w:r>
        <w:rPr>
          <w:sz w:val="22"/>
          <w:szCs w:val="22"/>
        </w:rPr>
        <w:t xml:space="preserve"> tijdens het forensische (sporen)onderzoek op de plaats van het ongeval, het bergen van slachtoffers en het later uit te voeren forensisch voertuigonderzoek. Maar ook het verpakken van het stoffelijk overschot.</w:t>
      </w:r>
    </w:p>
    <w:p w14:paraId="334FAFA8" w14:textId="77777777" w:rsidR="00C72AD8" w:rsidRPr="009225E6" w:rsidRDefault="00C72AD8" w:rsidP="009225E6">
      <w:pPr>
        <w:pStyle w:val="Geenafstand"/>
        <w:rPr>
          <w:sz w:val="22"/>
        </w:rPr>
      </w:pPr>
    </w:p>
    <w:p w14:paraId="4D982473" w14:textId="77777777" w:rsidR="009225E6" w:rsidRPr="009225E6" w:rsidRDefault="009225E6" w:rsidP="009225E6">
      <w:pPr>
        <w:pStyle w:val="Geenafstand"/>
        <w:rPr>
          <w:sz w:val="22"/>
        </w:rPr>
      </w:pPr>
      <w:r w:rsidRPr="009225E6">
        <w:rPr>
          <w:sz w:val="22"/>
        </w:rPr>
        <w:t>Omdat HF-deeltjes zich kunnen binden aan rookdeeltjes, zijn ze niet altijd direct meetbaar met standaard gasdetectie. Dit betekent dat een lage HF-waarde in de lucht niet automatisch betekent dat de omgeving veilig is.</w:t>
      </w:r>
    </w:p>
    <w:p w14:paraId="38C41EDF" w14:textId="62576A8A" w:rsidR="00A20DF6" w:rsidRDefault="009225E6" w:rsidP="009225E6">
      <w:pPr>
        <w:pStyle w:val="Geenafstand"/>
        <w:rPr>
          <w:sz w:val="22"/>
        </w:rPr>
      </w:pPr>
      <w:r w:rsidRPr="009225E6">
        <w:rPr>
          <w:sz w:val="22"/>
        </w:rPr>
        <w:t xml:space="preserve">Ventilatie of luchtstromen helpen niet veel om HF sneller te laten verdwijnen. </w:t>
      </w:r>
      <w:r>
        <w:rPr>
          <w:sz w:val="22"/>
        </w:rPr>
        <w:t>O</w:t>
      </w:r>
      <w:r w:rsidRPr="009225E6">
        <w:rPr>
          <w:sz w:val="22"/>
        </w:rPr>
        <w:t>nderzoek</w:t>
      </w:r>
      <w:r>
        <w:rPr>
          <w:sz w:val="22"/>
        </w:rPr>
        <w:t xml:space="preserve"> door het RIVM</w:t>
      </w:r>
      <w:r w:rsidRPr="009225E6">
        <w:rPr>
          <w:sz w:val="22"/>
        </w:rPr>
        <w:t xml:space="preserve"> toont aan dat HF-afzetting een belangrijk gezondheidsrisico vormt bij lithium-ion branden, maar het blijft lastig precies te bepalen hoe snel dit proces verloopt</w:t>
      </w:r>
      <w:sdt>
        <w:sdtPr>
          <w:rPr>
            <w:sz w:val="22"/>
          </w:rPr>
          <w:id w:val="-111515744"/>
          <w:citation/>
        </w:sdtPr>
        <w:sdtContent>
          <w:r w:rsidR="00B31EEE">
            <w:rPr>
              <w:sz w:val="22"/>
            </w:rPr>
            <w:fldChar w:fldCharType="begin"/>
          </w:r>
          <w:r w:rsidR="00B31EEE">
            <w:rPr>
              <w:sz w:val="22"/>
            </w:rPr>
            <w:instrText xml:space="preserve">CITATION Rij19 \l 1043 </w:instrText>
          </w:r>
          <w:r w:rsidR="00B31EEE">
            <w:rPr>
              <w:sz w:val="22"/>
            </w:rPr>
            <w:fldChar w:fldCharType="separate"/>
          </w:r>
          <w:r w:rsidR="00D011C2">
            <w:rPr>
              <w:noProof/>
              <w:sz w:val="22"/>
            </w:rPr>
            <w:t xml:space="preserve"> </w:t>
          </w:r>
          <w:r w:rsidR="00D011C2" w:rsidRPr="00D011C2">
            <w:rPr>
              <w:noProof/>
              <w:sz w:val="22"/>
            </w:rPr>
            <w:t>(RIVM, 2019)</w:t>
          </w:r>
          <w:r w:rsidR="00B31EEE">
            <w:rPr>
              <w:sz w:val="22"/>
            </w:rPr>
            <w:fldChar w:fldCharType="end"/>
          </w:r>
        </w:sdtContent>
      </w:sdt>
      <w:r w:rsidRPr="009225E6">
        <w:rPr>
          <w:sz w:val="22"/>
        </w:rPr>
        <w:t>.</w:t>
      </w:r>
    </w:p>
    <w:p w14:paraId="5864EF3F" w14:textId="611A723B" w:rsidR="00182938" w:rsidRDefault="00182938" w:rsidP="00090B1B">
      <w:pPr>
        <w:pStyle w:val="Kop3"/>
      </w:pPr>
      <w:bookmarkStart w:id="26" w:name="_Toc191992006"/>
      <w:r>
        <w:t>Gezondheidsrisico’s Waterstoffluoride</w:t>
      </w:r>
      <w:bookmarkEnd w:id="26"/>
      <w:r>
        <w:t xml:space="preserve"> </w:t>
      </w:r>
    </w:p>
    <w:p w14:paraId="4C8C1B59" w14:textId="6ED77FBB" w:rsidR="00203A39" w:rsidRPr="00203A39" w:rsidRDefault="00090B1B" w:rsidP="00090B1B">
      <w:pPr>
        <w:numPr>
          <w:ilvl w:val="0"/>
          <w:numId w:val="85"/>
        </w:numPr>
        <w:rPr>
          <w:rFonts w:ascii="Arial" w:hAnsi="Arial" w:cs="Arial"/>
          <w:b/>
          <w:bCs/>
          <w:i/>
          <w:iCs/>
          <w:sz w:val="22"/>
        </w:rPr>
      </w:pPr>
      <w:r w:rsidRPr="00090B1B">
        <w:rPr>
          <w:rFonts w:ascii="Arial" w:hAnsi="Arial" w:cs="Arial"/>
          <w:b/>
          <w:bCs/>
          <w:i/>
          <w:iCs/>
          <w:sz w:val="22"/>
        </w:rPr>
        <w:t>Lokale effecten HF: </w:t>
      </w:r>
    </w:p>
    <w:p w14:paraId="679B9146" w14:textId="77777777" w:rsidR="00203A39" w:rsidRPr="00203A39" w:rsidRDefault="00203A39" w:rsidP="00203A39">
      <w:pPr>
        <w:rPr>
          <w:rFonts w:ascii="Arial" w:hAnsi="Arial" w:cs="Arial"/>
          <w:sz w:val="22"/>
        </w:rPr>
      </w:pPr>
      <w:r w:rsidRPr="00203A39">
        <w:rPr>
          <w:rFonts w:ascii="Arial" w:hAnsi="Arial" w:cs="Arial"/>
          <w:sz w:val="22"/>
        </w:rPr>
        <w:t>Bij inademing van rook die waterstoffluoride (HF) bevat, kunnen milde tot levensbedreigende klachten optreden. In eerste instantie veroorzaakt het prikkelhoest, keelpijn, geïrriteerde ogen en huid. Bij ernstigere blootstelling kunnen ademhalingsproblemen, pijn op de borst, benauwdheid en zwelling van de keel optreden, wat kan leiden tot verstikking of chemische longontsteking. Daarnaast kunnen duizeligheid, hoofdpijn, verwarring en bewusteloosheid voorkomen. In ernstige gevallen kan een coma of zelfs overlijden optreden.</w:t>
      </w:r>
    </w:p>
    <w:p w14:paraId="56211A39" w14:textId="5D0A2B5A" w:rsidR="00203A39" w:rsidRDefault="00203A39" w:rsidP="00203A39">
      <w:pPr>
        <w:rPr>
          <w:rFonts w:ascii="Arial" w:hAnsi="Arial" w:cs="Arial"/>
          <w:sz w:val="22"/>
        </w:rPr>
      </w:pPr>
      <w:r w:rsidRPr="00203A39">
        <w:rPr>
          <w:rFonts w:ascii="Arial" w:hAnsi="Arial" w:cs="Arial"/>
          <w:sz w:val="22"/>
        </w:rPr>
        <w:t>Longoedeem (vocht in de longen) kan zich ontwikkelen binnen enkele uren tot 12 uur na blootstelling. Mensen met astma of gevoelige luchtwegen lopen extra risico en kunnen sneller en langduriger klachten ervaren. Directe medische hulp is noodzakelijk bij blootstelling aan HF-rook</w:t>
      </w:r>
      <w:sdt>
        <w:sdtPr>
          <w:rPr>
            <w:rFonts w:ascii="Arial" w:hAnsi="Arial" w:cs="Arial"/>
            <w:sz w:val="22"/>
          </w:rPr>
          <w:id w:val="2141685170"/>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203A39">
        <w:rPr>
          <w:rFonts w:ascii="Arial" w:hAnsi="Arial" w:cs="Arial"/>
          <w:sz w:val="22"/>
        </w:rPr>
        <w:t>.</w:t>
      </w:r>
    </w:p>
    <w:p w14:paraId="12A11C19" w14:textId="77777777" w:rsidR="003136A7" w:rsidRDefault="003136A7" w:rsidP="00203A39">
      <w:pPr>
        <w:rPr>
          <w:rFonts w:ascii="Arial" w:hAnsi="Arial" w:cs="Arial"/>
          <w:sz w:val="22"/>
        </w:rPr>
      </w:pPr>
    </w:p>
    <w:p w14:paraId="3CEC6A8E"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Systemische effecten HF:</w:t>
      </w:r>
    </w:p>
    <w:p w14:paraId="54C0A3B9" w14:textId="1A0D060A" w:rsidR="00090B1B" w:rsidRPr="00182938" w:rsidRDefault="00182938" w:rsidP="00090B1B">
      <w:pPr>
        <w:rPr>
          <w:rFonts w:ascii="Arial" w:hAnsi="Arial" w:cs="Arial"/>
          <w:sz w:val="22"/>
          <w:vertAlign w:val="superscript"/>
        </w:rPr>
      </w:pPr>
      <w:r w:rsidRPr="00182938">
        <w:rPr>
          <w:rFonts w:ascii="Arial" w:hAnsi="Arial" w:cs="Arial"/>
          <w:sz w:val="22"/>
        </w:rPr>
        <w:t xml:space="preserve">Waterstoffluoride (HF) kan niet alleen lokale schade veroorzaken, maar ook systemische effecten bij langdurige of hoge blootstelling. Fluoride-ionen onttrekken calcium aan cellen, wat kan leiden tot </w:t>
      </w:r>
      <w:proofErr w:type="spellStart"/>
      <w:r w:rsidRPr="00182938">
        <w:rPr>
          <w:rFonts w:ascii="Arial" w:hAnsi="Arial" w:cs="Arial"/>
          <w:sz w:val="22"/>
        </w:rPr>
        <w:t>hypocalciëmie</w:t>
      </w:r>
      <w:proofErr w:type="spellEnd"/>
      <w:r w:rsidRPr="00182938">
        <w:rPr>
          <w:rFonts w:ascii="Arial" w:hAnsi="Arial" w:cs="Arial"/>
          <w:sz w:val="22"/>
        </w:rPr>
        <w:t xml:space="preserve"> (te weinig calcium in het bloed). Dit kan ernstige gevolgen hebben, zoals spierkrampen, hartritmestoornissen en neurologische klachten</w:t>
      </w:r>
      <w:sdt>
        <w:sdtPr>
          <w:rPr>
            <w:rFonts w:ascii="Arial" w:hAnsi="Arial" w:cs="Arial"/>
            <w:sz w:val="22"/>
          </w:rPr>
          <w:id w:val="94843281"/>
          <w:citation/>
        </w:sdtPr>
        <w:sdtContent>
          <w:r w:rsidR="006B2EDA">
            <w:rPr>
              <w:rFonts w:ascii="Arial" w:hAnsi="Arial" w:cs="Arial"/>
              <w:sz w:val="22"/>
            </w:rPr>
            <w:fldChar w:fldCharType="begin"/>
          </w:r>
          <w:r w:rsidR="00B9395E">
            <w:rPr>
              <w:rFonts w:ascii="Arial" w:hAnsi="Arial" w:cs="Arial"/>
              <w:sz w:val="22"/>
            </w:rPr>
            <w:instrText xml:space="preserve">CITATION Nat24 \l 1043 </w:instrText>
          </w:r>
          <w:r w:rsidR="006B2EDA">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(NVIC, 2024)</w:t>
          </w:r>
          <w:r w:rsidR="006B2EDA">
            <w:rPr>
              <w:rFonts w:ascii="Arial" w:hAnsi="Arial" w:cs="Arial"/>
              <w:sz w:val="22"/>
            </w:rPr>
            <w:fldChar w:fldCharType="end"/>
          </w:r>
        </w:sdtContent>
      </w:sdt>
      <w:r w:rsidRPr="00182938">
        <w:rPr>
          <w:rFonts w:ascii="Arial" w:hAnsi="Arial" w:cs="Arial"/>
          <w:sz w:val="22"/>
        </w:rPr>
        <w:t>.</w:t>
      </w:r>
    </w:p>
    <w:p w14:paraId="4AE3CA0A" w14:textId="77777777" w:rsidR="00090B1B" w:rsidRDefault="00090B1B" w:rsidP="00090B1B">
      <w:pPr>
        <w:rPr>
          <w:rFonts w:ascii="Arial" w:hAnsi="Arial" w:cs="Arial"/>
          <w:sz w:val="22"/>
        </w:rPr>
      </w:pPr>
    </w:p>
    <w:p w14:paraId="5660CF10" w14:textId="77777777" w:rsidR="003136A7" w:rsidRDefault="003136A7" w:rsidP="00090B1B">
      <w:pPr>
        <w:rPr>
          <w:rFonts w:ascii="Arial" w:hAnsi="Arial" w:cs="Arial"/>
          <w:sz w:val="22"/>
        </w:rPr>
      </w:pPr>
    </w:p>
    <w:p w14:paraId="2C2AD488" w14:textId="77777777" w:rsidR="003136A7" w:rsidRDefault="003136A7" w:rsidP="00090B1B">
      <w:pPr>
        <w:rPr>
          <w:rFonts w:ascii="Arial" w:hAnsi="Arial" w:cs="Arial"/>
          <w:sz w:val="22"/>
        </w:rPr>
      </w:pPr>
    </w:p>
    <w:p w14:paraId="0C12E083" w14:textId="77777777" w:rsidR="003136A7" w:rsidRPr="00203A39" w:rsidRDefault="003136A7" w:rsidP="003136A7">
      <w:pPr>
        <w:numPr>
          <w:ilvl w:val="0"/>
          <w:numId w:val="85"/>
        </w:numPr>
        <w:rPr>
          <w:rFonts w:ascii="Arial" w:hAnsi="Arial" w:cs="Arial"/>
          <w:b/>
          <w:bCs/>
          <w:i/>
          <w:iCs/>
          <w:sz w:val="22"/>
        </w:rPr>
      </w:pPr>
      <w:r>
        <w:rPr>
          <w:rFonts w:ascii="Arial" w:hAnsi="Arial" w:cs="Arial"/>
          <w:b/>
          <w:bCs/>
          <w:i/>
          <w:iCs/>
          <w:sz w:val="22"/>
        </w:rPr>
        <w:t>Beschermende kleding</w:t>
      </w:r>
      <w:r w:rsidRPr="00090B1B">
        <w:rPr>
          <w:rFonts w:ascii="Arial" w:hAnsi="Arial" w:cs="Arial"/>
          <w:b/>
          <w:bCs/>
          <w:i/>
          <w:iCs/>
          <w:sz w:val="22"/>
        </w:rPr>
        <w:t>: </w:t>
      </w:r>
    </w:p>
    <w:p w14:paraId="4B3BAF5F" w14:textId="49F761DA" w:rsidR="003136A7" w:rsidRPr="008E4183" w:rsidRDefault="003136A7" w:rsidP="003136A7">
      <w:pPr>
        <w:pStyle w:val="Geenafstand"/>
        <w:rPr>
          <w:sz w:val="22"/>
        </w:rPr>
      </w:pPr>
      <w:r w:rsidRPr="00B9395E">
        <w:rPr>
          <w:sz w:val="22"/>
        </w:rPr>
        <w:t xml:space="preserve">Waterstoffluoride kan zich afzetten op kleding en materieel, wat een risico vormt voor hulpverleners. </w:t>
      </w:r>
      <w:r>
        <w:rPr>
          <w:sz w:val="22"/>
        </w:rPr>
        <w:t xml:space="preserve">In principe biedt de standaard bluskleding van de brandweer minimaal 20 minuten bescherming bij een hoeveelheid van 4000 PPM. Echter </w:t>
      </w:r>
      <w:r w:rsidRPr="00B9395E">
        <w:rPr>
          <w:sz w:val="22"/>
        </w:rPr>
        <w:t xml:space="preserve">HF kan door </w:t>
      </w:r>
      <w:r>
        <w:rPr>
          <w:sz w:val="22"/>
        </w:rPr>
        <w:t>andere kleding</w:t>
      </w:r>
      <w:r w:rsidRPr="00B9395E">
        <w:rPr>
          <w:sz w:val="22"/>
        </w:rPr>
        <w:t xml:space="preserve"> dringen en oplossen in transpiratievocht, waardoor huidbeschadiging kan optreden zonder direct pijngevoel. Fluoride testpapier en pH-metingen kunnen besmetting detecteren. HF blijft in </w:t>
      </w:r>
      <w:r>
        <w:rPr>
          <w:sz w:val="22"/>
        </w:rPr>
        <w:t xml:space="preserve">(vochtige) </w:t>
      </w:r>
      <w:r w:rsidRPr="00B9395E">
        <w:rPr>
          <w:sz w:val="22"/>
        </w:rPr>
        <w:t>kleding aanwezig en kan zelfs na verlaten van de brandplek nog schade aanrichten</w:t>
      </w:r>
      <w:sdt>
        <w:sdtPr>
          <w:rPr>
            <w:sz w:val="22"/>
          </w:rPr>
          <w:id w:val="2078776137"/>
          <w:citation/>
        </w:sdtPr>
        <w:sdtContent>
          <w:r>
            <w:rPr>
              <w:sz w:val="22"/>
            </w:rPr>
            <w:fldChar w:fldCharType="begin"/>
          </w:r>
          <w:r>
            <w:rPr>
              <w:sz w:val="22"/>
            </w:rPr>
            <w:instrText xml:space="preserve"> CITATION Rij19 \l 1043 </w:instrText>
          </w:r>
          <w:r>
            <w:rPr>
              <w:sz w:val="22"/>
            </w:rPr>
            <w:fldChar w:fldCharType="separate"/>
          </w:r>
          <w:r w:rsidR="00D011C2">
            <w:rPr>
              <w:noProof/>
              <w:sz w:val="22"/>
            </w:rPr>
            <w:t xml:space="preserve"> </w:t>
          </w:r>
          <w:r w:rsidR="00D011C2" w:rsidRPr="00D011C2">
            <w:rPr>
              <w:noProof/>
              <w:sz w:val="22"/>
            </w:rPr>
            <w:t>(RIVM, 2019)</w:t>
          </w:r>
          <w:r>
            <w:rPr>
              <w:sz w:val="22"/>
            </w:rPr>
            <w:fldChar w:fldCharType="end"/>
          </w:r>
        </w:sdtContent>
      </w:sdt>
      <w:r w:rsidRPr="00B9395E">
        <w:rPr>
          <w:sz w:val="22"/>
        </w:rPr>
        <w:t xml:space="preserve">. </w:t>
      </w:r>
    </w:p>
    <w:p w14:paraId="6DE52D97" w14:textId="77777777" w:rsidR="003136A7" w:rsidRPr="00090B1B" w:rsidRDefault="003136A7" w:rsidP="00090B1B">
      <w:pPr>
        <w:rPr>
          <w:rFonts w:ascii="Arial" w:hAnsi="Arial" w:cs="Arial"/>
          <w:sz w:val="22"/>
        </w:rPr>
      </w:pPr>
    </w:p>
    <w:p w14:paraId="7D55DDC0" w14:textId="77777777" w:rsidR="00090B1B" w:rsidRPr="00090B1B" w:rsidRDefault="00090B1B" w:rsidP="00090B1B">
      <w:pPr>
        <w:numPr>
          <w:ilvl w:val="0"/>
          <w:numId w:val="85"/>
        </w:numPr>
        <w:rPr>
          <w:rFonts w:ascii="Arial" w:hAnsi="Arial" w:cs="Arial"/>
          <w:b/>
          <w:bCs/>
          <w:i/>
          <w:iCs/>
          <w:sz w:val="22"/>
        </w:rPr>
      </w:pPr>
      <w:r w:rsidRPr="00090B1B">
        <w:rPr>
          <w:rFonts w:ascii="Arial" w:hAnsi="Arial" w:cs="Arial"/>
          <w:b/>
          <w:bCs/>
          <w:i/>
          <w:iCs/>
          <w:sz w:val="22"/>
        </w:rPr>
        <w:t>Concentratie-effect-relatie HF:</w:t>
      </w:r>
    </w:p>
    <w:p w14:paraId="46202C49" w14:textId="27A3CE8C" w:rsidR="008F79A6" w:rsidRDefault="008F79A6" w:rsidP="008F79A6">
      <w:pPr>
        <w:rPr>
          <w:rFonts w:ascii="Arial" w:hAnsi="Arial" w:cs="Arial"/>
          <w:sz w:val="22"/>
        </w:rPr>
      </w:pPr>
      <w:r w:rsidRPr="008F79A6">
        <w:rPr>
          <w:rFonts w:ascii="Arial" w:hAnsi="Arial" w:cs="Arial"/>
          <w:sz w:val="22"/>
        </w:rPr>
        <w:t xml:space="preserve">De ernst van blootstelling aan </w:t>
      </w:r>
      <w:r w:rsidRPr="008F79A6">
        <w:rPr>
          <w:rFonts w:ascii="Arial" w:hAnsi="Arial" w:cs="Arial"/>
          <w:bCs/>
          <w:sz w:val="22"/>
        </w:rPr>
        <w:t>waterstoffluoride (HF)</w:t>
      </w:r>
      <w:r w:rsidRPr="008F79A6">
        <w:rPr>
          <w:rFonts w:ascii="Arial" w:hAnsi="Arial" w:cs="Arial"/>
          <w:sz w:val="22"/>
        </w:rPr>
        <w:t xml:space="preserve"> hangt af van de </w:t>
      </w:r>
      <w:r w:rsidRPr="008F79A6">
        <w:rPr>
          <w:rFonts w:ascii="Arial" w:hAnsi="Arial" w:cs="Arial"/>
          <w:bCs/>
          <w:sz w:val="22"/>
        </w:rPr>
        <w:t>concentratie in de lucht en de duur van de blootstelling</w:t>
      </w:r>
      <w:r w:rsidR="003728CC">
        <w:rPr>
          <w:rFonts w:ascii="Arial" w:hAnsi="Arial" w:cs="Arial"/>
          <w:bCs/>
          <w:sz w:val="22"/>
        </w:rPr>
        <w:t xml:space="preserve"> (zie tabel 2 voor de interventiewaarden van waterstoffluoride)</w:t>
      </w:r>
      <w:r w:rsidRPr="008F79A6">
        <w:rPr>
          <w:rFonts w:ascii="Arial" w:hAnsi="Arial" w:cs="Arial"/>
          <w:sz w:val="22"/>
        </w:rPr>
        <w:t xml:space="preserve">. Bij een waarde van </w:t>
      </w:r>
      <w:r w:rsidRPr="008F79A6">
        <w:rPr>
          <w:rFonts w:ascii="Arial" w:hAnsi="Arial" w:cs="Arial"/>
          <w:bCs/>
          <w:sz w:val="22"/>
        </w:rPr>
        <w:t>1 ppm (0,83 mg/m³)</w:t>
      </w:r>
      <w:r w:rsidRPr="008F79A6">
        <w:rPr>
          <w:rFonts w:ascii="Arial" w:hAnsi="Arial" w:cs="Arial"/>
          <w:sz w:val="22"/>
        </w:rPr>
        <w:t xml:space="preserve"> kunnen al </w:t>
      </w:r>
      <w:r w:rsidRPr="008F79A6">
        <w:rPr>
          <w:rFonts w:ascii="Arial" w:hAnsi="Arial" w:cs="Arial"/>
          <w:bCs/>
          <w:sz w:val="22"/>
        </w:rPr>
        <w:t>lichte irritaties</w:t>
      </w:r>
      <w:r w:rsidRPr="008F79A6">
        <w:rPr>
          <w:rFonts w:ascii="Arial" w:hAnsi="Arial" w:cs="Arial"/>
          <w:sz w:val="22"/>
        </w:rPr>
        <w:t xml:space="preserve"> aan ogen, luchtwegen en huid optreden. Vanaf </w:t>
      </w:r>
      <w:r w:rsidRPr="008F79A6">
        <w:rPr>
          <w:rFonts w:ascii="Arial" w:hAnsi="Arial" w:cs="Arial"/>
          <w:bCs/>
          <w:sz w:val="22"/>
        </w:rPr>
        <w:t>35 ppm</w:t>
      </w:r>
      <w:r w:rsidRPr="008F79A6">
        <w:rPr>
          <w:rFonts w:ascii="Arial" w:hAnsi="Arial" w:cs="Arial"/>
          <w:sz w:val="22"/>
        </w:rPr>
        <w:t xml:space="preserve"> kunnen ernstigere klachten ontstaan, zoals </w:t>
      </w:r>
      <w:r w:rsidRPr="008F79A6">
        <w:rPr>
          <w:rFonts w:ascii="Arial" w:hAnsi="Arial" w:cs="Arial"/>
          <w:bCs/>
          <w:sz w:val="22"/>
        </w:rPr>
        <w:t>ademhalingsproblemen en chemische brandwonden aan de luchtwegen</w:t>
      </w:r>
      <w:r w:rsidRPr="008F79A6">
        <w:rPr>
          <w:rFonts w:ascii="Arial" w:hAnsi="Arial" w:cs="Arial"/>
          <w:sz w:val="22"/>
        </w:rPr>
        <w:t xml:space="preserve">. Blootstelling aan </w:t>
      </w:r>
      <w:r w:rsidRPr="008F79A6">
        <w:rPr>
          <w:rFonts w:ascii="Arial" w:hAnsi="Arial" w:cs="Arial"/>
          <w:bCs/>
          <w:sz w:val="22"/>
        </w:rPr>
        <w:t>waarden boven 100 ppm</w:t>
      </w:r>
      <w:r w:rsidRPr="008F79A6">
        <w:rPr>
          <w:rFonts w:ascii="Arial" w:hAnsi="Arial" w:cs="Arial"/>
          <w:sz w:val="22"/>
        </w:rPr>
        <w:t xml:space="preserve"> wordt als </w:t>
      </w:r>
      <w:r w:rsidRPr="008F79A6">
        <w:rPr>
          <w:rFonts w:ascii="Arial" w:hAnsi="Arial" w:cs="Arial"/>
          <w:bCs/>
          <w:sz w:val="22"/>
        </w:rPr>
        <w:t>levensbedreigend</w:t>
      </w:r>
      <w:r w:rsidRPr="008F79A6">
        <w:rPr>
          <w:rFonts w:ascii="Arial" w:hAnsi="Arial" w:cs="Arial"/>
          <w:sz w:val="22"/>
        </w:rPr>
        <w:t xml:space="preserve"> beschouwd en kan binnen korte tijd leiden tot </w:t>
      </w:r>
      <w:r w:rsidRPr="008F79A6">
        <w:rPr>
          <w:rFonts w:ascii="Arial" w:hAnsi="Arial" w:cs="Arial"/>
          <w:bCs/>
          <w:sz w:val="22"/>
        </w:rPr>
        <w:t>verstikking, longoedeem en hartritmestoornissen</w:t>
      </w:r>
      <w:r w:rsidRPr="008F79A6">
        <w:rPr>
          <w:rFonts w:ascii="Arial" w:hAnsi="Arial" w:cs="Arial"/>
          <w:sz w:val="22"/>
        </w:rPr>
        <w:t>.</w:t>
      </w:r>
    </w:p>
    <w:p w14:paraId="297A82EB" w14:textId="77777777" w:rsidR="008F79A6" w:rsidRPr="008F79A6" w:rsidRDefault="008F79A6" w:rsidP="008F79A6">
      <w:pPr>
        <w:rPr>
          <w:rFonts w:ascii="Arial" w:hAnsi="Arial" w:cs="Arial"/>
          <w:sz w:val="22"/>
        </w:rPr>
      </w:pPr>
    </w:p>
    <w:p w14:paraId="5B4FD724" w14:textId="7B5E798C" w:rsidR="008F79A6" w:rsidRPr="008F79A6" w:rsidRDefault="008F79A6" w:rsidP="008F79A6">
      <w:pPr>
        <w:rPr>
          <w:rFonts w:ascii="Arial" w:hAnsi="Arial" w:cs="Arial"/>
          <w:sz w:val="22"/>
        </w:rPr>
      </w:pPr>
      <w:r w:rsidRPr="008F79A6">
        <w:rPr>
          <w:rFonts w:ascii="Arial" w:hAnsi="Arial" w:cs="Arial"/>
          <w:sz w:val="22"/>
        </w:rPr>
        <w:t>De concentratie van HF wordt uitgedrukt in ppm (</w:t>
      </w:r>
      <w:proofErr w:type="spellStart"/>
      <w:r w:rsidRPr="008F79A6">
        <w:rPr>
          <w:rFonts w:ascii="Arial" w:hAnsi="Arial" w:cs="Arial"/>
          <w:sz w:val="22"/>
        </w:rPr>
        <w:t>parts</w:t>
      </w:r>
      <w:proofErr w:type="spellEnd"/>
      <w:r w:rsidRPr="008F79A6">
        <w:rPr>
          <w:rFonts w:ascii="Arial" w:hAnsi="Arial" w:cs="Arial"/>
          <w:sz w:val="22"/>
        </w:rPr>
        <w:t xml:space="preserve"> per </w:t>
      </w:r>
      <w:proofErr w:type="spellStart"/>
      <w:r w:rsidRPr="008F79A6">
        <w:rPr>
          <w:rFonts w:ascii="Arial" w:hAnsi="Arial" w:cs="Arial"/>
          <w:sz w:val="22"/>
        </w:rPr>
        <w:t>million</w:t>
      </w:r>
      <w:proofErr w:type="spellEnd"/>
      <w:r w:rsidRPr="008F79A6">
        <w:rPr>
          <w:rFonts w:ascii="Arial" w:hAnsi="Arial" w:cs="Arial"/>
          <w:sz w:val="22"/>
        </w:rPr>
        <w:t>) of mg/m³ (milligram per kubieke meter), waarbij 1 ppm overeenkomt met ongeveer 0,83 mg/m³</w:t>
      </w:r>
      <w:sdt>
        <w:sdtPr>
          <w:rPr>
            <w:rFonts w:ascii="Arial" w:hAnsi="Arial" w:cs="Arial"/>
            <w:sz w:val="22"/>
          </w:rPr>
          <w:id w:val="-12850649"/>
          <w:citation/>
        </w:sdtPr>
        <w:sdtContent>
          <w:r w:rsidR="00394685">
            <w:rPr>
              <w:rFonts w:ascii="Arial" w:hAnsi="Arial" w:cs="Arial"/>
              <w:sz w:val="22"/>
            </w:rPr>
            <w:fldChar w:fldCharType="begin"/>
          </w:r>
          <w:r w:rsidR="00B31EEE">
            <w:rPr>
              <w:rFonts w:ascii="Arial" w:hAnsi="Arial" w:cs="Arial"/>
              <w:sz w:val="22"/>
            </w:rPr>
            <w:instrText xml:space="preserve">CITATION Rij19 \l 1043 </w:instrText>
          </w:r>
          <w:r w:rsidR="00394685">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394685">
            <w:rPr>
              <w:rFonts w:ascii="Arial" w:hAnsi="Arial" w:cs="Arial"/>
              <w:sz w:val="22"/>
            </w:rPr>
            <w:fldChar w:fldCharType="end"/>
          </w:r>
        </w:sdtContent>
      </w:sdt>
      <w:r w:rsidRPr="008F79A6">
        <w:rPr>
          <w:rFonts w:ascii="Arial" w:hAnsi="Arial" w:cs="Arial"/>
          <w:sz w:val="22"/>
        </w:rPr>
        <w:t>.</w:t>
      </w:r>
    </w:p>
    <w:p w14:paraId="59A5D59D" w14:textId="2FB6A3B0" w:rsidR="00090B1B" w:rsidRPr="00090B1B" w:rsidRDefault="00090B1B" w:rsidP="00090B1B">
      <w:pPr>
        <w:rPr>
          <w:rFonts w:ascii="Arial" w:hAnsi="Arial" w:cs="Arial"/>
          <w:sz w:val="22"/>
        </w:rPr>
      </w:pPr>
    </w:p>
    <w:tbl>
      <w:tblPr>
        <w:tblW w:w="9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336"/>
        <w:gridCol w:w="1093"/>
        <w:gridCol w:w="1095"/>
        <w:gridCol w:w="960"/>
        <w:gridCol w:w="961"/>
        <w:gridCol w:w="959"/>
        <w:gridCol w:w="960"/>
      </w:tblGrid>
      <w:tr w:rsidR="00203A39" w:rsidRPr="00090B1B" w14:paraId="72D45E12" w14:textId="77777777" w:rsidTr="00090B1B">
        <w:trPr>
          <w:trHeight w:val="230"/>
        </w:trPr>
        <w:tc>
          <w:tcPr>
            <w:tcW w:w="3336" w:type="dxa"/>
            <w:shd w:val="clear" w:color="auto" w:fill="FFFFFF"/>
            <w:tcMar>
              <w:top w:w="30" w:type="dxa"/>
              <w:left w:w="60" w:type="dxa"/>
              <w:bottom w:w="30" w:type="dxa"/>
              <w:right w:w="60" w:type="dxa"/>
            </w:tcMar>
            <w:vAlign w:val="center"/>
            <w:hideMark/>
          </w:tcPr>
          <w:p w14:paraId="4A00D308" w14:textId="0319CCCB" w:rsidR="00090B1B" w:rsidRPr="00090B1B" w:rsidRDefault="00A234A8" w:rsidP="00A234A8">
            <w:pPr>
              <w:jc w:val="left"/>
              <w:rPr>
                <w:rFonts w:ascii="Arial" w:hAnsi="Arial" w:cs="Arial"/>
                <w:b/>
                <w:bCs/>
                <w:sz w:val="22"/>
              </w:rPr>
            </w:pPr>
            <w:r w:rsidRPr="00A234A8">
              <w:rPr>
                <w:rFonts w:ascii="Arial" w:hAnsi="Arial" w:cs="Arial"/>
                <w:b/>
                <w:bCs/>
                <w:sz w:val="22"/>
              </w:rPr>
              <w:t>Tijd blootgesteld aan HF</w:t>
            </w:r>
            <w:r w:rsidR="00090B1B" w:rsidRPr="00090B1B">
              <w:rPr>
                <w:rFonts w:ascii="Arial" w:hAnsi="Arial" w:cs="Arial"/>
                <w:b/>
                <w:bCs/>
                <w:sz w:val="22"/>
              </w:rPr>
              <w:br/>
            </w:r>
          </w:p>
        </w:tc>
        <w:tc>
          <w:tcPr>
            <w:tcW w:w="2188" w:type="dxa"/>
            <w:gridSpan w:val="2"/>
            <w:shd w:val="clear" w:color="auto" w:fill="FFFFFF"/>
            <w:tcMar>
              <w:top w:w="30" w:type="dxa"/>
              <w:left w:w="60" w:type="dxa"/>
              <w:bottom w:w="30" w:type="dxa"/>
              <w:right w:w="60" w:type="dxa"/>
            </w:tcMar>
            <w:vAlign w:val="center"/>
            <w:hideMark/>
          </w:tcPr>
          <w:p w14:paraId="1CACC26F" w14:textId="77777777" w:rsidR="00090B1B" w:rsidRPr="00090B1B" w:rsidRDefault="00090B1B" w:rsidP="00A234A8">
            <w:pPr>
              <w:jc w:val="center"/>
              <w:rPr>
                <w:rFonts w:ascii="Arial" w:hAnsi="Arial" w:cs="Arial"/>
                <w:sz w:val="22"/>
              </w:rPr>
            </w:pPr>
            <w:r w:rsidRPr="00090B1B">
              <w:rPr>
                <w:rFonts w:ascii="Arial" w:hAnsi="Arial" w:cs="Arial"/>
                <w:b/>
                <w:bCs/>
                <w:sz w:val="22"/>
              </w:rPr>
              <w:t>10 minuten</w:t>
            </w:r>
          </w:p>
        </w:tc>
        <w:tc>
          <w:tcPr>
            <w:tcW w:w="1921" w:type="dxa"/>
            <w:gridSpan w:val="2"/>
            <w:shd w:val="clear" w:color="auto" w:fill="FFFFFF"/>
            <w:tcMar>
              <w:top w:w="30" w:type="dxa"/>
              <w:left w:w="60" w:type="dxa"/>
              <w:bottom w:w="30" w:type="dxa"/>
              <w:right w:w="60" w:type="dxa"/>
            </w:tcMar>
            <w:vAlign w:val="center"/>
            <w:hideMark/>
          </w:tcPr>
          <w:p w14:paraId="2AABDEB6" w14:textId="77777777" w:rsidR="00090B1B" w:rsidRPr="00090B1B" w:rsidRDefault="00090B1B" w:rsidP="00A234A8">
            <w:pPr>
              <w:jc w:val="center"/>
              <w:rPr>
                <w:rFonts w:ascii="Arial" w:hAnsi="Arial" w:cs="Arial"/>
                <w:sz w:val="22"/>
              </w:rPr>
            </w:pPr>
            <w:r w:rsidRPr="00090B1B">
              <w:rPr>
                <w:rFonts w:ascii="Arial" w:hAnsi="Arial" w:cs="Arial"/>
                <w:b/>
                <w:bCs/>
                <w:sz w:val="22"/>
              </w:rPr>
              <w:t>30 minuten</w:t>
            </w:r>
          </w:p>
        </w:tc>
        <w:tc>
          <w:tcPr>
            <w:tcW w:w="1919" w:type="dxa"/>
            <w:gridSpan w:val="2"/>
            <w:shd w:val="clear" w:color="auto" w:fill="FFFFFF"/>
            <w:tcMar>
              <w:top w:w="30" w:type="dxa"/>
              <w:left w:w="60" w:type="dxa"/>
              <w:bottom w:w="30" w:type="dxa"/>
              <w:right w:w="60" w:type="dxa"/>
            </w:tcMar>
            <w:vAlign w:val="center"/>
            <w:hideMark/>
          </w:tcPr>
          <w:p w14:paraId="1E8BC369" w14:textId="77777777" w:rsidR="00090B1B" w:rsidRPr="00090B1B" w:rsidRDefault="00090B1B" w:rsidP="00A234A8">
            <w:pPr>
              <w:jc w:val="center"/>
              <w:rPr>
                <w:rFonts w:ascii="Arial" w:hAnsi="Arial" w:cs="Arial"/>
                <w:sz w:val="22"/>
              </w:rPr>
            </w:pPr>
            <w:r w:rsidRPr="00090B1B">
              <w:rPr>
                <w:rFonts w:ascii="Arial" w:hAnsi="Arial" w:cs="Arial"/>
                <w:b/>
                <w:bCs/>
                <w:sz w:val="22"/>
              </w:rPr>
              <w:t>1 uur</w:t>
            </w:r>
          </w:p>
        </w:tc>
      </w:tr>
      <w:tr w:rsidR="00090B1B" w:rsidRPr="00203A39" w14:paraId="5414ED2A" w14:textId="77777777" w:rsidTr="00090B1B">
        <w:trPr>
          <w:trHeight w:val="240"/>
        </w:trPr>
        <w:tc>
          <w:tcPr>
            <w:tcW w:w="3336" w:type="dxa"/>
            <w:shd w:val="clear" w:color="auto" w:fill="FFFFFF"/>
            <w:tcMar>
              <w:top w:w="30" w:type="dxa"/>
              <w:left w:w="60" w:type="dxa"/>
              <w:bottom w:w="30" w:type="dxa"/>
              <w:right w:w="60" w:type="dxa"/>
            </w:tcMar>
            <w:vAlign w:val="center"/>
            <w:hideMark/>
          </w:tcPr>
          <w:p w14:paraId="5829CAF4" w14:textId="0F7FA5EF" w:rsidR="00090B1B" w:rsidRPr="00090B1B" w:rsidRDefault="00A234A8" w:rsidP="00A234A8">
            <w:pPr>
              <w:jc w:val="left"/>
              <w:rPr>
                <w:rFonts w:ascii="Arial" w:hAnsi="Arial" w:cs="Arial"/>
                <w:b/>
                <w:bCs/>
                <w:sz w:val="22"/>
              </w:rPr>
            </w:pPr>
            <w:r w:rsidRPr="00A234A8">
              <w:rPr>
                <w:rFonts w:ascii="Arial" w:hAnsi="Arial" w:cs="Arial"/>
                <w:b/>
                <w:bCs/>
                <w:sz w:val="22"/>
              </w:rPr>
              <w:t>Waarde</w:t>
            </w:r>
            <w:r w:rsidR="00090B1B" w:rsidRPr="00090B1B">
              <w:rPr>
                <w:rFonts w:ascii="Arial" w:hAnsi="Arial" w:cs="Arial"/>
                <w:b/>
                <w:bCs/>
                <w:sz w:val="22"/>
              </w:rPr>
              <w:br/>
            </w:r>
          </w:p>
        </w:tc>
        <w:tc>
          <w:tcPr>
            <w:tcW w:w="1093" w:type="dxa"/>
            <w:shd w:val="clear" w:color="auto" w:fill="FFFFFF"/>
            <w:tcMar>
              <w:top w:w="30" w:type="dxa"/>
              <w:left w:w="60" w:type="dxa"/>
              <w:bottom w:w="30" w:type="dxa"/>
              <w:right w:w="60" w:type="dxa"/>
            </w:tcMar>
            <w:vAlign w:val="center"/>
            <w:hideMark/>
          </w:tcPr>
          <w:p w14:paraId="565BDA91"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1094" w:type="dxa"/>
            <w:shd w:val="clear" w:color="auto" w:fill="FFFFFF"/>
            <w:tcMar>
              <w:top w:w="30" w:type="dxa"/>
              <w:left w:w="60" w:type="dxa"/>
              <w:bottom w:w="30" w:type="dxa"/>
              <w:right w:w="60" w:type="dxa"/>
            </w:tcMar>
            <w:vAlign w:val="center"/>
            <w:hideMark/>
          </w:tcPr>
          <w:p w14:paraId="1CDCC40B"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60" w:type="dxa"/>
            <w:shd w:val="clear" w:color="auto" w:fill="FFFFFF"/>
            <w:tcMar>
              <w:top w:w="30" w:type="dxa"/>
              <w:left w:w="60" w:type="dxa"/>
              <w:bottom w:w="30" w:type="dxa"/>
              <w:right w:w="60" w:type="dxa"/>
            </w:tcMar>
            <w:vAlign w:val="center"/>
            <w:hideMark/>
          </w:tcPr>
          <w:p w14:paraId="5C59ABE4"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61" w:type="dxa"/>
            <w:shd w:val="clear" w:color="auto" w:fill="FFFFFF"/>
            <w:tcMar>
              <w:top w:w="30" w:type="dxa"/>
              <w:left w:w="60" w:type="dxa"/>
              <w:bottom w:w="30" w:type="dxa"/>
              <w:right w:w="60" w:type="dxa"/>
            </w:tcMar>
            <w:vAlign w:val="center"/>
            <w:hideMark/>
          </w:tcPr>
          <w:p w14:paraId="7724381F"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c>
          <w:tcPr>
            <w:tcW w:w="959" w:type="dxa"/>
            <w:shd w:val="clear" w:color="auto" w:fill="FFFFFF"/>
            <w:tcMar>
              <w:top w:w="30" w:type="dxa"/>
              <w:left w:w="60" w:type="dxa"/>
              <w:bottom w:w="30" w:type="dxa"/>
              <w:right w:w="60" w:type="dxa"/>
            </w:tcMar>
            <w:vAlign w:val="center"/>
            <w:hideMark/>
          </w:tcPr>
          <w:p w14:paraId="4389E57D" w14:textId="77777777" w:rsidR="00090B1B" w:rsidRPr="00090B1B" w:rsidRDefault="00090B1B" w:rsidP="00A234A8">
            <w:pPr>
              <w:jc w:val="center"/>
              <w:rPr>
                <w:rFonts w:ascii="Arial" w:hAnsi="Arial" w:cs="Arial"/>
                <w:sz w:val="22"/>
              </w:rPr>
            </w:pPr>
            <w:r w:rsidRPr="00090B1B">
              <w:rPr>
                <w:rFonts w:ascii="Arial" w:hAnsi="Arial" w:cs="Arial"/>
                <w:b/>
                <w:bCs/>
                <w:sz w:val="22"/>
              </w:rPr>
              <w:t>mg/m</w:t>
            </w:r>
            <w:r w:rsidRPr="00090B1B">
              <w:rPr>
                <w:rFonts w:ascii="Arial" w:hAnsi="Arial" w:cs="Arial"/>
                <w:b/>
                <w:bCs/>
                <w:sz w:val="22"/>
                <w:vertAlign w:val="superscript"/>
              </w:rPr>
              <w:t>3</w:t>
            </w:r>
          </w:p>
        </w:tc>
        <w:tc>
          <w:tcPr>
            <w:tcW w:w="959" w:type="dxa"/>
            <w:shd w:val="clear" w:color="auto" w:fill="FFFFFF"/>
            <w:tcMar>
              <w:top w:w="30" w:type="dxa"/>
              <w:left w:w="60" w:type="dxa"/>
              <w:bottom w:w="30" w:type="dxa"/>
              <w:right w:w="60" w:type="dxa"/>
            </w:tcMar>
            <w:vAlign w:val="center"/>
            <w:hideMark/>
          </w:tcPr>
          <w:p w14:paraId="1C35B95D" w14:textId="77777777" w:rsidR="00090B1B" w:rsidRPr="00090B1B" w:rsidRDefault="00090B1B" w:rsidP="00A234A8">
            <w:pPr>
              <w:jc w:val="center"/>
              <w:rPr>
                <w:rFonts w:ascii="Arial" w:hAnsi="Arial" w:cs="Arial"/>
                <w:sz w:val="22"/>
              </w:rPr>
            </w:pPr>
            <w:r w:rsidRPr="00090B1B">
              <w:rPr>
                <w:rFonts w:ascii="Arial" w:hAnsi="Arial" w:cs="Arial"/>
                <w:b/>
                <w:bCs/>
                <w:sz w:val="22"/>
              </w:rPr>
              <w:t>ppm</w:t>
            </w:r>
          </w:p>
        </w:tc>
      </w:tr>
      <w:tr w:rsidR="00090B1B" w:rsidRPr="00203A39" w14:paraId="3F28C028" w14:textId="77777777" w:rsidTr="00090B1B">
        <w:trPr>
          <w:trHeight w:val="230"/>
        </w:trPr>
        <w:tc>
          <w:tcPr>
            <w:tcW w:w="3336" w:type="dxa"/>
            <w:shd w:val="clear" w:color="auto" w:fill="FFFFFF"/>
            <w:tcMar>
              <w:top w:w="30" w:type="dxa"/>
              <w:left w:w="60" w:type="dxa"/>
              <w:bottom w:w="30" w:type="dxa"/>
              <w:right w:w="60" w:type="dxa"/>
            </w:tcMar>
            <w:vAlign w:val="center"/>
            <w:hideMark/>
          </w:tcPr>
          <w:p w14:paraId="41DB4FEE" w14:textId="0ABF13EF" w:rsidR="00090B1B" w:rsidRPr="00090B1B" w:rsidRDefault="00090B1B" w:rsidP="00A234A8">
            <w:pPr>
              <w:jc w:val="left"/>
              <w:rPr>
                <w:rFonts w:ascii="Arial" w:hAnsi="Arial" w:cs="Arial"/>
                <w:b/>
                <w:bCs/>
                <w:sz w:val="22"/>
              </w:rPr>
            </w:pPr>
            <w:r w:rsidRPr="00090B1B">
              <w:rPr>
                <w:rFonts w:ascii="Arial" w:hAnsi="Arial" w:cs="Arial"/>
                <w:b/>
                <w:bCs/>
                <w:sz w:val="22"/>
              </w:rPr>
              <w:t>VWR (</w:t>
            </w:r>
            <w:proofErr w:type="spellStart"/>
            <w:r w:rsidRPr="00090B1B">
              <w:rPr>
                <w:rFonts w:ascii="Arial" w:hAnsi="Arial" w:cs="Arial"/>
                <w:b/>
                <w:bCs/>
                <w:sz w:val="22"/>
              </w:rPr>
              <w:t>voorlichtingsrichtwaarde</w:t>
            </w:r>
            <w:proofErr w:type="spellEnd"/>
            <w:r w:rsidRPr="00090B1B">
              <w:rPr>
                <w:rFonts w:ascii="Arial" w:hAnsi="Arial" w:cs="Arial"/>
                <w:b/>
                <w:bCs/>
                <w:sz w:val="22"/>
              </w:rPr>
              <w:t>)</w:t>
            </w:r>
          </w:p>
        </w:tc>
        <w:tc>
          <w:tcPr>
            <w:tcW w:w="1093" w:type="dxa"/>
            <w:shd w:val="clear" w:color="auto" w:fill="FFFFFF"/>
            <w:tcMar>
              <w:top w:w="30" w:type="dxa"/>
              <w:left w:w="60" w:type="dxa"/>
              <w:bottom w:w="30" w:type="dxa"/>
              <w:right w:w="60" w:type="dxa"/>
            </w:tcMar>
            <w:vAlign w:val="center"/>
            <w:hideMark/>
          </w:tcPr>
          <w:p w14:paraId="159637FA"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1094" w:type="dxa"/>
            <w:shd w:val="clear" w:color="auto" w:fill="FFFFFF"/>
            <w:tcMar>
              <w:top w:w="30" w:type="dxa"/>
              <w:left w:w="60" w:type="dxa"/>
              <w:bottom w:w="30" w:type="dxa"/>
              <w:right w:w="60" w:type="dxa"/>
            </w:tcMar>
            <w:vAlign w:val="center"/>
            <w:hideMark/>
          </w:tcPr>
          <w:p w14:paraId="3EEE357B"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60" w:type="dxa"/>
            <w:shd w:val="clear" w:color="auto" w:fill="FFFFFF"/>
            <w:tcMar>
              <w:top w:w="30" w:type="dxa"/>
              <w:left w:w="60" w:type="dxa"/>
              <w:bottom w:w="30" w:type="dxa"/>
              <w:right w:w="60" w:type="dxa"/>
            </w:tcMar>
            <w:vAlign w:val="center"/>
            <w:hideMark/>
          </w:tcPr>
          <w:p w14:paraId="53868A59"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61" w:type="dxa"/>
            <w:shd w:val="clear" w:color="auto" w:fill="FFFFFF"/>
            <w:tcMar>
              <w:top w:w="30" w:type="dxa"/>
              <w:left w:w="60" w:type="dxa"/>
              <w:bottom w:w="30" w:type="dxa"/>
              <w:right w:w="60" w:type="dxa"/>
            </w:tcMar>
            <w:vAlign w:val="center"/>
            <w:hideMark/>
          </w:tcPr>
          <w:p w14:paraId="6B7649ED" w14:textId="77777777" w:rsidR="00090B1B" w:rsidRPr="00090B1B" w:rsidRDefault="00090B1B" w:rsidP="00A234A8">
            <w:pPr>
              <w:jc w:val="center"/>
              <w:rPr>
                <w:rFonts w:ascii="Arial" w:hAnsi="Arial" w:cs="Arial"/>
                <w:sz w:val="22"/>
              </w:rPr>
            </w:pPr>
            <w:r w:rsidRPr="00090B1B">
              <w:rPr>
                <w:rFonts w:ascii="Arial" w:hAnsi="Arial" w:cs="Arial"/>
                <w:sz w:val="22"/>
              </w:rPr>
              <w:t>1</w:t>
            </w:r>
          </w:p>
        </w:tc>
        <w:tc>
          <w:tcPr>
            <w:tcW w:w="959" w:type="dxa"/>
            <w:shd w:val="clear" w:color="auto" w:fill="FFFFFF"/>
            <w:tcMar>
              <w:top w:w="30" w:type="dxa"/>
              <w:left w:w="60" w:type="dxa"/>
              <w:bottom w:w="30" w:type="dxa"/>
              <w:right w:w="60" w:type="dxa"/>
            </w:tcMar>
            <w:vAlign w:val="center"/>
            <w:hideMark/>
          </w:tcPr>
          <w:p w14:paraId="33FF01E2" w14:textId="77777777" w:rsidR="00090B1B" w:rsidRPr="00090B1B" w:rsidRDefault="00090B1B" w:rsidP="00A234A8">
            <w:pPr>
              <w:jc w:val="center"/>
              <w:rPr>
                <w:rFonts w:ascii="Arial" w:hAnsi="Arial" w:cs="Arial"/>
                <w:sz w:val="22"/>
              </w:rPr>
            </w:pPr>
            <w:r w:rsidRPr="00090B1B">
              <w:rPr>
                <w:rFonts w:ascii="Arial" w:hAnsi="Arial" w:cs="Arial"/>
                <w:sz w:val="22"/>
              </w:rPr>
              <w:t>0,83</w:t>
            </w:r>
          </w:p>
        </w:tc>
        <w:tc>
          <w:tcPr>
            <w:tcW w:w="959" w:type="dxa"/>
            <w:shd w:val="clear" w:color="auto" w:fill="FFFFFF"/>
            <w:tcMar>
              <w:top w:w="30" w:type="dxa"/>
              <w:left w:w="60" w:type="dxa"/>
              <w:bottom w:w="30" w:type="dxa"/>
              <w:right w:w="60" w:type="dxa"/>
            </w:tcMar>
            <w:vAlign w:val="center"/>
            <w:hideMark/>
          </w:tcPr>
          <w:p w14:paraId="58F80D72" w14:textId="77777777" w:rsidR="00090B1B" w:rsidRPr="00090B1B" w:rsidRDefault="00090B1B" w:rsidP="00A234A8">
            <w:pPr>
              <w:jc w:val="center"/>
              <w:rPr>
                <w:rFonts w:ascii="Arial" w:hAnsi="Arial" w:cs="Arial"/>
                <w:sz w:val="22"/>
              </w:rPr>
            </w:pPr>
            <w:r w:rsidRPr="00090B1B">
              <w:rPr>
                <w:rFonts w:ascii="Arial" w:hAnsi="Arial" w:cs="Arial"/>
                <w:sz w:val="22"/>
              </w:rPr>
              <w:t>1</w:t>
            </w:r>
          </w:p>
        </w:tc>
      </w:tr>
      <w:tr w:rsidR="00090B1B" w:rsidRPr="00203A39" w14:paraId="2DEEC6E3" w14:textId="77777777" w:rsidTr="00090B1B">
        <w:trPr>
          <w:trHeight w:val="230"/>
        </w:trPr>
        <w:tc>
          <w:tcPr>
            <w:tcW w:w="3336" w:type="dxa"/>
            <w:shd w:val="clear" w:color="auto" w:fill="FFFFFF"/>
            <w:tcMar>
              <w:top w:w="30" w:type="dxa"/>
              <w:left w:w="60" w:type="dxa"/>
              <w:bottom w:w="30" w:type="dxa"/>
              <w:right w:w="60" w:type="dxa"/>
            </w:tcMar>
            <w:vAlign w:val="center"/>
            <w:hideMark/>
          </w:tcPr>
          <w:p w14:paraId="19608E08" w14:textId="77777777" w:rsidR="00090B1B" w:rsidRPr="00090B1B" w:rsidRDefault="00090B1B" w:rsidP="00A234A8">
            <w:pPr>
              <w:jc w:val="left"/>
              <w:rPr>
                <w:rFonts w:ascii="Arial" w:hAnsi="Arial" w:cs="Arial"/>
                <w:b/>
                <w:bCs/>
                <w:sz w:val="22"/>
              </w:rPr>
            </w:pPr>
            <w:r w:rsidRPr="00090B1B">
              <w:rPr>
                <w:rFonts w:ascii="Arial" w:hAnsi="Arial" w:cs="Arial"/>
                <w:b/>
                <w:bCs/>
                <w:sz w:val="22"/>
              </w:rPr>
              <w:t>AGW (alarmeringsgrenswaarde)</w:t>
            </w:r>
          </w:p>
        </w:tc>
        <w:tc>
          <w:tcPr>
            <w:tcW w:w="1093" w:type="dxa"/>
            <w:shd w:val="clear" w:color="auto" w:fill="FFFFFF"/>
            <w:tcMar>
              <w:top w:w="30" w:type="dxa"/>
              <w:left w:w="60" w:type="dxa"/>
              <w:bottom w:w="30" w:type="dxa"/>
              <w:right w:w="60" w:type="dxa"/>
            </w:tcMar>
            <w:vAlign w:val="center"/>
            <w:hideMark/>
          </w:tcPr>
          <w:p w14:paraId="28359808" w14:textId="77777777" w:rsidR="00090B1B" w:rsidRPr="00090B1B" w:rsidRDefault="00090B1B" w:rsidP="00A234A8">
            <w:pPr>
              <w:jc w:val="center"/>
              <w:rPr>
                <w:rFonts w:ascii="Arial" w:hAnsi="Arial" w:cs="Arial"/>
                <w:sz w:val="22"/>
              </w:rPr>
            </w:pPr>
            <w:r w:rsidRPr="00090B1B">
              <w:rPr>
                <w:rFonts w:ascii="Arial" w:hAnsi="Arial" w:cs="Arial"/>
                <w:sz w:val="22"/>
              </w:rPr>
              <w:t>79</w:t>
            </w:r>
          </w:p>
        </w:tc>
        <w:tc>
          <w:tcPr>
            <w:tcW w:w="1094" w:type="dxa"/>
            <w:shd w:val="clear" w:color="auto" w:fill="FFFFFF"/>
            <w:tcMar>
              <w:top w:w="30" w:type="dxa"/>
              <w:left w:w="60" w:type="dxa"/>
              <w:bottom w:w="30" w:type="dxa"/>
              <w:right w:w="60" w:type="dxa"/>
            </w:tcMar>
            <w:vAlign w:val="center"/>
            <w:hideMark/>
          </w:tcPr>
          <w:p w14:paraId="2B163D8E" w14:textId="77777777" w:rsidR="00090B1B" w:rsidRPr="00090B1B" w:rsidRDefault="00090B1B" w:rsidP="00A234A8">
            <w:pPr>
              <w:jc w:val="center"/>
              <w:rPr>
                <w:rFonts w:ascii="Arial" w:hAnsi="Arial" w:cs="Arial"/>
                <w:sz w:val="22"/>
              </w:rPr>
            </w:pPr>
            <w:r w:rsidRPr="00090B1B">
              <w:rPr>
                <w:rFonts w:ascii="Arial" w:hAnsi="Arial" w:cs="Arial"/>
                <w:sz w:val="22"/>
              </w:rPr>
              <w:t>95</w:t>
            </w:r>
          </w:p>
        </w:tc>
        <w:tc>
          <w:tcPr>
            <w:tcW w:w="960" w:type="dxa"/>
            <w:shd w:val="clear" w:color="auto" w:fill="FFFFFF"/>
            <w:tcMar>
              <w:top w:w="30" w:type="dxa"/>
              <w:left w:w="60" w:type="dxa"/>
              <w:bottom w:w="30" w:type="dxa"/>
              <w:right w:w="60" w:type="dxa"/>
            </w:tcMar>
            <w:vAlign w:val="center"/>
            <w:hideMark/>
          </w:tcPr>
          <w:p w14:paraId="0F44317A" w14:textId="77777777" w:rsidR="00090B1B" w:rsidRPr="00090B1B" w:rsidRDefault="00090B1B" w:rsidP="00A234A8">
            <w:pPr>
              <w:jc w:val="center"/>
              <w:rPr>
                <w:rFonts w:ascii="Arial" w:hAnsi="Arial" w:cs="Arial"/>
                <w:sz w:val="22"/>
              </w:rPr>
            </w:pPr>
            <w:r w:rsidRPr="00090B1B">
              <w:rPr>
                <w:rFonts w:ascii="Arial" w:hAnsi="Arial" w:cs="Arial"/>
                <w:sz w:val="22"/>
              </w:rPr>
              <w:t>29</w:t>
            </w:r>
          </w:p>
        </w:tc>
        <w:tc>
          <w:tcPr>
            <w:tcW w:w="961" w:type="dxa"/>
            <w:shd w:val="clear" w:color="auto" w:fill="FFFFFF"/>
            <w:tcMar>
              <w:top w:w="30" w:type="dxa"/>
              <w:left w:w="60" w:type="dxa"/>
              <w:bottom w:w="30" w:type="dxa"/>
              <w:right w:w="60" w:type="dxa"/>
            </w:tcMar>
            <w:vAlign w:val="center"/>
            <w:hideMark/>
          </w:tcPr>
          <w:p w14:paraId="462AD456" w14:textId="77777777" w:rsidR="00090B1B" w:rsidRPr="00090B1B" w:rsidRDefault="00090B1B" w:rsidP="00A234A8">
            <w:pPr>
              <w:jc w:val="center"/>
              <w:rPr>
                <w:rFonts w:ascii="Arial" w:hAnsi="Arial" w:cs="Arial"/>
                <w:sz w:val="22"/>
              </w:rPr>
            </w:pPr>
            <w:r w:rsidRPr="00090B1B">
              <w:rPr>
                <w:rFonts w:ascii="Arial" w:hAnsi="Arial" w:cs="Arial"/>
                <w:sz w:val="22"/>
              </w:rPr>
              <w:t>35</w:t>
            </w:r>
          </w:p>
        </w:tc>
        <w:tc>
          <w:tcPr>
            <w:tcW w:w="959" w:type="dxa"/>
            <w:shd w:val="clear" w:color="auto" w:fill="FFFFFF"/>
            <w:tcMar>
              <w:top w:w="30" w:type="dxa"/>
              <w:left w:w="60" w:type="dxa"/>
              <w:bottom w:w="30" w:type="dxa"/>
              <w:right w:w="60" w:type="dxa"/>
            </w:tcMar>
            <w:vAlign w:val="center"/>
            <w:hideMark/>
          </w:tcPr>
          <w:p w14:paraId="7420B7DD" w14:textId="77777777" w:rsidR="00090B1B" w:rsidRPr="00090B1B" w:rsidRDefault="00090B1B" w:rsidP="00A234A8">
            <w:pPr>
              <w:jc w:val="center"/>
              <w:rPr>
                <w:rFonts w:ascii="Arial" w:hAnsi="Arial" w:cs="Arial"/>
                <w:sz w:val="22"/>
              </w:rPr>
            </w:pPr>
            <w:r w:rsidRPr="00090B1B">
              <w:rPr>
                <w:rFonts w:ascii="Arial" w:hAnsi="Arial" w:cs="Arial"/>
                <w:sz w:val="22"/>
              </w:rPr>
              <w:t>20</w:t>
            </w:r>
          </w:p>
        </w:tc>
        <w:tc>
          <w:tcPr>
            <w:tcW w:w="959" w:type="dxa"/>
            <w:shd w:val="clear" w:color="auto" w:fill="FFFFFF"/>
            <w:tcMar>
              <w:top w:w="30" w:type="dxa"/>
              <w:left w:w="60" w:type="dxa"/>
              <w:bottom w:w="30" w:type="dxa"/>
              <w:right w:w="60" w:type="dxa"/>
            </w:tcMar>
            <w:vAlign w:val="center"/>
            <w:hideMark/>
          </w:tcPr>
          <w:p w14:paraId="263A8436" w14:textId="77777777" w:rsidR="00090B1B" w:rsidRPr="00090B1B" w:rsidRDefault="00090B1B" w:rsidP="00A234A8">
            <w:pPr>
              <w:jc w:val="center"/>
              <w:rPr>
                <w:rFonts w:ascii="Arial" w:hAnsi="Arial" w:cs="Arial"/>
                <w:sz w:val="22"/>
              </w:rPr>
            </w:pPr>
            <w:r w:rsidRPr="00090B1B">
              <w:rPr>
                <w:rFonts w:ascii="Arial" w:hAnsi="Arial" w:cs="Arial"/>
                <w:sz w:val="22"/>
              </w:rPr>
              <w:t>24</w:t>
            </w:r>
          </w:p>
        </w:tc>
      </w:tr>
      <w:tr w:rsidR="00090B1B" w:rsidRPr="00203A39" w14:paraId="781E7C83" w14:textId="77777777" w:rsidTr="00090B1B">
        <w:trPr>
          <w:trHeight w:val="240"/>
        </w:trPr>
        <w:tc>
          <w:tcPr>
            <w:tcW w:w="3336" w:type="dxa"/>
            <w:shd w:val="clear" w:color="auto" w:fill="FFFFFF"/>
            <w:tcMar>
              <w:top w:w="30" w:type="dxa"/>
              <w:left w:w="60" w:type="dxa"/>
              <w:bottom w:w="30" w:type="dxa"/>
              <w:right w:w="60" w:type="dxa"/>
            </w:tcMar>
            <w:vAlign w:val="center"/>
            <w:hideMark/>
          </w:tcPr>
          <w:p w14:paraId="5EF84826" w14:textId="0FD232D5" w:rsidR="00A234A8" w:rsidRPr="00A234A8" w:rsidRDefault="00090B1B" w:rsidP="00A234A8">
            <w:pPr>
              <w:jc w:val="left"/>
              <w:rPr>
                <w:rFonts w:ascii="Arial" w:hAnsi="Arial" w:cs="Arial"/>
                <w:b/>
                <w:bCs/>
                <w:sz w:val="22"/>
              </w:rPr>
            </w:pPr>
            <w:r w:rsidRPr="00090B1B">
              <w:rPr>
                <w:rFonts w:ascii="Arial" w:hAnsi="Arial" w:cs="Arial"/>
                <w:b/>
                <w:bCs/>
                <w:sz w:val="22"/>
              </w:rPr>
              <w:t>LBW</w:t>
            </w:r>
          </w:p>
          <w:p w14:paraId="3C50BFF1" w14:textId="5F6C7603" w:rsidR="00090B1B" w:rsidRPr="00090B1B" w:rsidRDefault="00090B1B" w:rsidP="00A234A8">
            <w:pPr>
              <w:jc w:val="left"/>
              <w:rPr>
                <w:rFonts w:ascii="Arial" w:hAnsi="Arial" w:cs="Arial"/>
                <w:b/>
                <w:bCs/>
                <w:sz w:val="22"/>
              </w:rPr>
            </w:pPr>
            <w:r w:rsidRPr="00090B1B">
              <w:rPr>
                <w:rFonts w:ascii="Arial" w:hAnsi="Arial" w:cs="Arial"/>
                <w:b/>
                <w:bCs/>
                <w:sz w:val="22"/>
              </w:rPr>
              <w:t>(levensbedreigende waarde)</w:t>
            </w:r>
          </w:p>
        </w:tc>
        <w:tc>
          <w:tcPr>
            <w:tcW w:w="1093" w:type="dxa"/>
            <w:shd w:val="clear" w:color="auto" w:fill="FFFFFF"/>
            <w:tcMar>
              <w:top w:w="30" w:type="dxa"/>
              <w:left w:w="60" w:type="dxa"/>
              <w:bottom w:w="30" w:type="dxa"/>
              <w:right w:w="60" w:type="dxa"/>
            </w:tcMar>
            <w:vAlign w:val="center"/>
            <w:hideMark/>
          </w:tcPr>
          <w:p w14:paraId="00E0535A" w14:textId="77777777" w:rsidR="00090B1B" w:rsidRPr="00090B1B" w:rsidRDefault="00090B1B" w:rsidP="00A234A8">
            <w:pPr>
              <w:jc w:val="center"/>
              <w:rPr>
                <w:rFonts w:ascii="Arial" w:hAnsi="Arial" w:cs="Arial"/>
                <w:sz w:val="22"/>
              </w:rPr>
            </w:pPr>
            <w:r w:rsidRPr="00090B1B">
              <w:rPr>
                <w:rFonts w:ascii="Arial" w:hAnsi="Arial" w:cs="Arial"/>
                <w:sz w:val="22"/>
              </w:rPr>
              <w:t>150</w:t>
            </w:r>
          </w:p>
        </w:tc>
        <w:tc>
          <w:tcPr>
            <w:tcW w:w="1094" w:type="dxa"/>
            <w:shd w:val="clear" w:color="auto" w:fill="FFFFFF"/>
            <w:tcMar>
              <w:top w:w="30" w:type="dxa"/>
              <w:left w:w="60" w:type="dxa"/>
              <w:bottom w:w="30" w:type="dxa"/>
              <w:right w:w="60" w:type="dxa"/>
            </w:tcMar>
            <w:vAlign w:val="center"/>
            <w:hideMark/>
          </w:tcPr>
          <w:p w14:paraId="38EA4C28" w14:textId="77777777" w:rsidR="00090B1B" w:rsidRPr="00090B1B" w:rsidRDefault="00090B1B" w:rsidP="00A234A8">
            <w:pPr>
              <w:jc w:val="center"/>
              <w:rPr>
                <w:rFonts w:ascii="Arial" w:hAnsi="Arial" w:cs="Arial"/>
                <w:sz w:val="22"/>
              </w:rPr>
            </w:pPr>
            <w:r w:rsidRPr="00090B1B">
              <w:rPr>
                <w:rFonts w:ascii="Arial" w:hAnsi="Arial" w:cs="Arial"/>
                <w:sz w:val="22"/>
              </w:rPr>
              <w:t>180</w:t>
            </w:r>
          </w:p>
        </w:tc>
        <w:tc>
          <w:tcPr>
            <w:tcW w:w="960" w:type="dxa"/>
            <w:shd w:val="clear" w:color="auto" w:fill="FFFFFF"/>
            <w:tcMar>
              <w:top w:w="30" w:type="dxa"/>
              <w:left w:w="60" w:type="dxa"/>
              <w:bottom w:w="30" w:type="dxa"/>
              <w:right w:w="60" w:type="dxa"/>
            </w:tcMar>
            <w:vAlign w:val="center"/>
            <w:hideMark/>
          </w:tcPr>
          <w:p w14:paraId="0F7877AC" w14:textId="77777777" w:rsidR="00090B1B" w:rsidRPr="00090B1B" w:rsidRDefault="00090B1B" w:rsidP="00A234A8">
            <w:pPr>
              <w:jc w:val="center"/>
              <w:rPr>
                <w:rFonts w:ascii="Arial" w:hAnsi="Arial" w:cs="Arial"/>
                <w:sz w:val="22"/>
              </w:rPr>
            </w:pPr>
            <w:r w:rsidRPr="00090B1B">
              <w:rPr>
                <w:rFonts w:ascii="Arial" w:hAnsi="Arial" w:cs="Arial"/>
                <w:sz w:val="22"/>
              </w:rPr>
              <w:t>51</w:t>
            </w:r>
          </w:p>
        </w:tc>
        <w:tc>
          <w:tcPr>
            <w:tcW w:w="961" w:type="dxa"/>
            <w:shd w:val="clear" w:color="auto" w:fill="FFFFFF"/>
            <w:tcMar>
              <w:top w:w="30" w:type="dxa"/>
              <w:left w:w="60" w:type="dxa"/>
              <w:bottom w:w="30" w:type="dxa"/>
              <w:right w:w="60" w:type="dxa"/>
            </w:tcMar>
            <w:vAlign w:val="center"/>
            <w:hideMark/>
          </w:tcPr>
          <w:p w14:paraId="1B93B7F6" w14:textId="77777777" w:rsidR="00090B1B" w:rsidRPr="00090B1B" w:rsidRDefault="00090B1B" w:rsidP="00A234A8">
            <w:pPr>
              <w:jc w:val="center"/>
              <w:rPr>
                <w:rFonts w:ascii="Arial" w:hAnsi="Arial" w:cs="Arial"/>
                <w:sz w:val="22"/>
              </w:rPr>
            </w:pPr>
            <w:r w:rsidRPr="00090B1B">
              <w:rPr>
                <w:rFonts w:ascii="Arial" w:hAnsi="Arial" w:cs="Arial"/>
                <w:sz w:val="22"/>
              </w:rPr>
              <w:t>61</w:t>
            </w:r>
          </w:p>
        </w:tc>
        <w:tc>
          <w:tcPr>
            <w:tcW w:w="959" w:type="dxa"/>
            <w:shd w:val="clear" w:color="auto" w:fill="FFFFFF"/>
            <w:tcMar>
              <w:top w:w="30" w:type="dxa"/>
              <w:left w:w="60" w:type="dxa"/>
              <w:bottom w:w="30" w:type="dxa"/>
              <w:right w:w="60" w:type="dxa"/>
            </w:tcMar>
            <w:vAlign w:val="center"/>
            <w:hideMark/>
          </w:tcPr>
          <w:p w14:paraId="0D050DDF" w14:textId="77777777" w:rsidR="00090B1B" w:rsidRPr="00090B1B" w:rsidRDefault="00090B1B" w:rsidP="00A234A8">
            <w:pPr>
              <w:jc w:val="center"/>
              <w:rPr>
                <w:rFonts w:ascii="Arial" w:hAnsi="Arial" w:cs="Arial"/>
                <w:sz w:val="22"/>
              </w:rPr>
            </w:pPr>
            <w:r w:rsidRPr="00090B1B">
              <w:rPr>
                <w:rFonts w:ascii="Arial" w:hAnsi="Arial" w:cs="Arial"/>
                <w:sz w:val="22"/>
              </w:rPr>
              <w:t>36</w:t>
            </w:r>
          </w:p>
        </w:tc>
        <w:tc>
          <w:tcPr>
            <w:tcW w:w="959" w:type="dxa"/>
            <w:shd w:val="clear" w:color="auto" w:fill="FFFFFF"/>
            <w:tcMar>
              <w:top w:w="30" w:type="dxa"/>
              <w:left w:w="60" w:type="dxa"/>
              <w:bottom w:w="30" w:type="dxa"/>
              <w:right w:w="60" w:type="dxa"/>
            </w:tcMar>
            <w:vAlign w:val="center"/>
            <w:hideMark/>
          </w:tcPr>
          <w:p w14:paraId="15F1CBA7" w14:textId="77777777" w:rsidR="00090B1B" w:rsidRPr="00090B1B" w:rsidRDefault="00090B1B" w:rsidP="00394685">
            <w:pPr>
              <w:keepNext/>
              <w:jc w:val="center"/>
              <w:rPr>
                <w:rFonts w:ascii="Arial" w:hAnsi="Arial" w:cs="Arial"/>
                <w:sz w:val="22"/>
              </w:rPr>
            </w:pPr>
            <w:r w:rsidRPr="00090B1B">
              <w:rPr>
                <w:rFonts w:ascii="Arial" w:hAnsi="Arial" w:cs="Arial"/>
                <w:sz w:val="22"/>
              </w:rPr>
              <w:t>43</w:t>
            </w:r>
          </w:p>
        </w:tc>
      </w:tr>
    </w:tbl>
    <w:p w14:paraId="449BAC4B" w14:textId="41429EFE" w:rsidR="00090B1B" w:rsidRPr="00090B1B" w:rsidRDefault="00394685" w:rsidP="00394685">
      <w:pPr>
        <w:pStyle w:val="Bijschrift"/>
      </w:pPr>
      <w:r>
        <w:t xml:space="preserve">Tabel </w:t>
      </w:r>
      <w:fldSimple w:instr=" SEQ Tabel \* ARABIC ">
        <w:r>
          <w:rPr>
            <w:noProof/>
          </w:rPr>
          <w:t>2</w:t>
        </w:r>
      </w:fldSimple>
      <w:r>
        <w:t xml:space="preserve">: </w:t>
      </w:r>
      <w:r w:rsidRPr="00394685">
        <w:rPr>
          <w:b w:val="0"/>
          <w:bCs w:val="0"/>
        </w:rPr>
        <w:t>interventiewaarden waterstoffluoride.</w:t>
      </w:r>
    </w:p>
    <w:p w14:paraId="232D9915"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VWR (</w:t>
      </w:r>
      <w:proofErr w:type="spellStart"/>
      <w:r w:rsidRPr="00090B1B">
        <w:rPr>
          <w:rFonts w:ascii="Arial" w:hAnsi="Arial" w:cs="Arial"/>
          <w:sz w:val="16"/>
          <w:szCs w:val="16"/>
        </w:rPr>
        <w:t>voorlichtingsrichtwaarde</w:t>
      </w:r>
      <w:proofErr w:type="spellEnd"/>
      <w:r w:rsidRPr="00090B1B">
        <w:rPr>
          <w:rFonts w:ascii="Arial" w:hAnsi="Arial" w:cs="Arial"/>
          <w:sz w:val="16"/>
          <w:szCs w:val="16"/>
        </w:rPr>
        <w:t xml:space="preserve">): De luchtconcentratie die met grote waarschijnlijkheid door de </w:t>
      </w:r>
      <w:proofErr w:type="spellStart"/>
      <w:r w:rsidRPr="00090B1B">
        <w:rPr>
          <w:rFonts w:ascii="Arial" w:hAnsi="Arial" w:cs="Arial"/>
          <w:sz w:val="16"/>
          <w:szCs w:val="16"/>
        </w:rPr>
        <w:t>blootgestelden</w:t>
      </w:r>
      <w:proofErr w:type="spellEnd"/>
      <w:r w:rsidRPr="00090B1B">
        <w:rPr>
          <w:rFonts w:ascii="Arial" w:hAnsi="Arial" w:cs="Arial"/>
          <w:sz w:val="16"/>
          <w:szCs w:val="16"/>
        </w:rPr>
        <w:t xml:space="preserve"> als hinderlijk wordt waargenomen, of waarboven lichte gezondheidseffecten mogelijk zijn.</w:t>
      </w:r>
    </w:p>
    <w:p w14:paraId="27567A52" w14:textId="77777777" w:rsidR="00090B1B" w:rsidRPr="00090B1B" w:rsidRDefault="00090B1B" w:rsidP="00090B1B">
      <w:pPr>
        <w:numPr>
          <w:ilvl w:val="0"/>
          <w:numId w:val="85"/>
        </w:numPr>
        <w:rPr>
          <w:rFonts w:ascii="Arial" w:hAnsi="Arial" w:cs="Arial"/>
          <w:sz w:val="16"/>
          <w:szCs w:val="16"/>
        </w:rPr>
      </w:pPr>
      <w:r w:rsidRPr="00090B1B">
        <w:rPr>
          <w:rFonts w:ascii="Arial" w:hAnsi="Arial" w:cs="Arial"/>
          <w:sz w:val="16"/>
          <w:szCs w:val="16"/>
        </w:rPr>
        <w:t>AGS (alarmeringsgrenswaarde):  De luchtconcentratie waarboven onherstelbare of andere ernstige gezondheidseffecten kunnen optreden, of waarbij door blootstelling aan de stof personen minder goed in staat zijn zichzelf in veiligheid te brengen. </w:t>
      </w:r>
    </w:p>
    <w:p w14:paraId="3B9F5E67" w14:textId="77777777" w:rsidR="00090B1B" w:rsidRDefault="00090B1B" w:rsidP="00090B1B">
      <w:pPr>
        <w:numPr>
          <w:ilvl w:val="0"/>
          <w:numId w:val="85"/>
        </w:numPr>
        <w:rPr>
          <w:rFonts w:ascii="Arial" w:hAnsi="Arial" w:cs="Arial"/>
          <w:sz w:val="16"/>
          <w:szCs w:val="16"/>
        </w:rPr>
      </w:pPr>
      <w:r w:rsidRPr="00090B1B">
        <w:rPr>
          <w:rFonts w:ascii="Arial" w:hAnsi="Arial" w:cs="Arial"/>
          <w:sz w:val="16"/>
          <w:szCs w:val="16"/>
        </w:rPr>
        <w:t>LBW (levensbedreigende waarde): De luchtconcentratie waarboven mogelijk sterfte of levensbedreigende aandoeningen kunnen ontstaan. </w:t>
      </w:r>
    </w:p>
    <w:p w14:paraId="1268E8FA" w14:textId="77777777" w:rsidR="006B2EDA" w:rsidRPr="00090B1B" w:rsidRDefault="006B2EDA" w:rsidP="006B2EDA">
      <w:pPr>
        <w:rPr>
          <w:rFonts w:ascii="Arial" w:hAnsi="Arial" w:cs="Arial"/>
          <w:sz w:val="16"/>
          <w:szCs w:val="16"/>
        </w:rPr>
      </w:pPr>
    </w:p>
    <w:p w14:paraId="70B97EF9" w14:textId="05BC6007" w:rsidR="00633126" w:rsidRPr="006634C9" w:rsidRDefault="00F03A10" w:rsidP="00D119F0">
      <w:pPr>
        <w:rPr>
          <w:rFonts w:ascii="Arial" w:hAnsi="Arial" w:cs="Arial"/>
          <w:sz w:val="22"/>
        </w:rPr>
      </w:pPr>
      <w:r w:rsidRPr="006634C9">
        <w:rPr>
          <w:rFonts w:ascii="Arial" w:hAnsi="Arial" w:cs="Arial"/>
          <w:sz w:val="22"/>
        </w:rPr>
        <w:t>Om een indruk te geven van de gevaarszetting van waterstoffluoride in de atmosfeer, is een vergelijking gemaakt met de samenstelling van de huidige atmosfeer in ppm. Stikstof, het hoofdbestanddeel van lucht, heeft een concentratie van 780.840 ppm, zuurstof 209.460 ppm en kooldioxide 415 ppm. Bij een CO</w:t>
      </w:r>
      <w:r w:rsidRPr="006634C9">
        <w:rPr>
          <w:rFonts w:ascii="Cambria Math" w:hAnsi="Cambria Math" w:cs="Cambria Math"/>
          <w:sz w:val="22"/>
        </w:rPr>
        <w:t>₂</w:t>
      </w:r>
      <w:r w:rsidRPr="006634C9">
        <w:rPr>
          <w:rFonts w:ascii="Arial" w:hAnsi="Arial" w:cs="Arial"/>
          <w:sz w:val="22"/>
        </w:rPr>
        <w:t>-concentratie van 5.000 ppm kunnen ademhalingsproblemen en hoofdpijn optreden, terwijl bewustzijnsverlies kan optreden vanaf 10.000 ppm</w:t>
      </w:r>
      <w:r w:rsidR="006B2EDA" w:rsidRPr="006634C9">
        <w:rPr>
          <w:rFonts w:ascii="Arial" w:hAnsi="Arial" w:cs="Arial"/>
          <w:sz w:val="22"/>
        </w:rPr>
        <w:t>. Dit verhouding geeft goed weer hoe minutieus de hoeveel HF in de lucht hoeft te zijn voor gezondheidsklachten</w:t>
      </w:r>
      <w:sdt>
        <w:sdtPr>
          <w:rPr>
            <w:rFonts w:ascii="Arial" w:hAnsi="Arial" w:cs="Arial"/>
            <w:sz w:val="22"/>
          </w:rPr>
          <w:id w:val="-722753384"/>
          <w:citation/>
        </w:sdtPr>
        <w:sdtContent>
          <w:r w:rsidR="006B2EDA" w:rsidRPr="006634C9">
            <w:rPr>
              <w:rFonts w:ascii="Arial" w:hAnsi="Arial" w:cs="Arial"/>
              <w:sz w:val="22"/>
            </w:rPr>
            <w:fldChar w:fldCharType="begin"/>
          </w:r>
          <w:r w:rsidR="00B31EEE">
            <w:rPr>
              <w:rFonts w:ascii="Arial" w:hAnsi="Arial" w:cs="Arial"/>
              <w:sz w:val="22"/>
            </w:rPr>
            <w:instrText xml:space="preserve">CITATION Rij19 \l 1043 </w:instrText>
          </w:r>
          <w:r w:rsidR="006B2EDA" w:rsidRPr="006634C9">
            <w:rPr>
              <w:rFonts w:ascii="Arial" w:hAnsi="Arial" w:cs="Arial"/>
              <w:sz w:val="22"/>
            </w:rPr>
            <w:fldChar w:fldCharType="separate"/>
          </w:r>
          <w:r w:rsidR="00D011C2">
            <w:rPr>
              <w:rFonts w:ascii="Arial" w:hAnsi="Arial" w:cs="Arial"/>
              <w:noProof/>
              <w:sz w:val="22"/>
            </w:rPr>
            <w:t xml:space="preserve"> </w:t>
          </w:r>
          <w:r w:rsidR="00D011C2" w:rsidRPr="00D011C2">
            <w:rPr>
              <w:rFonts w:ascii="Arial" w:hAnsi="Arial" w:cs="Arial"/>
              <w:noProof/>
              <w:sz w:val="22"/>
            </w:rPr>
            <w:t>(RIVM, 2019)</w:t>
          </w:r>
          <w:r w:rsidR="006B2EDA" w:rsidRPr="006634C9">
            <w:rPr>
              <w:rFonts w:ascii="Arial" w:hAnsi="Arial" w:cs="Arial"/>
              <w:sz w:val="22"/>
            </w:rPr>
            <w:fldChar w:fldCharType="end"/>
          </w:r>
        </w:sdtContent>
      </w:sdt>
      <w:r w:rsidRPr="006634C9">
        <w:rPr>
          <w:rFonts w:ascii="Arial" w:hAnsi="Arial" w:cs="Arial"/>
          <w:sz w:val="22"/>
        </w:rPr>
        <w:t>.</w:t>
      </w:r>
    </w:p>
    <w:p w14:paraId="0A997893" w14:textId="7875AAE3" w:rsidR="006B2EDA" w:rsidRPr="00986BCD" w:rsidRDefault="00434D4E" w:rsidP="006B2EDA">
      <w:pPr>
        <w:pStyle w:val="Kop2"/>
        <w:rPr>
          <w:rFonts w:ascii="Arial" w:hAnsi="Arial" w:cs="Arial"/>
        </w:rPr>
      </w:pPr>
      <w:bookmarkStart w:id="27" w:name="_Toc191992007"/>
      <w:r>
        <w:rPr>
          <w:rFonts w:ascii="Arial" w:hAnsi="Arial" w:cs="Arial"/>
        </w:rPr>
        <w:t>Samenvatting</w:t>
      </w:r>
      <w:bookmarkEnd w:id="27"/>
    </w:p>
    <w:p w14:paraId="1231D9FD" w14:textId="0E51F618" w:rsidR="006B2EDA" w:rsidRPr="00986BCD" w:rsidRDefault="00986BCD" w:rsidP="006B2EDA">
      <w:pPr>
        <w:rPr>
          <w:rFonts w:ascii="Arial" w:hAnsi="Arial" w:cs="Arial"/>
          <w:sz w:val="22"/>
          <w:szCs w:val="24"/>
        </w:rPr>
      </w:pPr>
      <w:r w:rsidRPr="00986BCD">
        <w:rPr>
          <w:rFonts w:ascii="Arial" w:hAnsi="Arial" w:cs="Arial"/>
          <w:sz w:val="22"/>
          <w:szCs w:val="24"/>
        </w:rPr>
        <w:t xml:space="preserve">Dit hoofdstuk beschrijft de specifieke gevaren van lithium-ion batterijen bij brand. Het grootste risico is thermal runaway, waarbij een oncontroleerbare verhitting van de batterij leidt tot giftige rookontwikkeling en explosiegevaar. Tijdens een brand komen giftige gassen zoals waterstoffluoride (HF) en koolmonoxide (CO) vrij, die ernstige gezondheidsrisico’s vormen. </w:t>
      </w:r>
      <w:r w:rsidRPr="00986BCD">
        <w:rPr>
          <w:rFonts w:ascii="Arial" w:hAnsi="Arial" w:cs="Arial"/>
          <w:sz w:val="22"/>
          <w:szCs w:val="24"/>
        </w:rPr>
        <w:lastRenderedPageBreak/>
        <w:t xml:space="preserve">Daarnaast is er het gevaar van elektrocutie door restlading in beschadigde accupakketten. Deze risico’s vereisen gespecialiseerde </w:t>
      </w:r>
      <w:proofErr w:type="spellStart"/>
      <w:r w:rsidRPr="00986BCD">
        <w:rPr>
          <w:rFonts w:ascii="Arial" w:hAnsi="Arial" w:cs="Arial"/>
          <w:sz w:val="22"/>
          <w:szCs w:val="24"/>
        </w:rPr>
        <w:t>PBM’s</w:t>
      </w:r>
      <w:proofErr w:type="spellEnd"/>
      <w:r w:rsidRPr="00986BCD">
        <w:rPr>
          <w:rFonts w:ascii="Arial" w:hAnsi="Arial" w:cs="Arial"/>
          <w:sz w:val="22"/>
          <w:szCs w:val="24"/>
        </w:rPr>
        <w:t xml:space="preserve"> en strikte protocollen voor hulpdiensten die in deze omstandigheden moeten werken.</w:t>
      </w:r>
    </w:p>
    <w:p w14:paraId="01BBA433" w14:textId="0A956F26" w:rsidR="003A610D" w:rsidRPr="003A610D" w:rsidRDefault="003136A7" w:rsidP="00B21AE9">
      <w:pPr>
        <w:pStyle w:val="Kop1"/>
      </w:pPr>
      <w:bookmarkStart w:id="28" w:name="_Toc191992008"/>
      <w:r>
        <w:rPr>
          <w:rFonts w:ascii="Arial" w:hAnsi="Arial" w:cs="Arial"/>
          <w:bCs/>
          <w:lang w:eastAsia="nl-NL"/>
        </w:rPr>
        <w:t>Wat zijn de h</w:t>
      </w:r>
      <w:r w:rsidR="003A610D">
        <w:rPr>
          <w:rFonts w:ascii="Arial" w:hAnsi="Arial" w:cs="Arial"/>
          <w:bCs/>
          <w:lang w:eastAsia="nl-NL"/>
        </w:rPr>
        <w:t>uidige protocollen en beperkingen</w:t>
      </w:r>
      <w:r>
        <w:rPr>
          <w:rFonts w:ascii="Arial" w:hAnsi="Arial" w:cs="Arial"/>
          <w:bCs/>
          <w:lang w:eastAsia="nl-NL"/>
        </w:rPr>
        <w:t>?</w:t>
      </w:r>
      <w:bookmarkEnd w:id="28"/>
    </w:p>
    <w:p w14:paraId="31D0A83E" w14:textId="6F5BA14C" w:rsidR="00073FF0" w:rsidRPr="00ED2B88" w:rsidRDefault="00ED2B88" w:rsidP="00073FF0">
      <w:r w:rsidRPr="00ED2B88">
        <w:rPr>
          <w:rFonts w:ascii="Arial" w:hAnsi="Arial" w:cs="Arial"/>
          <w:sz w:val="22"/>
          <w:lang w:eastAsia="nl-NL"/>
        </w:rPr>
        <w:t>Dit hoofdstuk beschrijft de huidige protocollen van de politie, brandweer en bergingsbedrijven met betrekking tot incidenten met elektrische voertuigen (</w:t>
      </w:r>
      <w:proofErr w:type="spellStart"/>
      <w:r w:rsidRPr="00ED2B88">
        <w:rPr>
          <w:rFonts w:ascii="Arial" w:hAnsi="Arial" w:cs="Arial"/>
          <w:sz w:val="22"/>
          <w:lang w:eastAsia="nl-NL"/>
        </w:rPr>
        <w:t>EV's</w:t>
      </w:r>
      <w:proofErr w:type="spellEnd"/>
      <w:r w:rsidRPr="00ED2B88">
        <w:rPr>
          <w:rFonts w:ascii="Arial" w:hAnsi="Arial" w:cs="Arial"/>
          <w:sz w:val="22"/>
          <w:lang w:eastAsia="nl-NL"/>
        </w:rPr>
        <w:t>). Onderwerpen zoals het gebruik van een dompelcontainer (salvagecontainer) en de politieprocedures voor slachtofferberging worden besproken. Tot slot worden de juridische en operationele verantwoordelijkheden toegelicht.</w:t>
      </w:r>
    </w:p>
    <w:p w14:paraId="4D8EF2FD" w14:textId="2BA1CC76" w:rsidR="003A610D" w:rsidRDefault="003A610D" w:rsidP="003A610D">
      <w:pPr>
        <w:pStyle w:val="Kop2"/>
        <w:rPr>
          <w:rStyle w:val="Kop2Char"/>
          <w:rFonts w:ascii="Arial" w:hAnsi="Arial" w:cs="Arial"/>
          <w:b/>
          <w:bCs/>
        </w:rPr>
      </w:pPr>
      <w:bookmarkStart w:id="29" w:name="_Toc191992009"/>
      <w:r>
        <w:rPr>
          <w:rStyle w:val="Kop2Char"/>
          <w:rFonts w:ascii="Arial" w:hAnsi="Arial" w:cs="Arial"/>
          <w:b/>
          <w:bCs/>
        </w:rPr>
        <w:t>Protocol brandweer</w:t>
      </w:r>
      <w:r w:rsidR="00ED2B88">
        <w:rPr>
          <w:rStyle w:val="Kop2Char"/>
          <w:rFonts w:ascii="Arial" w:hAnsi="Arial" w:cs="Arial"/>
          <w:b/>
          <w:bCs/>
        </w:rPr>
        <w:t xml:space="preserve"> bij</w:t>
      </w:r>
      <w:r>
        <w:rPr>
          <w:rStyle w:val="Kop2Char"/>
          <w:rFonts w:ascii="Arial" w:hAnsi="Arial" w:cs="Arial"/>
          <w:b/>
          <w:bCs/>
        </w:rPr>
        <w:t xml:space="preserve"> EV</w:t>
      </w:r>
      <w:r w:rsidR="00ED2B88">
        <w:rPr>
          <w:rStyle w:val="Kop2Char"/>
          <w:rFonts w:ascii="Arial" w:hAnsi="Arial" w:cs="Arial"/>
          <w:b/>
          <w:bCs/>
        </w:rPr>
        <w:t>-branden</w:t>
      </w:r>
      <w:bookmarkEnd w:id="29"/>
      <w:r w:rsidRPr="00C20B28">
        <w:rPr>
          <w:rStyle w:val="Kop2Char"/>
          <w:rFonts w:ascii="Arial" w:hAnsi="Arial" w:cs="Arial"/>
          <w:b/>
          <w:bCs/>
        </w:rPr>
        <w:t xml:space="preserve"> </w:t>
      </w:r>
    </w:p>
    <w:p w14:paraId="04356C1C" w14:textId="64D399FC" w:rsidR="00675FA0" w:rsidRDefault="00675FA0" w:rsidP="00675FA0">
      <w:pPr>
        <w:rPr>
          <w:rFonts w:ascii="Arial" w:hAnsi="Arial" w:cs="Arial"/>
          <w:sz w:val="22"/>
        </w:rPr>
      </w:pPr>
      <w:r w:rsidRPr="00675FA0">
        <w:rPr>
          <w:rFonts w:ascii="Arial" w:hAnsi="Arial" w:cs="Arial"/>
          <w:sz w:val="22"/>
        </w:rPr>
        <w:t xml:space="preserve">De brandweer gebruikt de Aandachtskaart "Lithium-ion energiedragers" als </w:t>
      </w:r>
      <w:r w:rsidR="00B31EEE">
        <w:rPr>
          <w:rFonts w:ascii="Arial" w:hAnsi="Arial" w:cs="Arial"/>
          <w:sz w:val="22"/>
        </w:rPr>
        <w:t>handelingskader</w:t>
      </w:r>
      <w:r w:rsidRPr="00675FA0">
        <w:rPr>
          <w:rFonts w:ascii="Arial" w:hAnsi="Arial" w:cs="Arial"/>
          <w:sz w:val="22"/>
        </w:rPr>
        <w:t xml:space="preserve"> bij incidenten met lithium-ion batterijen. Hierin worden de risico’s, herkenning en bestrijdingsmethoden beschreven</w:t>
      </w:r>
      <w:r w:rsidR="00471D58">
        <w:rPr>
          <w:rFonts w:ascii="Arial" w:hAnsi="Arial" w:cs="Arial"/>
          <w:sz w:val="22"/>
        </w:rPr>
        <w:t xml:space="preserve"> (zie bijlage 1)</w:t>
      </w:r>
      <w:r w:rsidRPr="00675FA0">
        <w:rPr>
          <w:rFonts w:ascii="Arial" w:hAnsi="Arial" w:cs="Arial"/>
          <w:sz w:val="22"/>
        </w:rPr>
        <w:t>.</w:t>
      </w:r>
    </w:p>
    <w:p w14:paraId="1A520460" w14:textId="77777777" w:rsidR="00675FA0" w:rsidRPr="00675FA0" w:rsidRDefault="00675FA0" w:rsidP="00675FA0">
      <w:pPr>
        <w:rPr>
          <w:rFonts w:ascii="Arial" w:hAnsi="Arial" w:cs="Arial"/>
          <w:sz w:val="22"/>
        </w:rPr>
      </w:pPr>
    </w:p>
    <w:p w14:paraId="17CC9E49" w14:textId="1402FBD3" w:rsidR="00B31EEE" w:rsidRPr="00B31EEE" w:rsidRDefault="00B31EEE" w:rsidP="00B31EEE">
      <w:pPr>
        <w:rPr>
          <w:rFonts w:ascii="Arial" w:hAnsi="Arial" w:cs="Arial"/>
          <w:sz w:val="22"/>
        </w:rPr>
      </w:pPr>
      <w:r w:rsidRPr="00B31EEE">
        <w:rPr>
          <w:rFonts w:ascii="Arial" w:hAnsi="Arial" w:cs="Arial"/>
          <w:sz w:val="22"/>
        </w:rPr>
        <w:t>Bij branden met lithium-ion batterijen is grijs-witte rook met een chemische geur een herkenbaar signaal. Gevaren zijn toxische rook, explosiegevaar, elektrocutie en vervuild bluswater. Batterijen worden ingedeeld in klein (0-3 kWh), middelgroot (3-20 kWh) en groot (&gt;20 kWh), afhankelijk van hun toepassing.</w:t>
      </w:r>
    </w:p>
    <w:p w14:paraId="3901F9A3" w14:textId="2EC2688E" w:rsidR="00B31EEE" w:rsidRPr="00675FA0" w:rsidRDefault="00B31EEE" w:rsidP="00B31EEE">
      <w:pPr>
        <w:rPr>
          <w:rFonts w:ascii="Arial" w:hAnsi="Arial" w:cs="Arial"/>
          <w:sz w:val="22"/>
        </w:rPr>
      </w:pPr>
      <w:r w:rsidRPr="00B31EEE">
        <w:rPr>
          <w:rFonts w:ascii="Arial" w:hAnsi="Arial" w:cs="Arial"/>
          <w:sz w:val="22"/>
        </w:rPr>
        <w:t>Tijdens de verkenning beoordeelt de brandweer de rookbron en de ernst van het incident. Bij twijfel over giftige gassen wordt de Adviseur Gevaarlijke Stoffen (AGS) geraadpleegd. Kleinere branden kunnen als reguliere branden worden bestreden, maar grotere batterijen vereisen veel water of onderdompeling.</w:t>
      </w:r>
      <w:r w:rsidR="001777E7">
        <w:rPr>
          <w:rFonts w:ascii="Arial" w:hAnsi="Arial" w:cs="Arial"/>
          <w:sz w:val="22"/>
        </w:rPr>
        <w:t xml:space="preserve"> </w:t>
      </w:r>
      <w:sdt>
        <w:sdtPr>
          <w:rPr>
            <w:rFonts w:ascii="Arial" w:hAnsi="Arial" w:cs="Arial"/>
            <w:sz w:val="22"/>
          </w:rPr>
          <w:id w:val="-1103112851"/>
          <w:citation/>
        </w:sdtPr>
        <w:sdtContent>
          <w:r w:rsidR="001777E7">
            <w:rPr>
              <w:rFonts w:ascii="Arial" w:hAnsi="Arial" w:cs="Arial"/>
              <w:sz w:val="22"/>
            </w:rPr>
            <w:fldChar w:fldCharType="begin"/>
          </w:r>
          <w:r>
            <w:rPr>
              <w:rFonts w:ascii="Arial" w:hAnsi="Arial" w:cs="Arial"/>
              <w:sz w:val="22"/>
            </w:rPr>
            <w:instrText xml:space="preserve">CITATION Bra22 \l 1043 </w:instrText>
          </w:r>
          <w:r w:rsidR="001777E7">
            <w:rPr>
              <w:rFonts w:ascii="Arial" w:hAnsi="Arial" w:cs="Arial"/>
              <w:sz w:val="22"/>
            </w:rPr>
            <w:fldChar w:fldCharType="separate"/>
          </w:r>
          <w:r w:rsidR="00D011C2" w:rsidRPr="00D011C2">
            <w:rPr>
              <w:rFonts w:ascii="Arial" w:hAnsi="Arial" w:cs="Arial"/>
              <w:noProof/>
              <w:sz w:val="22"/>
            </w:rPr>
            <w:t>(Brandweer Nederland, 2022)</w:t>
          </w:r>
          <w:r w:rsidR="001777E7">
            <w:rPr>
              <w:rFonts w:ascii="Arial" w:hAnsi="Arial" w:cs="Arial"/>
              <w:sz w:val="22"/>
            </w:rPr>
            <w:fldChar w:fldCharType="end"/>
          </w:r>
        </w:sdtContent>
      </w:sdt>
    </w:p>
    <w:p w14:paraId="004DA003" w14:textId="77777777" w:rsidR="00675FA0" w:rsidRDefault="00675FA0" w:rsidP="00CB3A4D">
      <w:pPr>
        <w:rPr>
          <w:rFonts w:ascii="Arial" w:hAnsi="Arial" w:cs="Arial"/>
          <w:sz w:val="22"/>
        </w:rPr>
      </w:pPr>
    </w:p>
    <w:p w14:paraId="695B0FCD" w14:textId="2FBC31EE" w:rsidR="00675FA0" w:rsidRDefault="00675FA0" w:rsidP="00CB3A4D">
      <w:pPr>
        <w:rPr>
          <w:rFonts w:ascii="Arial" w:hAnsi="Arial" w:cs="Arial"/>
          <w:sz w:val="22"/>
        </w:rPr>
      </w:pPr>
      <w:r w:rsidRPr="00675FA0">
        <w:rPr>
          <w:rFonts w:ascii="Arial" w:hAnsi="Arial" w:cs="Arial"/>
          <w:sz w:val="22"/>
        </w:rPr>
        <w:t>De brandweer hanteert daarnaast veiligheidszones rondom</w:t>
      </w:r>
      <w:r w:rsidR="00B31EEE">
        <w:rPr>
          <w:rFonts w:ascii="Arial" w:hAnsi="Arial" w:cs="Arial"/>
          <w:sz w:val="22"/>
        </w:rPr>
        <w:t xml:space="preserve"> de plaats van</w:t>
      </w:r>
      <w:r w:rsidRPr="00675FA0">
        <w:rPr>
          <w:rFonts w:ascii="Arial" w:hAnsi="Arial" w:cs="Arial"/>
          <w:sz w:val="22"/>
        </w:rPr>
        <w:t xml:space="preserve"> het incident (zie figuur 4</w:t>
      </w:r>
      <w:r w:rsidR="00D468A3">
        <w:rPr>
          <w:rFonts w:ascii="Arial" w:hAnsi="Arial" w:cs="Arial"/>
          <w:sz w:val="22"/>
        </w:rPr>
        <w:t xml:space="preserve"> voor de veiligheidszones lithium-ion incidenten</w:t>
      </w:r>
      <w:r w:rsidRPr="00675FA0">
        <w:rPr>
          <w:rFonts w:ascii="Arial" w:hAnsi="Arial" w:cs="Arial"/>
          <w:sz w:val="22"/>
        </w:rPr>
        <w:t>).</w:t>
      </w:r>
      <w:r w:rsidR="00B31EEE">
        <w:rPr>
          <w:rFonts w:ascii="Arial" w:hAnsi="Arial" w:cs="Arial"/>
          <w:sz w:val="22"/>
        </w:rPr>
        <w:t xml:space="preserve"> Hierbij wordt tot een afstand van 50 meter </w:t>
      </w:r>
      <w:r w:rsidR="008D65F0">
        <w:rPr>
          <w:rFonts w:ascii="Arial" w:hAnsi="Arial" w:cs="Arial"/>
          <w:sz w:val="22"/>
        </w:rPr>
        <w:t xml:space="preserve">tot aan de plaats van het incident </w:t>
      </w:r>
      <w:r w:rsidR="00B31EEE">
        <w:rPr>
          <w:rFonts w:ascii="Arial" w:hAnsi="Arial" w:cs="Arial"/>
          <w:sz w:val="22"/>
        </w:rPr>
        <w:t>bovenwinds in volledige PBM gewerkt.</w:t>
      </w:r>
    </w:p>
    <w:p w14:paraId="4C4FD4FD" w14:textId="77777777" w:rsidR="00675FA0" w:rsidRDefault="00675FA0" w:rsidP="00CB3A4D">
      <w:pPr>
        <w:rPr>
          <w:rFonts w:ascii="Arial" w:hAnsi="Arial" w:cs="Arial"/>
          <w:sz w:val="22"/>
        </w:rPr>
      </w:pPr>
    </w:p>
    <w:p w14:paraId="0E4637B4" w14:textId="77777777" w:rsidR="00ED2B88" w:rsidRDefault="00775451" w:rsidP="00ED2B88">
      <w:pPr>
        <w:keepNext/>
      </w:pPr>
      <w:r w:rsidRPr="00775451">
        <w:rPr>
          <w:noProof/>
        </w:rPr>
        <w:drawing>
          <wp:inline distT="0" distB="0" distL="0" distR="0" wp14:anchorId="44F9CC26" wp14:editId="3AEB4C7B">
            <wp:extent cx="5613400" cy="1525270"/>
            <wp:effectExtent l="0" t="0" r="6350" b="0"/>
            <wp:docPr id="1946708295" name="Afbeelding 1" descr="Afbeelding met tekst, schermopname, Lettertype, grafische vormgeving&#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08295" name="Afbeelding 1" descr="Afbeelding met tekst, schermopname, Lettertype, grafische vormgeving&#10;&#10;Door AI gegenereerde inhoud is mogelijk onjuist."/>
                    <pic:cNvPicPr/>
                  </pic:nvPicPr>
                  <pic:blipFill rotWithShape="1">
                    <a:blip r:embed="rId12"/>
                    <a:srcRect l="1212" r="1345"/>
                    <a:stretch/>
                  </pic:blipFill>
                  <pic:spPr bwMode="auto">
                    <a:xfrm>
                      <a:off x="0" y="0"/>
                      <a:ext cx="5613400" cy="1525270"/>
                    </a:xfrm>
                    <a:prstGeom prst="rect">
                      <a:avLst/>
                    </a:prstGeom>
                    <a:ln>
                      <a:noFill/>
                    </a:ln>
                    <a:extLst>
                      <a:ext uri="{53640926-AAD7-44D8-BBD7-CCE9431645EC}">
                        <a14:shadowObscured xmlns:a14="http://schemas.microsoft.com/office/drawing/2010/main"/>
                      </a:ext>
                    </a:extLst>
                  </pic:spPr>
                </pic:pic>
              </a:graphicData>
            </a:graphic>
          </wp:inline>
        </w:drawing>
      </w:r>
    </w:p>
    <w:p w14:paraId="249833B3" w14:textId="0C262439" w:rsidR="00CB3A4D" w:rsidRPr="00ED2B88" w:rsidRDefault="00ED2B88" w:rsidP="00ED2B88">
      <w:pPr>
        <w:pStyle w:val="Bijschrift"/>
        <w:jc w:val="both"/>
        <w:rPr>
          <w:b w:val="0"/>
          <w:bCs w:val="0"/>
        </w:rPr>
      </w:pPr>
      <w:r>
        <w:t xml:space="preserve">Figuur </w:t>
      </w:r>
      <w:fldSimple w:instr=" SEQ Figuur \* ARABIC ">
        <w:r w:rsidR="00500F0D">
          <w:rPr>
            <w:noProof/>
          </w:rPr>
          <w:t>4</w:t>
        </w:r>
      </w:fldSimple>
      <w:r>
        <w:t xml:space="preserve">: </w:t>
      </w:r>
      <w:r>
        <w:rPr>
          <w:b w:val="0"/>
          <w:bCs w:val="0"/>
        </w:rPr>
        <w:t xml:space="preserve">De verschillende </w:t>
      </w:r>
      <w:r w:rsidR="00E836AD">
        <w:rPr>
          <w:b w:val="0"/>
          <w:bCs w:val="0"/>
        </w:rPr>
        <w:t>zones</w:t>
      </w:r>
      <w:r>
        <w:rPr>
          <w:b w:val="0"/>
          <w:bCs w:val="0"/>
        </w:rPr>
        <w:t xml:space="preserve"> </w:t>
      </w:r>
      <w:r w:rsidR="00E836AD">
        <w:rPr>
          <w:b w:val="0"/>
          <w:bCs w:val="0"/>
        </w:rPr>
        <w:t xml:space="preserve">rondom een lithium-ion incident, </w:t>
      </w:r>
      <w:r>
        <w:rPr>
          <w:b w:val="0"/>
          <w:bCs w:val="0"/>
        </w:rPr>
        <w:t>aangeduid door de brandweer.</w:t>
      </w:r>
    </w:p>
    <w:p w14:paraId="36F419CF" w14:textId="183FFE5C" w:rsidR="003A610D" w:rsidRDefault="00667F36" w:rsidP="00073FF0">
      <w:pPr>
        <w:pStyle w:val="Kop2"/>
        <w:rPr>
          <w:rStyle w:val="Kop2Char"/>
          <w:rFonts w:ascii="Arial" w:hAnsi="Arial" w:cs="Arial"/>
          <w:b/>
          <w:bCs/>
        </w:rPr>
      </w:pPr>
      <w:bookmarkStart w:id="30" w:name="_Toc191992010"/>
      <w:r>
        <w:rPr>
          <w:rStyle w:val="Kop2Char"/>
          <w:rFonts w:ascii="Arial" w:hAnsi="Arial" w:cs="Arial"/>
          <w:b/>
          <w:bCs/>
        </w:rPr>
        <w:t xml:space="preserve">Werkwijze </w:t>
      </w:r>
      <w:r w:rsidR="009265B1">
        <w:rPr>
          <w:rStyle w:val="Kop2Char"/>
          <w:rFonts w:ascii="Arial" w:hAnsi="Arial" w:cs="Arial"/>
          <w:b/>
          <w:bCs/>
        </w:rPr>
        <w:t xml:space="preserve">bergen/stallen EV en </w:t>
      </w:r>
      <w:r>
        <w:rPr>
          <w:rStyle w:val="Kop2Char"/>
          <w:rFonts w:ascii="Arial" w:hAnsi="Arial" w:cs="Arial"/>
          <w:b/>
          <w:bCs/>
        </w:rPr>
        <w:t>inzet dompelcontainer</w:t>
      </w:r>
      <w:bookmarkEnd w:id="30"/>
    </w:p>
    <w:p w14:paraId="31BEDAD0" w14:textId="5A94B73F" w:rsidR="0092745E" w:rsidRDefault="00667F36" w:rsidP="0092745E">
      <w:pPr>
        <w:rPr>
          <w:rFonts w:ascii="Arial" w:hAnsi="Arial" w:cs="Arial"/>
          <w:sz w:val="22"/>
        </w:rPr>
      </w:pPr>
      <w:r w:rsidRPr="00667F36">
        <w:rPr>
          <w:rFonts w:ascii="Arial" w:hAnsi="Arial" w:cs="Arial"/>
          <w:sz w:val="22"/>
        </w:rPr>
        <w:t>Binnen Nederland is het addendum op de Bergingsovereenkomst 2019-2022 getiteld “Berging en Stalling van Elektrische Voertuigen” van Stichting Incident Management Nederland (IMN) leidend voor de berging van elektrische voertuigen</w:t>
      </w:r>
      <w:r w:rsidR="00471D58">
        <w:rPr>
          <w:rFonts w:ascii="Arial" w:hAnsi="Arial" w:cs="Arial"/>
          <w:sz w:val="22"/>
        </w:rPr>
        <w:t xml:space="preserve"> (zie bijlage 3)</w:t>
      </w:r>
      <w:r w:rsidRPr="00667F36">
        <w:rPr>
          <w:rFonts w:ascii="Arial" w:hAnsi="Arial" w:cs="Arial"/>
          <w:sz w:val="22"/>
        </w:rPr>
        <w:t>. Deze overeenkomst is op 1 juni 2021 in werking getreden en is ontstaan uit een samenwerking tussen brandweer, bergers, Rijkswaterstaat en Stichting IMN. Dit addendum geeft richting aan de werkwijze rondom de berging van elektrische voertuigen, maar biedt geen bindende werkwijze aan</w:t>
      </w:r>
      <w:r w:rsidR="00471D58">
        <w:rPr>
          <w:rFonts w:ascii="Arial" w:hAnsi="Arial" w:cs="Arial"/>
          <w:sz w:val="22"/>
        </w:rPr>
        <w:t xml:space="preserve"> (zie bijlage 2)</w:t>
      </w:r>
      <w:r w:rsidRPr="00667F36">
        <w:rPr>
          <w:rFonts w:ascii="Arial" w:hAnsi="Arial" w:cs="Arial"/>
          <w:sz w:val="22"/>
        </w:rPr>
        <w:t>.</w:t>
      </w:r>
    </w:p>
    <w:p w14:paraId="2979F4DE" w14:textId="77777777" w:rsidR="00667F36" w:rsidRPr="0092745E" w:rsidRDefault="00667F36" w:rsidP="0092745E">
      <w:pPr>
        <w:rPr>
          <w:rFonts w:ascii="Arial" w:hAnsi="Arial" w:cs="Arial"/>
          <w:sz w:val="22"/>
        </w:rPr>
      </w:pPr>
    </w:p>
    <w:p w14:paraId="01DD3A41" w14:textId="77777777" w:rsidR="0092745E" w:rsidRPr="0092745E" w:rsidRDefault="0092745E" w:rsidP="0092745E">
      <w:pPr>
        <w:rPr>
          <w:rFonts w:ascii="Arial" w:hAnsi="Arial" w:cs="Arial"/>
          <w:sz w:val="22"/>
        </w:rPr>
      </w:pPr>
      <w:r w:rsidRPr="0092745E">
        <w:rPr>
          <w:rFonts w:ascii="Arial" w:hAnsi="Arial" w:cs="Arial"/>
          <w:sz w:val="22"/>
        </w:rPr>
        <w:t xml:space="preserve">Wanneer een EV moet worden geborgen en er sprake is van brandgevaar, moet de berger het voertuig vervoeren in een salvagecontainer (dompelcontainer). Indien de EV tijdens transport </w:t>
      </w:r>
      <w:r w:rsidRPr="0092745E">
        <w:rPr>
          <w:rFonts w:ascii="Arial" w:hAnsi="Arial" w:cs="Arial"/>
          <w:sz w:val="22"/>
        </w:rPr>
        <w:lastRenderedPageBreak/>
        <w:t>opnieuw vlam vat, dient de berger de container op een veilige locatie te lossen en de brandweer in te schakelen. De brandweer vult de container vervolgens met water, zodat het accupakket volledig ondergedompeld blijft.</w:t>
      </w:r>
    </w:p>
    <w:p w14:paraId="3A90C920" w14:textId="77777777" w:rsidR="0092745E" w:rsidRPr="0092745E" w:rsidRDefault="0092745E" w:rsidP="0092745E">
      <w:pPr>
        <w:rPr>
          <w:rFonts w:ascii="Arial" w:hAnsi="Arial" w:cs="Arial"/>
          <w:sz w:val="22"/>
        </w:rPr>
      </w:pPr>
    </w:p>
    <w:p w14:paraId="1F10772E" w14:textId="77777777" w:rsidR="0092745E" w:rsidRPr="0092745E" w:rsidRDefault="0092745E" w:rsidP="0092745E">
      <w:pPr>
        <w:rPr>
          <w:rFonts w:ascii="Arial" w:hAnsi="Arial" w:cs="Arial"/>
          <w:sz w:val="22"/>
        </w:rPr>
      </w:pPr>
      <w:r w:rsidRPr="0092745E">
        <w:rPr>
          <w:rFonts w:ascii="Arial" w:hAnsi="Arial" w:cs="Arial"/>
          <w:sz w:val="22"/>
        </w:rPr>
        <w:t xml:space="preserve">Een salvagecontainer is een waterdichte, open stalen container, ontworpen voor het veilig transporteren en koelen van brandende of instabiele </w:t>
      </w:r>
      <w:proofErr w:type="spellStart"/>
      <w:r w:rsidRPr="0092745E">
        <w:rPr>
          <w:rFonts w:ascii="Arial" w:hAnsi="Arial" w:cs="Arial"/>
          <w:sz w:val="22"/>
        </w:rPr>
        <w:t>EV’s</w:t>
      </w:r>
      <w:proofErr w:type="spellEnd"/>
      <w:r w:rsidRPr="0092745E">
        <w:rPr>
          <w:rFonts w:ascii="Arial" w:hAnsi="Arial" w:cs="Arial"/>
          <w:sz w:val="22"/>
        </w:rPr>
        <w:t>. Indien nodig kan de container snel met bluswater worden gevuld.</w:t>
      </w:r>
    </w:p>
    <w:p w14:paraId="1DE71CC6" w14:textId="55B8CF97" w:rsidR="00C617D3" w:rsidRDefault="00C617D3" w:rsidP="0092745E">
      <w:pPr>
        <w:rPr>
          <w:rFonts w:ascii="Arial" w:hAnsi="Arial" w:cs="Arial"/>
          <w:sz w:val="22"/>
        </w:rPr>
      </w:pPr>
    </w:p>
    <w:p w14:paraId="2DB595C3" w14:textId="1C099829" w:rsidR="00983BC5" w:rsidRDefault="00BF6CB6" w:rsidP="006C1517">
      <w:pPr>
        <w:rPr>
          <w:rFonts w:ascii="Arial" w:hAnsi="Arial" w:cs="Arial"/>
          <w:sz w:val="22"/>
        </w:rPr>
      </w:pPr>
      <w:r>
        <w:rPr>
          <w:rFonts w:ascii="Arial" w:hAnsi="Arial" w:cs="Arial"/>
          <w:sz w:val="22"/>
        </w:rPr>
        <w:t>Op de vestiging van de bergingsondernemer dient het elektrische voertuig in alle gevallen buiten te worden gestald. Indien het voertuig niet voldoet aan de criteria brandveilig, dient het voertuig ook brandveilig te worden gestald. Waarbij het voertuig op een veilige plek, op het terrein van de berger word</w:t>
      </w:r>
      <w:r w:rsidR="0092745E">
        <w:rPr>
          <w:rFonts w:ascii="Arial" w:hAnsi="Arial" w:cs="Arial"/>
          <w:sz w:val="22"/>
        </w:rPr>
        <w:t>t gestald</w:t>
      </w:r>
      <w:r>
        <w:rPr>
          <w:rFonts w:ascii="Arial" w:hAnsi="Arial" w:cs="Arial"/>
          <w:sz w:val="22"/>
        </w:rPr>
        <w:t xml:space="preserve">. </w:t>
      </w:r>
      <w:sdt>
        <w:sdtPr>
          <w:rPr>
            <w:rFonts w:ascii="Arial" w:hAnsi="Arial" w:cs="Arial"/>
            <w:sz w:val="22"/>
          </w:rPr>
          <w:id w:val="519818926"/>
          <w:citation/>
        </w:sdtPr>
        <w:sdtContent>
          <w:r>
            <w:rPr>
              <w:rFonts w:ascii="Arial" w:hAnsi="Arial" w:cs="Arial"/>
              <w:sz w:val="22"/>
            </w:rPr>
            <w:fldChar w:fldCharType="begin"/>
          </w:r>
          <w:r w:rsidR="00983BC5">
            <w:rPr>
              <w:rFonts w:ascii="Arial" w:hAnsi="Arial" w:cs="Arial"/>
              <w:sz w:val="22"/>
            </w:rPr>
            <w:instrText xml:space="preserve">CITATION Ned21 \p 5 \l 1043 </w:instrText>
          </w:r>
          <w:r>
            <w:rPr>
              <w:rFonts w:ascii="Arial" w:hAnsi="Arial" w:cs="Arial"/>
              <w:sz w:val="22"/>
            </w:rPr>
            <w:fldChar w:fldCharType="separate"/>
          </w:r>
          <w:r w:rsidR="00D011C2" w:rsidRPr="00D011C2">
            <w:rPr>
              <w:rFonts w:ascii="Arial" w:hAnsi="Arial" w:cs="Arial"/>
              <w:noProof/>
              <w:sz w:val="22"/>
            </w:rPr>
            <w:t>(Stichting IM, 2021, p. 5)</w:t>
          </w:r>
          <w:r>
            <w:rPr>
              <w:rFonts w:ascii="Arial" w:hAnsi="Arial" w:cs="Arial"/>
              <w:sz w:val="22"/>
            </w:rPr>
            <w:fldChar w:fldCharType="end"/>
          </w:r>
        </w:sdtContent>
      </w:sdt>
    </w:p>
    <w:p w14:paraId="115EB14B" w14:textId="1AA6D8A0" w:rsidR="006C1517" w:rsidRPr="006C1517" w:rsidRDefault="007469EF" w:rsidP="001609DE">
      <w:pPr>
        <w:pStyle w:val="Kop2"/>
        <w:rPr>
          <w:rStyle w:val="Kop2Char"/>
          <w:rFonts w:ascii="Arial" w:hAnsi="Arial" w:cs="Arial"/>
          <w:b/>
        </w:rPr>
      </w:pPr>
      <w:bookmarkStart w:id="31" w:name="_Toc191992011"/>
      <w:r>
        <w:rPr>
          <w:rStyle w:val="Kop2Char"/>
          <w:rFonts w:ascii="Arial" w:hAnsi="Arial" w:cs="Arial"/>
          <w:b/>
        </w:rPr>
        <w:t>Dompel</w:t>
      </w:r>
      <w:r w:rsidR="006C1517" w:rsidRPr="006C1517">
        <w:rPr>
          <w:rStyle w:val="Kop2Char"/>
          <w:rFonts w:ascii="Arial" w:hAnsi="Arial" w:cs="Arial"/>
          <w:b/>
        </w:rPr>
        <w:t>container politie</w:t>
      </w:r>
      <w:bookmarkEnd w:id="31"/>
    </w:p>
    <w:p w14:paraId="25EE103A" w14:textId="36E72B2B" w:rsidR="0095685C" w:rsidRDefault="0095685C" w:rsidP="0095685C">
      <w:pPr>
        <w:rPr>
          <w:rFonts w:ascii="Arial" w:hAnsi="Arial" w:cs="Arial"/>
          <w:sz w:val="22"/>
        </w:rPr>
      </w:pPr>
      <w:r w:rsidRPr="0095685C">
        <w:rPr>
          <w:rFonts w:ascii="Arial" w:hAnsi="Arial" w:cs="Arial"/>
          <w:sz w:val="22"/>
        </w:rPr>
        <w:t xml:space="preserve">De politie beschikt momenteel over drie </w:t>
      </w:r>
      <w:r w:rsidRPr="0095685C">
        <w:rPr>
          <w:rFonts w:ascii="Arial" w:hAnsi="Arial" w:cs="Arial"/>
          <w:bCs/>
          <w:sz w:val="22"/>
        </w:rPr>
        <w:t>gesloten stalen dompelcontainers</w:t>
      </w:r>
      <w:r w:rsidRPr="0095685C">
        <w:rPr>
          <w:rFonts w:ascii="Arial" w:hAnsi="Arial" w:cs="Arial"/>
          <w:sz w:val="22"/>
        </w:rPr>
        <w:t xml:space="preserve">, speciaal ontworpen voor het bergen en stallen van </w:t>
      </w:r>
      <w:r w:rsidRPr="0095685C">
        <w:rPr>
          <w:rFonts w:ascii="Arial" w:hAnsi="Arial" w:cs="Arial"/>
          <w:bCs/>
          <w:sz w:val="22"/>
        </w:rPr>
        <w:t>elektrische voertuigen (</w:t>
      </w:r>
      <w:proofErr w:type="spellStart"/>
      <w:r w:rsidRPr="0095685C">
        <w:rPr>
          <w:rFonts w:ascii="Arial" w:hAnsi="Arial" w:cs="Arial"/>
          <w:bCs/>
          <w:sz w:val="22"/>
        </w:rPr>
        <w:t>EV’s</w:t>
      </w:r>
      <w:proofErr w:type="spellEnd"/>
      <w:r w:rsidRPr="0095685C">
        <w:rPr>
          <w:rFonts w:ascii="Arial" w:hAnsi="Arial" w:cs="Arial"/>
          <w:bCs/>
          <w:sz w:val="22"/>
        </w:rPr>
        <w:t>) met onderzoeksbelang</w:t>
      </w:r>
      <w:r w:rsidR="00471D58">
        <w:rPr>
          <w:rFonts w:ascii="Arial" w:hAnsi="Arial" w:cs="Arial"/>
          <w:bCs/>
          <w:sz w:val="22"/>
        </w:rPr>
        <w:t xml:space="preserve"> (zie afbeelding 1)</w:t>
      </w:r>
      <w:r w:rsidRPr="0095685C">
        <w:rPr>
          <w:rFonts w:ascii="Arial" w:hAnsi="Arial" w:cs="Arial"/>
          <w:sz w:val="22"/>
        </w:rPr>
        <w:t xml:space="preserve">. Deze containers zijn voorzien van een laadklep met een lier, waarmee voertuigen in de container kunnen worden getrokken. De containers kunnen </w:t>
      </w:r>
      <w:r w:rsidRPr="0095685C">
        <w:rPr>
          <w:rFonts w:ascii="Arial" w:hAnsi="Arial" w:cs="Arial"/>
          <w:bCs/>
          <w:sz w:val="22"/>
        </w:rPr>
        <w:t>luchtdicht worden afgesloten</w:t>
      </w:r>
      <w:r w:rsidRPr="0095685C">
        <w:rPr>
          <w:rFonts w:ascii="Arial" w:hAnsi="Arial" w:cs="Arial"/>
          <w:sz w:val="22"/>
        </w:rPr>
        <w:t xml:space="preserve"> door een mechanische branddeur en zijn uitgerust met </w:t>
      </w:r>
      <w:r w:rsidRPr="0095685C">
        <w:rPr>
          <w:rFonts w:ascii="Arial" w:hAnsi="Arial" w:cs="Arial"/>
          <w:bCs/>
          <w:sz w:val="22"/>
        </w:rPr>
        <w:t>sensoren en een camerasysteem</w:t>
      </w:r>
      <w:r w:rsidRPr="0095685C">
        <w:rPr>
          <w:rFonts w:ascii="Arial" w:hAnsi="Arial" w:cs="Arial"/>
          <w:sz w:val="22"/>
        </w:rPr>
        <w:t xml:space="preserve"> om de toestand van het voertuig </w:t>
      </w:r>
      <w:r>
        <w:rPr>
          <w:rFonts w:ascii="Arial" w:hAnsi="Arial" w:cs="Arial"/>
          <w:sz w:val="22"/>
        </w:rPr>
        <w:t xml:space="preserve">ten minste 72 uur </w:t>
      </w:r>
      <w:r w:rsidRPr="0095685C">
        <w:rPr>
          <w:rFonts w:ascii="Arial" w:hAnsi="Arial" w:cs="Arial"/>
          <w:sz w:val="22"/>
        </w:rPr>
        <w:t xml:space="preserve">te monitoren. Daarnaast bevat de container een systeem dat een </w:t>
      </w:r>
      <w:r w:rsidRPr="0095685C">
        <w:rPr>
          <w:rFonts w:ascii="Arial" w:hAnsi="Arial" w:cs="Arial"/>
          <w:bCs/>
          <w:sz w:val="22"/>
        </w:rPr>
        <w:t>brandvertragend gas</w:t>
      </w:r>
      <w:r w:rsidRPr="0095685C">
        <w:rPr>
          <w:rFonts w:ascii="Arial" w:hAnsi="Arial" w:cs="Arial"/>
          <w:sz w:val="22"/>
        </w:rPr>
        <w:t xml:space="preserve"> vrijlaat. Bij branddetectie worden contactpersonen direct geïnformeerd en de brandweer gealarmeerd. Via een opening aan de </w:t>
      </w:r>
      <w:r w:rsidR="00645B2A">
        <w:rPr>
          <w:rFonts w:ascii="Arial" w:hAnsi="Arial" w:cs="Arial"/>
          <w:sz w:val="22"/>
        </w:rPr>
        <w:t>voor</w:t>
      </w:r>
      <w:r w:rsidRPr="0095685C">
        <w:rPr>
          <w:rFonts w:ascii="Arial" w:hAnsi="Arial" w:cs="Arial"/>
          <w:sz w:val="22"/>
        </w:rPr>
        <w:t xml:space="preserve">zijde kan de brandweer de container vullen met </w:t>
      </w:r>
      <w:r w:rsidRPr="0095685C">
        <w:rPr>
          <w:rFonts w:ascii="Arial" w:hAnsi="Arial" w:cs="Arial"/>
          <w:bCs/>
          <w:sz w:val="22"/>
        </w:rPr>
        <w:t>maximaal 0,8 meter water</w:t>
      </w:r>
      <w:r w:rsidRPr="0095685C">
        <w:rPr>
          <w:rFonts w:ascii="Arial" w:hAnsi="Arial" w:cs="Arial"/>
          <w:sz w:val="22"/>
        </w:rPr>
        <w:t>, waardoor het accupakket van de EV wordt ondergedompeld.</w:t>
      </w:r>
    </w:p>
    <w:p w14:paraId="5C73622F" w14:textId="77777777" w:rsidR="00575B11" w:rsidRDefault="00575B11" w:rsidP="0095685C">
      <w:pPr>
        <w:rPr>
          <w:rFonts w:ascii="Arial" w:hAnsi="Arial" w:cs="Arial"/>
          <w:sz w:val="22"/>
        </w:rPr>
      </w:pPr>
    </w:p>
    <w:p w14:paraId="75471E40" w14:textId="0E7FEB52" w:rsidR="00645B2A" w:rsidRDefault="00575B11" w:rsidP="0095685C">
      <w:pPr>
        <w:rPr>
          <w:rFonts w:ascii="Arial" w:hAnsi="Arial" w:cs="Arial"/>
          <w:sz w:val="22"/>
        </w:rPr>
      </w:pPr>
      <w:r w:rsidRPr="00575B11">
        <w:rPr>
          <w:rFonts w:ascii="Arial" w:hAnsi="Arial" w:cs="Arial"/>
          <w:sz w:val="22"/>
        </w:rPr>
        <w:t>Het gebruiksgemak van de dompelcontainer zit in de uitschuifbare laadklep, waarmee een EV eenvoudig in en uit de container kan worden geschoven. Dit creëert voldoende werkruimte rondom het voertuig, waardoor onderzoek in de buitenlucht mogelijk is en er ruimte is voor bijvoorbeeld fotografie of slachtofferberging. Bij een calamiteit kan het voertuig met één druk op de knop weer veilig in de container worden geplaatst. Hierdoor blijven onnodige handelingen aan het voertuig beperkt, wat de kans verkleint dat cruciale sporen verloren gaan</w:t>
      </w:r>
      <w:r w:rsidR="00645B2A" w:rsidRPr="00645B2A">
        <w:rPr>
          <w:rFonts w:ascii="Arial" w:hAnsi="Arial" w:cs="Arial"/>
          <w:sz w:val="22"/>
        </w:rPr>
        <w:t>.</w:t>
      </w:r>
    </w:p>
    <w:p w14:paraId="1B402362" w14:textId="77777777" w:rsidR="00575B11" w:rsidRDefault="00575B11" w:rsidP="0095685C">
      <w:pPr>
        <w:rPr>
          <w:rFonts w:ascii="Arial" w:hAnsi="Arial" w:cs="Arial"/>
          <w:sz w:val="22"/>
        </w:rPr>
      </w:pPr>
    </w:p>
    <w:p w14:paraId="1A46FE12" w14:textId="77777777" w:rsidR="00575B11" w:rsidRDefault="00575B11" w:rsidP="00575B11">
      <w:pPr>
        <w:keepNext/>
      </w:pPr>
      <w:r>
        <w:rPr>
          <w:noProof/>
        </w:rPr>
        <w:lastRenderedPageBreak/>
        <w:drawing>
          <wp:inline distT="0" distB="0" distL="0" distR="0" wp14:anchorId="5C9EB058" wp14:editId="2491CDBE">
            <wp:extent cx="5715000" cy="3712221"/>
            <wp:effectExtent l="0" t="0" r="0" b="2540"/>
            <wp:docPr id="822401434" name="Afbeelding 1" descr="Afbeelding met buitenshuis, sneeuw, vlag, wint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01434" name="Afbeelding 1" descr="Afbeelding met buitenshuis, sneeuw, vlag, winter&#10;&#10;Door AI gegenereerde inhoud is mogelijk onjuist."/>
                    <pic:cNvPicPr>
                      <a:picLocks noChangeAspect="1"/>
                    </pic:cNvPicPr>
                  </pic:nvPicPr>
                  <pic:blipFill rotWithShape="1">
                    <a:blip r:embed="rId13" cstate="print">
                      <a:extLst>
                        <a:ext uri="{28A0092B-C50C-407E-A947-70E740481C1C}">
                          <a14:useLocalDpi xmlns:a14="http://schemas.microsoft.com/office/drawing/2010/main" val="0"/>
                        </a:ext>
                      </a:extLst>
                    </a:blip>
                    <a:srcRect l="3149" t="11023" r="2990" b="7747"/>
                    <a:stretch/>
                  </pic:blipFill>
                  <pic:spPr bwMode="auto">
                    <a:xfrm rot="10800000">
                      <a:off x="0" y="0"/>
                      <a:ext cx="5737189" cy="3726634"/>
                    </a:xfrm>
                    <a:prstGeom prst="rect">
                      <a:avLst/>
                    </a:prstGeom>
                    <a:noFill/>
                    <a:ln>
                      <a:noFill/>
                    </a:ln>
                    <a:extLst>
                      <a:ext uri="{53640926-AAD7-44D8-BBD7-CCE9431645EC}">
                        <a14:shadowObscured xmlns:a14="http://schemas.microsoft.com/office/drawing/2010/main"/>
                      </a:ext>
                    </a:extLst>
                  </pic:spPr>
                </pic:pic>
              </a:graphicData>
            </a:graphic>
          </wp:inline>
        </w:drawing>
      </w:r>
    </w:p>
    <w:p w14:paraId="61EFB70A" w14:textId="3AF39CCD" w:rsidR="00575B11" w:rsidRPr="00575B11" w:rsidRDefault="00575B11" w:rsidP="00575B11">
      <w:pPr>
        <w:pStyle w:val="Bijschrift"/>
        <w:jc w:val="both"/>
        <w:rPr>
          <w:rFonts w:ascii="Arial" w:hAnsi="Arial" w:cs="Arial"/>
          <w:b w:val="0"/>
          <w:bCs w:val="0"/>
          <w:sz w:val="22"/>
        </w:rPr>
      </w:pPr>
      <w:r>
        <w:t xml:space="preserve">Afbeelding </w:t>
      </w:r>
      <w:fldSimple w:instr=" SEQ Afbeelding \* ARABIC ">
        <w:r>
          <w:rPr>
            <w:noProof/>
          </w:rPr>
          <w:t>1</w:t>
        </w:r>
      </w:fldSimple>
      <w:r>
        <w:t xml:space="preserve">: </w:t>
      </w:r>
      <w:r>
        <w:rPr>
          <w:b w:val="0"/>
          <w:bCs w:val="0"/>
        </w:rPr>
        <w:t>De dompelcontainer van de politie.</w:t>
      </w:r>
    </w:p>
    <w:p w14:paraId="524C4438" w14:textId="77777777" w:rsidR="0095685C" w:rsidRPr="0095685C" w:rsidRDefault="0095685C" w:rsidP="0095685C">
      <w:pPr>
        <w:rPr>
          <w:rFonts w:ascii="Arial" w:hAnsi="Arial" w:cs="Arial"/>
          <w:sz w:val="22"/>
        </w:rPr>
      </w:pPr>
    </w:p>
    <w:p w14:paraId="38F14C39" w14:textId="380858A8" w:rsidR="0095685C" w:rsidRDefault="0095685C" w:rsidP="0095685C">
      <w:pPr>
        <w:rPr>
          <w:rFonts w:ascii="Arial" w:hAnsi="Arial" w:cs="Arial"/>
          <w:sz w:val="22"/>
          <w:szCs w:val="24"/>
        </w:rPr>
      </w:pPr>
      <w:r w:rsidRPr="0095685C">
        <w:rPr>
          <w:rFonts w:ascii="Arial" w:hAnsi="Arial" w:cs="Arial"/>
          <w:sz w:val="22"/>
          <w:szCs w:val="24"/>
        </w:rPr>
        <w:t xml:space="preserve">De containers kunnen worden vervoerd door politievoertuigen </w:t>
      </w:r>
      <w:r w:rsidR="00983BC5">
        <w:rPr>
          <w:rFonts w:ascii="Arial" w:hAnsi="Arial" w:cs="Arial"/>
          <w:sz w:val="22"/>
          <w:szCs w:val="24"/>
        </w:rPr>
        <w:t xml:space="preserve">met een haakarmchassis </w:t>
      </w:r>
      <w:r w:rsidRPr="0095685C">
        <w:rPr>
          <w:rFonts w:ascii="Arial" w:hAnsi="Arial" w:cs="Arial"/>
          <w:sz w:val="22"/>
          <w:szCs w:val="24"/>
        </w:rPr>
        <w:t>van de transportteams in Amsterdam, Rotterdam en Den Haag. Omdat er momenteel echter geen werkinstructies zijn voor chauffeurs bij incidenten, zijn de containers niet operationeel.</w:t>
      </w:r>
    </w:p>
    <w:p w14:paraId="412605F8" w14:textId="77777777" w:rsidR="0095685C" w:rsidRPr="0095685C" w:rsidRDefault="0095685C" w:rsidP="0095685C">
      <w:pPr>
        <w:rPr>
          <w:rFonts w:ascii="Arial" w:hAnsi="Arial" w:cs="Arial"/>
          <w:sz w:val="22"/>
          <w:szCs w:val="24"/>
        </w:rPr>
      </w:pPr>
    </w:p>
    <w:p w14:paraId="34A88026" w14:textId="77777777" w:rsidR="00AC12E6" w:rsidRDefault="0095685C" w:rsidP="00667F36">
      <w:pPr>
        <w:jc w:val="left"/>
        <w:rPr>
          <w:rFonts w:ascii="Arial" w:hAnsi="Arial" w:cs="Arial"/>
          <w:sz w:val="22"/>
          <w:szCs w:val="24"/>
        </w:rPr>
      </w:pPr>
      <w:r w:rsidRPr="0095685C">
        <w:rPr>
          <w:rFonts w:ascii="Arial" w:hAnsi="Arial" w:cs="Arial"/>
          <w:sz w:val="22"/>
          <w:szCs w:val="24"/>
        </w:rPr>
        <w:t>Er is een addendum van de Stichting Incident Management beschikbaar dat</w:t>
      </w:r>
      <w:r w:rsidR="00667F36" w:rsidRPr="00667F36">
        <w:rPr>
          <w:rFonts w:ascii="Arial" w:hAnsi="Arial" w:cs="Arial"/>
          <w:sz w:val="22"/>
          <w:szCs w:val="24"/>
        </w:rPr>
        <w:t xml:space="preserve"> richting </w:t>
      </w:r>
      <w:r w:rsidR="00667F36">
        <w:rPr>
          <w:rFonts w:ascii="Arial" w:hAnsi="Arial" w:cs="Arial"/>
          <w:sz w:val="22"/>
          <w:szCs w:val="24"/>
        </w:rPr>
        <w:t xml:space="preserve">geeft </w:t>
      </w:r>
      <w:r w:rsidR="00667F36" w:rsidRPr="00667F36">
        <w:rPr>
          <w:rFonts w:ascii="Arial" w:hAnsi="Arial" w:cs="Arial"/>
          <w:sz w:val="22"/>
          <w:szCs w:val="24"/>
        </w:rPr>
        <w:t>aan de werkwijze rondom de berging van elektrische voertuigen</w:t>
      </w:r>
      <w:r w:rsidR="00667F36">
        <w:rPr>
          <w:rFonts w:ascii="Arial" w:hAnsi="Arial" w:cs="Arial"/>
          <w:sz w:val="22"/>
          <w:szCs w:val="24"/>
        </w:rPr>
        <w:t>.</w:t>
      </w:r>
    </w:p>
    <w:p w14:paraId="0738391B" w14:textId="77777777" w:rsidR="00BB34EA" w:rsidRDefault="00AC12E6" w:rsidP="00667F36">
      <w:pPr>
        <w:jc w:val="left"/>
        <w:rPr>
          <w:rFonts w:ascii="Arial" w:hAnsi="Arial" w:cs="Arial"/>
          <w:sz w:val="22"/>
          <w:szCs w:val="24"/>
        </w:rPr>
      </w:pPr>
      <w:r>
        <w:rPr>
          <w:rFonts w:ascii="Arial" w:hAnsi="Arial" w:cs="Arial"/>
          <w:sz w:val="22"/>
          <w:szCs w:val="24"/>
        </w:rPr>
        <w:t xml:space="preserve">Daarnaast is door het NIPV een onderzoeksrapport geschreven over de inzet van dompelcontainers </w:t>
      </w:r>
      <w:r w:rsidR="00BB34EA">
        <w:rPr>
          <w:rFonts w:ascii="Arial" w:hAnsi="Arial" w:cs="Arial"/>
          <w:sz w:val="22"/>
          <w:szCs w:val="24"/>
        </w:rPr>
        <w:t>in de praktijk. D</w:t>
      </w:r>
      <w:r w:rsidR="00BB34EA" w:rsidRPr="00BB34EA">
        <w:rPr>
          <w:rFonts w:ascii="Arial" w:hAnsi="Arial" w:cs="Arial"/>
          <w:sz w:val="22"/>
          <w:szCs w:val="24"/>
        </w:rPr>
        <w:t xml:space="preserve">e berging </w:t>
      </w:r>
      <w:r w:rsidR="00BB34EA">
        <w:rPr>
          <w:rFonts w:ascii="Arial" w:hAnsi="Arial" w:cs="Arial"/>
          <w:sz w:val="22"/>
          <w:szCs w:val="24"/>
        </w:rPr>
        <w:t xml:space="preserve">van de </w:t>
      </w:r>
      <w:proofErr w:type="spellStart"/>
      <w:r w:rsidR="00BB34EA">
        <w:rPr>
          <w:rFonts w:ascii="Arial" w:hAnsi="Arial" w:cs="Arial"/>
          <w:sz w:val="22"/>
          <w:szCs w:val="24"/>
        </w:rPr>
        <w:t>EV’s</w:t>
      </w:r>
      <w:proofErr w:type="spellEnd"/>
      <w:r w:rsidR="00BB34EA">
        <w:rPr>
          <w:rFonts w:ascii="Arial" w:hAnsi="Arial" w:cs="Arial"/>
          <w:sz w:val="22"/>
          <w:szCs w:val="24"/>
        </w:rPr>
        <w:t xml:space="preserve"> is </w:t>
      </w:r>
      <w:r w:rsidR="00BB34EA" w:rsidRPr="00BB34EA">
        <w:rPr>
          <w:rFonts w:ascii="Arial" w:hAnsi="Arial" w:cs="Arial"/>
          <w:sz w:val="22"/>
          <w:szCs w:val="24"/>
        </w:rPr>
        <w:t>daarvoor</w:t>
      </w:r>
      <w:r w:rsidR="00BB34EA">
        <w:rPr>
          <w:rFonts w:ascii="Arial" w:hAnsi="Arial" w:cs="Arial"/>
          <w:sz w:val="22"/>
          <w:szCs w:val="24"/>
        </w:rPr>
        <w:t xml:space="preserve"> </w:t>
      </w:r>
      <w:r w:rsidR="00BB34EA" w:rsidRPr="00BB34EA">
        <w:rPr>
          <w:rFonts w:ascii="Arial" w:hAnsi="Arial" w:cs="Arial"/>
          <w:sz w:val="22"/>
          <w:szCs w:val="24"/>
        </w:rPr>
        <w:t>opgedeeld i</w:t>
      </w:r>
      <w:r w:rsidR="00BB34EA">
        <w:rPr>
          <w:rFonts w:ascii="Arial" w:hAnsi="Arial" w:cs="Arial"/>
          <w:sz w:val="22"/>
          <w:szCs w:val="24"/>
        </w:rPr>
        <w:t>n</w:t>
      </w:r>
      <w:r w:rsidR="00BB34EA" w:rsidRPr="00BB34EA">
        <w:rPr>
          <w:rFonts w:ascii="Arial" w:hAnsi="Arial" w:cs="Arial"/>
          <w:sz w:val="22"/>
          <w:szCs w:val="24"/>
        </w:rPr>
        <w:t xml:space="preserve"> een aantal fases: alarmering, incidentlocatie en (stalling bij) het bergingsbedrij</w:t>
      </w:r>
      <w:r w:rsidR="00BB34EA">
        <w:rPr>
          <w:rFonts w:ascii="Arial" w:hAnsi="Arial" w:cs="Arial"/>
          <w:sz w:val="22"/>
          <w:szCs w:val="24"/>
        </w:rPr>
        <w:t>f</w:t>
      </w:r>
      <w:r>
        <w:rPr>
          <w:rFonts w:ascii="Arial" w:hAnsi="Arial" w:cs="Arial"/>
          <w:sz w:val="22"/>
          <w:szCs w:val="24"/>
        </w:rPr>
        <w:t>.</w:t>
      </w:r>
      <w:r w:rsidR="00BB34EA">
        <w:rPr>
          <w:rFonts w:ascii="Arial" w:hAnsi="Arial" w:cs="Arial"/>
          <w:sz w:val="22"/>
          <w:szCs w:val="24"/>
        </w:rPr>
        <w:t xml:space="preserve"> </w:t>
      </w:r>
    </w:p>
    <w:p w14:paraId="22C64EEA" w14:textId="77777777" w:rsidR="00BB34EA" w:rsidRDefault="00BB34EA" w:rsidP="00667F36">
      <w:pPr>
        <w:jc w:val="left"/>
        <w:rPr>
          <w:rFonts w:ascii="Arial" w:hAnsi="Arial" w:cs="Arial"/>
          <w:sz w:val="22"/>
          <w:szCs w:val="24"/>
        </w:rPr>
      </w:pPr>
    </w:p>
    <w:p w14:paraId="384DCE56" w14:textId="23C62301" w:rsidR="00AC12E6" w:rsidRDefault="00BB34EA" w:rsidP="00667F36">
      <w:pPr>
        <w:jc w:val="left"/>
        <w:rPr>
          <w:rFonts w:ascii="Arial" w:hAnsi="Arial" w:cs="Arial"/>
          <w:sz w:val="22"/>
          <w:szCs w:val="24"/>
        </w:rPr>
      </w:pPr>
      <w:r>
        <w:rPr>
          <w:rFonts w:ascii="Arial" w:hAnsi="Arial" w:cs="Arial"/>
          <w:sz w:val="22"/>
          <w:szCs w:val="24"/>
        </w:rPr>
        <w:t>Enkele belangrijke passages uit dit rapport:</w:t>
      </w:r>
    </w:p>
    <w:p w14:paraId="73753514" w14:textId="3151EC5F" w:rsidR="00BB34EA" w:rsidRDefault="00BB34EA" w:rsidP="00BB34EA">
      <w:pPr>
        <w:pStyle w:val="Lijstalinea"/>
        <w:numPr>
          <w:ilvl w:val="0"/>
          <w:numId w:val="86"/>
        </w:numPr>
        <w:jc w:val="left"/>
        <w:rPr>
          <w:rFonts w:ascii="Arial" w:hAnsi="Arial" w:cs="Arial"/>
          <w:sz w:val="22"/>
          <w:szCs w:val="24"/>
        </w:rPr>
      </w:pPr>
      <w:r w:rsidRPr="00BB34EA">
        <w:rPr>
          <w:rFonts w:ascii="Arial" w:hAnsi="Arial" w:cs="Arial"/>
          <w:sz w:val="22"/>
          <w:szCs w:val="24"/>
        </w:rPr>
        <w:t>Drie bergingsbedrijven gaven in 2020 aan dat zij als procedure hanteren dat zij het bij de brand betrokken voertuig overnemen van de brandweer als de brandweer de vlammen van het voertuig gedoofd heeft</w:t>
      </w:r>
      <w:r>
        <w:rPr>
          <w:rFonts w:ascii="Arial" w:hAnsi="Arial" w:cs="Arial"/>
          <w:sz w:val="22"/>
          <w:szCs w:val="24"/>
        </w:rPr>
        <w:t>;</w:t>
      </w:r>
      <w:r w:rsidRPr="00BB34EA">
        <w:rPr>
          <w:rFonts w:ascii="Arial" w:hAnsi="Arial" w:cs="Arial"/>
          <w:sz w:val="22"/>
          <w:szCs w:val="24"/>
        </w:rPr>
        <w:t xml:space="preserve">  </w:t>
      </w:r>
    </w:p>
    <w:p w14:paraId="4DAF3401" w14:textId="6D6915C6" w:rsidR="00BB34EA" w:rsidRDefault="00BB34EA" w:rsidP="00BB34EA">
      <w:pPr>
        <w:pStyle w:val="Lijstalinea"/>
        <w:numPr>
          <w:ilvl w:val="0"/>
          <w:numId w:val="86"/>
        </w:numPr>
        <w:jc w:val="left"/>
        <w:rPr>
          <w:rFonts w:ascii="Arial" w:hAnsi="Arial" w:cs="Arial"/>
          <w:sz w:val="22"/>
          <w:szCs w:val="24"/>
        </w:rPr>
      </w:pPr>
      <w:r w:rsidRPr="00BB34EA">
        <w:rPr>
          <w:rFonts w:ascii="Arial" w:hAnsi="Arial" w:cs="Arial"/>
          <w:sz w:val="22"/>
          <w:szCs w:val="24"/>
        </w:rPr>
        <w:t>In verband met de vrijkomende gassen van een thermal runaway gebeurt het aanhaken van het voertuig door brandweerpersoneel met adembescherming</w:t>
      </w:r>
      <w:r>
        <w:rPr>
          <w:rFonts w:ascii="Arial" w:hAnsi="Arial" w:cs="Arial"/>
          <w:sz w:val="22"/>
          <w:szCs w:val="24"/>
        </w:rPr>
        <w:t>;</w:t>
      </w:r>
    </w:p>
    <w:p w14:paraId="52567242" w14:textId="3B54EAC1" w:rsidR="00370D8A" w:rsidRDefault="00BB34EA" w:rsidP="00667F36">
      <w:pPr>
        <w:pStyle w:val="Lijstalinea"/>
        <w:numPr>
          <w:ilvl w:val="0"/>
          <w:numId w:val="86"/>
        </w:numPr>
        <w:jc w:val="left"/>
        <w:rPr>
          <w:rFonts w:ascii="Arial" w:hAnsi="Arial" w:cs="Arial"/>
          <w:sz w:val="22"/>
          <w:szCs w:val="24"/>
        </w:rPr>
      </w:pPr>
      <w:r w:rsidRPr="00BB34EA">
        <w:rPr>
          <w:rFonts w:ascii="Arial" w:hAnsi="Arial" w:cs="Arial"/>
          <w:sz w:val="22"/>
          <w:szCs w:val="24"/>
        </w:rPr>
        <w:t>De Vereniging van Bergings- en Mobiliteitsspecialisten Nederland (VBM) heeft voor bergers een calamiteitenkoffer samengesteld die 1000V handschoenen, dampmaskers met een voor deze toepassing geëigend filter, een wegwerpoveral, een veiligheidsbril en veiligheidsschoenen bevat</w:t>
      </w:r>
      <w:sdt>
        <w:sdtPr>
          <w:rPr>
            <w:rFonts w:ascii="Arial" w:hAnsi="Arial" w:cs="Arial"/>
            <w:sz w:val="22"/>
            <w:szCs w:val="24"/>
          </w:rPr>
          <w:id w:val="-508990206"/>
          <w:citation/>
        </w:sdtPr>
        <w:sdtContent>
          <w:r w:rsidR="00BD74EF">
            <w:rPr>
              <w:rFonts w:ascii="Arial" w:hAnsi="Arial" w:cs="Arial"/>
              <w:sz w:val="22"/>
              <w:szCs w:val="24"/>
            </w:rPr>
            <w:fldChar w:fldCharType="begin"/>
          </w:r>
          <w:r w:rsidR="00BD74EF">
            <w:rPr>
              <w:rFonts w:ascii="Arial" w:hAnsi="Arial" w:cs="Arial"/>
              <w:sz w:val="22"/>
              <w:szCs w:val="24"/>
            </w:rPr>
            <w:instrText xml:space="preserve"> CITATION NIP21 \l 1043 </w:instrText>
          </w:r>
          <w:r w:rsidR="00BD74EF">
            <w:rPr>
              <w:rFonts w:ascii="Arial" w:hAnsi="Arial" w:cs="Arial"/>
              <w:sz w:val="22"/>
              <w:szCs w:val="24"/>
            </w:rPr>
            <w:fldChar w:fldCharType="separate"/>
          </w:r>
          <w:r w:rsidR="00D011C2">
            <w:rPr>
              <w:rFonts w:ascii="Arial" w:hAnsi="Arial" w:cs="Arial"/>
              <w:noProof/>
              <w:sz w:val="22"/>
              <w:szCs w:val="24"/>
            </w:rPr>
            <w:t xml:space="preserve"> </w:t>
          </w:r>
          <w:r w:rsidR="00D011C2" w:rsidRPr="00D011C2">
            <w:rPr>
              <w:rFonts w:ascii="Arial" w:hAnsi="Arial" w:cs="Arial"/>
              <w:noProof/>
              <w:sz w:val="22"/>
              <w:szCs w:val="24"/>
            </w:rPr>
            <w:t>(NIPV, 2021)</w:t>
          </w:r>
          <w:r w:rsidR="00BD74EF">
            <w:rPr>
              <w:rFonts w:ascii="Arial" w:hAnsi="Arial" w:cs="Arial"/>
              <w:sz w:val="22"/>
              <w:szCs w:val="24"/>
            </w:rPr>
            <w:fldChar w:fldCharType="end"/>
          </w:r>
        </w:sdtContent>
      </w:sdt>
      <w:r w:rsidRPr="00BB34EA">
        <w:rPr>
          <w:rFonts w:ascii="Arial" w:hAnsi="Arial" w:cs="Arial"/>
          <w:sz w:val="22"/>
          <w:szCs w:val="24"/>
        </w:rPr>
        <w:t>.</w:t>
      </w:r>
    </w:p>
    <w:p w14:paraId="08ACE15C" w14:textId="472B5DCA" w:rsidR="00C20B28" w:rsidRPr="00C20B28" w:rsidRDefault="00C20B28" w:rsidP="00C20B28">
      <w:pPr>
        <w:pStyle w:val="Kop2"/>
        <w:rPr>
          <w:rFonts w:ascii="Arial" w:hAnsi="Arial" w:cs="Arial"/>
          <w:bCs/>
        </w:rPr>
      </w:pPr>
      <w:bookmarkStart w:id="32" w:name="_Toc191992012"/>
      <w:r>
        <w:rPr>
          <w:rStyle w:val="Kop2Char"/>
          <w:rFonts w:ascii="Arial" w:hAnsi="Arial" w:cs="Arial"/>
          <w:b/>
          <w:bCs/>
        </w:rPr>
        <w:t>Juridische en operationele verantwoordelijkheden</w:t>
      </w:r>
      <w:bookmarkEnd w:id="32"/>
      <w:r w:rsidRPr="00C20B28">
        <w:rPr>
          <w:rStyle w:val="Kop2Char"/>
          <w:rFonts w:ascii="Arial" w:hAnsi="Arial" w:cs="Arial"/>
          <w:b/>
          <w:bCs/>
        </w:rPr>
        <w:t xml:space="preserve"> </w:t>
      </w:r>
    </w:p>
    <w:p w14:paraId="0365358D" w14:textId="77777777" w:rsidR="00073FF0" w:rsidRPr="00073FF0" w:rsidRDefault="00073FF0" w:rsidP="00073FF0">
      <w:pPr>
        <w:rPr>
          <w:rFonts w:ascii="Arial" w:hAnsi="Arial" w:cs="Arial"/>
          <w:sz w:val="22"/>
        </w:rPr>
      </w:pPr>
      <w:r w:rsidRPr="00073FF0">
        <w:rPr>
          <w:rFonts w:ascii="Arial" w:hAnsi="Arial" w:cs="Arial"/>
          <w:sz w:val="22"/>
        </w:rPr>
        <w:t>Bij een verkeersongeval met dodelijke afloop is de politie verantwoordelijk voor het onderzoek naar de toedracht en oorzaak van het ongeval. Dit omvat:</w:t>
      </w:r>
    </w:p>
    <w:p w14:paraId="5CC41C84"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Sporenonderzoek op de plaats van het ongeval;</w:t>
      </w:r>
    </w:p>
    <w:p w14:paraId="6A86D9EE" w14:textId="77777777" w:rsidR="00073FF0" w:rsidRP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t>Technisch onderzoek aan de betrokken voertuigen;</w:t>
      </w:r>
    </w:p>
    <w:p w14:paraId="52636177" w14:textId="7144373F" w:rsidR="00073FF0" w:rsidRDefault="00073FF0" w:rsidP="00073FF0">
      <w:pPr>
        <w:numPr>
          <w:ilvl w:val="0"/>
          <w:numId w:val="67"/>
        </w:numPr>
        <w:rPr>
          <w:rFonts w:ascii="Arial" w:hAnsi="Arial" w:cs="Arial"/>
          <w:sz w:val="22"/>
          <w:lang w:eastAsia="nl-NL"/>
        </w:rPr>
      </w:pPr>
      <w:r w:rsidRPr="00073FF0">
        <w:rPr>
          <w:rFonts w:ascii="Arial" w:hAnsi="Arial" w:cs="Arial"/>
          <w:sz w:val="22"/>
          <w:lang w:eastAsia="nl-NL"/>
        </w:rPr>
        <w:lastRenderedPageBreak/>
        <w:t xml:space="preserve">Onderzoek naar het </w:t>
      </w:r>
      <w:r w:rsidR="00BD74EF">
        <w:rPr>
          <w:rFonts w:ascii="Arial" w:hAnsi="Arial" w:cs="Arial"/>
          <w:sz w:val="22"/>
          <w:lang w:eastAsia="nl-NL"/>
        </w:rPr>
        <w:t xml:space="preserve">eventueel niet natuurlijke overleden en het </w:t>
      </w:r>
      <w:r w:rsidRPr="00073FF0">
        <w:rPr>
          <w:rFonts w:ascii="Arial" w:hAnsi="Arial" w:cs="Arial"/>
          <w:sz w:val="22"/>
          <w:lang w:eastAsia="nl-NL"/>
        </w:rPr>
        <w:t>causale verband tussen het ongeval, het letsel en eventueel het overlijden</w:t>
      </w:r>
      <w:r w:rsidR="00BB34EA">
        <w:rPr>
          <w:rFonts w:ascii="Arial" w:hAnsi="Arial" w:cs="Arial"/>
          <w:sz w:val="22"/>
          <w:lang w:eastAsia="nl-NL"/>
        </w:rPr>
        <w:t>;</w:t>
      </w:r>
    </w:p>
    <w:p w14:paraId="03E718E8" w14:textId="641ECC42" w:rsidR="00BB34EA" w:rsidRPr="00073FF0" w:rsidRDefault="00BB34EA" w:rsidP="00073FF0">
      <w:pPr>
        <w:numPr>
          <w:ilvl w:val="0"/>
          <w:numId w:val="67"/>
        </w:numPr>
        <w:rPr>
          <w:rFonts w:ascii="Arial" w:hAnsi="Arial" w:cs="Arial"/>
          <w:sz w:val="22"/>
          <w:lang w:eastAsia="nl-NL"/>
        </w:rPr>
      </w:pPr>
      <w:r>
        <w:rPr>
          <w:rFonts w:ascii="Arial" w:hAnsi="Arial" w:cs="Arial"/>
          <w:sz w:val="22"/>
          <w:lang w:eastAsia="nl-NL"/>
        </w:rPr>
        <w:t xml:space="preserve">Identificatie van </w:t>
      </w:r>
      <w:r w:rsidR="00BD74EF">
        <w:rPr>
          <w:rFonts w:ascii="Arial" w:hAnsi="Arial" w:cs="Arial"/>
          <w:sz w:val="22"/>
          <w:lang w:eastAsia="nl-NL"/>
        </w:rPr>
        <w:t>de overledene.</w:t>
      </w:r>
    </w:p>
    <w:p w14:paraId="499F028C" w14:textId="77777777" w:rsidR="00073FF0" w:rsidRPr="00073FF0" w:rsidRDefault="00073FF0" w:rsidP="00073FF0">
      <w:pPr>
        <w:rPr>
          <w:rFonts w:ascii="Arial" w:hAnsi="Arial" w:cs="Arial"/>
          <w:sz w:val="22"/>
          <w:lang w:eastAsia="nl-NL"/>
        </w:rPr>
      </w:pPr>
    </w:p>
    <w:p w14:paraId="74319969" w14:textId="77777777" w:rsidR="00073FF0" w:rsidRPr="00073FF0" w:rsidRDefault="00073FF0" w:rsidP="00073FF0">
      <w:pPr>
        <w:rPr>
          <w:rFonts w:ascii="Arial" w:hAnsi="Arial" w:cs="Arial"/>
          <w:sz w:val="22"/>
          <w:lang w:eastAsia="nl-NL"/>
        </w:rPr>
      </w:pPr>
      <w:r w:rsidRPr="00073FF0">
        <w:rPr>
          <w:rFonts w:ascii="Arial" w:hAnsi="Arial" w:cs="Arial"/>
          <w:sz w:val="22"/>
          <w:lang w:eastAsia="nl-NL"/>
        </w:rPr>
        <w:t>De brandweer heeft taken op het gebied van brandbestrijding, gevaarlijke stoffen en crisisbeheersing. Volgens de Wet veiligheidsregio’s omvat dit onder meer:</w:t>
      </w:r>
    </w:p>
    <w:p w14:paraId="2DD74835"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bestrijden van brand en het beperken van brandgevaar;</w:t>
      </w:r>
    </w:p>
    <w:p w14:paraId="36F9E4DC"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verkennen en bestrijden van incidenten met gevaarlijke stoffen;</w:t>
      </w:r>
    </w:p>
    <w:p w14:paraId="2BCD89F7" w14:textId="77777777"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Het uitvoeren van reddingen en hulpverlening bij ongevallen;</w:t>
      </w:r>
    </w:p>
    <w:p w14:paraId="07328B7F" w14:textId="6E825020" w:rsidR="00073FF0" w:rsidRPr="00073FF0" w:rsidRDefault="00073FF0" w:rsidP="00073FF0">
      <w:pPr>
        <w:numPr>
          <w:ilvl w:val="0"/>
          <w:numId w:val="68"/>
        </w:numPr>
        <w:rPr>
          <w:rFonts w:ascii="Arial" w:hAnsi="Arial" w:cs="Arial"/>
          <w:sz w:val="22"/>
          <w:lang w:eastAsia="nl-NL"/>
        </w:rPr>
      </w:pPr>
      <w:r w:rsidRPr="00073FF0">
        <w:rPr>
          <w:rFonts w:ascii="Arial" w:hAnsi="Arial" w:cs="Arial"/>
          <w:sz w:val="22"/>
          <w:lang w:eastAsia="nl-NL"/>
        </w:rPr>
        <w:t>Adviseren over brandpreventie en veiligheidsmaatregelen</w:t>
      </w:r>
      <w:r w:rsidR="009E1ED3">
        <w:rPr>
          <w:rFonts w:ascii="Arial" w:hAnsi="Arial" w:cs="Arial"/>
          <w:sz w:val="22"/>
          <w:lang w:eastAsia="nl-NL"/>
        </w:rPr>
        <w:t xml:space="preserve"> </w:t>
      </w:r>
      <w:sdt>
        <w:sdtPr>
          <w:rPr>
            <w:rFonts w:ascii="Arial" w:hAnsi="Arial" w:cs="Arial"/>
            <w:sz w:val="22"/>
            <w:lang w:eastAsia="nl-NL"/>
          </w:rPr>
          <w:id w:val="-1559540507"/>
          <w:citation/>
        </w:sdtPr>
        <w:sdtContent>
          <w:r w:rsidR="009E1ED3">
            <w:rPr>
              <w:rFonts w:ascii="Arial" w:hAnsi="Arial" w:cs="Arial"/>
              <w:sz w:val="22"/>
              <w:lang w:eastAsia="nl-NL"/>
            </w:rPr>
            <w:fldChar w:fldCharType="begin"/>
          </w:r>
          <w:r w:rsidR="006C1517">
            <w:rPr>
              <w:rFonts w:ascii="Arial" w:hAnsi="Arial" w:cs="Arial"/>
              <w:sz w:val="22"/>
              <w:lang w:eastAsia="nl-NL"/>
            </w:rPr>
            <w:instrText xml:space="preserve">CITATION Ins \l 1043 </w:instrText>
          </w:r>
          <w:r w:rsidR="009E1ED3">
            <w:rPr>
              <w:rFonts w:ascii="Arial" w:hAnsi="Arial" w:cs="Arial"/>
              <w:sz w:val="22"/>
              <w:lang w:eastAsia="nl-NL"/>
            </w:rPr>
            <w:fldChar w:fldCharType="separate"/>
          </w:r>
          <w:r w:rsidR="00D011C2" w:rsidRPr="00D011C2">
            <w:rPr>
              <w:rFonts w:ascii="Arial" w:hAnsi="Arial" w:cs="Arial"/>
              <w:noProof/>
              <w:sz w:val="22"/>
              <w:lang w:eastAsia="nl-NL"/>
            </w:rPr>
            <w:t>(Inspectie J&amp;V, sd)</w:t>
          </w:r>
          <w:r w:rsidR="009E1ED3">
            <w:rPr>
              <w:rFonts w:ascii="Arial" w:hAnsi="Arial" w:cs="Arial"/>
              <w:sz w:val="22"/>
              <w:lang w:eastAsia="nl-NL"/>
            </w:rPr>
            <w:fldChar w:fldCharType="end"/>
          </w:r>
        </w:sdtContent>
      </w:sdt>
      <w:r w:rsidRPr="00073FF0">
        <w:rPr>
          <w:rFonts w:ascii="Arial" w:hAnsi="Arial" w:cs="Arial"/>
          <w:sz w:val="22"/>
          <w:lang w:eastAsia="nl-NL"/>
        </w:rPr>
        <w:t>.</w:t>
      </w:r>
    </w:p>
    <w:p w14:paraId="391E348B" w14:textId="77777777" w:rsidR="00073FF0" w:rsidRPr="00073FF0" w:rsidRDefault="00073FF0" w:rsidP="00073FF0">
      <w:pPr>
        <w:rPr>
          <w:rFonts w:ascii="Arial" w:hAnsi="Arial" w:cs="Arial"/>
          <w:sz w:val="22"/>
          <w:lang w:eastAsia="nl-NL"/>
        </w:rPr>
      </w:pPr>
    </w:p>
    <w:p w14:paraId="663651C3" w14:textId="4906D2F2" w:rsidR="004B58C2" w:rsidRPr="00434D4E" w:rsidRDefault="00073FF0" w:rsidP="00434D4E">
      <w:pPr>
        <w:rPr>
          <w:rFonts w:ascii="Arial" w:hAnsi="Arial" w:cs="Arial"/>
          <w:sz w:val="22"/>
          <w:lang w:eastAsia="nl-NL"/>
        </w:rPr>
      </w:pPr>
      <w:r w:rsidRPr="00073FF0">
        <w:rPr>
          <w:rFonts w:ascii="Arial" w:hAnsi="Arial" w:cs="Arial"/>
          <w:sz w:val="22"/>
          <w:lang w:eastAsia="nl-NL"/>
        </w:rPr>
        <w:t>Bij incidenten met een brandend elektrisch voertuig is er een beperking in de protocollen: het huidige protocol voorziet niet in een eenduidige werkwijze voor het bergen van slachtoffers uit een uitgebrand EV. De politie is verantwoordelijk voor de forensische berging</w:t>
      </w:r>
      <w:r w:rsidR="00AA1C72">
        <w:rPr>
          <w:rFonts w:ascii="Arial" w:hAnsi="Arial" w:cs="Arial"/>
          <w:sz w:val="22"/>
          <w:lang w:eastAsia="nl-NL"/>
        </w:rPr>
        <w:t xml:space="preserve"> en de meeste politieambtenaren van de forensische opsporing zijn opgeleid conform NEN9140</w:t>
      </w:r>
      <w:r w:rsidRPr="00073FF0">
        <w:rPr>
          <w:rFonts w:ascii="Arial" w:hAnsi="Arial" w:cs="Arial"/>
          <w:sz w:val="22"/>
          <w:lang w:eastAsia="nl-NL"/>
        </w:rPr>
        <w:t>, maar de aanwezigheid van giftige dampen, elektrocutiegevaar en explosierisico maakt dit complex. Dit vraagt om aanvullende veiligheidsrichtlijnen en samenwerking tussen politie en brandweer.</w:t>
      </w:r>
      <w:r w:rsidR="001777E7">
        <w:rPr>
          <w:rFonts w:ascii="Arial" w:hAnsi="Arial" w:cs="Arial"/>
          <w:sz w:val="22"/>
          <w:lang w:eastAsia="nl-NL"/>
        </w:rPr>
        <w:t xml:space="preserve"> Bij de politie zijn geen specifieke richtlijnen of werkinstructies opgesteld.</w:t>
      </w:r>
    </w:p>
    <w:p w14:paraId="759AA708" w14:textId="77777777" w:rsidR="00434D4E" w:rsidRDefault="00434D4E" w:rsidP="00434D4E">
      <w:pPr>
        <w:pStyle w:val="Kop2"/>
        <w:rPr>
          <w:rFonts w:ascii="Arial" w:hAnsi="Arial" w:cs="Arial"/>
        </w:rPr>
      </w:pPr>
      <w:bookmarkStart w:id="33" w:name="_Toc191992013"/>
      <w:r>
        <w:rPr>
          <w:rFonts w:ascii="Arial" w:hAnsi="Arial" w:cs="Arial"/>
        </w:rPr>
        <w:t>Samenvatting</w:t>
      </w:r>
      <w:bookmarkEnd w:id="33"/>
    </w:p>
    <w:p w14:paraId="0CAAC882" w14:textId="2621C50D" w:rsidR="004B58C2" w:rsidRPr="00986BCD" w:rsidRDefault="00986BCD" w:rsidP="00555F24">
      <w:pPr>
        <w:jc w:val="left"/>
        <w:rPr>
          <w:rFonts w:ascii="Arial" w:hAnsi="Arial" w:cs="Arial"/>
          <w:sz w:val="22"/>
          <w:szCs w:val="24"/>
        </w:rPr>
      </w:pPr>
      <w:r w:rsidRPr="00986BCD">
        <w:rPr>
          <w:rFonts w:ascii="Arial" w:hAnsi="Arial" w:cs="Arial"/>
          <w:sz w:val="22"/>
          <w:szCs w:val="24"/>
        </w:rPr>
        <w:t xml:space="preserve">De bestaande protocollen voor incidenten met elektrische voertuigen zijn voornamelijk gericht op brandbestrijding en voertuigberging, maar houden geen rekening met de aanwezigheid van slachtoffers. De brandweer hanteert de richtlijn dat een uitgebrand EV minimaal 24 uur in een dompelcontainer moet worden geplaatst voordat verdere actie wordt ondernomen. De politie heeft geen eenduidig protocol voor slachtofferberging en beschikt niet over de juiste </w:t>
      </w:r>
      <w:proofErr w:type="spellStart"/>
      <w:r w:rsidRPr="00986BCD">
        <w:rPr>
          <w:rFonts w:ascii="Arial" w:hAnsi="Arial" w:cs="Arial"/>
          <w:sz w:val="22"/>
          <w:szCs w:val="24"/>
        </w:rPr>
        <w:t>PBM’s</w:t>
      </w:r>
      <w:proofErr w:type="spellEnd"/>
      <w:r w:rsidRPr="00986BCD">
        <w:rPr>
          <w:rFonts w:ascii="Arial" w:hAnsi="Arial" w:cs="Arial"/>
          <w:sz w:val="22"/>
          <w:szCs w:val="24"/>
        </w:rPr>
        <w:t>. Daarnaast zijn de dompelcontainers van de politie nog niet operationeel inzetbaar door het ontbreken van interne richtlijnen.</w:t>
      </w:r>
      <w:r w:rsidR="00645B2A">
        <w:rPr>
          <w:rFonts w:ascii="Arial" w:hAnsi="Arial" w:cs="Arial"/>
          <w:sz w:val="22"/>
          <w:szCs w:val="24"/>
        </w:rPr>
        <w:t xml:space="preserve"> De salvagecontainers en de dompelcontainers van de politie verschillen aanzienlijk in gebruik. Een sa</w:t>
      </w:r>
      <w:r w:rsidR="002D3365">
        <w:rPr>
          <w:rFonts w:ascii="Arial" w:hAnsi="Arial" w:cs="Arial"/>
          <w:sz w:val="22"/>
          <w:szCs w:val="24"/>
        </w:rPr>
        <w:t>l</w:t>
      </w:r>
      <w:r w:rsidR="00645B2A">
        <w:rPr>
          <w:rFonts w:ascii="Arial" w:hAnsi="Arial" w:cs="Arial"/>
          <w:sz w:val="22"/>
          <w:szCs w:val="24"/>
        </w:rPr>
        <w:t xml:space="preserve">vagecontainer is bedoeld voor transsport en stalling van een EV met een instabiel accupakket. </w:t>
      </w:r>
      <w:r w:rsidR="002D3365">
        <w:rPr>
          <w:rFonts w:ascii="Arial" w:hAnsi="Arial" w:cs="Arial"/>
          <w:sz w:val="22"/>
          <w:szCs w:val="24"/>
        </w:rPr>
        <w:t xml:space="preserve">De dompelcontainer van de politie transporteert en stalt een EV onder forensische condities.   </w:t>
      </w:r>
      <w:r w:rsidR="00645B2A">
        <w:rPr>
          <w:rFonts w:ascii="Arial" w:hAnsi="Arial" w:cs="Arial"/>
          <w:sz w:val="22"/>
          <w:szCs w:val="24"/>
        </w:rPr>
        <w:t xml:space="preserve"> </w:t>
      </w:r>
    </w:p>
    <w:p w14:paraId="20CA49BC" w14:textId="77777777" w:rsidR="004B58C2" w:rsidRDefault="004B58C2" w:rsidP="00555F24">
      <w:pPr>
        <w:jc w:val="left"/>
        <w:rPr>
          <w:rFonts w:ascii="Arial" w:hAnsi="Arial" w:cs="Arial"/>
        </w:rPr>
      </w:pPr>
    </w:p>
    <w:p w14:paraId="311A822E" w14:textId="77777777" w:rsidR="004B58C2" w:rsidRDefault="004B58C2" w:rsidP="00555F24">
      <w:pPr>
        <w:jc w:val="left"/>
        <w:rPr>
          <w:rFonts w:ascii="Arial" w:hAnsi="Arial" w:cs="Arial"/>
        </w:rPr>
      </w:pPr>
    </w:p>
    <w:p w14:paraId="4A9C2EB4" w14:textId="77777777" w:rsidR="004B58C2" w:rsidRDefault="004B58C2" w:rsidP="00555F24">
      <w:pPr>
        <w:jc w:val="left"/>
        <w:rPr>
          <w:rFonts w:ascii="Arial" w:hAnsi="Arial" w:cs="Arial"/>
        </w:rPr>
      </w:pPr>
    </w:p>
    <w:p w14:paraId="2E0AA014" w14:textId="77777777" w:rsidR="004B58C2" w:rsidRDefault="004B58C2" w:rsidP="00555F24">
      <w:pPr>
        <w:jc w:val="left"/>
        <w:rPr>
          <w:rFonts w:ascii="Arial" w:hAnsi="Arial" w:cs="Arial"/>
        </w:rPr>
      </w:pPr>
    </w:p>
    <w:p w14:paraId="095E1617" w14:textId="77777777" w:rsidR="004B58C2" w:rsidRDefault="004B58C2" w:rsidP="00555F24">
      <w:pPr>
        <w:jc w:val="left"/>
        <w:rPr>
          <w:rFonts w:ascii="Arial" w:hAnsi="Arial" w:cs="Arial"/>
        </w:rPr>
      </w:pPr>
    </w:p>
    <w:p w14:paraId="1A775888" w14:textId="77777777" w:rsidR="004B58C2" w:rsidRDefault="004B58C2" w:rsidP="00555F24">
      <w:pPr>
        <w:jc w:val="left"/>
        <w:rPr>
          <w:rFonts w:ascii="Arial" w:hAnsi="Arial" w:cs="Arial"/>
        </w:rPr>
      </w:pPr>
    </w:p>
    <w:p w14:paraId="61D7EB70" w14:textId="77777777" w:rsidR="004B58C2" w:rsidRDefault="004B58C2" w:rsidP="00555F24">
      <w:pPr>
        <w:jc w:val="left"/>
        <w:rPr>
          <w:rFonts w:ascii="Arial" w:hAnsi="Arial" w:cs="Arial"/>
        </w:rPr>
      </w:pPr>
    </w:p>
    <w:p w14:paraId="7BF4DA31" w14:textId="77777777" w:rsidR="004B58C2" w:rsidRDefault="004B58C2" w:rsidP="00555F24">
      <w:pPr>
        <w:jc w:val="left"/>
        <w:rPr>
          <w:rFonts w:ascii="Arial" w:hAnsi="Arial" w:cs="Arial"/>
        </w:rPr>
      </w:pPr>
    </w:p>
    <w:p w14:paraId="5BE7446D" w14:textId="77777777" w:rsidR="004B58C2" w:rsidRDefault="004B58C2" w:rsidP="00555F24">
      <w:pPr>
        <w:jc w:val="left"/>
        <w:rPr>
          <w:rFonts w:ascii="Arial" w:hAnsi="Arial" w:cs="Arial"/>
        </w:rPr>
      </w:pPr>
    </w:p>
    <w:p w14:paraId="3B775664" w14:textId="77777777" w:rsidR="004B58C2" w:rsidRDefault="004B58C2" w:rsidP="00555F24">
      <w:pPr>
        <w:jc w:val="left"/>
        <w:rPr>
          <w:rFonts w:ascii="Arial" w:hAnsi="Arial" w:cs="Arial"/>
        </w:rPr>
      </w:pPr>
    </w:p>
    <w:p w14:paraId="09F03106" w14:textId="77777777" w:rsidR="004B58C2" w:rsidRDefault="004B58C2" w:rsidP="00555F24">
      <w:pPr>
        <w:jc w:val="left"/>
        <w:rPr>
          <w:rFonts w:ascii="Arial" w:hAnsi="Arial" w:cs="Arial"/>
        </w:rPr>
      </w:pPr>
    </w:p>
    <w:p w14:paraId="319023F1" w14:textId="77777777" w:rsidR="004B58C2" w:rsidRDefault="004B58C2" w:rsidP="00555F24">
      <w:pPr>
        <w:jc w:val="left"/>
        <w:rPr>
          <w:rFonts w:ascii="Arial" w:hAnsi="Arial" w:cs="Arial"/>
        </w:rPr>
      </w:pPr>
    </w:p>
    <w:p w14:paraId="118C2B90" w14:textId="77777777" w:rsidR="004B58C2" w:rsidRDefault="004B58C2" w:rsidP="00555F24">
      <w:pPr>
        <w:jc w:val="left"/>
        <w:rPr>
          <w:rFonts w:ascii="Arial" w:hAnsi="Arial" w:cs="Arial"/>
        </w:rPr>
      </w:pPr>
    </w:p>
    <w:p w14:paraId="760AA49A" w14:textId="77777777" w:rsidR="001777E7" w:rsidRDefault="001777E7" w:rsidP="00555F24">
      <w:pPr>
        <w:jc w:val="left"/>
        <w:rPr>
          <w:rFonts w:ascii="Arial" w:hAnsi="Arial" w:cs="Arial"/>
        </w:rPr>
      </w:pPr>
    </w:p>
    <w:p w14:paraId="35EDFE7D" w14:textId="77777777" w:rsidR="001777E7" w:rsidRDefault="001777E7" w:rsidP="00555F24">
      <w:pPr>
        <w:jc w:val="left"/>
        <w:rPr>
          <w:rFonts w:ascii="Arial" w:hAnsi="Arial" w:cs="Arial"/>
        </w:rPr>
      </w:pPr>
    </w:p>
    <w:p w14:paraId="32CB2689" w14:textId="77777777" w:rsidR="001777E7" w:rsidRDefault="001777E7" w:rsidP="00555F24">
      <w:pPr>
        <w:jc w:val="left"/>
        <w:rPr>
          <w:rFonts w:ascii="Arial" w:hAnsi="Arial" w:cs="Arial"/>
        </w:rPr>
      </w:pPr>
    </w:p>
    <w:p w14:paraId="21F41CF1" w14:textId="77777777" w:rsidR="001777E7" w:rsidRDefault="001777E7" w:rsidP="00555F24">
      <w:pPr>
        <w:jc w:val="left"/>
        <w:rPr>
          <w:rFonts w:ascii="Arial" w:hAnsi="Arial" w:cs="Arial"/>
        </w:rPr>
      </w:pPr>
    </w:p>
    <w:p w14:paraId="002E66D5" w14:textId="77777777" w:rsidR="001777E7" w:rsidRDefault="001777E7" w:rsidP="00555F24">
      <w:pPr>
        <w:jc w:val="left"/>
        <w:rPr>
          <w:rFonts w:ascii="Arial" w:hAnsi="Arial" w:cs="Arial"/>
        </w:rPr>
      </w:pPr>
    </w:p>
    <w:p w14:paraId="17A79559" w14:textId="77777777" w:rsidR="001777E7" w:rsidRDefault="001777E7" w:rsidP="00555F24">
      <w:pPr>
        <w:jc w:val="left"/>
        <w:rPr>
          <w:rFonts w:ascii="Arial" w:hAnsi="Arial" w:cs="Arial"/>
        </w:rPr>
      </w:pPr>
    </w:p>
    <w:p w14:paraId="4BC15068" w14:textId="77777777" w:rsidR="001777E7" w:rsidRDefault="001777E7" w:rsidP="00555F24">
      <w:pPr>
        <w:jc w:val="left"/>
        <w:rPr>
          <w:rFonts w:ascii="Arial" w:hAnsi="Arial" w:cs="Arial"/>
        </w:rPr>
      </w:pPr>
    </w:p>
    <w:p w14:paraId="0FB031A7" w14:textId="77777777" w:rsidR="001777E7" w:rsidRDefault="001777E7" w:rsidP="00555F24">
      <w:pPr>
        <w:jc w:val="left"/>
        <w:rPr>
          <w:rFonts w:ascii="Arial" w:hAnsi="Arial" w:cs="Arial"/>
        </w:rPr>
      </w:pPr>
    </w:p>
    <w:p w14:paraId="060EA64E" w14:textId="77777777" w:rsidR="001777E7" w:rsidRDefault="001777E7" w:rsidP="00555F24">
      <w:pPr>
        <w:jc w:val="left"/>
        <w:rPr>
          <w:rFonts w:ascii="Arial" w:hAnsi="Arial" w:cs="Arial"/>
        </w:rPr>
      </w:pPr>
    </w:p>
    <w:p w14:paraId="00912A2A" w14:textId="77777777" w:rsidR="001777E7" w:rsidRDefault="001777E7" w:rsidP="00555F24">
      <w:pPr>
        <w:jc w:val="left"/>
        <w:rPr>
          <w:rFonts w:ascii="Arial" w:hAnsi="Arial" w:cs="Arial"/>
        </w:rPr>
      </w:pPr>
    </w:p>
    <w:p w14:paraId="764195F5" w14:textId="77777777" w:rsidR="00BD74EF" w:rsidRDefault="00BD74EF" w:rsidP="00555F24">
      <w:pPr>
        <w:jc w:val="left"/>
        <w:rPr>
          <w:rFonts w:ascii="Arial" w:hAnsi="Arial" w:cs="Arial"/>
        </w:rPr>
      </w:pPr>
    </w:p>
    <w:p w14:paraId="4A9F9417" w14:textId="77777777" w:rsidR="00BD74EF" w:rsidRDefault="00BD74EF" w:rsidP="00555F24">
      <w:pPr>
        <w:jc w:val="left"/>
        <w:rPr>
          <w:rFonts w:ascii="Arial" w:hAnsi="Arial" w:cs="Arial"/>
        </w:rPr>
      </w:pPr>
    </w:p>
    <w:p w14:paraId="24262533" w14:textId="07FC57D1" w:rsidR="00555F24" w:rsidRPr="00462DB7" w:rsidRDefault="003136A7" w:rsidP="00555F24">
      <w:pPr>
        <w:pStyle w:val="Kop1"/>
        <w:rPr>
          <w:rFonts w:ascii="Arial" w:hAnsi="Arial" w:cs="Arial"/>
        </w:rPr>
      </w:pPr>
      <w:bookmarkStart w:id="34" w:name="_Toc191992014"/>
      <w:r>
        <w:rPr>
          <w:rFonts w:ascii="Arial" w:hAnsi="Arial" w:cs="Arial"/>
        </w:rPr>
        <w:lastRenderedPageBreak/>
        <w:t xml:space="preserve">Zijn er </w:t>
      </w:r>
      <w:r w:rsidR="00EA75A1">
        <w:rPr>
          <w:rFonts w:ascii="Arial" w:hAnsi="Arial" w:cs="Arial"/>
        </w:rPr>
        <w:t>aanbevelingen</w:t>
      </w:r>
      <w:r>
        <w:rPr>
          <w:rFonts w:ascii="Arial" w:hAnsi="Arial" w:cs="Arial"/>
        </w:rPr>
        <w:t>?</w:t>
      </w:r>
      <w:bookmarkEnd w:id="34"/>
    </w:p>
    <w:p w14:paraId="3910A731" w14:textId="68971B39" w:rsidR="00C20B28" w:rsidRPr="00A9515E" w:rsidRDefault="00C20B28" w:rsidP="00C20B28">
      <w:pPr>
        <w:rPr>
          <w:rFonts w:ascii="Arial" w:hAnsi="Arial" w:cs="Arial"/>
          <w:sz w:val="22"/>
          <w:lang w:eastAsia="nl-NL"/>
        </w:rPr>
      </w:pPr>
      <w:r>
        <w:rPr>
          <w:rFonts w:ascii="Arial" w:hAnsi="Arial" w:cs="Arial"/>
          <w:sz w:val="22"/>
          <w:lang w:eastAsia="nl-NL"/>
        </w:rPr>
        <w:t xml:space="preserve">Dit hoofdstuk beschrijft de </w:t>
      </w:r>
      <w:r w:rsidR="001777E7">
        <w:rPr>
          <w:rFonts w:ascii="Arial" w:hAnsi="Arial" w:cs="Arial"/>
          <w:sz w:val="22"/>
          <w:lang w:eastAsia="nl-NL"/>
        </w:rPr>
        <w:t xml:space="preserve">bijeenkomst met het NIPV en </w:t>
      </w:r>
      <w:r w:rsidR="000D1B2A">
        <w:rPr>
          <w:rFonts w:ascii="Arial" w:hAnsi="Arial" w:cs="Arial"/>
          <w:sz w:val="22"/>
          <w:lang w:eastAsia="nl-NL"/>
        </w:rPr>
        <w:t>uitkomst van de aanbevelingen</w:t>
      </w:r>
      <w:r w:rsidR="001777E7">
        <w:rPr>
          <w:rFonts w:ascii="Arial" w:hAnsi="Arial" w:cs="Arial"/>
          <w:sz w:val="22"/>
          <w:lang w:eastAsia="nl-NL"/>
        </w:rPr>
        <w:t>.</w:t>
      </w:r>
    </w:p>
    <w:p w14:paraId="110530D0" w14:textId="2B11A48D" w:rsidR="00AF448E" w:rsidRPr="003A610D" w:rsidRDefault="00C31DDD" w:rsidP="003A610D">
      <w:pPr>
        <w:pStyle w:val="Kop2"/>
        <w:rPr>
          <w:rStyle w:val="Kop2Char"/>
          <w:rFonts w:ascii="Arial" w:hAnsi="Arial" w:cs="Arial"/>
          <w:b/>
          <w:bCs/>
        </w:rPr>
      </w:pPr>
      <w:bookmarkStart w:id="35" w:name="_Toc191992015"/>
      <w:r>
        <w:rPr>
          <w:rStyle w:val="Kop2Char"/>
          <w:rFonts w:ascii="Arial" w:hAnsi="Arial" w:cs="Arial"/>
          <w:b/>
          <w:bCs/>
        </w:rPr>
        <w:t>Bijeenkomst</w:t>
      </w:r>
      <w:r w:rsidR="00C20B28" w:rsidRPr="003A610D">
        <w:rPr>
          <w:rStyle w:val="Kop2Char"/>
          <w:rFonts w:ascii="Arial" w:hAnsi="Arial" w:cs="Arial"/>
          <w:b/>
          <w:bCs/>
        </w:rPr>
        <w:t xml:space="preserve"> NIPV</w:t>
      </w:r>
      <w:bookmarkEnd w:id="35"/>
    </w:p>
    <w:p w14:paraId="6E6E0231" w14:textId="3C9E4DE5" w:rsidR="00A9076A" w:rsidRPr="00A9076A" w:rsidRDefault="00A9076A" w:rsidP="00A9076A">
      <w:pPr>
        <w:rPr>
          <w:rFonts w:ascii="Arial" w:hAnsi="Arial" w:cs="Arial"/>
          <w:sz w:val="22"/>
        </w:rPr>
      </w:pPr>
      <w:r w:rsidRPr="00A9076A">
        <w:rPr>
          <w:rFonts w:ascii="Arial" w:hAnsi="Arial" w:cs="Arial"/>
          <w:sz w:val="22"/>
        </w:rPr>
        <w:t>Op 24 mei 2023 vond een overleg plaats bij het team Forensische Opsporing van de Politie-eenheid Zeeland-West-Brabant, gevestigd aan Ringbaan West 232 te Tilburg.</w:t>
      </w:r>
    </w:p>
    <w:p w14:paraId="0D56FA54" w14:textId="77777777" w:rsidR="00A9076A" w:rsidRPr="00A9076A" w:rsidRDefault="00A9076A" w:rsidP="00A9076A">
      <w:pPr>
        <w:jc w:val="left"/>
        <w:rPr>
          <w:rFonts w:ascii="Arial" w:hAnsi="Arial" w:cs="Arial"/>
          <w:sz w:val="22"/>
        </w:rPr>
      </w:pPr>
      <w:r w:rsidRPr="00A9076A">
        <w:rPr>
          <w:rFonts w:ascii="Arial" w:hAnsi="Arial" w:cs="Arial"/>
          <w:sz w:val="22"/>
        </w:rPr>
        <w:t>Dit overleg werd geïnitieerd door het team Forensische Opsporing vanwege het ontbreken van een werkvoorschrift en persoonlijke beschermingsmiddelen (</w:t>
      </w:r>
      <w:proofErr w:type="spellStart"/>
      <w:r w:rsidRPr="00A9076A">
        <w:rPr>
          <w:rFonts w:ascii="Arial" w:hAnsi="Arial" w:cs="Arial"/>
          <w:sz w:val="22"/>
        </w:rPr>
        <w:t>PBM’s</w:t>
      </w:r>
      <w:proofErr w:type="spellEnd"/>
      <w:r w:rsidRPr="00A9076A">
        <w:rPr>
          <w:rFonts w:ascii="Arial" w:hAnsi="Arial" w:cs="Arial"/>
          <w:sz w:val="22"/>
        </w:rPr>
        <w:t>) voor het veilig bergen van slachtoffers uit elektrische voertuigen (</w:t>
      </w:r>
      <w:proofErr w:type="spellStart"/>
      <w:r w:rsidRPr="00A9076A">
        <w:rPr>
          <w:rFonts w:ascii="Arial" w:hAnsi="Arial" w:cs="Arial"/>
          <w:sz w:val="22"/>
        </w:rPr>
        <w:t>EV’s</w:t>
      </w:r>
      <w:proofErr w:type="spellEnd"/>
      <w:r w:rsidRPr="00A9076A">
        <w:rPr>
          <w:rFonts w:ascii="Arial" w:hAnsi="Arial" w:cs="Arial"/>
          <w:sz w:val="22"/>
        </w:rPr>
        <w:t>) met brandschade.</w:t>
      </w:r>
    </w:p>
    <w:p w14:paraId="5CCE2AFA" w14:textId="77777777" w:rsidR="00A9076A" w:rsidRPr="00A9076A" w:rsidRDefault="00A9076A" w:rsidP="00A9076A">
      <w:pPr>
        <w:jc w:val="left"/>
        <w:rPr>
          <w:rFonts w:ascii="Arial" w:hAnsi="Arial" w:cs="Arial"/>
          <w:sz w:val="22"/>
        </w:rPr>
      </w:pPr>
      <w:r w:rsidRPr="00A9076A">
        <w:rPr>
          <w:rFonts w:ascii="Arial" w:hAnsi="Arial" w:cs="Arial"/>
          <w:sz w:val="22"/>
        </w:rPr>
        <w:t>Aanwezig waren vertegenwoordigers van:</w:t>
      </w:r>
    </w:p>
    <w:p w14:paraId="6C539714"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Nederlands Instituut voor Publieke Veiligheid (NIPV);</w:t>
      </w:r>
    </w:p>
    <w:p w14:paraId="5DD7C76F"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Politieacademie;</w:t>
      </w:r>
    </w:p>
    <w:p w14:paraId="3A0AE031" w14:textId="77777777" w:rsidR="00A9076A" w:rsidRPr="00A9076A" w:rsidRDefault="00A9076A" w:rsidP="00A9076A">
      <w:pPr>
        <w:numPr>
          <w:ilvl w:val="0"/>
          <w:numId w:val="79"/>
        </w:numPr>
        <w:jc w:val="left"/>
        <w:rPr>
          <w:rFonts w:ascii="Arial" w:hAnsi="Arial" w:cs="Arial"/>
          <w:sz w:val="22"/>
        </w:rPr>
      </w:pPr>
      <w:r w:rsidRPr="00A9076A">
        <w:rPr>
          <w:rFonts w:ascii="Arial" w:hAnsi="Arial" w:cs="Arial"/>
          <w:sz w:val="22"/>
        </w:rPr>
        <w:t>Laboratoriumcoördinator politie-eenheid Zeeland-West-Brabant;</w:t>
      </w:r>
    </w:p>
    <w:p w14:paraId="63663843" w14:textId="77777777" w:rsidR="000D7D46" w:rsidRPr="00A9076A" w:rsidRDefault="000D7D46" w:rsidP="000D7D46">
      <w:pPr>
        <w:numPr>
          <w:ilvl w:val="0"/>
          <w:numId w:val="79"/>
        </w:numPr>
        <w:jc w:val="left"/>
        <w:rPr>
          <w:rFonts w:ascii="Arial" w:hAnsi="Arial" w:cs="Arial"/>
          <w:sz w:val="22"/>
        </w:rPr>
      </w:pPr>
      <w:r w:rsidRPr="00A9076A">
        <w:rPr>
          <w:rFonts w:ascii="Arial" w:hAnsi="Arial" w:cs="Arial"/>
          <w:sz w:val="22"/>
        </w:rPr>
        <w:t>Landelijk Team Forensische Opsporing en CBRN;</w:t>
      </w:r>
    </w:p>
    <w:p w14:paraId="25147E15" w14:textId="3C78C63A" w:rsidR="00EA75A1" w:rsidRPr="000D1B2A" w:rsidRDefault="00A9076A" w:rsidP="00A9076A">
      <w:pPr>
        <w:numPr>
          <w:ilvl w:val="0"/>
          <w:numId w:val="79"/>
        </w:numPr>
        <w:jc w:val="left"/>
        <w:rPr>
          <w:rFonts w:ascii="Arial" w:hAnsi="Arial" w:cs="Arial"/>
          <w:sz w:val="22"/>
        </w:rPr>
      </w:pPr>
      <w:r w:rsidRPr="000D7D46">
        <w:rPr>
          <w:rFonts w:ascii="Arial" w:hAnsi="Arial" w:cs="Arial"/>
          <w:sz w:val="22"/>
        </w:rPr>
        <w:t>Kwaliteitsnetwerk</w:t>
      </w:r>
      <w:r w:rsidR="000D7D46" w:rsidRPr="000D7D46">
        <w:rPr>
          <w:rFonts w:ascii="Arial" w:hAnsi="Arial" w:cs="Arial"/>
          <w:sz w:val="22"/>
        </w:rPr>
        <w:t>en</w:t>
      </w:r>
      <w:r w:rsidRPr="000D7D46">
        <w:rPr>
          <w:rFonts w:ascii="Arial" w:hAnsi="Arial" w:cs="Arial"/>
          <w:sz w:val="22"/>
        </w:rPr>
        <w:t xml:space="preserve"> Brand</w:t>
      </w:r>
      <w:r w:rsidR="000D7D46" w:rsidRPr="000D7D46">
        <w:rPr>
          <w:rFonts w:ascii="Arial" w:hAnsi="Arial" w:cs="Arial"/>
          <w:sz w:val="22"/>
        </w:rPr>
        <w:t xml:space="preserve">, </w:t>
      </w:r>
      <w:r w:rsidRPr="000D7D46">
        <w:rPr>
          <w:rFonts w:ascii="Arial" w:hAnsi="Arial" w:cs="Arial"/>
          <w:sz w:val="22"/>
        </w:rPr>
        <w:t>Opsporen Bergen en Identificatie</w:t>
      </w:r>
      <w:r w:rsidR="000D7D46">
        <w:rPr>
          <w:rFonts w:ascii="Arial" w:hAnsi="Arial" w:cs="Arial"/>
          <w:sz w:val="22"/>
        </w:rPr>
        <w:t xml:space="preserve">, </w:t>
      </w:r>
      <w:r w:rsidRPr="000D7D46">
        <w:rPr>
          <w:rFonts w:ascii="Arial" w:hAnsi="Arial" w:cs="Arial"/>
          <w:sz w:val="22"/>
        </w:rPr>
        <w:t>PD-onderzoek</w:t>
      </w:r>
      <w:r w:rsidR="000D7D46">
        <w:rPr>
          <w:rFonts w:ascii="Arial" w:hAnsi="Arial" w:cs="Arial"/>
          <w:sz w:val="22"/>
        </w:rPr>
        <w:t xml:space="preserve">, </w:t>
      </w:r>
      <w:r w:rsidRPr="000D7D46">
        <w:rPr>
          <w:rFonts w:ascii="Arial" w:hAnsi="Arial" w:cs="Arial"/>
          <w:sz w:val="22"/>
        </w:rPr>
        <w:t>FO-verkeer</w:t>
      </w:r>
      <w:r w:rsidR="000D7D46">
        <w:rPr>
          <w:rFonts w:ascii="Arial" w:hAnsi="Arial" w:cs="Arial"/>
          <w:sz w:val="22"/>
        </w:rPr>
        <w:t xml:space="preserve"> en </w:t>
      </w:r>
      <w:r w:rsidRPr="000D7D46">
        <w:rPr>
          <w:rFonts w:ascii="Arial" w:hAnsi="Arial" w:cs="Arial"/>
          <w:sz w:val="22"/>
        </w:rPr>
        <w:t>Forensisch Coördineren.</w:t>
      </w:r>
    </w:p>
    <w:p w14:paraId="303B88EF" w14:textId="77777777" w:rsidR="000D7D46" w:rsidRPr="00B729F0" w:rsidRDefault="000D7D46" w:rsidP="000D7D46">
      <w:pPr>
        <w:pStyle w:val="Kop2"/>
        <w:rPr>
          <w:rFonts w:ascii="Arial" w:hAnsi="Arial" w:cs="Arial"/>
          <w:szCs w:val="28"/>
        </w:rPr>
      </w:pPr>
      <w:bookmarkStart w:id="36" w:name="_Toc191992016"/>
      <w:r w:rsidRPr="00B729F0">
        <w:rPr>
          <w:rFonts w:ascii="Arial" w:hAnsi="Arial" w:cs="Arial"/>
          <w:szCs w:val="28"/>
        </w:rPr>
        <w:t>Persoonlijke beschermingsmiddelen (PBM)</w:t>
      </w:r>
      <w:bookmarkEnd w:id="36"/>
    </w:p>
    <w:p w14:paraId="7700FF54" w14:textId="23DA591D" w:rsidR="000D7D46" w:rsidRPr="00342AEB" w:rsidRDefault="00EA75A1" w:rsidP="000D7D46">
      <w:pPr>
        <w:jc w:val="left"/>
        <w:rPr>
          <w:rFonts w:ascii="Arial" w:hAnsi="Arial" w:cs="Arial"/>
          <w:sz w:val="22"/>
        </w:rPr>
      </w:pPr>
      <w:r>
        <w:rPr>
          <w:rFonts w:ascii="Arial" w:hAnsi="Arial" w:cs="Arial"/>
          <w:sz w:val="22"/>
        </w:rPr>
        <w:t>D</w:t>
      </w:r>
      <w:r w:rsidR="000D7D46" w:rsidRPr="00342AEB">
        <w:rPr>
          <w:rFonts w:ascii="Arial" w:hAnsi="Arial" w:cs="Arial"/>
          <w:sz w:val="22"/>
        </w:rPr>
        <w:t xml:space="preserve">oor Tom Hessels (NIPV) </w:t>
      </w:r>
      <w:r>
        <w:rPr>
          <w:rFonts w:ascii="Arial" w:hAnsi="Arial" w:cs="Arial"/>
          <w:sz w:val="22"/>
        </w:rPr>
        <w:t xml:space="preserve">werd tijdens het overleg </w:t>
      </w:r>
      <w:r w:rsidR="000D7D46" w:rsidRPr="00342AEB">
        <w:rPr>
          <w:rFonts w:ascii="Arial" w:hAnsi="Arial" w:cs="Arial"/>
          <w:sz w:val="22"/>
        </w:rPr>
        <w:t>geadviseerd om met betrekking tot de persoonlijke beschermingsmiddelen, vooral te letten op de middelen die door de brandweer gebruikt worden. Kortom als de brandweer met ademlucht rondloopt, is het advies om binnen deze cirkel (hot</w:t>
      </w:r>
      <w:r>
        <w:rPr>
          <w:rFonts w:ascii="Arial" w:hAnsi="Arial" w:cs="Arial"/>
          <w:sz w:val="22"/>
        </w:rPr>
        <w:t>- en warm</w:t>
      </w:r>
      <w:r w:rsidR="000D7D46" w:rsidRPr="00342AEB">
        <w:rPr>
          <w:rFonts w:ascii="Arial" w:hAnsi="Arial" w:cs="Arial"/>
          <w:sz w:val="22"/>
        </w:rPr>
        <w:t>-zone) ook met ademlucht te werken.</w:t>
      </w:r>
      <w:r w:rsidR="000D7D46">
        <w:rPr>
          <w:rFonts w:ascii="Arial" w:hAnsi="Arial" w:cs="Arial"/>
          <w:sz w:val="22"/>
        </w:rPr>
        <w:t xml:space="preserve"> </w:t>
      </w:r>
    </w:p>
    <w:p w14:paraId="7C5036CB" w14:textId="77777777" w:rsidR="000D7D46" w:rsidRPr="00342AEB" w:rsidRDefault="000D7D46" w:rsidP="000D7D46">
      <w:pPr>
        <w:rPr>
          <w:rFonts w:ascii="Arial" w:hAnsi="Arial" w:cs="Arial"/>
          <w:sz w:val="22"/>
        </w:rPr>
      </w:pPr>
    </w:p>
    <w:p w14:paraId="2C52FE90" w14:textId="77777777" w:rsidR="000D7D46" w:rsidRDefault="000D7D46" w:rsidP="000D7D46">
      <w:pPr>
        <w:rPr>
          <w:rFonts w:ascii="Arial" w:hAnsi="Arial" w:cs="Arial"/>
          <w:sz w:val="22"/>
        </w:rPr>
      </w:pPr>
      <w:r w:rsidRPr="00342AEB">
        <w:rPr>
          <w:rFonts w:ascii="Arial" w:hAnsi="Arial" w:cs="Arial"/>
          <w:sz w:val="22"/>
        </w:rPr>
        <w:t>Daarnaast is in het algemeen het advies om bij dergelijke onderzoeken, tenminste de volgende middelen te gebruiken:</w:t>
      </w:r>
    </w:p>
    <w:p w14:paraId="06FC94AF" w14:textId="77777777" w:rsidR="000D7D46" w:rsidRPr="00D468A3" w:rsidRDefault="000D7D46" w:rsidP="000D7D46">
      <w:pPr>
        <w:pStyle w:val="Lijstalinea"/>
        <w:numPr>
          <w:ilvl w:val="0"/>
          <w:numId w:val="92"/>
        </w:numPr>
        <w:rPr>
          <w:rFonts w:ascii="Arial" w:hAnsi="Arial" w:cs="Arial"/>
          <w:sz w:val="22"/>
        </w:rPr>
      </w:pPr>
      <w:r w:rsidRPr="00D468A3">
        <w:rPr>
          <w:rFonts w:ascii="Arial" w:hAnsi="Arial" w:cs="Arial"/>
          <w:sz w:val="22"/>
        </w:rPr>
        <w:t>Kleding: Brandoverall met daarover witte overall</w:t>
      </w:r>
    </w:p>
    <w:p w14:paraId="22E0C429" w14:textId="77777777" w:rsidR="000D7D46" w:rsidRPr="00D468A3" w:rsidRDefault="000D7D46" w:rsidP="000D7D46">
      <w:pPr>
        <w:pStyle w:val="Lijstalinea"/>
        <w:numPr>
          <w:ilvl w:val="0"/>
          <w:numId w:val="91"/>
        </w:numPr>
        <w:rPr>
          <w:rFonts w:ascii="Arial" w:hAnsi="Arial" w:cs="Arial"/>
          <w:sz w:val="22"/>
        </w:rPr>
      </w:pPr>
      <w:r w:rsidRPr="00D468A3">
        <w:rPr>
          <w:rFonts w:ascii="Arial" w:hAnsi="Arial" w:cs="Arial"/>
          <w:sz w:val="22"/>
        </w:rPr>
        <w:t xml:space="preserve">Adembescherming: Volgelaatsmasker, ABEK </w:t>
      </w:r>
      <w:proofErr w:type="spellStart"/>
      <w:r w:rsidRPr="00D468A3">
        <w:rPr>
          <w:rFonts w:ascii="Arial" w:hAnsi="Arial" w:cs="Arial"/>
          <w:sz w:val="22"/>
        </w:rPr>
        <w:t>filterbus</w:t>
      </w:r>
      <w:proofErr w:type="spellEnd"/>
    </w:p>
    <w:p w14:paraId="23D2106B" w14:textId="77777777" w:rsidR="000D7D46" w:rsidRDefault="000D7D46" w:rsidP="000D7D46">
      <w:pPr>
        <w:pStyle w:val="Lijstalinea"/>
        <w:numPr>
          <w:ilvl w:val="0"/>
          <w:numId w:val="91"/>
        </w:numPr>
        <w:rPr>
          <w:rFonts w:ascii="Arial" w:hAnsi="Arial" w:cs="Arial"/>
          <w:sz w:val="22"/>
        </w:rPr>
      </w:pPr>
      <w:r w:rsidRPr="00D468A3">
        <w:rPr>
          <w:rFonts w:ascii="Arial" w:hAnsi="Arial" w:cs="Arial"/>
          <w:sz w:val="22"/>
        </w:rPr>
        <w:t>Handschoenen &amp; schoeisel: Dubbele handschoenen</w:t>
      </w:r>
      <w:r>
        <w:rPr>
          <w:rFonts w:ascii="Arial" w:hAnsi="Arial" w:cs="Arial"/>
          <w:sz w:val="22"/>
        </w:rPr>
        <w:t xml:space="preserve"> </w:t>
      </w:r>
      <w:r w:rsidRPr="00342AEB">
        <w:rPr>
          <w:rFonts w:ascii="Arial" w:hAnsi="Arial" w:cs="Arial"/>
          <w:sz w:val="22"/>
        </w:rPr>
        <w:t>(</w:t>
      </w:r>
      <w:proofErr w:type="spellStart"/>
      <w:r w:rsidRPr="00342AEB">
        <w:rPr>
          <w:rFonts w:ascii="Arial" w:hAnsi="Arial" w:cs="Arial"/>
          <w:sz w:val="22"/>
        </w:rPr>
        <w:t>nitrile</w:t>
      </w:r>
      <w:proofErr w:type="spellEnd"/>
      <w:r w:rsidRPr="00342AEB">
        <w:rPr>
          <w:rFonts w:ascii="Arial" w:hAnsi="Arial" w:cs="Arial"/>
          <w:sz w:val="22"/>
        </w:rPr>
        <w:t xml:space="preserve"> en werkhandschoenen)</w:t>
      </w:r>
      <w:r w:rsidRPr="00D468A3">
        <w:rPr>
          <w:rFonts w:ascii="Arial" w:hAnsi="Arial" w:cs="Arial"/>
          <w:sz w:val="22"/>
        </w:rPr>
        <w:t>, veiligheidslaarzen</w:t>
      </w:r>
    </w:p>
    <w:p w14:paraId="4CCCA333" w14:textId="77777777" w:rsidR="000D7D46" w:rsidRPr="00D468A3" w:rsidRDefault="000D7D46" w:rsidP="000D7D46">
      <w:pPr>
        <w:pStyle w:val="Lijstalinea"/>
        <w:numPr>
          <w:ilvl w:val="0"/>
          <w:numId w:val="91"/>
        </w:numPr>
        <w:rPr>
          <w:rFonts w:ascii="Arial" w:hAnsi="Arial" w:cs="Arial"/>
          <w:sz w:val="22"/>
        </w:rPr>
      </w:pPr>
      <w:r>
        <w:rPr>
          <w:rFonts w:ascii="Arial" w:hAnsi="Arial" w:cs="Arial"/>
          <w:sz w:val="22"/>
        </w:rPr>
        <w:t xml:space="preserve">Als extra aanvulling: </w:t>
      </w:r>
      <w:r w:rsidRPr="00D468A3">
        <w:rPr>
          <w:rFonts w:ascii="Arial" w:hAnsi="Arial" w:cs="Arial"/>
          <w:sz w:val="22"/>
        </w:rPr>
        <w:t xml:space="preserve">Een </w:t>
      </w:r>
      <w:proofErr w:type="spellStart"/>
      <w:r w:rsidRPr="00D468A3">
        <w:rPr>
          <w:rFonts w:ascii="Arial" w:hAnsi="Arial" w:cs="Arial"/>
          <w:sz w:val="22"/>
        </w:rPr>
        <w:t>mulitgasdetector</w:t>
      </w:r>
      <w:proofErr w:type="spellEnd"/>
      <w:r w:rsidRPr="00D468A3">
        <w:rPr>
          <w:rFonts w:ascii="Arial" w:hAnsi="Arial" w:cs="Arial"/>
          <w:sz w:val="22"/>
        </w:rPr>
        <w:t xml:space="preserve"> (ook in de voertuigen van FO-verkeer)</w:t>
      </w:r>
    </w:p>
    <w:p w14:paraId="619DBC8F" w14:textId="77777777" w:rsidR="000D7D46" w:rsidRDefault="000D7D46" w:rsidP="000D7D46">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B579C67" w14:textId="77777777" w:rsidR="000D7D46" w:rsidRPr="00986BCD" w:rsidRDefault="000D7D46" w:rsidP="000D7D46">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Inmiddels beschikt het team Forensische Opsporing over een groep van 13 opgeleide en direct inzetbare ademluchtdragers. Deze medewerkers beschikken over persoonlijke beschermingsmiddelen (</w:t>
      </w:r>
      <w:proofErr w:type="spellStart"/>
      <w:r w:rsidRPr="00986BCD">
        <w:rPr>
          <w:rFonts w:ascii="Arial" w:hAnsi="Arial" w:cs="Arial"/>
          <w:sz w:val="22"/>
        </w:rPr>
        <w:t>PBM's</w:t>
      </w:r>
      <w:proofErr w:type="spellEnd"/>
      <w:r w:rsidRPr="00986BCD">
        <w:rPr>
          <w:rFonts w:ascii="Arial" w:hAnsi="Arial" w:cs="Arial"/>
          <w:sz w:val="22"/>
        </w:rPr>
        <w:t>) die vergelijkbaar zijn met die van de brandweer. Er is een samenwerkingsovereenkomst met de brandweer, waardoor FO-ademluchtdragers bij een inzet gebruik mogen maken van de persluchtcilinders van de brandweer.</w:t>
      </w:r>
    </w:p>
    <w:p w14:paraId="6B180F2E" w14:textId="77777777" w:rsidR="000D7D46" w:rsidRPr="00B729F0" w:rsidRDefault="000D7D46" w:rsidP="000D7D46">
      <w:pPr>
        <w:pStyle w:val="Kop2"/>
        <w:rPr>
          <w:rFonts w:ascii="Arial" w:hAnsi="Arial" w:cs="Arial"/>
          <w:sz w:val="22"/>
        </w:rPr>
      </w:pPr>
      <w:bookmarkStart w:id="37" w:name="_Toc191992017"/>
      <w:r w:rsidRPr="00B729F0">
        <w:rPr>
          <w:rFonts w:ascii="Arial" w:hAnsi="Arial" w:cs="Arial"/>
          <w:szCs w:val="24"/>
        </w:rPr>
        <w:t>Risico’s bij vervolgonderzoeken</w:t>
      </w:r>
      <w:bookmarkEnd w:id="37"/>
    </w:p>
    <w:p w14:paraId="150B49FB" w14:textId="77777777" w:rsidR="000D7D46" w:rsidRPr="00342AEB" w:rsidRDefault="000D7D46" w:rsidP="000D7D46">
      <w:pPr>
        <w:jc w:val="left"/>
        <w:rPr>
          <w:rFonts w:ascii="Arial" w:hAnsi="Arial" w:cs="Arial"/>
          <w:sz w:val="22"/>
        </w:rPr>
      </w:pPr>
      <w:r w:rsidRPr="00342AEB">
        <w:rPr>
          <w:rFonts w:ascii="Arial" w:hAnsi="Arial" w:cs="Arial"/>
          <w:sz w:val="22"/>
        </w:rPr>
        <w:t>Gelet op het feit dat de sporendragers, voertuigen en stoffelijke overschotten na de brand en de neergedaalde roetdelen als besmet moeten worden gezien, heeft dit ook gevolgen voor de eventuele vervolgonderzoeken. Hierbij moet onder andere worden gedacht aan:</w:t>
      </w:r>
    </w:p>
    <w:p w14:paraId="6D21D5CF" w14:textId="77777777" w:rsidR="000D7D46" w:rsidRPr="00342AEB" w:rsidRDefault="000D7D46" w:rsidP="000D7D46">
      <w:pPr>
        <w:rPr>
          <w:rFonts w:ascii="Arial" w:hAnsi="Arial" w:cs="Arial"/>
          <w:b/>
          <w:bCs/>
          <w:sz w:val="22"/>
        </w:rPr>
      </w:pPr>
    </w:p>
    <w:p w14:paraId="461445CF" w14:textId="77777777" w:rsidR="000D7D46"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Pr>
          <w:rFonts w:ascii="Arial" w:hAnsi="Arial" w:cs="Arial"/>
          <w:sz w:val="22"/>
        </w:rPr>
        <w:t>Verpakken stoffelijk overschot</w:t>
      </w:r>
    </w:p>
    <w:p w14:paraId="12C6E75A"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Vervoer stoffelijk overschot door begrafenisondernemer</w:t>
      </w:r>
    </w:p>
    <w:p w14:paraId="73A6104E"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Lijkschouw door forensisch arts bij een mortuarium</w:t>
      </w:r>
    </w:p>
    <w:p w14:paraId="44CC6B69" w14:textId="77777777" w:rsidR="000D7D46" w:rsidRPr="00342AE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voertuigonderzoek</w:t>
      </w:r>
    </w:p>
    <w:p w14:paraId="71416459" w14:textId="77777777" w:rsidR="000D7D46" w:rsidRPr="00090B1B" w:rsidRDefault="000D7D46" w:rsidP="000D7D46">
      <w:pPr>
        <w:pStyle w:val="Lijstalinea"/>
        <w:widowControl w:val="0"/>
        <w:numPr>
          <w:ilvl w:val="0"/>
          <w:numId w:val="8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Forensisch brandonderzoek</w:t>
      </w:r>
    </w:p>
    <w:p w14:paraId="74B395ED" w14:textId="77777777" w:rsidR="000D7D46" w:rsidRDefault="000D7D46" w:rsidP="000D7D46">
      <w:pPr>
        <w:pStyle w:val="Kop2"/>
        <w:rPr>
          <w:rFonts w:ascii="Arial" w:hAnsi="Arial" w:cs="Arial"/>
        </w:rPr>
      </w:pPr>
      <w:bookmarkStart w:id="38" w:name="_Toc191992018"/>
      <w:r>
        <w:rPr>
          <w:rFonts w:ascii="Arial" w:hAnsi="Arial" w:cs="Arial"/>
        </w:rPr>
        <w:lastRenderedPageBreak/>
        <w:t>Advies voor de Forensische Opsporing</w:t>
      </w:r>
      <w:bookmarkEnd w:id="38"/>
    </w:p>
    <w:p w14:paraId="288B9F02" w14:textId="12B3D5A7" w:rsidR="000D7D46" w:rsidRPr="00342AEB" w:rsidRDefault="000D7D46" w:rsidP="000D7D46">
      <w:pPr>
        <w:rPr>
          <w:rFonts w:ascii="Arial" w:hAnsi="Arial" w:cs="Arial"/>
          <w:sz w:val="22"/>
        </w:rPr>
      </w:pPr>
      <w:r w:rsidRPr="00342AEB">
        <w:rPr>
          <w:rFonts w:ascii="Arial" w:hAnsi="Arial" w:cs="Arial"/>
          <w:sz w:val="22"/>
        </w:rPr>
        <w:t>Tijdens het overleg gaven de aanwezigen de volgende adviezen en aanbevelingen met betrekking tot de veilige berging van slachtoffers uit elektrische voertuigen:</w:t>
      </w:r>
    </w:p>
    <w:p w14:paraId="0F5FD796" w14:textId="77777777" w:rsidR="000D7D46" w:rsidRPr="00342AEB" w:rsidRDefault="000D7D46" w:rsidP="000D7D46">
      <w:pPr>
        <w:rPr>
          <w:rFonts w:ascii="Arial" w:hAnsi="Arial" w:cs="Arial"/>
          <w:sz w:val="22"/>
        </w:rPr>
      </w:pPr>
    </w:p>
    <w:p w14:paraId="6ADE5062" w14:textId="77777777" w:rsidR="000D7D46" w:rsidRPr="00342AEB" w:rsidRDefault="000D7D46" w:rsidP="000D7D46">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Creëer algemene awareness bij alle medewerkers van de forensische opsporing</w:t>
      </w:r>
      <w:r>
        <w:rPr>
          <w:rFonts w:ascii="Arial" w:hAnsi="Arial" w:cs="Arial"/>
          <w:sz w:val="22"/>
        </w:rPr>
        <w:t xml:space="preserve"> over de risico’s tijdens en na een brand van een EV</w:t>
      </w:r>
      <w:r w:rsidRPr="00342AEB">
        <w:rPr>
          <w:rFonts w:ascii="Arial" w:hAnsi="Arial" w:cs="Arial"/>
          <w:sz w:val="22"/>
        </w:rPr>
        <w:t>;</w:t>
      </w:r>
    </w:p>
    <w:p w14:paraId="6DBEB6F6" w14:textId="77777777" w:rsidR="000D7D46" w:rsidRPr="00342AEB" w:rsidRDefault="000D7D46" w:rsidP="000D7D46">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de BPDO (basis voor zowel TR als VOA)</w:t>
      </w:r>
    </w:p>
    <w:p w14:paraId="487DE2D8" w14:textId="77777777" w:rsidR="000D7D46" w:rsidRPr="00342AEB" w:rsidRDefault="000D7D46" w:rsidP="000D7D46">
      <w:pPr>
        <w:pStyle w:val="Lijstalinea"/>
        <w:widowControl w:val="0"/>
        <w:numPr>
          <w:ilvl w:val="1"/>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Door dit op te nemen in een profcheck (jaarlijkse opfrissing)</w:t>
      </w:r>
    </w:p>
    <w:p w14:paraId="20744C77" w14:textId="77777777" w:rsidR="000D7D46" w:rsidRPr="00342AEB" w:rsidRDefault="000D7D46" w:rsidP="000D7D46">
      <w:pPr>
        <w:pStyle w:val="Lijstalinea"/>
        <w:ind w:left="1440"/>
        <w:rPr>
          <w:rFonts w:ascii="Arial" w:hAnsi="Arial" w:cs="Arial"/>
          <w:sz w:val="22"/>
        </w:rPr>
      </w:pPr>
    </w:p>
    <w:p w14:paraId="28A63C76" w14:textId="77777777" w:rsidR="000D7D46" w:rsidRPr="00090B1B" w:rsidRDefault="000D7D46" w:rsidP="000D7D46">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Laat bij een forensisch onderzoek bij een verkeersongeval met een brandende (elektrisch) voertuig, altijd een AGS ter plaatse komen;</w:t>
      </w:r>
    </w:p>
    <w:p w14:paraId="0C6A3C6F" w14:textId="77777777" w:rsidR="000D7D46" w:rsidRPr="00342AEB" w:rsidRDefault="000D7D46" w:rsidP="000D7D46">
      <w:pPr>
        <w:rPr>
          <w:rFonts w:ascii="Arial" w:hAnsi="Arial" w:cs="Arial"/>
          <w:sz w:val="22"/>
        </w:rPr>
      </w:pPr>
    </w:p>
    <w:p w14:paraId="629D1F53" w14:textId="77777777" w:rsidR="000D7D46" w:rsidRDefault="000D7D46" w:rsidP="000D7D46">
      <w:pPr>
        <w:pStyle w:val="Lijstalinea"/>
        <w:widowControl w:val="0"/>
        <w:numPr>
          <w:ilvl w:val="0"/>
          <w:numId w:val="60"/>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342AEB">
        <w:rPr>
          <w:rFonts w:ascii="Arial" w:hAnsi="Arial" w:cs="Arial"/>
          <w:sz w:val="22"/>
        </w:rPr>
        <w:t>Werk de drie genoemde scenario’s uit op landelijk niveau (zie bijgevoegd voorbeeld zoals afgesproken voor de eenheid ZWB)</w:t>
      </w:r>
      <w:r>
        <w:rPr>
          <w:rFonts w:ascii="Arial" w:hAnsi="Arial" w:cs="Arial"/>
          <w:sz w:val="22"/>
        </w:rPr>
        <w:t>;</w:t>
      </w:r>
    </w:p>
    <w:p w14:paraId="7CFDCCEA" w14:textId="77777777" w:rsidR="000D1B2A" w:rsidRPr="000D1B2A" w:rsidRDefault="000D1B2A" w:rsidP="000D1B2A">
      <w:pPr>
        <w:pStyle w:val="Lijstalinea"/>
        <w:rPr>
          <w:rFonts w:ascii="Arial" w:hAnsi="Arial" w:cs="Arial"/>
          <w:sz w:val="22"/>
        </w:rPr>
      </w:pPr>
    </w:p>
    <w:p w14:paraId="05C9902B" w14:textId="18C17D9E" w:rsidR="000D1B2A" w:rsidRPr="00A9076A" w:rsidRDefault="000D1B2A" w:rsidP="000D1B2A">
      <w:pPr>
        <w:rPr>
          <w:rFonts w:ascii="Arial" w:hAnsi="Arial" w:cs="Arial"/>
          <w:sz w:val="22"/>
        </w:rPr>
      </w:pPr>
      <w:r w:rsidRPr="00A9076A">
        <w:rPr>
          <w:rFonts w:ascii="Arial" w:hAnsi="Arial" w:cs="Arial"/>
          <w:sz w:val="22"/>
        </w:rPr>
        <w:t xml:space="preserve">Tijdens het overleg werden door de aanwezigen </w:t>
      </w:r>
      <w:r>
        <w:rPr>
          <w:rFonts w:ascii="Arial" w:hAnsi="Arial" w:cs="Arial"/>
          <w:sz w:val="22"/>
        </w:rPr>
        <w:t xml:space="preserve">aan de hand van risico’s </w:t>
      </w:r>
      <w:r w:rsidRPr="00A9076A">
        <w:rPr>
          <w:rFonts w:ascii="Arial" w:hAnsi="Arial" w:cs="Arial"/>
          <w:sz w:val="22"/>
        </w:rPr>
        <w:t>drie scenario’s geschetst, die mogelijk zijn:</w:t>
      </w:r>
    </w:p>
    <w:p w14:paraId="20AC856F" w14:textId="77777777" w:rsidR="000D1B2A" w:rsidRPr="00A9076A" w:rsidRDefault="000D1B2A" w:rsidP="000D1B2A">
      <w:pPr>
        <w:rPr>
          <w:rFonts w:ascii="Arial" w:hAnsi="Arial" w:cs="Arial"/>
          <w:sz w:val="22"/>
        </w:rPr>
      </w:pPr>
    </w:p>
    <w:p w14:paraId="1587B590" w14:textId="77777777" w:rsidR="000D1B2A" w:rsidRPr="0092745E" w:rsidRDefault="000D1B2A" w:rsidP="000D1B2A">
      <w:pPr>
        <w:rPr>
          <w:rFonts w:ascii="Arial" w:hAnsi="Arial" w:cs="Arial"/>
          <w:b/>
          <w:bCs/>
          <w:color w:val="002241" w:themeColor="accent1" w:themeShade="80"/>
          <w:sz w:val="22"/>
        </w:rPr>
      </w:pPr>
      <w:bookmarkStart w:id="39" w:name="_Hlk135908777"/>
      <w:bookmarkStart w:id="40" w:name="_Hlk136352302"/>
      <w:r w:rsidRPr="00342AEB">
        <w:rPr>
          <w:rFonts w:ascii="Arial" w:hAnsi="Arial" w:cs="Arial"/>
          <w:b/>
          <w:bCs/>
          <w:color w:val="002241" w:themeColor="accent1" w:themeShade="80"/>
          <w:sz w:val="22"/>
        </w:rPr>
        <w:t>Scenario 1</w:t>
      </w:r>
      <w:r>
        <w:rPr>
          <w:rFonts w:ascii="Arial" w:hAnsi="Arial" w:cs="Arial"/>
          <w:b/>
          <w:bCs/>
          <w:color w:val="002241" w:themeColor="accent1" w:themeShade="80"/>
          <w:sz w:val="22"/>
        </w:rPr>
        <w:t xml:space="preserve">: </w:t>
      </w:r>
      <w:r w:rsidRPr="00A9076A">
        <w:rPr>
          <w:rFonts w:ascii="Arial" w:hAnsi="Arial" w:cs="Arial"/>
          <w:sz w:val="22"/>
        </w:rPr>
        <w:t xml:space="preserve">Het voertuig kan niet worden geblust in verband met thermal runaway waardoor het op dat moment niet mogelijk is om de slachtoffers veilig te bergen. </w:t>
      </w:r>
    </w:p>
    <w:bookmarkEnd w:id="39"/>
    <w:p w14:paraId="124D1EAC" w14:textId="77777777" w:rsidR="000D1B2A" w:rsidRPr="00A9076A" w:rsidRDefault="000D1B2A" w:rsidP="000D1B2A">
      <w:pPr>
        <w:rPr>
          <w:rFonts w:ascii="Arial" w:hAnsi="Arial" w:cs="Arial"/>
          <w:sz w:val="22"/>
        </w:rPr>
      </w:pPr>
    </w:p>
    <w:p w14:paraId="339E594B" w14:textId="77777777" w:rsidR="000D1B2A" w:rsidRPr="00A9076A" w:rsidRDefault="000D1B2A" w:rsidP="000D1B2A">
      <w:pPr>
        <w:rPr>
          <w:rFonts w:ascii="Arial" w:hAnsi="Arial" w:cs="Arial"/>
          <w:color w:val="FF0000"/>
          <w:sz w:val="22"/>
        </w:rPr>
      </w:pPr>
      <w:r w:rsidRPr="00342AEB">
        <w:rPr>
          <w:rFonts w:ascii="Arial" w:hAnsi="Arial" w:cs="Arial"/>
          <w:b/>
          <w:bCs/>
          <w:color w:val="002241" w:themeColor="accent1" w:themeShade="80"/>
          <w:sz w:val="22"/>
        </w:rPr>
        <w:t>Scenario 2</w:t>
      </w:r>
      <w:r>
        <w:rPr>
          <w:rFonts w:ascii="Arial" w:hAnsi="Arial" w:cs="Arial"/>
          <w:b/>
          <w:bCs/>
          <w:color w:val="002241" w:themeColor="accent1" w:themeShade="80"/>
          <w:sz w:val="22"/>
        </w:rPr>
        <w:t xml:space="preserve">: </w:t>
      </w:r>
      <w:r w:rsidRPr="00A9076A">
        <w:rPr>
          <w:rFonts w:ascii="Arial" w:hAnsi="Arial" w:cs="Arial"/>
          <w:sz w:val="22"/>
        </w:rPr>
        <w:t>Het voertuig is geblust, maar er is sprake van een instabiel accupakket waardoor het weer ontbranden van het accupakket een mogelijk ernstig risico voor de forensisch onderzoekers tijdens het bergen van de slachtoffers vormt.</w:t>
      </w:r>
    </w:p>
    <w:p w14:paraId="5CD45D8C" w14:textId="77777777" w:rsidR="000D1B2A" w:rsidRPr="00A9076A" w:rsidRDefault="000D1B2A" w:rsidP="000D1B2A">
      <w:pPr>
        <w:rPr>
          <w:rFonts w:ascii="Arial" w:hAnsi="Arial" w:cs="Arial"/>
          <w:sz w:val="22"/>
        </w:rPr>
      </w:pPr>
    </w:p>
    <w:p w14:paraId="5A15B2C1" w14:textId="77777777" w:rsidR="000D1B2A" w:rsidRDefault="000D1B2A" w:rsidP="000D1B2A">
      <w:pPr>
        <w:rPr>
          <w:rFonts w:ascii="Arial" w:hAnsi="Arial" w:cs="Arial"/>
          <w:sz w:val="22"/>
        </w:rPr>
      </w:pPr>
      <w:r w:rsidRPr="00342AEB">
        <w:rPr>
          <w:rFonts w:ascii="Arial" w:hAnsi="Arial" w:cs="Arial"/>
          <w:b/>
          <w:bCs/>
          <w:color w:val="002241" w:themeColor="accent1" w:themeShade="80"/>
          <w:sz w:val="22"/>
        </w:rPr>
        <w:t>Scenario 3</w:t>
      </w:r>
      <w:r>
        <w:rPr>
          <w:rFonts w:ascii="Arial" w:hAnsi="Arial" w:cs="Arial"/>
          <w:b/>
          <w:bCs/>
          <w:color w:val="002241" w:themeColor="accent1" w:themeShade="80"/>
          <w:sz w:val="22"/>
        </w:rPr>
        <w:t xml:space="preserve">: </w:t>
      </w:r>
      <w:r w:rsidRPr="00A9076A">
        <w:rPr>
          <w:rFonts w:ascii="Arial" w:hAnsi="Arial" w:cs="Arial"/>
          <w:sz w:val="22"/>
        </w:rPr>
        <w:t>Het voertuig is geblust en er is sprake van een stabiel accupakket waardoor er geen risico tijdens het bergen van de slachtoffers voor de forensisch onderzoekers aanwezig is.</w:t>
      </w:r>
    </w:p>
    <w:p w14:paraId="0D77695D" w14:textId="77777777" w:rsidR="000D1B2A" w:rsidRDefault="000D1B2A" w:rsidP="000D1B2A">
      <w:pPr>
        <w:rPr>
          <w:rFonts w:ascii="Arial" w:hAnsi="Arial" w:cs="Arial"/>
          <w:sz w:val="22"/>
        </w:rPr>
      </w:pPr>
    </w:p>
    <w:p w14:paraId="0221A419" w14:textId="51FCDCC1" w:rsidR="000D1B2A" w:rsidRPr="000D1B2A" w:rsidRDefault="000D1B2A" w:rsidP="000D1B2A">
      <w:pPr>
        <w:rPr>
          <w:rFonts w:ascii="Arial" w:hAnsi="Arial" w:cs="Arial"/>
          <w:sz w:val="22"/>
        </w:rPr>
      </w:pPr>
      <w:r>
        <w:rPr>
          <w:rFonts w:ascii="Arial" w:hAnsi="Arial" w:cs="Arial"/>
          <w:sz w:val="22"/>
        </w:rPr>
        <w:t xml:space="preserve">Deze scenario’s zijn verder uitgewerkt </w:t>
      </w:r>
      <w:bookmarkEnd w:id="40"/>
      <w:r>
        <w:rPr>
          <w:rFonts w:ascii="Arial" w:hAnsi="Arial" w:cs="Arial"/>
          <w:sz w:val="22"/>
        </w:rPr>
        <w:t>en</w:t>
      </w:r>
      <w:r w:rsidRPr="00342AEB">
        <w:rPr>
          <w:rFonts w:ascii="Arial" w:hAnsi="Arial" w:cs="Arial"/>
          <w:sz w:val="22"/>
        </w:rPr>
        <w:t xml:space="preserve"> dient als standaardprocedure binnen de politie-eenheid Zeeland-West-Brabant</w:t>
      </w:r>
      <w:r>
        <w:rPr>
          <w:rFonts w:ascii="Arial" w:hAnsi="Arial" w:cs="Arial"/>
          <w:sz w:val="22"/>
        </w:rPr>
        <w:t xml:space="preserve"> (zie hoofdstuk 6 en de beslisboom in hoofdstuk 7.2).</w:t>
      </w:r>
    </w:p>
    <w:p w14:paraId="25D75D44" w14:textId="77777777" w:rsidR="00434D4E" w:rsidRDefault="00434D4E" w:rsidP="00434D4E">
      <w:pPr>
        <w:pStyle w:val="Kop2"/>
        <w:rPr>
          <w:rFonts w:ascii="Arial" w:hAnsi="Arial" w:cs="Arial"/>
        </w:rPr>
      </w:pPr>
      <w:bookmarkStart w:id="41" w:name="_Toc191992019"/>
      <w:r>
        <w:rPr>
          <w:rFonts w:ascii="Arial" w:hAnsi="Arial" w:cs="Arial"/>
        </w:rPr>
        <w:t>Samenvatting</w:t>
      </w:r>
      <w:bookmarkEnd w:id="41"/>
    </w:p>
    <w:p w14:paraId="1E042D92" w14:textId="6CE46A9D"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 xml:space="preserve">Om de veiligheid van FO-medewerkers te waarborgen, moeten zij beschikken over beschermingsmiddelen vergelijkbaar met die van de brandweer. Inmiddels zijn er dertien FO-medewerkers opgeleid als ademluchtdragers, die in gevaarlijke zones kunnen opereren. Daarnaast wordt aanbevolen om bij alle EV-incidenten </w:t>
      </w:r>
      <w:r>
        <w:rPr>
          <w:rFonts w:ascii="Arial" w:hAnsi="Arial" w:cs="Arial"/>
          <w:sz w:val="22"/>
        </w:rPr>
        <w:t xml:space="preserve">met slachtoffers </w:t>
      </w:r>
      <w:r w:rsidRPr="00986BCD">
        <w:rPr>
          <w:rFonts w:ascii="Arial" w:hAnsi="Arial" w:cs="Arial"/>
          <w:sz w:val="22"/>
        </w:rPr>
        <w:t xml:space="preserve">standaard een Adviseur Gevaarlijke Stoffen (AGS) ter plaatse te laten komen. De drie scenario’s moeten op landelijk niveau worden uitgewerkt en vastgelegd in een uniform protocol. Tot slot wordt aangeraden de risico’s bij vervolgonderzoeken verder </w:t>
      </w:r>
      <w:r>
        <w:rPr>
          <w:rFonts w:ascii="Arial" w:hAnsi="Arial" w:cs="Arial"/>
          <w:sz w:val="22"/>
        </w:rPr>
        <w:t>in kaart te brengen</w:t>
      </w:r>
      <w:r w:rsidRPr="00986BCD">
        <w:rPr>
          <w:rFonts w:ascii="Arial" w:hAnsi="Arial" w:cs="Arial"/>
          <w:sz w:val="22"/>
        </w:rPr>
        <w:t>.</w:t>
      </w:r>
    </w:p>
    <w:p w14:paraId="55AC6A25" w14:textId="77777777" w:rsidR="007E6AD9" w:rsidRDefault="007E6AD9" w:rsidP="007E6AD9">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C55D86E" w14:textId="77777777" w:rsidR="00342AEB" w:rsidRDefault="00342AEB" w:rsidP="00502E1C"/>
    <w:p w14:paraId="34E03F36" w14:textId="77777777" w:rsidR="00342AEB" w:rsidRDefault="00342AEB" w:rsidP="00502E1C"/>
    <w:p w14:paraId="1D0C6C9B" w14:textId="77777777" w:rsidR="00342AEB" w:rsidRDefault="00342AEB" w:rsidP="00502E1C"/>
    <w:p w14:paraId="5E105117" w14:textId="77777777" w:rsidR="00342AEB" w:rsidRDefault="00342AEB" w:rsidP="00502E1C"/>
    <w:p w14:paraId="3445C960" w14:textId="77777777" w:rsidR="00342AEB" w:rsidRDefault="00342AEB" w:rsidP="00502E1C"/>
    <w:p w14:paraId="02F47FE3" w14:textId="77777777" w:rsidR="00342AEB" w:rsidRDefault="00342AEB" w:rsidP="00502E1C"/>
    <w:p w14:paraId="70EFDF70" w14:textId="77777777" w:rsidR="00EA75A1" w:rsidRDefault="00EA75A1" w:rsidP="00502E1C"/>
    <w:p w14:paraId="02905F46" w14:textId="77777777" w:rsidR="00EA75A1" w:rsidRDefault="00EA75A1" w:rsidP="00502E1C"/>
    <w:p w14:paraId="7C2E4254" w14:textId="77777777" w:rsidR="00342AEB" w:rsidRDefault="00342AEB" w:rsidP="00502E1C"/>
    <w:p w14:paraId="2547EEA5" w14:textId="77777777" w:rsidR="00342AEB" w:rsidRDefault="00342AEB" w:rsidP="00502E1C"/>
    <w:p w14:paraId="6F4900E5" w14:textId="77777777" w:rsidR="007E6AD9" w:rsidRDefault="007E6AD9" w:rsidP="00502E1C"/>
    <w:p w14:paraId="4E6E2E78" w14:textId="332DE6BD" w:rsidR="00555F24" w:rsidRPr="00462DB7" w:rsidRDefault="000D1B2A" w:rsidP="00555F24">
      <w:pPr>
        <w:pStyle w:val="Kop1"/>
        <w:rPr>
          <w:rFonts w:ascii="Arial" w:hAnsi="Arial" w:cs="Arial"/>
        </w:rPr>
      </w:pPr>
      <w:bookmarkStart w:id="42" w:name="_Toc191992020"/>
      <w:r>
        <w:rPr>
          <w:rFonts w:ascii="Arial" w:hAnsi="Arial" w:cs="Arial"/>
        </w:rPr>
        <w:lastRenderedPageBreak/>
        <w:t>Welke scenario’s zijn er om veilig te werken</w:t>
      </w:r>
      <w:r w:rsidR="003136A7">
        <w:rPr>
          <w:rFonts w:ascii="Arial" w:hAnsi="Arial" w:cs="Arial"/>
        </w:rPr>
        <w:t>?</w:t>
      </w:r>
      <w:bookmarkEnd w:id="42"/>
    </w:p>
    <w:p w14:paraId="71EB922A" w14:textId="7AE9BDAE" w:rsidR="001F039A" w:rsidRDefault="001F039A" w:rsidP="001F039A">
      <w:pPr>
        <w:rPr>
          <w:rFonts w:ascii="Arial" w:hAnsi="Arial" w:cs="Arial"/>
          <w:sz w:val="22"/>
        </w:rPr>
      </w:pPr>
      <w:r w:rsidRPr="001F039A">
        <w:rPr>
          <w:rFonts w:ascii="Arial" w:hAnsi="Arial" w:cs="Arial"/>
          <w:sz w:val="22"/>
        </w:rPr>
        <w:t>De scenario’s zijn opgesteld om een uniforme en veilige werkwijze te bieden voor</w:t>
      </w:r>
      <w:r>
        <w:rPr>
          <w:rFonts w:ascii="Arial" w:hAnsi="Arial" w:cs="Arial"/>
          <w:sz w:val="22"/>
        </w:rPr>
        <w:t xml:space="preserve"> de</w:t>
      </w:r>
      <w:r w:rsidRPr="001F039A">
        <w:rPr>
          <w:rFonts w:ascii="Arial" w:hAnsi="Arial" w:cs="Arial"/>
          <w:sz w:val="22"/>
        </w:rPr>
        <w:t xml:space="preserve"> forensische opsporing. Door de variërende risico’s per incident is een duidelijke aanpak per situatie noodzakelijk. Dit hoofdstuk beschrijft drie scenario’s die de basis vormen voor de operationele werkwijze bij EV-incidenten.</w:t>
      </w:r>
    </w:p>
    <w:p w14:paraId="728C12A8" w14:textId="173D13A7" w:rsidR="001F039A" w:rsidRPr="0023215E" w:rsidRDefault="000D7D46" w:rsidP="001F039A">
      <w:pPr>
        <w:pStyle w:val="Kop2"/>
        <w:rPr>
          <w:rFonts w:ascii="Arial" w:hAnsi="Arial" w:cs="Arial"/>
        </w:rPr>
      </w:pPr>
      <w:bookmarkStart w:id="43" w:name="_Toc191992021"/>
      <w:r w:rsidRPr="0023215E">
        <w:rPr>
          <w:rStyle w:val="Kop2Char"/>
          <w:rFonts w:ascii="Arial" w:hAnsi="Arial" w:cs="Arial"/>
          <w:b/>
          <w:bCs/>
        </w:rPr>
        <w:t>Uitwerking 3 scenario’s</w:t>
      </w:r>
      <w:bookmarkEnd w:id="43"/>
    </w:p>
    <w:p w14:paraId="11E8FE8D" w14:textId="77777777" w:rsidR="000D7D46" w:rsidRPr="00502E1C" w:rsidRDefault="000D7D46" w:rsidP="000D7D46">
      <w:pPr>
        <w:rPr>
          <w:rFonts w:ascii="Arial" w:hAnsi="Arial" w:cs="Arial"/>
          <w:color w:val="004682" w:themeColor="text2"/>
          <w:sz w:val="22"/>
        </w:rPr>
      </w:pPr>
      <w:r w:rsidRPr="0092745E">
        <w:rPr>
          <w:rFonts w:ascii="Arial" w:hAnsi="Arial" w:cs="Arial"/>
          <w:b/>
          <w:bCs/>
          <w:color w:val="002241" w:themeColor="accent1" w:themeShade="80"/>
          <w:sz w:val="22"/>
        </w:rPr>
        <w:t xml:space="preserve">Scenario 1 : </w:t>
      </w:r>
      <w:r w:rsidRPr="0092745E">
        <w:rPr>
          <w:rFonts w:ascii="Arial" w:hAnsi="Arial" w:cs="Arial"/>
          <w:color w:val="002241" w:themeColor="accent1" w:themeShade="80"/>
          <w:sz w:val="22"/>
        </w:rPr>
        <w:t xml:space="preserve">Het voertuig kan </w:t>
      </w:r>
      <w:r w:rsidRPr="0092745E">
        <w:rPr>
          <w:rFonts w:ascii="Arial" w:hAnsi="Arial" w:cs="Arial"/>
          <w:color w:val="002241" w:themeColor="accent1" w:themeShade="80"/>
          <w:sz w:val="22"/>
          <w:u w:val="single"/>
        </w:rPr>
        <w:t>niet</w:t>
      </w:r>
      <w:r w:rsidRPr="0092745E">
        <w:rPr>
          <w:rFonts w:ascii="Arial" w:hAnsi="Arial" w:cs="Arial"/>
          <w:color w:val="002241" w:themeColor="accent1" w:themeShade="80"/>
          <w:sz w:val="22"/>
        </w:rPr>
        <w:t xml:space="preserve"> worden geblust in verband met thermal runaway</w:t>
      </w:r>
    </w:p>
    <w:p w14:paraId="327A1EE5" w14:textId="77777777" w:rsidR="000D7D46" w:rsidRPr="00502E1C" w:rsidRDefault="000D7D46" w:rsidP="000D7D46">
      <w:pPr>
        <w:rPr>
          <w:rFonts w:ascii="Arial" w:hAnsi="Arial" w:cs="Arial"/>
          <w:color w:val="004682" w:themeColor="text2"/>
          <w:sz w:val="22"/>
        </w:rPr>
      </w:pPr>
    </w:p>
    <w:p w14:paraId="12000F76"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4" w:name="_Hlk135909932"/>
      <w:r>
        <w:rPr>
          <w:rFonts w:ascii="Arial" w:hAnsi="Arial" w:cs="Arial"/>
          <w:sz w:val="22"/>
        </w:rPr>
        <w:t>Forensisch Coördinator (</w:t>
      </w:r>
      <w:r w:rsidRPr="00502E1C">
        <w:rPr>
          <w:rFonts w:ascii="Arial" w:hAnsi="Arial" w:cs="Arial"/>
          <w:sz w:val="22"/>
        </w:rPr>
        <w:t>FOCO</w:t>
      </w:r>
      <w:r>
        <w:rPr>
          <w:rFonts w:ascii="Arial" w:hAnsi="Arial" w:cs="Arial"/>
          <w:sz w:val="22"/>
        </w:rPr>
        <w:t>)</w:t>
      </w:r>
      <w:r w:rsidRPr="00502E1C">
        <w:rPr>
          <w:rFonts w:ascii="Arial" w:hAnsi="Arial" w:cs="Arial"/>
          <w:sz w:val="22"/>
        </w:rPr>
        <w:t xml:space="preserve"> regelt dat </w:t>
      </w:r>
      <w:r>
        <w:rPr>
          <w:rFonts w:ascii="Arial" w:hAnsi="Arial" w:cs="Arial"/>
          <w:sz w:val="22"/>
        </w:rPr>
        <w:t>de adviseur gevaarlijke stoffen van de brandweer (</w:t>
      </w:r>
      <w:r w:rsidRPr="00502E1C">
        <w:rPr>
          <w:rFonts w:ascii="Arial" w:hAnsi="Arial" w:cs="Arial"/>
          <w:sz w:val="22"/>
        </w:rPr>
        <w:t>AGS</w:t>
      </w:r>
      <w:r>
        <w:rPr>
          <w:rFonts w:ascii="Arial" w:hAnsi="Arial" w:cs="Arial"/>
          <w:sz w:val="22"/>
        </w:rPr>
        <w:t>)</w:t>
      </w:r>
      <w:r w:rsidRPr="00502E1C">
        <w:rPr>
          <w:rFonts w:ascii="Arial" w:hAnsi="Arial" w:cs="Arial"/>
          <w:sz w:val="22"/>
        </w:rPr>
        <w:t xml:space="preserve"> ter plaatse komt;</w:t>
      </w:r>
    </w:p>
    <w:p w14:paraId="275DD44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regelt dat </w:t>
      </w:r>
      <w:bookmarkStart w:id="45" w:name="_Hlk135909245"/>
      <w:r w:rsidRPr="00502E1C">
        <w:rPr>
          <w:rFonts w:ascii="Arial" w:hAnsi="Arial" w:cs="Arial"/>
          <w:sz w:val="22"/>
        </w:rPr>
        <w:t>ademlucht en Chemische, Biologische, Radiologische en Nucleaire dreigingen</w:t>
      </w:r>
      <w:r>
        <w:rPr>
          <w:rFonts w:ascii="Arial" w:hAnsi="Arial" w:cs="Arial"/>
          <w:sz w:val="22"/>
        </w:rPr>
        <w:t xml:space="preserve"> (</w:t>
      </w:r>
      <w:r w:rsidRPr="00502E1C">
        <w:rPr>
          <w:rFonts w:ascii="Arial" w:hAnsi="Arial" w:cs="Arial"/>
          <w:sz w:val="22"/>
        </w:rPr>
        <w:t>CBRN</w:t>
      </w:r>
      <w:r>
        <w:rPr>
          <w:rFonts w:ascii="Arial" w:hAnsi="Arial" w:cs="Arial"/>
          <w:sz w:val="22"/>
        </w:rPr>
        <w:t>)</w:t>
      </w:r>
      <w:r w:rsidRPr="00502E1C">
        <w:rPr>
          <w:rFonts w:ascii="Arial" w:hAnsi="Arial" w:cs="Arial"/>
          <w:sz w:val="22"/>
        </w:rPr>
        <w:t xml:space="preserve"> </w:t>
      </w:r>
      <w:bookmarkEnd w:id="45"/>
      <w:r w:rsidRPr="00502E1C">
        <w:rPr>
          <w:rFonts w:ascii="Arial" w:hAnsi="Arial" w:cs="Arial"/>
          <w:sz w:val="22"/>
        </w:rPr>
        <w:t>getrainde medewerkers (L</w:t>
      </w:r>
      <w:r>
        <w:rPr>
          <w:rFonts w:ascii="Arial" w:hAnsi="Arial" w:cs="Arial"/>
          <w:sz w:val="22"/>
        </w:rPr>
        <w:t xml:space="preserve">andelijk </w:t>
      </w:r>
      <w:r w:rsidRPr="00502E1C">
        <w:rPr>
          <w:rFonts w:ascii="Arial" w:hAnsi="Arial" w:cs="Arial"/>
          <w:sz w:val="22"/>
        </w:rPr>
        <w:t>T</w:t>
      </w:r>
      <w:r>
        <w:rPr>
          <w:rFonts w:ascii="Arial" w:hAnsi="Arial" w:cs="Arial"/>
          <w:sz w:val="22"/>
        </w:rPr>
        <w:t xml:space="preserve">eam </w:t>
      </w:r>
      <w:r w:rsidRPr="00502E1C">
        <w:rPr>
          <w:rFonts w:ascii="Arial" w:hAnsi="Arial" w:cs="Arial"/>
          <w:sz w:val="22"/>
        </w:rPr>
        <w:t>F</w:t>
      </w:r>
      <w:r>
        <w:rPr>
          <w:rFonts w:ascii="Arial" w:hAnsi="Arial" w:cs="Arial"/>
          <w:sz w:val="22"/>
        </w:rPr>
        <w:t xml:space="preserve">orensische </w:t>
      </w:r>
      <w:r w:rsidRPr="00502E1C">
        <w:rPr>
          <w:rFonts w:ascii="Arial" w:hAnsi="Arial" w:cs="Arial"/>
          <w:sz w:val="22"/>
        </w:rPr>
        <w:t>O</w:t>
      </w:r>
      <w:r>
        <w:rPr>
          <w:rFonts w:ascii="Arial" w:hAnsi="Arial" w:cs="Arial"/>
          <w:sz w:val="22"/>
        </w:rPr>
        <w:t>psporing (LTFO)</w:t>
      </w:r>
      <w:r w:rsidRPr="00502E1C">
        <w:rPr>
          <w:rFonts w:ascii="Arial" w:hAnsi="Arial" w:cs="Arial"/>
          <w:sz w:val="22"/>
        </w:rPr>
        <w:t xml:space="preserve"> of eigen eenheid) ter plaatse komen;</w:t>
      </w:r>
    </w:p>
    <w:p w14:paraId="55A62473"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gaat zelf ter plaatse;</w:t>
      </w:r>
    </w:p>
    <w:p w14:paraId="61D13C7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6" w:name="_Hlk135909608"/>
      <w:r w:rsidRPr="00502E1C">
        <w:rPr>
          <w:rFonts w:ascii="Arial" w:hAnsi="Arial" w:cs="Arial"/>
          <w:sz w:val="22"/>
        </w:rPr>
        <w:t xml:space="preserve">Ademlucht en/of CBRN getrainde medewerkers </w:t>
      </w:r>
      <w:bookmarkEnd w:id="46"/>
      <w:r w:rsidRPr="00502E1C">
        <w:rPr>
          <w:rFonts w:ascii="Arial" w:hAnsi="Arial" w:cs="Arial"/>
          <w:sz w:val="22"/>
        </w:rPr>
        <w:t>fixeren slachtoffers, zodat deze ten behoeve van identificatie vervoerd kunnen worden;</w:t>
      </w:r>
    </w:p>
    <w:p w14:paraId="330AC37B"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Deze maken gebruik van de voorgeschreven </w:t>
      </w:r>
      <w:proofErr w:type="spellStart"/>
      <w:r w:rsidRPr="00502E1C">
        <w:rPr>
          <w:rFonts w:ascii="Arial" w:hAnsi="Arial" w:cs="Arial"/>
          <w:sz w:val="22"/>
        </w:rPr>
        <w:t>PBM’s</w:t>
      </w:r>
      <w:proofErr w:type="spellEnd"/>
    </w:p>
    <w:p w14:paraId="3EFA1C60" w14:textId="77777777" w:rsidR="000D7D46" w:rsidRPr="00502E1C" w:rsidRDefault="000D7D46" w:rsidP="000D7D46">
      <w:pPr>
        <w:pStyle w:val="Lijstalinea"/>
        <w:widowControl w:val="0"/>
        <w:numPr>
          <w:ilvl w:val="1"/>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bookmarkEnd w:id="44"/>
    <w:p w14:paraId="1C1F6EC9"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Slachtoffer</w:t>
      </w:r>
      <w:r>
        <w:rPr>
          <w:rFonts w:ascii="Arial" w:hAnsi="Arial" w:cs="Arial"/>
          <w:sz w:val="22"/>
        </w:rPr>
        <w:t>s</w:t>
      </w:r>
      <w:r w:rsidRPr="00502E1C">
        <w:rPr>
          <w:rFonts w:ascii="Arial" w:hAnsi="Arial" w:cs="Arial"/>
          <w:sz w:val="22"/>
        </w:rPr>
        <w:t xml:space="preserve"> blijven in het voertuig en worden in het voertuig getransporteerd in een watercontainer naar de eerst mogelijke veilige en afsluitbare plaats (bijvoorbeeld parkeerplaats langs snelweg). Hierbij moeten zo min mogelijk transport bewegingen worden gemaakt;</w:t>
      </w:r>
    </w:p>
    <w:p w14:paraId="7CE9DBAC"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7" w:name="_Hlk135909974"/>
      <w:r w:rsidRPr="00502E1C">
        <w:rPr>
          <w:rFonts w:ascii="Arial" w:hAnsi="Arial" w:cs="Arial"/>
          <w:sz w:val="22"/>
        </w:rPr>
        <w:t>Zodra het volgens de AGS veilig is om de slachtoffers te bergen, worden deze geborgen door ademlucht en/of CBRN getrainde medewerkers en overgebracht naar een mortuarium ten behoeve van de lijkschouw. (Hierbij kan ook worden gedacht aan een watercontainer waarbij de zijwanden (deels) kunnen worden weg geklapt ten behoeve van een veilige werkruimte);</w:t>
      </w:r>
    </w:p>
    <w:p w14:paraId="329D60B4"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A939FBF" w14:textId="77777777" w:rsidR="000D7D46" w:rsidRPr="00502E1C" w:rsidRDefault="000D7D46" w:rsidP="000D7D46">
      <w:pPr>
        <w:pStyle w:val="Lijstalinea"/>
        <w:widowControl w:val="0"/>
        <w:numPr>
          <w:ilvl w:val="0"/>
          <w:numId w:val="61"/>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bookmarkEnd w:id="47"/>
    <w:p w14:paraId="6C6451BA" w14:textId="77777777" w:rsidR="000D7D46" w:rsidRPr="00502E1C" w:rsidRDefault="000D7D46" w:rsidP="000D7D46">
      <w:pPr>
        <w:rPr>
          <w:rFonts w:ascii="Arial" w:hAnsi="Arial" w:cs="Arial"/>
          <w:sz w:val="22"/>
        </w:rPr>
      </w:pPr>
    </w:p>
    <w:p w14:paraId="5FA049A0" w14:textId="77777777" w:rsidR="000D7D46" w:rsidRPr="0092745E" w:rsidRDefault="000D7D46" w:rsidP="000D7D46">
      <w:pPr>
        <w:rPr>
          <w:rFonts w:ascii="Arial" w:hAnsi="Arial" w:cs="Arial"/>
          <w:b/>
          <w:bCs/>
          <w:color w:val="002241" w:themeColor="accent1" w:themeShade="80"/>
          <w:sz w:val="22"/>
        </w:rPr>
      </w:pPr>
      <w:r w:rsidRPr="0092745E">
        <w:rPr>
          <w:rFonts w:ascii="Arial" w:hAnsi="Arial" w:cs="Arial"/>
          <w:b/>
          <w:bCs/>
          <w:color w:val="002241" w:themeColor="accent1" w:themeShade="80"/>
          <w:sz w:val="22"/>
        </w:rPr>
        <w:t xml:space="preserve">Scenario 2 : </w:t>
      </w:r>
      <w:r w:rsidRPr="0092745E">
        <w:rPr>
          <w:rFonts w:ascii="Arial" w:hAnsi="Arial" w:cs="Arial"/>
          <w:color w:val="002241" w:themeColor="accent1" w:themeShade="80"/>
          <w:sz w:val="22"/>
        </w:rPr>
        <w:t xml:space="preserve">Het voertuig is geblust, maar er is sprake van </w:t>
      </w:r>
      <w:r w:rsidRPr="0092745E">
        <w:rPr>
          <w:rFonts w:ascii="Arial" w:hAnsi="Arial" w:cs="Arial"/>
          <w:color w:val="002241" w:themeColor="accent1" w:themeShade="80"/>
          <w:sz w:val="22"/>
          <w:u w:val="single"/>
        </w:rPr>
        <w:t>een instabiel accupakket</w:t>
      </w:r>
    </w:p>
    <w:p w14:paraId="23355F1C" w14:textId="77777777" w:rsidR="000D7D46" w:rsidRPr="00502E1C" w:rsidRDefault="000D7D46" w:rsidP="000D7D46">
      <w:pPr>
        <w:rPr>
          <w:rFonts w:ascii="Arial" w:hAnsi="Arial" w:cs="Arial"/>
          <w:sz w:val="22"/>
        </w:rPr>
      </w:pPr>
    </w:p>
    <w:p w14:paraId="518E82CC"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AGS ter plaatse komt;</w:t>
      </w:r>
    </w:p>
    <w:p w14:paraId="633CACD7"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FOCO regelt dat ademlucht en/of CBRN getrainde medewerkers (LTFO of eigen eenheid) ter plaatse komen;</w:t>
      </w:r>
    </w:p>
    <w:p w14:paraId="29BFA10E"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bookmarkStart w:id="48" w:name="_Hlk135910103"/>
      <w:r w:rsidRPr="00502E1C">
        <w:rPr>
          <w:rFonts w:ascii="Arial" w:hAnsi="Arial" w:cs="Arial"/>
          <w:sz w:val="22"/>
        </w:rPr>
        <w:t>FOCO gaat zelf ter plaatse;</w:t>
      </w:r>
    </w:p>
    <w:bookmarkEnd w:id="48"/>
    <w:p w14:paraId="37924D9C" w14:textId="77777777" w:rsidR="000D7D46" w:rsidRPr="00502E1C"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Ademlucht en/of CBRN getrainde medewerkers fixeren slachtoffers, zodat deze ten behoeve van identificatie vervoerd kunnen worden;</w:t>
      </w:r>
    </w:p>
    <w:p w14:paraId="02B82401" w14:textId="77777777" w:rsidR="000D7D46" w:rsidRPr="00D468A3" w:rsidRDefault="000D7D46" w:rsidP="000D7D46">
      <w:pPr>
        <w:pStyle w:val="Lijstalinea"/>
        <w:widowControl w:val="0"/>
        <w:numPr>
          <w:ilvl w:val="0"/>
          <w:numId w:val="63"/>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D468A3">
        <w:rPr>
          <w:rFonts w:ascii="Arial" w:hAnsi="Arial" w:cs="Arial"/>
          <w:sz w:val="22"/>
        </w:rPr>
        <w:t xml:space="preserve">Deze maken gebruik van de voorgeschreven </w:t>
      </w:r>
      <w:proofErr w:type="spellStart"/>
      <w:r w:rsidRPr="00D468A3">
        <w:rPr>
          <w:rFonts w:ascii="Arial" w:hAnsi="Arial" w:cs="Arial"/>
          <w:sz w:val="22"/>
        </w:rPr>
        <w:t>PBM’s</w:t>
      </w:r>
      <w:proofErr w:type="spellEnd"/>
    </w:p>
    <w:p w14:paraId="6D49F508" w14:textId="77777777" w:rsidR="000D7D46" w:rsidRDefault="000D7D46" w:rsidP="000D7D46">
      <w:pPr>
        <w:pStyle w:val="Lijstalinea"/>
        <w:widowControl w:val="0"/>
        <w:numPr>
          <w:ilvl w:val="1"/>
          <w:numId w:val="62"/>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AGS of door hem aangewezen persoon, blijft tijdens het gehele onderzoek metingen verrichten in relatie tot de veiligheid</w:t>
      </w:r>
    </w:p>
    <w:p w14:paraId="494A165D" w14:textId="77777777" w:rsidR="000D7D46" w:rsidRPr="00D468A3" w:rsidRDefault="000D7D46" w:rsidP="000D7D46">
      <w:pPr>
        <w:widowControl w:val="0"/>
        <w:tabs>
          <w:tab w:val="left" w:pos="567"/>
          <w:tab w:val="left" w:pos="851"/>
          <w:tab w:val="left" w:pos="1134"/>
          <w:tab w:val="left" w:pos="1418"/>
          <w:tab w:val="left" w:pos="1701"/>
          <w:tab w:val="center" w:pos="4536"/>
          <w:tab w:val="right" w:pos="9072"/>
        </w:tabs>
        <w:spacing w:line="250" w:lineRule="atLeast"/>
        <w:ind w:left="360"/>
        <w:rPr>
          <w:rFonts w:ascii="Arial" w:hAnsi="Arial" w:cs="Arial"/>
          <w:sz w:val="22"/>
        </w:rPr>
      </w:pPr>
    </w:p>
    <w:p w14:paraId="3A48D244"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Zodra het volgens de AGS veilig is om de slachtoffers te bergen, worden deze op de plaats delict geborgen door ademlucht en/of CBRN getrainde medewerkers en overgebracht naar een mortuarium ten behoeve van de lijkschouw. </w:t>
      </w:r>
    </w:p>
    <w:p w14:paraId="16B7446F" w14:textId="77777777" w:rsidR="000D7D46" w:rsidRPr="00502E1C"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Het voertuig wordt in de watercontainer vervoerd naar een afgesloten plaats van </w:t>
      </w:r>
      <w:r w:rsidRPr="00502E1C">
        <w:rPr>
          <w:rFonts w:ascii="Arial" w:hAnsi="Arial" w:cs="Arial"/>
          <w:sz w:val="22"/>
        </w:rPr>
        <w:lastRenderedPageBreak/>
        <w:t>onderzoek (bij voorkeur in de buitenlucht);</w:t>
      </w:r>
    </w:p>
    <w:p w14:paraId="0FC925FA" w14:textId="77777777" w:rsidR="000D7D46" w:rsidRDefault="000D7D46" w:rsidP="000D7D46">
      <w:pPr>
        <w:pStyle w:val="Lijstalinea"/>
        <w:widowControl w:val="0"/>
        <w:numPr>
          <w:ilvl w:val="0"/>
          <w:numId w:val="64"/>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2A34D89D" w14:textId="77777777" w:rsidR="000D7D46" w:rsidRPr="0092745E" w:rsidRDefault="000D7D46" w:rsidP="000D7D46">
      <w:pPr>
        <w:rPr>
          <w:rFonts w:ascii="Arial" w:hAnsi="Arial" w:cs="Arial"/>
          <w:color w:val="002241" w:themeColor="accent1" w:themeShade="80"/>
          <w:sz w:val="22"/>
        </w:rPr>
      </w:pPr>
      <w:r w:rsidRPr="0092745E">
        <w:rPr>
          <w:rFonts w:ascii="Arial" w:hAnsi="Arial" w:cs="Arial"/>
          <w:b/>
          <w:bCs/>
          <w:color w:val="002241" w:themeColor="accent1" w:themeShade="80"/>
          <w:sz w:val="22"/>
        </w:rPr>
        <w:t xml:space="preserve">Scenario 3 : </w:t>
      </w:r>
      <w:r w:rsidRPr="0092745E">
        <w:rPr>
          <w:rFonts w:ascii="Arial" w:hAnsi="Arial" w:cs="Arial"/>
          <w:color w:val="002241" w:themeColor="accent1" w:themeShade="80"/>
          <w:sz w:val="22"/>
        </w:rPr>
        <w:t xml:space="preserve">Het voertuig is geblust en er is sprake van </w:t>
      </w:r>
      <w:r w:rsidRPr="0092745E">
        <w:rPr>
          <w:rFonts w:ascii="Arial" w:hAnsi="Arial" w:cs="Arial"/>
          <w:color w:val="002241" w:themeColor="accent1" w:themeShade="80"/>
          <w:sz w:val="22"/>
          <w:u w:val="single"/>
        </w:rPr>
        <w:t>een stabiel accupakket</w:t>
      </w:r>
    </w:p>
    <w:p w14:paraId="4866C77E" w14:textId="77777777" w:rsidR="000D7D46" w:rsidRPr="00502E1C" w:rsidRDefault="000D7D46" w:rsidP="000D7D46">
      <w:pPr>
        <w:rPr>
          <w:rFonts w:ascii="Arial" w:hAnsi="Arial" w:cs="Arial"/>
          <w:sz w:val="22"/>
        </w:rPr>
      </w:pPr>
    </w:p>
    <w:p w14:paraId="29FFF90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jc w:val="left"/>
        <w:rPr>
          <w:rFonts w:ascii="Arial" w:hAnsi="Arial" w:cs="Arial"/>
          <w:sz w:val="22"/>
        </w:rPr>
      </w:pPr>
      <w:r w:rsidRPr="00502E1C">
        <w:rPr>
          <w:rFonts w:ascii="Arial" w:hAnsi="Arial" w:cs="Arial"/>
          <w:sz w:val="22"/>
        </w:rPr>
        <w:t>FOCO gaat zelf ter plaatse;</w:t>
      </w:r>
    </w:p>
    <w:p w14:paraId="5C023E1D"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FOCO  neemt deel aan het </w:t>
      </w:r>
      <w:r>
        <w:rPr>
          <w:rFonts w:ascii="Arial" w:hAnsi="Arial" w:cs="Arial"/>
          <w:sz w:val="22"/>
        </w:rPr>
        <w:t>commando plaats incident overleg (</w:t>
      </w:r>
      <w:r w:rsidRPr="00502E1C">
        <w:rPr>
          <w:rFonts w:ascii="Arial" w:hAnsi="Arial" w:cs="Arial"/>
          <w:sz w:val="22"/>
        </w:rPr>
        <w:t>COPI-overleg</w:t>
      </w:r>
      <w:r>
        <w:rPr>
          <w:rFonts w:ascii="Arial" w:hAnsi="Arial" w:cs="Arial"/>
          <w:sz w:val="22"/>
        </w:rPr>
        <w:t>)</w:t>
      </w:r>
      <w:r w:rsidRPr="00502E1C">
        <w:rPr>
          <w:rFonts w:ascii="Arial" w:hAnsi="Arial" w:cs="Arial"/>
          <w:sz w:val="22"/>
        </w:rPr>
        <w:t>:</w:t>
      </w:r>
    </w:p>
    <w:p w14:paraId="5D15C8EF"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Brandweer monitort de temperatuur van het accupakket en verwijdert op advies van FO de benodigde voertuigdelen ten behoeve van de berging van de slachtoffers;</w:t>
      </w:r>
    </w:p>
    <w:p w14:paraId="27CA4FF8"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 xml:space="preserve">Medewerkers FO bergen de slachtoffers en maken daarbij gebruik van de minimaal voorgeschreven </w:t>
      </w:r>
      <w:proofErr w:type="spellStart"/>
      <w:r w:rsidRPr="00502E1C">
        <w:rPr>
          <w:rFonts w:ascii="Arial" w:hAnsi="Arial" w:cs="Arial"/>
          <w:sz w:val="22"/>
        </w:rPr>
        <w:t>PBM’s</w:t>
      </w:r>
      <w:proofErr w:type="spellEnd"/>
      <w:r w:rsidRPr="00502E1C">
        <w:rPr>
          <w:rFonts w:ascii="Arial" w:hAnsi="Arial" w:cs="Arial"/>
          <w:sz w:val="22"/>
        </w:rPr>
        <w:t xml:space="preserve"> (volgelaatsmasker met ABEK </w:t>
      </w:r>
      <w:proofErr w:type="spellStart"/>
      <w:r w:rsidRPr="00502E1C">
        <w:rPr>
          <w:rFonts w:ascii="Arial" w:hAnsi="Arial" w:cs="Arial"/>
          <w:sz w:val="22"/>
        </w:rPr>
        <w:t>filterbus</w:t>
      </w:r>
      <w:proofErr w:type="spellEnd"/>
      <w:r w:rsidRPr="00502E1C">
        <w:rPr>
          <w:rFonts w:ascii="Arial" w:hAnsi="Arial" w:cs="Arial"/>
          <w:sz w:val="22"/>
        </w:rPr>
        <w:t>, brandoverall met daarover witte overall, dubbele laag handschoenen, veiligheidshelm en veiligheidslaarzen);</w:t>
      </w:r>
    </w:p>
    <w:p w14:paraId="176A9A17"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De slachtoffers worden in een vloeistofdichte bak of indien niet genoeg voorradig een dubbele laag transportzakken vervoerd ten behoeve van de lijkschouw:</w:t>
      </w:r>
    </w:p>
    <w:p w14:paraId="6FA61249" w14:textId="77777777" w:rsidR="000D7D46" w:rsidRPr="00502E1C"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voertuig wordt in de watercontainer vervoerd naar een afgesloten plaats van onderzoek (bij voorkeur in de buitenlucht);</w:t>
      </w:r>
    </w:p>
    <w:p w14:paraId="5118619F" w14:textId="77777777" w:rsidR="000D7D46" w:rsidRPr="00434D4E" w:rsidRDefault="000D7D46" w:rsidP="000D7D46">
      <w:pPr>
        <w:pStyle w:val="Lijstalinea"/>
        <w:widowControl w:val="0"/>
        <w:numPr>
          <w:ilvl w:val="0"/>
          <w:numId w:val="65"/>
        </w:numPr>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502E1C">
        <w:rPr>
          <w:rFonts w:ascii="Arial" w:hAnsi="Arial" w:cs="Arial"/>
          <w:sz w:val="22"/>
        </w:rPr>
        <w:t>Het forensisch voertuigonderzoek vindt pas minimaal 24 uur nadat het sein veilig door de AGS is gegeven plaats.</w:t>
      </w:r>
    </w:p>
    <w:p w14:paraId="4912C0EA" w14:textId="77777777" w:rsidR="00434D4E" w:rsidRDefault="00434D4E" w:rsidP="00434D4E">
      <w:pPr>
        <w:pStyle w:val="Kop2"/>
        <w:rPr>
          <w:rFonts w:ascii="Arial" w:hAnsi="Arial" w:cs="Arial"/>
        </w:rPr>
      </w:pPr>
      <w:bookmarkStart w:id="49" w:name="_Toc191992022"/>
      <w:r>
        <w:rPr>
          <w:rFonts w:ascii="Arial" w:hAnsi="Arial" w:cs="Arial"/>
        </w:rPr>
        <w:t>Samenvatting</w:t>
      </w:r>
      <w:bookmarkEnd w:id="49"/>
    </w:p>
    <w:p w14:paraId="1FCBAD53" w14:textId="37BDBD7F" w:rsidR="00090B1B"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r w:rsidRPr="00986BCD">
        <w:rPr>
          <w:rFonts w:ascii="Arial" w:hAnsi="Arial" w:cs="Arial"/>
          <w:sz w:val="22"/>
        </w:rPr>
        <w:t>O</w:t>
      </w:r>
      <w:r w:rsidR="007E6AD9">
        <w:rPr>
          <w:rFonts w:ascii="Arial" w:hAnsi="Arial" w:cs="Arial"/>
          <w:sz w:val="22"/>
        </w:rPr>
        <w:t xml:space="preserve">p basis van de in hoofdstuk 5 beschreven aanbevelingen zijn drie scenario’s uitgeschreven. </w:t>
      </w:r>
      <w:r w:rsidR="001F039A" w:rsidRPr="001F039A">
        <w:rPr>
          <w:rFonts w:ascii="Arial" w:hAnsi="Arial" w:cs="Arial"/>
          <w:sz w:val="22"/>
        </w:rPr>
        <w:t>Door deze richtlijnen te implementeren, wordt de veiligheid van alle betrokken partijen gewaarborgd en wordt forensisch onderzoek efficiënter uitgevoerd.</w:t>
      </w:r>
      <w:r w:rsidR="001F039A">
        <w:rPr>
          <w:rFonts w:ascii="Arial" w:hAnsi="Arial" w:cs="Arial"/>
          <w:sz w:val="22"/>
        </w:rPr>
        <w:t xml:space="preserve"> </w:t>
      </w:r>
      <w:r w:rsidR="007E6AD9">
        <w:rPr>
          <w:rFonts w:ascii="Arial" w:hAnsi="Arial" w:cs="Arial"/>
          <w:sz w:val="22"/>
        </w:rPr>
        <w:t>Van deze scenario’s is in hoofdstuk 7.2 een beslisboom opgenomen.</w:t>
      </w:r>
    </w:p>
    <w:p w14:paraId="58B6CA2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F8CBB0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7D37E4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14833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8DD358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D2E681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737559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4E809A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205B99F"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52E2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A7A52B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B67AF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695BD0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1F52D6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56243D70"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C4AF8C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856BD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6B31352"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F7E364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9F48E0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187DAC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01D5A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322347B"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46AA8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2BD1BBA"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D87E78"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6150AC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2601F34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372B36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6154D353"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7A9FDF1"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F8BCF66"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EDD5A1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7A11814"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66798F5"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0D0EE9D"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0FDF7DAC"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3B8EB6F7"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1550947E"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A8A4F09"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4212C1D3" w14:textId="77777777" w:rsidR="00986BCD" w:rsidRDefault="00986BCD" w:rsidP="00090B1B">
      <w:pPr>
        <w:widowControl w:val="0"/>
        <w:tabs>
          <w:tab w:val="left" w:pos="567"/>
          <w:tab w:val="left" w:pos="851"/>
          <w:tab w:val="left" w:pos="1134"/>
          <w:tab w:val="left" w:pos="1418"/>
          <w:tab w:val="left" w:pos="1701"/>
          <w:tab w:val="center" w:pos="4536"/>
          <w:tab w:val="right" w:pos="9072"/>
        </w:tabs>
        <w:spacing w:line="250" w:lineRule="atLeast"/>
        <w:rPr>
          <w:rFonts w:ascii="Arial" w:hAnsi="Arial" w:cs="Arial"/>
          <w:sz w:val="22"/>
        </w:rPr>
      </w:pPr>
    </w:p>
    <w:p w14:paraId="74AAD5FE" w14:textId="73FE8009" w:rsidR="0044564F" w:rsidRPr="00152857" w:rsidRDefault="003136A7" w:rsidP="00152857">
      <w:pPr>
        <w:pStyle w:val="Kop1"/>
        <w:jc w:val="left"/>
        <w:rPr>
          <w:rFonts w:ascii="Arial" w:hAnsi="Arial" w:cs="Arial"/>
          <w:b w:val="0"/>
          <w:bCs/>
        </w:rPr>
      </w:pPr>
      <w:bookmarkStart w:id="50" w:name="_Toc191992023"/>
      <w:r>
        <w:rPr>
          <w:rStyle w:val="Kop2Char"/>
          <w:rFonts w:ascii="Arial" w:hAnsi="Arial" w:cs="Arial"/>
          <w:b/>
          <w:bCs/>
        </w:rPr>
        <w:t>Samenvatting</w:t>
      </w:r>
      <w:bookmarkEnd w:id="50"/>
    </w:p>
    <w:p w14:paraId="5D6AB2BC" w14:textId="3E7A2A98" w:rsidR="00974E50" w:rsidRDefault="00974E50" w:rsidP="00974E50">
      <w:pPr>
        <w:rPr>
          <w:rFonts w:ascii="Arial" w:hAnsi="Arial" w:cs="Arial"/>
          <w:sz w:val="22"/>
        </w:rPr>
      </w:pPr>
      <w:r w:rsidRPr="00974E50">
        <w:rPr>
          <w:rFonts w:ascii="Arial" w:hAnsi="Arial" w:cs="Arial"/>
          <w:sz w:val="22"/>
        </w:rPr>
        <w:t xml:space="preserve">Dit rapport beschrijft de risico’s en uitdagingen bij het bergen van slachtoffers uit een elektrische auto (EV) die in brand heeft gestaan. Door de unieke gevaren van lithium-ion batterijen, zoals </w:t>
      </w:r>
      <w:r w:rsidRPr="00424665">
        <w:rPr>
          <w:rFonts w:ascii="Arial" w:hAnsi="Arial" w:cs="Arial"/>
          <w:sz w:val="22"/>
        </w:rPr>
        <w:t>thermal runaway</w:t>
      </w:r>
      <w:r w:rsidRPr="00974E50">
        <w:rPr>
          <w:rFonts w:ascii="Arial" w:hAnsi="Arial" w:cs="Arial"/>
          <w:sz w:val="22"/>
        </w:rPr>
        <w:t>, giftige rook en explosiegevaar, moeten de protocollen en werkwijzen van de Forensische Opsporing (FO) hierop worden afgestemd.</w:t>
      </w:r>
    </w:p>
    <w:p w14:paraId="40723A4A" w14:textId="77777777" w:rsidR="00500F0D" w:rsidRPr="00974E50" w:rsidRDefault="00500F0D" w:rsidP="00974E50">
      <w:pPr>
        <w:rPr>
          <w:rFonts w:ascii="Arial" w:hAnsi="Arial" w:cs="Arial"/>
          <w:sz w:val="22"/>
        </w:rPr>
      </w:pPr>
    </w:p>
    <w:p w14:paraId="707DBE08" w14:textId="19B3DA76" w:rsidR="00CF5C25" w:rsidRDefault="00974E50" w:rsidP="00974E50">
      <w:pPr>
        <w:rPr>
          <w:rFonts w:ascii="Arial" w:hAnsi="Arial" w:cs="Arial"/>
          <w:sz w:val="22"/>
        </w:rPr>
      </w:pPr>
      <w:r w:rsidRPr="00974E50">
        <w:rPr>
          <w:rFonts w:ascii="Arial" w:hAnsi="Arial" w:cs="Arial"/>
          <w:sz w:val="22"/>
        </w:rPr>
        <w:t xml:space="preserve">Op basis van de risicoanalyse en een overleg met het Nederlands Instituut voor Publieke Veiligheid (NIPV) zijn drie scenario’s uitgewerkt. Deze scenario’s bieden een handelingskader voor </w:t>
      </w:r>
      <w:r w:rsidR="00F20B9D">
        <w:rPr>
          <w:rFonts w:ascii="Arial" w:hAnsi="Arial" w:cs="Arial"/>
          <w:sz w:val="22"/>
        </w:rPr>
        <w:t xml:space="preserve">de </w:t>
      </w:r>
      <w:r w:rsidRPr="00974E50">
        <w:rPr>
          <w:rFonts w:ascii="Arial" w:hAnsi="Arial" w:cs="Arial"/>
          <w:sz w:val="22"/>
        </w:rPr>
        <w:t xml:space="preserve">forensisch </w:t>
      </w:r>
      <w:r w:rsidR="00F20B9D">
        <w:rPr>
          <w:rFonts w:ascii="Arial" w:hAnsi="Arial" w:cs="Arial"/>
          <w:sz w:val="22"/>
        </w:rPr>
        <w:t>opsporing en</w:t>
      </w:r>
      <w:r w:rsidRPr="00974E50">
        <w:rPr>
          <w:rFonts w:ascii="Arial" w:hAnsi="Arial" w:cs="Arial"/>
          <w:sz w:val="22"/>
        </w:rPr>
        <w:t xml:space="preserve"> andere betrokkenen bij slachtofferberging uit </w:t>
      </w:r>
      <w:proofErr w:type="spellStart"/>
      <w:r w:rsidRPr="00974E50">
        <w:rPr>
          <w:rFonts w:ascii="Arial" w:hAnsi="Arial" w:cs="Arial"/>
          <w:sz w:val="22"/>
        </w:rPr>
        <w:t>EV’s</w:t>
      </w:r>
      <w:proofErr w:type="spellEnd"/>
      <w:r w:rsidRPr="00974E50">
        <w:rPr>
          <w:rFonts w:ascii="Arial" w:hAnsi="Arial" w:cs="Arial"/>
          <w:sz w:val="22"/>
        </w:rPr>
        <w:t>.</w:t>
      </w:r>
    </w:p>
    <w:p w14:paraId="7233B6B7" w14:textId="16A329C5" w:rsidR="00CF5C25" w:rsidRPr="00CF5C25" w:rsidRDefault="00CF5C25" w:rsidP="00974E50">
      <w:pPr>
        <w:pStyle w:val="Kop2"/>
        <w:rPr>
          <w:rFonts w:ascii="Arial" w:hAnsi="Arial" w:cs="Arial"/>
        </w:rPr>
      </w:pPr>
      <w:bookmarkStart w:id="51" w:name="_Toc191992024"/>
      <w:r>
        <w:rPr>
          <w:rFonts w:ascii="Arial" w:hAnsi="Arial" w:cs="Arial"/>
        </w:rPr>
        <w:t>Aanbevelingen</w:t>
      </w:r>
      <w:bookmarkEnd w:id="51"/>
    </w:p>
    <w:p w14:paraId="6327B03E" w14:textId="5F6E7B10" w:rsidR="00CF5C25" w:rsidRDefault="00CF5C25" w:rsidP="00CF5C25">
      <w:pPr>
        <w:numPr>
          <w:ilvl w:val="0"/>
          <w:numId w:val="89"/>
        </w:numPr>
        <w:rPr>
          <w:rFonts w:ascii="Arial" w:hAnsi="Arial" w:cs="Arial"/>
          <w:sz w:val="22"/>
        </w:rPr>
      </w:pPr>
      <w:r w:rsidRPr="00A42E91">
        <w:rPr>
          <w:rFonts w:ascii="Arial" w:hAnsi="Arial" w:cs="Arial"/>
          <w:b/>
          <w:bCs/>
          <w:sz w:val="22"/>
        </w:rPr>
        <w:t>Uniform beleid en training:</w:t>
      </w:r>
      <w:r w:rsidRPr="00A42E91">
        <w:rPr>
          <w:rFonts w:ascii="Arial" w:hAnsi="Arial" w:cs="Arial"/>
          <w:sz w:val="22"/>
        </w:rPr>
        <w:t xml:space="preserve"> </w:t>
      </w:r>
      <w:r w:rsidRPr="00F20B9D">
        <w:rPr>
          <w:rFonts w:ascii="Arial" w:hAnsi="Arial" w:cs="Arial"/>
          <w:sz w:val="22"/>
        </w:rPr>
        <w:t xml:space="preserve">Er moet een landelijk protocol komen voor slachtofferberging uit </w:t>
      </w:r>
      <w:proofErr w:type="spellStart"/>
      <w:r w:rsidRPr="00F20B9D">
        <w:rPr>
          <w:rFonts w:ascii="Arial" w:hAnsi="Arial" w:cs="Arial"/>
          <w:sz w:val="22"/>
        </w:rPr>
        <w:t>EV’s</w:t>
      </w:r>
      <w:proofErr w:type="spellEnd"/>
      <w:r w:rsidRPr="00F20B9D">
        <w:rPr>
          <w:rFonts w:ascii="Arial" w:hAnsi="Arial" w:cs="Arial"/>
          <w:sz w:val="22"/>
        </w:rPr>
        <w:t>, afgestemd op de specifieke risico’s van lithium-ion batterijen. De werkwijze van het team Forensische Opsporing van de eenheid Zeeland – West – Brabant kan hierbij als leidraad dienen</w:t>
      </w:r>
      <w:r w:rsidR="003728CC">
        <w:rPr>
          <w:rFonts w:ascii="Arial" w:hAnsi="Arial" w:cs="Arial"/>
          <w:sz w:val="22"/>
        </w:rPr>
        <w:t xml:space="preserve"> (zie figuur 5 voor</w:t>
      </w:r>
      <w:r w:rsidR="00EC0B0D">
        <w:rPr>
          <w:rFonts w:ascii="Arial" w:hAnsi="Arial" w:cs="Arial"/>
          <w:sz w:val="22"/>
        </w:rPr>
        <w:t xml:space="preserve"> de </w:t>
      </w:r>
      <w:r w:rsidR="003728CC">
        <w:rPr>
          <w:rFonts w:ascii="Arial" w:hAnsi="Arial" w:cs="Arial"/>
          <w:sz w:val="22"/>
        </w:rPr>
        <w:t>drie scenario</w:t>
      </w:r>
      <w:r w:rsidR="00EC0B0D">
        <w:rPr>
          <w:rFonts w:ascii="Arial" w:hAnsi="Arial" w:cs="Arial"/>
          <w:sz w:val="22"/>
        </w:rPr>
        <w:t>’</w:t>
      </w:r>
      <w:r w:rsidR="003728CC">
        <w:rPr>
          <w:rFonts w:ascii="Arial" w:hAnsi="Arial" w:cs="Arial"/>
          <w:sz w:val="22"/>
        </w:rPr>
        <w:t>s</w:t>
      </w:r>
      <w:r w:rsidR="00EC0B0D">
        <w:rPr>
          <w:rFonts w:ascii="Arial" w:hAnsi="Arial" w:cs="Arial"/>
          <w:sz w:val="22"/>
        </w:rPr>
        <w:t xml:space="preserve"> in een beslisboom</w:t>
      </w:r>
      <w:r w:rsidR="003728CC">
        <w:rPr>
          <w:rFonts w:ascii="Arial" w:hAnsi="Arial" w:cs="Arial"/>
          <w:sz w:val="22"/>
        </w:rPr>
        <w:t>)</w:t>
      </w:r>
      <w:r w:rsidRPr="00F20B9D">
        <w:rPr>
          <w:rFonts w:ascii="Arial" w:hAnsi="Arial" w:cs="Arial"/>
          <w:sz w:val="22"/>
        </w:rPr>
        <w:t>.</w:t>
      </w:r>
    </w:p>
    <w:p w14:paraId="04A132DD"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Bewustwording en implementatie:</w:t>
      </w:r>
      <w:r w:rsidRPr="00A42E91">
        <w:rPr>
          <w:rFonts w:ascii="Arial" w:hAnsi="Arial" w:cs="Arial"/>
          <w:sz w:val="22"/>
        </w:rPr>
        <w:t xml:space="preserve"> </w:t>
      </w:r>
      <w:r w:rsidRPr="00F20B9D">
        <w:rPr>
          <w:rFonts w:ascii="Arial" w:hAnsi="Arial" w:cs="Arial"/>
          <w:sz w:val="22"/>
        </w:rPr>
        <w:t>Het is essentieel dat alle FO-teams, maar ook centralisten van de politiemeldkamer en politieambtenaren die als eerste bij een incident aankomen, op de hoogte zijn van de risico’s en de juiste procedures. Dit kan worden gewaarborgd door een e-</w:t>
      </w:r>
      <w:proofErr w:type="spellStart"/>
      <w:r w:rsidRPr="00F20B9D">
        <w:rPr>
          <w:rFonts w:ascii="Arial" w:hAnsi="Arial" w:cs="Arial"/>
          <w:sz w:val="22"/>
        </w:rPr>
        <w:t>learningmodule</w:t>
      </w:r>
      <w:proofErr w:type="spellEnd"/>
      <w:r w:rsidRPr="00F20B9D">
        <w:rPr>
          <w:rFonts w:ascii="Arial" w:hAnsi="Arial" w:cs="Arial"/>
          <w:sz w:val="22"/>
        </w:rPr>
        <w:t xml:space="preserve"> en een kennistoets.</w:t>
      </w:r>
    </w:p>
    <w:p w14:paraId="3728F0D2" w14:textId="77777777" w:rsidR="00CF5C25" w:rsidRPr="00A42E91" w:rsidRDefault="00CF5C25" w:rsidP="00CF5C25">
      <w:pPr>
        <w:numPr>
          <w:ilvl w:val="0"/>
          <w:numId w:val="89"/>
        </w:numPr>
        <w:jc w:val="left"/>
        <w:rPr>
          <w:rFonts w:ascii="Arial" w:hAnsi="Arial" w:cs="Arial"/>
          <w:sz w:val="22"/>
        </w:rPr>
      </w:pPr>
      <w:r w:rsidRPr="00A42E91">
        <w:rPr>
          <w:rFonts w:ascii="Arial" w:hAnsi="Arial" w:cs="Arial"/>
          <w:b/>
          <w:bCs/>
          <w:sz w:val="22"/>
        </w:rPr>
        <w:t>Persoonlijke beschermingsmiddelen (PBM):</w:t>
      </w:r>
      <w:r w:rsidRPr="00A42E91">
        <w:rPr>
          <w:rFonts w:ascii="Arial" w:hAnsi="Arial" w:cs="Arial"/>
          <w:sz w:val="22"/>
        </w:rPr>
        <w:t xml:space="preserve"> </w:t>
      </w:r>
      <w:r>
        <w:rPr>
          <w:rFonts w:ascii="Arial" w:hAnsi="Arial" w:cs="Arial"/>
          <w:sz w:val="22"/>
        </w:rPr>
        <w:t xml:space="preserve">Voor het bergen van slachtoffers uit een EV moeten </w:t>
      </w:r>
      <w:r w:rsidRPr="00DE052F">
        <w:rPr>
          <w:rFonts w:ascii="Arial" w:hAnsi="Arial" w:cs="Arial"/>
          <w:sz w:val="22"/>
        </w:rPr>
        <w:t xml:space="preserve">FO-medewerkers </w:t>
      </w:r>
      <w:r>
        <w:rPr>
          <w:rFonts w:ascii="Arial" w:hAnsi="Arial" w:cs="Arial"/>
          <w:sz w:val="22"/>
        </w:rPr>
        <w:t xml:space="preserve">de beschikking krijgen over de volgende </w:t>
      </w:r>
      <w:proofErr w:type="spellStart"/>
      <w:r>
        <w:rPr>
          <w:rFonts w:ascii="Arial" w:hAnsi="Arial" w:cs="Arial"/>
          <w:sz w:val="22"/>
        </w:rPr>
        <w:t>PBM’s</w:t>
      </w:r>
      <w:proofErr w:type="spellEnd"/>
      <w:r w:rsidRPr="00DE052F">
        <w:rPr>
          <w:rFonts w:ascii="Arial" w:hAnsi="Arial" w:cs="Arial"/>
          <w:sz w:val="22"/>
        </w:rPr>
        <w:t xml:space="preserve">: </w:t>
      </w:r>
      <w:r>
        <w:rPr>
          <w:rFonts w:ascii="Arial" w:hAnsi="Arial" w:cs="Arial"/>
          <w:sz w:val="22"/>
        </w:rPr>
        <w:t>v</w:t>
      </w:r>
      <w:r w:rsidRPr="00DE052F">
        <w:rPr>
          <w:rFonts w:ascii="Arial" w:hAnsi="Arial" w:cs="Arial"/>
          <w:sz w:val="22"/>
        </w:rPr>
        <w:t>olgelaatsmasker met ABEK-</w:t>
      </w:r>
      <w:proofErr w:type="spellStart"/>
      <w:r w:rsidRPr="00DE052F">
        <w:rPr>
          <w:rFonts w:ascii="Arial" w:hAnsi="Arial" w:cs="Arial"/>
          <w:sz w:val="22"/>
        </w:rPr>
        <w:t>filterbus</w:t>
      </w:r>
      <w:proofErr w:type="spellEnd"/>
      <w:r w:rsidRPr="00DE052F">
        <w:rPr>
          <w:rFonts w:ascii="Arial" w:hAnsi="Arial" w:cs="Arial"/>
          <w:sz w:val="22"/>
        </w:rPr>
        <w:t xml:space="preserve">, </w:t>
      </w:r>
      <w:r>
        <w:rPr>
          <w:rFonts w:ascii="Arial" w:hAnsi="Arial" w:cs="Arial"/>
          <w:sz w:val="22"/>
        </w:rPr>
        <w:t>b</w:t>
      </w:r>
      <w:r w:rsidRPr="00DE052F">
        <w:rPr>
          <w:rFonts w:ascii="Arial" w:hAnsi="Arial" w:cs="Arial"/>
          <w:sz w:val="22"/>
        </w:rPr>
        <w:t xml:space="preserve">randoverall, </w:t>
      </w:r>
      <w:r>
        <w:rPr>
          <w:rFonts w:ascii="Arial" w:hAnsi="Arial" w:cs="Arial"/>
          <w:sz w:val="22"/>
        </w:rPr>
        <w:t>d</w:t>
      </w:r>
      <w:r w:rsidRPr="00DE052F">
        <w:rPr>
          <w:rFonts w:ascii="Arial" w:hAnsi="Arial" w:cs="Arial"/>
          <w:sz w:val="22"/>
        </w:rPr>
        <w:t xml:space="preserve">ubbele handschoenen en </w:t>
      </w:r>
      <w:r>
        <w:rPr>
          <w:rFonts w:ascii="Arial" w:hAnsi="Arial" w:cs="Arial"/>
          <w:sz w:val="22"/>
        </w:rPr>
        <w:t>v</w:t>
      </w:r>
      <w:r w:rsidRPr="00DE052F">
        <w:rPr>
          <w:rFonts w:ascii="Arial" w:hAnsi="Arial" w:cs="Arial"/>
          <w:sz w:val="22"/>
        </w:rPr>
        <w:t xml:space="preserve">eiligheidslaarzen. Bij ernstige rookontwikkeling is ademlucht en extra beschermende kleding vereist, vergelijkbaar met de </w:t>
      </w:r>
      <w:r>
        <w:rPr>
          <w:rFonts w:ascii="Arial" w:hAnsi="Arial" w:cs="Arial"/>
          <w:sz w:val="22"/>
        </w:rPr>
        <w:t xml:space="preserve">volledige </w:t>
      </w:r>
      <w:proofErr w:type="spellStart"/>
      <w:r w:rsidRPr="00DE052F">
        <w:rPr>
          <w:rFonts w:ascii="Arial" w:hAnsi="Arial" w:cs="Arial"/>
          <w:sz w:val="22"/>
        </w:rPr>
        <w:t>PBM’s</w:t>
      </w:r>
      <w:proofErr w:type="spellEnd"/>
      <w:r w:rsidRPr="00DE052F">
        <w:rPr>
          <w:rFonts w:ascii="Arial" w:hAnsi="Arial" w:cs="Arial"/>
          <w:sz w:val="22"/>
        </w:rPr>
        <w:t xml:space="preserve"> van de brandweer.</w:t>
      </w:r>
    </w:p>
    <w:p w14:paraId="38AB8C65" w14:textId="77777777" w:rsidR="00CF5C25" w:rsidRPr="00A42E91" w:rsidRDefault="00CF5C25" w:rsidP="00CF5C25">
      <w:pPr>
        <w:numPr>
          <w:ilvl w:val="0"/>
          <w:numId w:val="89"/>
        </w:numPr>
        <w:rPr>
          <w:rFonts w:ascii="Arial" w:hAnsi="Arial" w:cs="Arial"/>
          <w:sz w:val="22"/>
        </w:rPr>
      </w:pPr>
      <w:r w:rsidRPr="00A42E91">
        <w:rPr>
          <w:rFonts w:ascii="Arial" w:hAnsi="Arial" w:cs="Arial"/>
          <w:b/>
          <w:bCs/>
          <w:sz w:val="22"/>
        </w:rPr>
        <w:t>Snelle inschakeling van experts:</w:t>
      </w:r>
      <w:r w:rsidRPr="00A42E91">
        <w:rPr>
          <w:rFonts w:ascii="Arial" w:hAnsi="Arial" w:cs="Arial"/>
          <w:sz w:val="22"/>
        </w:rPr>
        <w:t xml:space="preserve"> </w:t>
      </w:r>
      <w:r w:rsidRPr="00DE052F">
        <w:rPr>
          <w:rFonts w:ascii="Arial" w:hAnsi="Arial" w:cs="Arial"/>
          <w:sz w:val="22"/>
        </w:rPr>
        <w:t xml:space="preserve">Bij EV-branden met slachtoffers moeten de FOCO en de AGS standaard worden betrokken. </w:t>
      </w:r>
    </w:p>
    <w:p w14:paraId="2835CBF2" w14:textId="77777777" w:rsidR="00CF5C25" w:rsidRDefault="00CF5C25" w:rsidP="00CF5C25">
      <w:pPr>
        <w:numPr>
          <w:ilvl w:val="0"/>
          <w:numId w:val="89"/>
        </w:numPr>
        <w:rPr>
          <w:rFonts w:ascii="Arial" w:hAnsi="Arial" w:cs="Arial"/>
          <w:sz w:val="22"/>
        </w:rPr>
      </w:pPr>
      <w:r w:rsidRPr="00A42E91">
        <w:rPr>
          <w:rFonts w:ascii="Arial" w:hAnsi="Arial" w:cs="Arial"/>
          <w:b/>
          <w:bCs/>
          <w:sz w:val="22"/>
        </w:rPr>
        <w:t>Dompelcontainers als standaardprocedure:</w:t>
      </w:r>
      <w:r w:rsidRPr="00A42E91">
        <w:rPr>
          <w:rFonts w:ascii="Arial" w:hAnsi="Arial" w:cs="Arial"/>
          <w:sz w:val="22"/>
        </w:rPr>
        <w:t xml:space="preserve"> </w:t>
      </w:r>
      <w:r w:rsidRPr="00DE052F">
        <w:rPr>
          <w:rFonts w:ascii="Arial" w:hAnsi="Arial" w:cs="Arial"/>
          <w:sz w:val="22"/>
        </w:rPr>
        <w:t xml:space="preserve">Bij </w:t>
      </w:r>
      <w:proofErr w:type="spellStart"/>
      <w:r w:rsidRPr="00DE052F">
        <w:rPr>
          <w:rFonts w:ascii="Arial" w:hAnsi="Arial" w:cs="Arial"/>
          <w:sz w:val="22"/>
        </w:rPr>
        <w:t>EV’s</w:t>
      </w:r>
      <w:proofErr w:type="spellEnd"/>
      <w:r w:rsidRPr="00DE052F">
        <w:rPr>
          <w:rFonts w:ascii="Arial" w:hAnsi="Arial" w:cs="Arial"/>
          <w:sz w:val="22"/>
        </w:rPr>
        <w:t xml:space="preserve"> met slachtoffers waarbij blussen moeizaam verloopt of het accupakket instabiel is, moet de standaardprocedure zijn om het voertuig direct in een dompelcontainer te plaatsen. De voorkeur gaat uit naar de dompelcontainers van de politie.</w:t>
      </w:r>
    </w:p>
    <w:p w14:paraId="32DDC0CE" w14:textId="77777777" w:rsidR="00CF5C25" w:rsidRDefault="00CF5C25" w:rsidP="00CF5C25">
      <w:pPr>
        <w:numPr>
          <w:ilvl w:val="0"/>
          <w:numId w:val="89"/>
        </w:numPr>
        <w:rPr>
          <w:rFonts w:ascii="Arial" w:hAnsi="Arial" w:cs="Arial"/>
          <w:sz w:val="22"/>
        </w:rPr>
      </w:pPr>
      <w:r>
        <w:rPr>
          <w:rFonts w:ascii="Arial" w:hAnsi="Arial" w:cs="Arial"/>
          <w:b/>
          <w:bCs/>
          <w:sz w:val="22"/>
        </w:rPr>
        <w:t>Dompelcontainers politie:</w:t>
      </w:r>
      <w:r>
        <w:rPr>
          <w:rFonts w:ascii="Arial" w:hAnsi="Arial" w:cs="Arial"/>
          <w:sz w:val="22"/>
        </w:rPr>
        <w:t xml:space="preserve"> </w:t>
      </w:r>
      <w:r w:rsidRPr="00DE052F">
        <w:rPr>
          <w:rFonts w:ascii="Arial" w:hAnsi="Arial" w:cs="Arial"/>
          <w:sz w:val="22"/>
        </w:rPr>
        <w:t xml:space="preserve">Ondanks beschikbare richtlijnen van de Stichting Incident Management (IMN) en evaluaties door het Nederlands Instituut Publieke Veiligheid (NIPV), zijn de </w:t>
      </w:r>
      <w:proofErr w:type="spellStart"/>
      <w:r w:rsidRPr="00DE052F">
        <w:rPr>
          <w:rFonts w:ascii="Arial" w:hAnsi="Arial" w:cs="Arial"/>
          <w:sz w:val="22"/>
        </w:rPr>
        <w:t>domepelcontainers</w:t>
      </w:r>
      <w:proofErr w:type="spellEnd"/>
      <w:r w:rsidRPr="00DE052F">
        <w:rPr>
          <w:rFonts w:ascii="Arial" w:hAnsi="Arial" w:cs="Arial"/>
          <w:sz w:val="22"/>
        </w:rPr>
        <w:t xml:space="preserve"> van de politie momenteel niet inzetbaar door het ontbreken van interne handelingskaders. Dit belemmert de veilige berging van slachtoffers en forensisch onderzoek.</w:t>
      </w:r>
    </w:p>
    <w:p w14:paraId="003A7A07" w14:textId="77777777" w:rsidR="00CF5C25" w:rsidRDefault="00CF5C25" w:rsidP="00CF5C25">
      <w:pPr>
        <w:numPr>
          <w:ilvl w:val="0"/>
          <w:numId w:val="89"/>
        </w:numPr>
        <w:jc w:val="left"/>
        <w:rPr>
          <w:rFonts w:ascii="Arial" w:hAnsi="Arial" w:cs="Arial"/>
          <w:sz w:val="22"/>
        </w:rPr>
      </w:pPr>
      <w:r w:rsidRPr="00D774C4">
        <w:rPr>
          <w:rFonts w:ascii="Arial" w:hAnsi="Arial" w:cs="Arial"/>
          <w:b/>
          <w:bCs/>
          <w:sz w:val="22"/>
        </w:rPr>
        <w:lastRenderedPageBreak/>
        <w:t>Uitwerken risico’s bij vervolgonderzoek</w:t>
      </w:r>
      <w:r>
        <w:rPr>
          <w:rFonts w:ascii="Arial" w:hAnsi="Arial" w:cs="Arial"/>
          <w:b/>
          <w:bCs/>
          <w:sz w:val="22"/>
        </w:rPr>
        <w:t xml:space="preserve">: </w:t>
      </w:r>
      <w:r>
        <w:rPr>
          <w:rFonts w:ascii="Arial" w:hAnsi="Arial" w:cs="Arial"/>
          <w:sz w:val="22"/>
        </w:rPr>
        <w:t>Stel</w:t>
      </w:r>
      <w:r w:rsidRPr="00D774C4">
        <w:rPr>
          <w:rFonts w:ascii="Arial" w:hAnsi="Arial" w:cs="Arial"/>
          <w:sz w:val="22"/>
        </w:rPr>
        <w:t xml:space="preserve"> landelijke richtlijnen op voor </w:t>
      </w:r>
      <w:r>
        <w:rPr>
          <w:rFonts w:ascii="Arial" w:hAnsi="Arial" w:cs="Arial"/>
          <w:sz w:val="22"/>
        </w:rPr>
        <w:t xml:space="preserve">de noodzakelijke </w:t>
      </w:r>
      <w:r w:rsidRPr="00D774C4">
        <w:rPr>
          <w:rFonts w:ascii="Arial" w:hAnsi="Arial" w:cs="Arial"/>
          <w:sz w:val="22"/>
        </w:rPr>
        <w:t>vervolgonderzoek</w:t>
      </w:r>
      <w:r>
        <w:rPr>
          <w:rFonts w:ascii="Arial" w:hAnsi="Arial" w:cs="Arial"/>
          <w:sz w:val="22"/>
        </w:rPr>
        <w:t>en</w:t>
      </w:r>
      <w:r w:rsidRPr="00D774C4">
        <w:rPr>
          <w:rFonts w:ascii="Arial" w:hAnsi="Arial" w:cs="Arial"/>
          <w:sz w:val="22"/>
        </w:rPr>
        <w:t xml:space="preserve"> na de berging</w:t>
      </w:r>
      <w:r>
        <w:rPr>
          <w:rFonts w:ascii="Arial" w:hAnsi="Arial" w:cs="Arial"/>
          <w:sz w:val="22"/>
        </w:rPr>
        <w:t xml:space="preserve">. </w:t>
      </w:r>
    </w:p>
    <w:p w14:paraId="179A93F5" w14:textId="77777777" w:rsidR="00BE7047" w:rsidRDefault="00BE7047" w:rsidP="00974E50">
      <w:pPr>
        <w:rPr>
          <w:rFonts w:ascii="Arial" w:hAnsi="Arial" w:cs="Arial"/>
          <w:sz w:val="22"/>
        </w:rPr>
      </w:pPr>
    </w:p>
    <w:p w14:paraId="5794764D" w14:textId="2535DB48" w:rsidR="00CF5C25" w:rsidRDefault="00244A91" w:rsidP="00974E50">
      <w:pPr>
        <w:rPr>
          <w:rFonts w:ascii="Arial" w:hAnsi="Arial" w:cs="Arial"/>
          <w:sz w:val="22"/>
        </w:rPr>
      </w:pPr>
      <w:r w:rsidRPr="00244A91">
        <w:rPr>
          <w:rFonts w:ascii="Arial" w:hAnsi="Arial" w:cs="Arial"/>
          <w:sz w:val="22"/>
        </w:rPr>
        <w:t xml:space="preserve">Door de implementatie van deze aanbevelingen wordt de veiligheid van FO-medewerkers gewaarborgd en kunnen slachtoffers uit </w:t>
      </w:r>
      <w:proofErr w:type="spellStart"/>
      <w:r w:rsidRPr="00244A91">
        <w:rPr>
          <w:rFonts w:ascii="Arial" w:hAnsi="Arial" w:cs="Arial"/>
          <w:sz w:val="22"/>
        </w:rPr>
        <w:t>EV’s</w:t>
      </w:r>
      <w:proofErr w:type="spellEnd"/>
      <w:r w:rsidRPr="00244A91">
        <w:rPr>
          <w:rFonts w:ascii="Arial" w:hAnsi="Arial" w:cs="Arial"/>
          <w:sz w:val="22"/>
        </w:rPr>
        <w:t xml:space="preserve"> op een verantwoorde wijze worden geborgen. De landelijke uitwerking van deze richtlijnen zal bijdragen aan een uniforme werkwijze en minimalisering van risico’s</w:t>
      </w:r>
      <w:r w:rsidR="00424665">
        <w:rPr>
          <w:rFonts w:ascii="Arial" w:hAnsi="Arial" w:cs="Arial"/>
          <w:sz w:val="22"/>
        </w:rPr>
        <w:t>.</w:t>
      </w:r>
      <w:r w:rsidR="00424665" w:rsidRPr="00424665">
        <w:rPr>
          <w:rFonts w:ascii="Arial" w:hAnsi="Arial" w:cs="Arial"/>
          <w:sz w:val="22"/>
        </w:rPr>
        <w:t xml:space="preserve"> De beslisboom met scenario’s biedt een gestructureerde aanpak voor deze complexe en risicovolle bergingen.</w:t>
      </w:r>
    </w:p>
    <w:p w14:paraId="7CEC9444" w14:textId="77777777" w:rsidR="00CF5C25" w:rsidRDefault="00CF5C25" w:rsidP="00974E50">
      <w:pPr>
        <w:rPr>
          <w:rFonts w:ascii="Arial" w:hAnsi="Arial" w:cs="Arial"/>
          <w:sz w:val="22"/>
        </w:rPr>
      </w:pPr>
    </w:p>
    <w:p w14:paraId="0CFA0E77" w14:textId="77777777" w:rsidR="00CF5C25" w:rsidRDefault="00CF5C25" w:rsidP="00974E50">
      <w:pPr>
        <w:rPr>
          <w:rFonts w:ascii="Arial" w:hAnsi="Arial" w:cs="Arial"/>
          <w:sz w:val="22"/>
        </w:rPr>
      </w:pPr>
    </w:p>
    <w:p w14:paraId="3CEC2DFC" w14:textId="77777777" w:rsidR="00CF5C25" w:rsidRDefault="00CF5C25" w:rsidP="00974E50">
      <w:pPr>
        <w:rPr>
          <w:rFonts w:ascii="Arial" w:hAnsi="Arial" w:cs="Arial"/>
          <w:sz w:val="22"/>
        </w:rPr>
      </w:pPr>
    </w:p>
    <w:p w14:paraId="464F7BCF" w14:textId="77777777" w:rsidR="00CF5C25" w:rsidRDefault="00CF5C25" w:rsidP="00974E50">
      <w:pPr>
        <w:rPr>
          <w:rFonts w:ascii="Arial" w:hAnsi="Arial" w:cs="Arial"/>
          <w:sz w:val="22"/>
        </w:rPr>
      </w:pPr>
    </w:p>
    <w:p w14:paraId="234C32F2" w14:textId="77777777" w:rsidR="00CF5C25" w:rsidRDefault="00CF5C25" w:rsidP="00974E50">
      <w:pPr>
        <w:rPr>
          <w:rFonts w:ascii="Arial" w:hAnsi="Arial" w:cs="Arial"/>
          <w:sz w:val="22"/>
        </w:rPr>
      </w:pPr>
    </w:p>
    <w:p w14:paraId="0A129F8D" w14:textId="77777777" w:rsidR="00CF5C25" w:rsidRDefault="00CF5C25" w:rsidP="00974E50">
      <w:pPr>
        <w:rPr>
          <w:rFonts w:ascii="Arial" w:hAnsi="Arial" w:cs="Arial"/>
          <w:sz w:val="22"/>
        </w:rPr>
      </w:pPr>
    </w:p>
    <w:p w14:paraId="445046AF" w14:textId="77777777" w:rsidR="00CF5C25" w:rsidRDefault="00CF5C25" w:rsidP="00974E50">
      <w:pPr>
        <w:rPr>
          <w:rFonts w:ascii="Arial" w:hAnsi="Arial" w:cs="Arial"/>
          <w:sz w:val="22"/>
        </w:rPr>
      </w:pPr>
    </w:p>
    <w:p w14:paraId="649F1F25" w14:textId="77777777" w:rsidR="00CF5C25" w:rsidRDefault="00CF5C25" w:rsidP="00974E50">
      <w:pPr>
        <w:rPr>
          <w:rFonts w:ascii="Arial" w:hAnsi="Arial" w:cs="Arial"/>
          <w:sz w:val="22"/>
        </w:rPr>
      </w:pPr>
    </w:p>
    <w:p w14:paraId="2F507768" w14:textId="26953F1A" w:rsidR="00CF5C25" w:rsidRPr="00CF5C25" w:rsidRDefault="00CF5C25" w:rsidP="00974E50">
      <w:pPr>
        <w:pStyle w:val="Kop2"/>
        <w:rPr>
          <w:rFonts w:ascii="Arial" w:hAnsi="Arial" w:cs="Arial"/>
        </w:rPr>
      </w:pPr>
      <w:bookmarkStart w:id="52" w:name="_Toc191992025"/>
      <w:r>
        <w:rPr>
          <w:rFonts w:ascii="Arial" w:hAnsi="Arial" w:cs="Arial"/>
        </w:rPr>
        <w:lastRenderedPageBreak/>
        <w:t xml:space="preserve">Beslisboom </w:t>
      </w:r>
      <w:r w:rsidR="00EC0B0D">
        <w:rPr>
          <w:rFonts w:ascii="Arial" w:hAnsi="Arial" w:cs="Arial"/>
        </w:rPr>
        <w:t>bergen slachtoffers uit EV</w:t>
      </w:r>
      <w:bookmarkEnd w:id="52"/>
    </w:p>
    <w:p w14:paraId="6C3F48BC" w14:textId="4D78140B" w:rsidR="00500F0D" w:rsidRDefault="00500F0D" w:rsidP="00500F0D">
      <w:pPr>
        <w:keepNext/>
      </w:pPr>
      <w:r>
        <w:rPr>
          <w:noProof/>
        </w:rPr>
        <w:drawing>
          <wp:inline distT="0" distB="0" distL="0" distR="0" wp14:anchorId="12A5B753" wp14:editId="51B84334">
            <wp:extent cx="5326380" cy="6662084"/>
            <wp:effectExtent l="0" t="0" r="7620" b="5715"/>
            <wp:docPr id="370823099" name="Afbeelding 20" descr="Afbeelding met tekst,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23099" name="Afbeelding 20" descr="Afbeelding met tekst, schermopname, diagram&#10;&#10;Door AI gegenereerde inhoud is mogelijk onjuist."/>
                    <pic:cNvPicPr/>
                  </pic:nvPicPr>
                  <pic:blipFill>
                    <a:blip r:embed="rId14">
                      <a:extLst>
                        <a:ext uri="{28A0092B-C50C-407E-A947-70E740481C1C}">
                          <a14:useLocalDpi xmlns:a14="http://schemas.microsoft.com/office/drawing/2010/main" val="0"/>
                        </a:ext>
                      </a:extLst>
                    </a:blip>
                    <a:stretch>
                      <a:fillRect/>
                    </a:stretch>
                  </pic:blipFill>
                  <pic:spPr>
                    <a:xfrm>
                      <a:off x="0" y="0"/>
                      <a:ext cx="5336196" cy="6674362"/>
                    </a:xfrm>
                    <a:prstGeom prst="rect">
                      <a:avLst/>
                    </a:prstGeom>
                  </pic:spPr>
                </pic:pic>
              </a:graphicData>
            </a:graphic>
          </wp:inline>
        </w:drawing>
      </w:r>
    </w:p>
    <w:p w14:paraId="17586DEE" w14:textId="2E51F0D8" w:rsidR="00A42E91" w:rsidRPr="001B4548" w:rsidRDefault="00500F0D" w:rsidP="001B4548">
      <w:pPr>
        <w:pStyle w:val="Bijschrift"/>
        <w:jc w:val="both"/>
        <w:rPr>
          <w:rFonts w:ascii="Arial" w:hAnsi="Arial" w:cs="Arial"/>
          <w:b w:val="0"/>
          <w:bCs w:val="0"/>
          <w:sz w:val="22"/>
        </w:rPr>
      </w:pPr>
      <w:r>
        <w:t xml:space="preserve">Figuur </w:t>
      </w:r>
      <w:fldSimple w:instr=" SEQ Figuur \* ARABIC ">
        <w:r>
          <w:rPr>
            <w:noProof/>
          </w:rPr>
          <w:t>5</w:t>
        </w:r>
      </w:fldSimple>
      <w:r>
        <w:t xml:space="preserve">: </w:t>
      </w:r>
      <w:r>
        <w:rPr>
          <w:b w:val="0"/>
          <w:bCs w:val="0"/>
        </w:rPr>
        <w:t>Beslisboom scenario’s bij EV-branden met slachtoffers.</w:t>
      </w:r>
    </w:p>
    <w:p w14:paraId="72AF1930" w14:textId="77777777" w:rsidR="00AE5FA3" w:rsidRDefault="00AE5FA3" w:rsidP="00AE5FA3">
      <w:pPr>
        <w:rPr>
          <w:rFonts w:ascii="Arial" w:hAnsi="Arial" w:cs="Arial"/>
          <w:sz w:val="22"/>
        </w:rPr>
      </w:pPr>
    </w:p>
    <w:p w14:paraId="2F8869B0" w14:textId="77777777" w:rsidR="00CF5C25" w:rsidRDefault="00CF5C25" w:rsidP="00AE5FA3">
      <w:pPr>
        <w:rPr>
          <w:rFonts w:ascii="Arial" w:hAnsi="Arial" w:cs="Arial"/>
          <w:sz w:val="22"/>
        </w:rPr>
      </w:pPr>
    </w:p>
    <w:p w14:paraId="187EC074" w14:textId="77777777" w:rsidR="00CF5C25" w:rsidRDefault="00CF5C25" w:rsidP="00AE5FA3">
      <w:pPr>
        <w:rPr>
          <w:rFonts w:ascii="Arial" w:hAnsi="Arial" w:cs="Arial"/>
          <w:sz w:val="22"/>
        </w:rPr>
      </w:pPr>
    </w:p>
    <w:p w14:paraId="3BD3AB79" w14:textId="77777777" w:rsidR="00CF5C25" w:rsidRDefault="00CF5C25" w:rsidP="00AE5FA3">
      <w:pPr>
        <w:rPr>
          <w:rFonts w:ascii="Arial" w:hAnsi="Arial" w:cs="Arial"/>
          <w:sz w:val="22"/>
        </w:rPr>
      </w:pPr>
    </w:p>
    <w:p w14:paraId="0803FD4F" w14:textId="77777777" w:rsidR="00CF5C25" w:rsidRDefault="00CF5C25" w:rsidP="00AE5FA3">
      <w:pPr>
        <w:rPr>
          <w:rFonts w:ascii="Arial" w:hAnsi="Arial" w:cs="Arial"/>
          <w:sz w:val="22"/>
        </w:rPr>
      </w:pPr>
    </w:p>
    <w:p w14:paraId="6C8BE6A7" w14:textId="77777777" w:rsidR="00CF5C25" w:rsidRPr="00A42E91" w:rsidRDefault="00CF5C25" w:rsidP="00AE5FA3">
      <w:pPr>
        <w:rPr>
          <w:rFonts w:ascii="Arial" w:hAnsi="Arial" w:cs="Arial"/>
          <w:sz w:val="22"/>
        </w:rPr>
      </w:pPr>
    </w:p>
    <w:bookmarkStart w:id="53" w:name="_Toc191992026" w:displacedByCustomXml="next"/>
    <w:sdt>
      <w:sdtPr>
        <w:rPr>
          <w:rFonts w:eastAsiaTheme="minorHAnsi" w:cstheme="minorBidi"/>
          <w:b w:val="0"/>
          <w:color w:val="auto"/>
          <w:sz w:val="20"/>
          <w:szCs w:val="22"/>
        </w:rPr>
        <w:id w:val="695197601"/>
        <w:docPartObj>
          <w:docPartGallery w:val="Bibliographies"/>
          <w:docPartUnique/>
        </w:docPartObj>
      </w:sdtPr>
      <w:sdtContent>
        <w:p w14:paraId="5F76C5C2" w14:textId="19C0CE52" w:rsidR="00D011C2" w:rsidRDefault="00D011C2">
          <w:pPr>
            <w:pStyle w:val="Kop1"/>
          </w:pPr>
          <w:r>
            <w:t>Bibliografie</w:t>
          </w:r>
          <w:bookmarkEnd w:id="53"/>
        </w:p>
        <w:sdt>
          <w:sdtPr>
            <w:id w:val="111145805"/>
            <w:bibliography/>
          </w:sdtPr>
          <w:sdtContent>
            <w:p w14:paraId="7988A3ED" w14:textId="77777777" w:rsidR="00471D58" w:rsidRPr="00471D58" w:rsidRDefault="00471D58" w:rsidP="00471D58">
              <w:pPr>
                <w:pStyle w:val="Bibliografie"/>
                <w:rPr>
                  <w:b/>
                  <w:bCs/>
                </w:rPr>
              </w:pPr>
              <w:r w:rsidRPr="00471D58">
                <w:rPr>
                  <w:b/>
                  <w:bCs/>
                </w:rPr>
                <w:t>Boek</w:t>
              </w:r>
            </w:p>
            <w:p w14:paraId="0A05AAF8" w14:textId="77777777" w:rsidR="00471D58" w:rsidRPr="00471D58" w:rsidRDefault="00471D58" w:rsidP="00471D58">
              <w:pPr>
                <w:pStyle w:val="Bibliografie"/>
                <w:rPr>
                  <w:lang w:val="en-US"/>
                </w:rPr>
              </w:pPr>
              <w:r w:rsidRPr="00471D58">
                <w:t xml:space="preserve">Steenbergen, R. (2024). </w:t>
              </w:r>
              <w:r w:rsidRPr="00471D58">
                <w:rPr>
                  <w:i/>
                  <w:iCs/>
                </w:rPr>
                <w:t>Afstudeergids AD Engineering 2024-2025</w:t>
              </w:r>
              <w:r w:rsidRPr="00471D58">
                <w:t xml:space="preserve">. </w:t>
              </w:r>
              <w:r w:rsidRPr="00471D58">
                <w:rPr>
                  <w:lang w:val="en-US"/>
                </w:rPr>
                <w:t>Arnhem.</w:t>
              </w:r>
            </w:p>
            <w:p w14:paraId="4A0EAD59" w14:textId="77777777" w:rsidR="00471D58" w:rsidRPr="00471D58" w:rsidRDefault="00471D58" w:rsidP="00471D58">
              <w:pPr>
                <w:pStyle w:val="Bibliografie"/>
                <w:rPr>
                  <w:b/>
                  <w:bCs/>
                  <w:lang w:val="en-US"/>
                </w:rPr>
              </w:pPr>
            </w:p>
            <w:p w14:paraId="167CA6EA" w14:textId="062B66AD" w:rsidR="00471D58" w:rsidRPr="00471D58" w:rsidRDefault="00471D58" w:rsidP="00471D58">
              <w:pPr>
                <w:pStyle w:val="Bibliografie"/>
                <w:rPr>
                  <w:b/>
                  <w:bCs/>
                  <w:lang w:val="en-US"/>
                </w:rPr>
              </w:pPr>
              <w:r w:rsidRPr="00471D58">
                <w:rPr>
                  <w:b/>
                  <w:bCs/>
                  <w:lang w:val="en-US"/>
                </w:rPr>
                <w:t>Website</w:t>
              </w:r>
            </w:p>
            <w:p w14:paraId="471C2909" w14:textId="77777777" w:rsidR="00471D58" w:rsidRPr="00471D58" w:rsidRDefault="00471D58" w:rsidP="00471D58">
              <w:pPr>
                <w:pStyle w:val="Bibliografie"/>
              </w:pPr>
              <w:r w:rsidRPr="00471D58">
                <w:rPr>
                  <w:lang w:val="en-US"/>
                </w:rPr>
                <w:t xml:space="preserve">Christensen, P. (2021). What is lithium-ion battery? </w:t>
              </w:r>
              <w:r w:rsidRPr="00471D58">
                <w:rPr>
                  <w:i/>
                  <w:iCs/>
                </w:rPr>
                <w:t>EV Fire Safe</w:t>
              </w:r>
              <w:r w:rsidRPr="00471D58">
                <w:t xml:space="preserve">. Opgehaald op 4 maart 2025, van </w:t>
              </w:r>
              <w:hyperlink r:id="rId15" w:tgtFrame="_new" w:history="1">
                <w:r w:rsidRPr="00471D58">
                  <w:rPr>
                    <w:rStyle w:val="Hyperlink"/>
                  </w:rPr>
                  <w:t>https://www.evfiresafe.com/what-is-lithium-ion-battery</w:t>
                </w:r>
              </w:hyperlink>
            </w:p>
            <w:p w14:paraId="67685276" w14:textId="77777777" w:rsidR="00471D58" w:rsidRDefault="00471D58" w:rsidP="00471D58">
              <w:pPr>
                <w:pStyle w:val="Bibliografie"/>
                <w:rPr>
                  <w:b/>
                  <w:bCs/>
                </w:rPr>
              </w:pPr>
            </w:p>
            <w:p w14:paraId="1E5F29CB" w14:textId="301D1982" w:rsidR="00471D58" w:rsidRPr="00471D58" w:rsidRDefault="00471D58" w:rsidP="00471D58">
              <w:pPr>
                <w:pStyle w:val="Bibliografie"/>
                <w:rPr>
                  <w:b/>
                  <w:bCs/>
                </w:rPr>
              </w:pPr>
              <w:r w:rsidRPr="00471D58">
                <w:rPr>
                  <w:b/>
                  <w:bCs/>
                </w:rPr>
                <w:t>Overheidsdocument of richtlijn</w:t>
              </w:r>
            </w:p>
            <w:p w14:paraId="43D31D53" w14:textId="77777777" w:rsidR="00471D58" w:rsidRDefault="00471D58" w:rsidP="00471D58">
              <w:pPr>
                <w:pStyle w:val="Bibliografie"/>
              </w:pPr>
              <w:r w:rsidRPr="00471D58">
                <w:t xml:space="preserve">Rijksinstituut voor Volksgezondheid en Milieu (RIVM). (2019, november 15). </w:t>
              </w:r>
              <w:r w:rsidRPr="00471D58">
                <w:rPr>
                  <w:i/>
                  <w:iCs/>
                </w:rPr>
                <w:t>Risico’s van stoffen. Interventiewaarden.</w:t>
              </w:r>
              <w:r w:rsidRPr="00471D58">
                <w:t xml:space="preserve"> Opgehaald op 4 maart 2025, van </w:t>
              </w:r>
              <w:hyperlink r:id="rId16" w:tgtFrame="_new" w:history="1">
                <w:r w:rsidRPr="00471D58">
                  <w:rPr>
                    <w:rStyle w:val="Hyperlink"/>
                  </w:rPr>
                  <w:t>https://rvs.rivm.nl/normen/rampen-en-incidenten/interventiewaarden</w:t>
                </w:r>
              </w:hyperlink>
              <w:r w:rsidRPr="00471D58">
                <w:t>.</w:t>
              </w:r>
            </w:p>
            <w:p w14:paraId="33F9C3CC" w14:textId="77777777" w:rsidR="00471D58" w:rsidRDefault="00471D58" w:rsidP="00471D58"/>
            <w:p w14:paraId="642915A9" w14:textId="5A0839C2" w:rsidR="00471D58" w:rsidRDefault="00471D58" w:rsidP="00471D58">
              <w:pPr>
                <w:pStyle w:val="Bibliografie"/>
              </w:pPr>
              <w:r w:rsidRPr="00471D58">
                <w:t xml:space="preserve">Brandweer Nederland. (2022). </w:t>
              </w:r>
              <w:r w:rsidRPr="00471D58">
                <w:rPr>
                  <w:i/>
                  <w:iCs/>
                </w:rPr>
                <w:t>Aandachtskaart lithium-ion energiedragers</w:t>
              </w:r>
              <w:r w:rsidRPr="00471D58">
                <w:t>.</w:t>
              </w:r>
            </w:p>
            <w:p w14:paraId="69187A83" w14:textId="77777777" w:rsidR="00471D58" w:rsidRPr="00471D58" w:rsidRDefault="00471D58" w:rsidP="00471D58"/>
            <w:p w14:paraId="1518C50F" w14:textId="28306896" w:rsidR="00471D58" w:rsidRPr="00471D58" w:rsidRDefault="00471D58" w:rsidP="00471D58">
              <w:pPr>
                <w:pStyle w:val="Bibliografie"/>
                <w:rPr>
                  <w:b/>
                  <w:bCs/>
                </w:rPr>
              </w:pPr>
              <w:r w:rsidRPr="00471D58">
                <w:rPr>
                  <w:b/>
                  <w:bCs/>
                </w:rPr>
                <w:t>Artikel of rapport met meerdere auteurs</w:t>
              </w:r>
            </w:p>
            <w:p w14:paraId="724C83FF" w14:textId="77777777" w:rsidR="00471D58" w:rsidRPr="00471D58" w:rsidRDefault="00471D58" w:rsidP="00471D58">
              <w:pPr>
                <w:pStyle w:val="Bibliografie"/>
              </w:pPr>
              <w:r w:rsidRPr="00471D58">
                <w:t xml:space="preserve">Van </w:t>
              </w:r>
              <w:proofErr w:type="spellStart"/>
              <w:r w:rsidRPr="00471D58">
                <w:t>Harn</w:t>
              </w:r>
              <w:proofErr w:type="spellEnd"/>
              <w:r w:rsidRPr="00471D58">
                <w:t xml:space="preserve">, T., &amp; Bergman, H. (2024). </w:t>
              </w:r>
              <w:r w:rsidRPr="00471D58">
                <w:rPr>
                  <w:i/>
                  <w:iCs/>
                </w:rPr>
                <w:t>Explosieveiligheid lithium-ion energieopslagsystemen</w:t>
              </w:r>
              <w:r w:rsidRPr="00471D58">
                <w:t>. Nederlands Instituut Publieke Veiligheid (NIPV).</w:t>
              </w:r>
            </w:p>
            <w:p w14:paraId="49F6BC58" w14:textId="77777777" w:rsidR="00471D58" w:rsidRDefault="00471D58" w:rsidP="00471D58">
              <w:pPr>
                <w:pStyle w:val="Bibliografie"/>
                <w:rPr>
                  <w:b/>
                  <w:bCs/>
                </w:rPr>
              </w:pPr>
            </w:p>
            <w:p w14:paraId="7C70CCA3" w14:textId="1730E610" w:rsidR="00471D58" w:rsidRPr="00471D58" w:rsidRDefault="00471D58" w:rsidP="00471D58">
              <w:pPr>
                <w:pStyle w:val="Bibliografie"/>
                <w:rPr>
                  <w:b/>
                  <w:bCs/>
                </w:rPr>
              </w:pPr>
              <w:r w:rsidRPr="00471D58">
                <w:rPr>
                  <w:b/>
                  <w:bCs/>
                </w:rPr>
                <w:t>Online database of organisatiepublicatie</w:t>
              </w:r>
            </w:p>
            <w:p w14:paraId="0E6784ED" w14:textId="77777777" w:rsidR="00471D58" w:rsidRPr="00471D58" w:rsidRDefault="00471D58" w:rsidP="00471D58">
              <w:pPr>
                <w:pStyle w:val="Bibliografie"/>
              </w:pPr>
              <w:r w:rsidRPr="00471D58">
                <w:t xml:space="preserve">Nationaal Vergiftigingen Informatie Centrum (NVIC). (2024, oktober 16). </w:t>
              </w:r>
              <w:r w:rsidRPr="00471D58">
                <w:rPr>
                  <w:i/>
                  <w:iCs/>
                </w:rPr>
                <w:t>Brand lithium-ion batterij.</w:t>
              </w:r>
              <w:r w:rsidRPr="00471D58">
                <w:t xml:space="preserve"> Opgehaald op 4 maart 2025, van </w:t>
              </w:r>
              <w:hyperlink r:id="rId17" w:tgtFrame="_new" w:history="1">
                <w:r w:rsidRPr="00471D58">
                  <w:rPr>
                    <w:rStyle w:val="Hyperlink"/>
                  </w:rPr>
                  <w:t>https://www.vergiftigingen.info/f?p=300:STOFMONOGRAFIE</w:t>
                </w:r>
              </w:hyperlink>
              <w:r w:rsidRPr="00471D58">
                <w:t>.</w:t>
              </w:r>
            </w:p>
            <w:p w14:paraId="771A6496" w14:textId="77777777" w:rsidR="00471D58" w:rsidRDefault="00471D58" w:rsidP="00471D58">
              <w:pPr>
                <w:pStyle w:val="Bibliografie"/>
                <w:rPr>
                  <w:b/>
                  <w:bCs/>
                </w:rPr>
              </w:pPr>
            </w:p>
            <w:p w14:paraId="34632761" w14:textId="538A2E2D" w:rsidR="00471D58" w:rsidRPr="00471D58" w:rsidRDefault="00471D58" w:rsidP="00471D58">
              <w:pPr>
                <w:pStyle w:val="Bibliografie"/>
                <w:rPr>
                  <w:b/>
                  <w:bCs/>
                </w:rPr>
              </w:pPr>
              <w:r w:rsidRPr="00471D58">
                <w:rPr>
                  <w:b/>
                  <w:bCs/>
                </w:rPr>
                <w:t>Andere rapporten en publicaties</w:t>
              </w:r>
            </w:p>
            <w:p w14:paraId="5AEA7F51" w14:textId="77777777" w:rsidR="00471D58" w:rsidRPr="00471D58" w:rsidRDefault="00471D58" w:rsidP="00471D58">
              <w:pPr>
                <w:pStyle w:val="Bibliografie"/>
              </w:pPr>
              <w:r w:rsidRPr="00471D58">
                <w:t xml:space="preserve">Hessels, T. (2022). </w:t>
              </w:r>
              <w:r w:rsidRPr="00471D58">
                <w:rPr>
                  <w:i/>
                  <w:iCs/>
                </w:rPr>
                <w:t>Infoblad energietransitie voor incidentbestrijders</w:t>
              </w:r>
              <w:r w:rsidRPr="00471D58">
                <w:t>. Nederlands Instituut Publieke Veiligheid (NIPV).</w:t>
              </w:r>
            </w:p>
            <w:p w14:paraId="57430DF2" w14:textId="77777777" w:rsidR="00471D58" w:rsidRDefault="00471D58" w:rsidP="00471D58">
              <w:pPr>
                <w:pStyle w:val="Bibliografie"/>
              </w:pPr>
            </w:p>
            <w:p w14:paraId="71232069" w14:textId="4A91D271" w:rsidR="00471D58" w:rsidRDefault="00471D58" w:rsidP="00471D58">
              <w:pPr>
                <w:pStyle w:val="Bibliografie"/>
              </w:pPr>
              <w:r w:rsidRPr="00471D58">
                <w:t>Inspectie Justitie &amp; Veiligheid (Inspectie J&amp;V). (</w:t>
              </w:r>
              <w:proofErr w:type="spellStart"/>
              <w:r w:rsidRPr="00471D58">
                <w:t>z.d.</w:t>
              </w:r>
              <w:proofErr w:type="spellEnd"/>
              <w:r w:rsidRPr="00471D58">
                <w:t xml:space="preserve">). </w:t>
              </w:r>
              <w:r w:rsidRPr="00471D58">
                <w:rPr>
                  <w:i/>
                  <w:iCs/>
                </w:rPr>
                <w:t>Toezichtgebieden nationale veiligheid brandweer</w:t>
              </w:r>
              <w:r w:rsidRPr="00471D58">
                <w:t xml:space="preserve">. Opgehaald op 4 maart 2025, van </w:t>
              </w:r>
              <w:hyperlink r:id="rId18" w:tgtFrame="_new" w:history="1">
                <w:r w:rsidRPr="00471D58">
                  <w:rPr>
                    <w:rStyle w:val="Hyperlink"/>
                  </w:rPr>
                  <w:t>https://www.inspectie-jenv.nl/toezichtgebieden/nationale-veiligheid/brandweer</w:t>
                </w:r>
              </w:hyperlink>
              <w:r w:rsidRPr="00471D58">
                <w:t>.</w:t>
              </w:r>
            </w:p>
            <w:p w14:paraId="7C65691A" w14:textId="77777777" w:rsidR="00471D58" w:rsidRPr="00471D58" w:rsidRDefault="00471D58" w:rsidP="00471D58"/>
            <w:p w14:paraId="6B9F621D" w14:textId="77777777" w:rsidR="00471D58" w:rsidRPr="00471D58" w:rsidRDefault="00471D58" w:rsidP="00471D58">
              <w:pPr>
                <w:pStyle w:val="Bibliografie"/>
              </w:pPr>
              <w:r w:rsidRPr="00471D58">
                <w:t xml:space="preserve">Nederlands Instituut Publieke Veiligheid (NIPV). (2021). </w:t>
              </w:r>
              <w:r w:rsidRPr="00471D58">
                <w:rPr>
                  <w:i/>
                  <w:iCs/>
                </w:rPr>
                <w:t>Onderzoeksrapport dompelcontainers</w:t>
              </w:r>
              <w:r w:rsidRPr="00471D58">
                <w:t>. Arnhem.</w:t>
              </w:r>
            </w:p>
            <w:p w14:paraId="53B8F0A2" w14:textId="77777777" w:rsidR="00471D58" w:rsidRDefault="00471D58" w:rsidP="00471D58">
              <w:pPr>
                <w:pStyle w:val="Bibliografie"/>
              </w:pPr>
            </w:p>
            <w:p w14:paraId="5C83EA0B" w14:textId="597E0CAB" w:rsidR="00471D58" w:rsidRPr="00471D58" w:rsidRDefault="00471D58" w:rsidP="00471D58">
              <w:pPr>
                <w:pStyle w:val="Bibliografie"/>
              </w:pPr>
              <w:r w:rsidRPr="00471D58">
                <w:t xml:space="preserve">Stichting Incident Management (IM). (2021). </w:t>
              </w:r>
              <w:r w:rsidRPr="00471D58">
                <w:rPr>
                  <w:i/>
                  <w:iCs/>
                </w:rPr>
                <w:t>Berging en stalling elektrische voertuigen: Addendum bij de Bergingsovereenkomst 2019-2022</w:t>
              </w:r>
              <w:r w:rsidRPr="00471D58">
                <w:t>. ’s-Gravenhage.</w:t>
              </w:r>
            </w:p>
            <w:p w14:paraId="6A8D99F0" w14:textId="2B32305F" w:rsidR="00D011C2" w:rsidRDefault="00000000" w:rsidP="00471D58">
              <w:pPr>
                <w:pStyle w:val="Bibliografie"/>
              </w:pPr>
            </w:p>
          </w:sdtContent>
        </w:sdt>
      </w:sdtContent>
    </w:sdt>
    <w:p w14:paraId="7A6AC7F7" w14:textId="77777777" w:rsidR="00764E0A" w:rsidRPr="00462DB7" w:rsidRDefault="00764E0A" w:rsidP="00764E0A">
      <w:pPr>
        <w:pStyle w:val="Kop1"/>
        <w:rPr>
          <w:rStyle w:val="Kop2Char"/>
          <w:rFonts w:ascii="Arial" w:hAnsi="Arial" w:cs="Arial"/>
          <w:b/>
          <w:sz w:val="32"/>
          <w:szCs w:val="32"/>
        </w:rPr>
      </w:pPr>
      <w:bookmarkStart w:id="54" w:name="_Toc191992027"/>
      <w:r>
        <w:rPr>
          <w:rStyle w:val="Kop2Char"/>
          <w:rFonts w:ascii="Arial" w:hAnsi="Arial" w:cs="Arial"/>
          <w:b/>
          <w:sz w:val="32"/>
          <w:szCs w:val="32"/>
        </w:rPr>
        <w:t>Bijlagen</w:t>
      </w:r>
      <w:bookmarkEnd w:id="54"/>
    </w:p>
    <w:p w14:paraId="3D9C0250" w14:textId="24BB21C8" w:rsidR="00B729F0" w:rsidRDefault="00DF5DFB" w:rsidP="00DF5DFB">
      <w:pPr>
        <w:pStyle w:val="Lijstalinea"/>
        <w:numPr>
          <w:ilvl w:val="0"/>
          <w:numId w:val="88"/>
        </w:numPr>
      </w:pPr>
      <w:r>
        <w:t xml:space="preserve">Aandachtskaart </w:t>
      </w:r>
      <w:r w:rsidR="00351E48">
        <w:t>Lithium-ion energiedragers</w:t>
      </w:r>
      <w:r>
        <w:t xml:space="preserve"> Brandweer Nederland;</w:t>
      </w:r>
    </w:p>
    <w:p w14:paraId="4222D39C" w14:textId="72D73762" w:rsidR="00DF5DFB" w:rsidRDefault="00DF5DFB" w:rsidP="00DF5DFB">
      <w:pPr>
        <w:pStyle w:val="Lijstalinea"/>
        <w:numPr>
          <w:ilvl w:val="0"/>
          <w:numId w:val="88"/>
        </w:numPr>
      </w:pPr>
      <w:r>
        <w:t>Inzet dompelcontainer;</w:t>
      </w:r>
    </w:p>
    <w:p w14:paraId="23A7A22D" w14:textId="18BD6CDB" w:rsidR="00DF5DFB" w:rsidRPr="000B4C98" w:rsidRDefault="00351E48" w:rsidP="00DF5DFB">
      <w:pPr>
        <w:pStyle w:val="Lijstalinea"/>
        <w:numPr>
          <w:ilvl w:val="0"/>
          <w:numId w:val="88"/>
        </w:numPr>
      </w:pPr>
      <w:r>
        <w:t>Berging en Stalling van Elektrische Voertuigen (</w:t>
      </w:r>
      <w:r w:rsidRPr="00351E48">
        <w:t xml:space="preserve">Addendum bij de </w:t>
      </w:r>
      <w:r w:rsidRPr="00351E48">
        <w:rPr>
          <w:i/>
          <w:iCs/>
        </w:rPr>
        <w:t xml:space="preserve">Bergingsovereenkomst 2019 </w:t>
      </w:r>
      <w:r>
        <w:rPr>
          <w:i/>
          <w:iCs/>
        </w:rPr>
        <w:t>–</w:t>
      </w:r>
      <w:r w:rsidRPr="00351E48">
        <w:rPr>
          <w:i/>
          <w:iCs/>
        </w:rPr>
        <w:t xml:space="preserve"> 2022</w:t>
      </w:r>
      <w:r>
        <w:rPr>
          <w:i/>
          <w:iCs/>
        </w:rPr>
        <w:t>)</w:t>
      </w:r>
      <w:r w:rsidR="000B4C98">
        <w:rPr>
          <w:i/>
          <w:iCs/>
        </w:rPr>
        <w:t>;</w:t>
      </w:r>
    </w:p>
    <w:p w14:paraId="16F91A5D" w14:textId="20DFCA78" w:rsidR="000B4C98" w:rsidRPr="00B729F0" w:rsidRDefault="000B4C98" w:rsidP="00424665">
      <w:pPr>
        <w:ind w:left="360"/>
      </w:pPr>
    </w:p>
    <w:p w14:paraId="7A1D7980" w14:textId="3AD45CD1" w:rsidR="00CB48AD" w:rsidRPr="00462DB7" w:rsidRDefault="00CB48AD" w:rsidP="003D299D">
      <w:pPr>
        <w:spacing w:after="160" w:line="259" w:lineRule="auto"/>
        <w:jc w:val="left"/>
        <w:rPr>
          <w:rFonts w:ascii="Arial" w:eastAsiaTheme="majorEastAsia" w:hAnsi="Arial" w:cs="Arial"/>
          <w:b/>
          <w:color w:val="182866"/>
          <w:sz w:val="32"/>
          <w:szCs w:val="32"/>
        </w:rPr>
      </w:pPr>
    </w:p>
    <w:sectPr w:rsidR="00CB48AD" w:rsidRPr="00462DB7" w:rsidSect="00221CCA">
      <w:headerReference w:type="default" r:id="rId19"/>
      <w:footerReference w:type="default" r:id="rId20"/>
      <w:pgSz w:w="11906" w:h="16838" w:code="9"/>
      <w:pgMar w:top="1417" w:right="1417" w:bottom="1276" w:left="1417" w:header="709" w:footer="5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2BBD47" w14:textId="77777777" w:rsidR="00E94A5F" w:rsidRDefault="00E94A5F" w:rsidP="0036092F">
      <w:r>
        <w:separator/>
      </w:r>
    </w:p>
  </w:endnote>
  <w:endnote w:type="continuationSeparator" w:id="0">
    <w:p w14:paraId="78028A37" w14:textId="77777777" w:rsidR="00E94A5F" w:rsidRDefault="00E94A5F" w:rsidP="003609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FACBA" w14:textId="0E849916" w:rsidR="00210DE2" w:rsidRPr="00F71E3A" w:rsidRDefault="00000000" w:rsidP="00CA20BC">
    <w:pPr>
      <w:pStyle w:val="Voettekst"/>
      <w:jc w:val="left"/>
      <w:rPr>
        <w:sz w:val="16"/>
        <w:szCs w:val="16"/>
      </w:rPr>
    </w:pPr>
    <w:sdt>
      <w:sdtPr>
        <w:rPr>
          <w:rFonts w:ascii="Arial" w:hAnsi="Arial" w:cs="Arial"/>
          <w:sz w:val="16"/>
          <w:szCs w:val="16"/>
        </w:rPr>
        <w:alias w:val="Onderwerp"/>
        <w:tag w:val="txtOnderwerp"/>
        <w:id w:val="1698032850"/>
        <w:placeholder>
          <w:docPart w:val="C7202296B5F246F28715E63CC8C16390"/>
        </w:placeholder>
        <w:dataBinding w:prefixMappings="xmlns:ns0='polOfficeDocument' " w:xpath="/ns0:polOfficeDocBrief[1]/ns0:onderwerp[1]" w:storeItemID="{AEF0A8CE-99E0-47D5-8476-CD88300FA078}"/>
        <w:text w:multiLine="1"/>
      </w:sdtPr>
      <w:sdtContent>
        <w:r w:rsidR="00CA20BC" w:rsidRPr="00CA20BC">
          <w:rPr>
            <w:rFonts w:ascii="Arial" w:hAnsi="Arial" w:cs="Arial"/>
            <w:sz w:val="16"/>
            <w:szCs w:val="16"/>
          </w:rPr>
          <w:t>Veiligheidsprincipes bij bergen slachtoffers uitgebrande (elektrische) voertuigen</w:t>
        </w:r>
      </w:sdtContent>
    </w:sdt>
    <w:r w:rsidR="00210DE2">
      <w:rPr>
        <w:sz w:val="16"/>
        <w:szCs w:val="16"/>
      </w:rPr>
      <w:tab/>
    </w:r>
    <w:r w:rsidR="00210DE2">
      <w:rPr>
        <w:sz w:val="16"/>
        <w:szCs w:val="16"/>
      </w:rPr>
      <w:tab/>
      <w:t xml:space="preserve">Pagina </w:t>
    </w:r>
    <w:r w:rsidR="00210DE2">
      <w:rPr>
        <w:sz w:val="16"/>
        <w:szCs w:val="16"/>
      </w:rPr>
      <w:fldChar w:fldCharType="begin"/>
    </w:r>
    <w:r w:rsidR="00210DE2">
      <w:rPr>
        <w:sz w:val="16"/>
        <w:szCs w:val="16"/>
      </w:rPr>
      <w:instrText xml:space="preserve"> PAGE   \* MERGEFORMAT </w:instrText>
    </w:r>
    <w:r w:rsidR="00210DE2">
      <w:rPr>
        <w:sz w:val="16"/>
        <w:szCs w:val="16"/>
      </w:rPr>
      <w:fldChar w:fldCharType="separate"/>
    </w:r>
    <w:r w:rsidR="00BA4054">
      <w:rPr>
        <w:noProof/>
        <w:sz w:val="16"/>
        <w:szCs w:val="16"/>
      </w:rPr>
      <w:t>11</w:t>
    </w:r>
    <w:r w:rsidR="00210DE2">
      <w:rPr>
        <w:sz w:val="16"/>
        <w:szCs w:val="16"/>
      </w:rPr>
      <w:fldChar w:fldCharType="end"/>
    </w:r>
    <w:r w:rsidR="00210DE2">
      <w:rPr>
        <w:sz w:val="16"/>
        <w:szCs w:val="16"/>
      </w:rPr>
      <w:t xml:space="preserve"> van </w:t>
    </w:r>
    <w:r w:rsidR="00210DE2">
      <w:rPr>
        <w:sz w:val="16"/>
        <w:szCs w:val="16"/>
      </w:rPr>
      <w:fldChar w:fldCharType="begin"/>
    </w:r>
    <w:r w:rsidR="00210DE2">
      <w:rPr>
        <w:sz w:val="16"/>
        <w:szCs w:val="16"/>
      </w:rPr>
      <w:instrText xml:space="preserve"> NUMPAGES   \* MERGEFORMAT </w:instrText>
    </w:r>
    <w:r w:rsidR="00210DE2">
      <w:rPr>
        <w:sz w:val="16"/>
        <w:szCs w:val="16"/>
      </w:rPr>
      <w:fldChar w:fldCharType="separate"/>
    </w:r>
    <w:r w:rsidR="00BA4054">
      <w:rPr>
        <w:noProof/>
        <w:sz w:val="16"/>
        <w:szCs w:val="16"/>
      </w:rPr>
      <w:t>11</w:t>
    </w:r>
    <w:r w:rsidR="00210DE2">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844DA" w14:textId="77777777" w:rsidR="00E94A5F" w:rsidRDefault="00E94A5F" w:rsidP="0036092F">
      <w:r>
        <w:separator/>
      </w:r>
    </w:p>
  </w:footnote>
  <w:footnote w:type="continuationSeparator" w:id="0">
    <w:p w14:paraId="78AF7966" w14:textId="77777777" w:rsidR="00E94A5F" w:rsidRDefault="00E94A5F" w:rsidP="003609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6A9FA3" w14:textId="77777777" w:rsidR="00210DE2" w:rsidRDefault="00210DE2" w:rsidP="00AF65F0">
    <w:pPr>
      <w:pStyle w:val="Koptekst"/>
      <w:jc w:val="center"/>
    </w:pPr>
    <w:r w:rsidRPr="00AF65F0">
      <w:rPr>
        <w:noProof/>
        <w:lang w:eastAsia="nl-NL"/>
      </w:rPr>
      <w:drawing>
        <wp:inline distT="0" distB="0" distL="0" distR="0" wp14:anchorId="19CA51DC" wp14:editId="01B32969">
          <wp:extent cx="1876425" cy="6667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6425" cy="666750"/>
                  </a:xfrm>
                  <a:prstGeom prst="rect">
                    <a:avLst/>
                  </a:prstGeom>
                  <a:noFill/>
                  <a:ln>
                    <a:noFill/>
                  </a:ln>
                </pic:spPr>
              </pic:pic>
            </a:graphicData>
          </a:graphic>
        </wp:inline>
      </w:drawing>
    </w:r>
  </w:p>
  <w:p w14:paraId="3D7B13B8" w14:textId="77777777" w:rsidR="00210DE2" w:rsidRDefault="00210DE2" w:rsidP="00AF65F0">
    <w:pPr>
      <w:pStyle w:val="Koptekst"/>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1107F"/>
    <w:multiLevelType w:val="hybridMultilevel"/>
    <w:tmpl w:val="CA56E638"/>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1EC76F3"/>
    <w:multiLevelType w:val="multilevel"/>
    <w:tmpl w:val="29E22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63B71"/>
    <w:multiLevelType w:val="hybridMultilevel"/>
    <w:tmpl w:val="43E879D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60F296F"/>
    <w:multiLevelType w:val="multilevel"/>
    <w:tmpl w:val="98768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231677"/>
    <w:multiLevelType w:val="multilevel"/>
    <w:tmpl w:val="EDB86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B73A18"/>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97FB2"/>
    <w:multiLevelType w:val="multilevel"/>
    <w:tmpl w:val="D0BA14AC"/>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5502A"/>
    <w:multiLevelType w:val="multilevel"/>
    <w:tmpl w:val="3A0C3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D15931"/>
    <w:multiLevelType w:val="hybridMultilevel"/>
    <w:tmpl w:val="F0A2FF7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0F4B5C90"/>
    <w:multiLevelType w:val="hybridMultilevel"/>
    <w:tmpl w:val="A87C45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11134274"/>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8D0854"/>
    <w:multiLevelType w:val="hybridMultilevel"/>
    <w:tmpl w:val="46546ACA"/>
    <w:lvl w:ilvl="0" w:tplc="7D98CDF8">
      <w:start w:val="24"/>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156D340A"/>
    <w:multiLevelType w:val="multilevel"/>
    <w:tmpl w:val="5EB81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3E6881"/>
    <w:multiLevelType w:val="hybridMultilevel"/>
    <w:tmpl w:val="0C30F5B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4" w15:restartNumberingAfterBreak="0">
    <w:nsid w:val="18E36D59"/>
    <w:multiLevelType w:val="multilevel"/>
    <w:tmpl w:val="77100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B01334"/>
    <w:multiLevelType w:val="multilevel"/>
    <w:tmpl w:val="B7CC9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577916"/>
    <w:multiLevelType w:val="hybridMultilevel"/>
    <w:tmpl w:val="4BD45F8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1C8C6B16"/>
    <w:multiLevelType w:val="multilevel"/>
    <w:tmpl w:val="EAB8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284D8B"/>
    <w:multiLevelType w:val="multilevel"/>
    <w:tmpl w:val="F5D23840"/>
    <w:lvl w:ilvl="0">
      <w:start w:val="1"/>
      <w:numFmt w:val="decimal"/>
      <w:pStyle w:val="Koplevel1"/>
      <w:suff w:val="space"/>
      <w:lvlText w:val="%1."/>
      <w:lvlJc w:val="left"/>
      <w:rPr>
        <w:rFonts w:cs="Times New Roman" w:hint="default"/>
        <w:color w:val="182866"/>
      </w:rPr>
    </w:lvl>
    <w:lvl w:ilvl="1">
      <w:start w:val="1"/>
      <w:numFmt w:val="decimal"/>
      <w:pStyle w:val="Koplevel2"/>
      <w:suff w:val="space"/>
      <w:lvlText w:val="%1.%2."/>
      <w:lvlJc w:val="left"/>
      <w:rPr>
        <w:rFonts w:cs="Times New Roman"/>
        <w:b/>
        <w:bCs w:val="0"/>
        <w:i w:val="0"/>
        <w:iCs w:val="0"/>
        <w:caps w:val="0"/>
        <w:smallCaps w:val="0"/>
        <w:strike w:val="0"/>
        <w:dstrike w:val="0"/>
        <w:outline w:val="0"/>
        <w:shadow w:val="0"/>
        <w:emboss w:val="0"/>
        <w:imprint w:val="0"/>
        <w:vanish w:val="0"/>
        <w:color w:val="182866"/>
        <w:spacing w:val="0"/>
        <w:kern w:val="0"/>
        <w:position w:val="0"/>
        <w:u w:val="none"/>
        <w:effect w:val="none"/>
        <w:vertAlign w:val="baseline"/>
      </w:rPr>
    </w:lvl>
    <w:lvl w:ilvl="2">
      <w:start w:val="1"/>
      <w:numFmt w:val="decimal"/>
      <w:pStyle w:val="Koplevel3"/>
      <w:suff w:val="space"/>
      <w:lvlText w:val="%1.%2.%3"/>
      <w:lvlJc w:val="left"/>
      <w:rPr>
        <w:rFonts w:cs="Times New Roman" w:hint="default"/>
        <w:color w:val="002241" w:themeColor="accent1" w:themeShade="80"/>
      </w:rPr>
    </w:lvl>
    <w:lvl w:ilvl="3">
      <w:start w:val="1"/>
      <w:numFmt w:val="decimal"/>
      <w:lvlText w:val="%1.%2.%3.%4."/>
      <w:lvlJc w:val="left"/>
      <w:pPr>
        <w:tabs>
          <w:tab w:val="num" w:pos="180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288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396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9" w15:restartNumberingAfterBreak="0">
    <w:nsid w:val="1DF443E0"/>
    <w:multiLevelType w:val="multilevel"/>
    <w:tmpl w:val="4336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C860BB"/>
    <w:multiLevelType w:val="hybridMultilevel"/>
    <w:tmpl w:val="715691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21B848BD"/>
    <w:multiLevelType w:val="hybridMultilevel"/>
    <w:tmpl w:val="8214ADB8"/>
    <w:lvl w:ilvl="0" w:tplc="0413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2041FEE"/>
    <w:multiLevelType w:val="multilevel"/>
    <w:tmpl w:val="6BC6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2F0256"/>
    <w:multiLevelType w:val="multilevel"/>
    <w:tmpl w:val="BA4C8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3BC1A86"/>
    <w:multiLevelType w:val="multilevel"/>
    <w:tmpl w:val="637C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3ED031F"/>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84193A"/>
    <w:multiLevelType w:val="multilevel"/>
    <w:tmpl w:val="08C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2525F1"/>
    <w:multiLevelType w:val="multilevel"/>
    <w:tmpl w:val="87346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63C1879"/>
    <w:multiLevelType w:val="multilevel"/>
    <w:tmpl w:val="097E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0C7903"/>
    <w:multiLevelType w:val="hybridMultilevel"/>
    <w:tmpl w:val="76D40C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2B104DA4"/>
    <w:multiLevelType w:val="hybridMultilevel"/>
    <w:tmpl w:val="C264FF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2CEA3748"/>
    <w:multiLevelType w:val="hybridMultilevel"/>
    <w:tmpl w:val="B7BE8E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2DB65765"/>
    <w:multiLevelType w:val="hybridMultilevel"/>
    <w:tmpl w:val="BD10927C"/>
    <w:lvl w:ilvl="0" w:tplc="04130001">
      <w:start w:val="1"/>
      <w:numFmt w:val="bullet"/>
      <w:lvlText w:val=""/>
      <w:lvlJc w:val="left"/>
      <w:pPr>
        <w:ind w:left="720" w:hanging="360"/>
      </w:pPr>
      <w:rPr>
        <w:rFonts w:ascii="Symbol" w:hAnsi="Symbol" w:hint="default"/>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2EDF4EE1"/>
    <w:multiLevelType w:val="multilevel"/>
    <w:tmpl w:val="BC861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E305EC"/>
    <w:multiLevelType w:val="hybridMultilevel"/>
    <w:tmpl w:val="C70461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2FE650D1"/>
    <w:multiLevelType w:val="multilevel"/>
    <w:tmpl w:val="569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1AF5034"/>
    <w:multiLevelType w:val="hybridMultilevel"/>
    <w:tmpl w:val="DA2A1E96"/>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37" w15:restartNumberingAfterBreak="0">
    <w:nsid w:val="35885519"/>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E964F4"/>
    <w:multiLevelType w:val="multilevel"/>
    <w:tmpl w:val="62BC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6B6A9E"/>
    <w:multiLevelType w:val="hybridMultilevel"/>
    <w:tmpl w:val="897CE9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36E70147"/>
    <w:multiLevelType w:val="multilevel"/>
    <w:tmpl w:val="54F84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76A2E35"/>
    <w:multiLevelType w:val="multilevel"/>
    <w:tmpl w:val="D7FE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9A5957"/>
    <w:multiLevelType w:val="multilevel"/>
    <w:tmpl w:val="72A6B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7B4272F"/>
    <w:multiLevelType w:val="multilevel"/>
    <w:tmpl w:val="E7B2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136B49"/>
    <w:multiLevelType w:val="multilevel"/>
    <w:tmpl w:val="33E8D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35752B"/>
    <w:multiLevelType w:val="multilevel"/>
    <w:tmpl w:val="736A1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86129D0"/>
    <w:multiLevelType w:val="multilevel"/>
    <w:tmpl w:val="90884D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795533"/>
    <w:multiLevelType w:val="multilevel"/>
    <w:tmpl w:val="854E8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9D0A63"/>
    <w:multiLevelType w:val="multilevel"/>
    <w:tmpl w:val="6BB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CF94F1A"/>
    <w:multiLevelType w:val="multilevel"/>
    <w:tmpl w:val="BDEEC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7038F1"/>
    <w:multiLevelType w:val="hybridMultilevel"/>
    <w:tmpl w:val="88EE7B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3E697076"/>
    <w:multiLevelType w:val="multilevel"/>
    <w:tmpl w:val="4FF62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E87AF2"/>
    <w:multiLevelType w:val="multilevel"/>
    <w:tmpl w:val="DCAA2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2114FB"/>
    <w:multiLevelType w:val="multilevel"/>
    <w:tmpl w:val="4322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2631DE3"/>
    <w:multiLevelType w:val="hybridMultilevel"/>
    <w:tmpl w:val="A4A871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5" w15:restartNumberingAfterBreak="0">
    <w:nsid w:val="42AF717B"/>
    <w:multiLevelType w:val="multilevel"/>
    <w:tmpl w:val="AC06E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3D21FEB"/>
    <w:multiLevelType w:val="multilevel"/>
    <w:tmpl w:val="7DC2D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0769DC"/>
    <w:multiLevelType w:val="multilevel"/>
    <w:tmpl w:val="500096C0"/>
    <w:lvl w:ilvl="0">
      <w:start w:val="1"/>
      <w:numFmt w:val="lowerLetter"/>
      <w:pStyle w:val="Opsommen"/>
      <w:lvlText w:val="%1)"/>
      <w:lvlJc w:val="left"/>
      <w:pPr>
        <w:tabs>
          <w:tab w:val="num" w:pos="720"/>
        </w:tabs>
        <w:ind w:left="720" w:hanging="360"/>
      </w:pPr>
      <w:rPr>
        <w:rFonts w:cs="Times New Roman"/>
      </w:rPr>
    </w:lvl>
    <w:lvl w:ilvl="1" w:tentative="1">
      <w:start w:val="1"/>
      <w:numFmt w:val="lowerLetter"/>
      <w:lvlText w:val="%2."/>
      <w:lvlJc w:val="left"/>
      <w:pPr>
        <w:tabs>
          <w:tab w:val="num" w:pos="1440"/>
        </w:tabs>
        <w:ind w:left="1440" w:hanging="360"/>
      </w:pPr>
      <w:rPr>
        <w:rFonts w:cs="Times New Roman"/>
      </w:rPr>
    </w:lvl>
    <w:lvl w:ilvl="2" w:tentative="1">
      <w:start w:val="1"/>
      <w:numFmt w:val="lowerRoman"/>
      <w:lvlText w:val="%3."/>
      <w:lvlJc w:val="right"/>
      <w:pPr>
        <w:tabs>
          <w:tab w:val="num" w:pos="2160"/>
        </w:tabs>
        <w:ind w:left="2160" w:hanging="18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lowerLetter"/>
      <w:lvlText w:val="%5."/>
      <w:lvlJc w:val="left"/>
      <w:pPr>
        <w:tabs>
          <w:tab w:val="num" w:pos="3600"/>
        </w:tabs>
        <w:ind w:left="3600" w:hanging="360"/>
      </w:pPr>
      <w:rPr>
        <w:rFonts w:cs="Times New Roman"/>
      </w:rPr>
    </w:lvl>
    <w:lvl w:ilvl="5" w:tentative="1">
      <w:start w:val="1"/>
      <w:numFmt w:val="lowerRoman"/>
      <w:lvlText w:val="%6."/>
      <w:lvlJc w:val="right"/>
      <w:pPr>
        <w:tabs>
          <w:tab w:val="num" w:pos="4320"/>
        </w:tabs>
        <w:ind w:left="4320" w:hanging="18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lowerLetter"/>
      <w:lvlText w:val="%8."/>
      <w:lvlJc w:val="left"/>
      <w:pPr>
        <w:tabs>
          <w:tab w:val="num" w:pos="5760"/>
        </w:tabs>
        <w:ind w:left="5760" w:hanging="360"/>
      </w:pPr>
      <w:rPr>
        <w:rFonts w:cs="Times New Roman"/>
      </w:rPr>
    </w:lvl>
    <w:lvl w:ilvl="8" w:tentative="1">
      <w:start w:val="1"/>
      <w:numFmt w:val="lowerRoman"/>
      <w:lvlText w:val="%9."/>
      <w:lvlJc w:val="right"/>
      <w:pPr>
        <w:tabs>
          <w:tab w:val="num" w:pos="6480"/>
        </w:tabs>
        <w:ind w:left="6480" w:hanging="180"/>
      </w:pPr>
      <w:rPr>
        <w:rFonts w:cs="Times New Roman"/>
      </w:rPr>
    </w:lvl>
  </w:abstractNum>
  <w:abstractNum w:abstractNumId="58" w15:restartNumberingAfterBreak="0">
    <w:nsid w:val="474B3FDE"/>
    <w:multiLevelType w:val="multilevel"/>
    <w:tmpl w:val="C420A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5D53E1"/>
    <w:multiLevelType w:val="multilevel"/>
    <w:tmpl w:val="41EE9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935C8C"/>
    <w:multiLevelType w:val="multilevel"/>
    <w:tmpl w:val="4CDC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D6A171B"/>
    <w:multiLevelType w:val="multilevel"/>
    <w:tmpl w:val="37B0E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A85DCA"/>
    <w:multiLevelType w:val="multilevel"/>
    <w:tmpl w:val="D4F09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1E86C40"/>
    <w:multiLevelType w:val="hybridMultilevel"/>
    <w:tmpl w:val="6282AA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4" w15:restartNumberingAfterBreak="0">
    <w:nsid w:val="52776212"/>
    <w:multiLevelType w:val="hybridMultilevel"/>
    <w:tmpl w:val="1F160E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5" w15:restartNumberingAfterBreak="0">
    <w:nsid w:val="53177141"/>
    <w:multiLevelType w:val="hybridMultilevel"/>
    <w:tmpl w:val="CACEF228"/>
    <w:lvl w:ilvl="0" w:tplc="FFFFFFFF">
      <w:start w:val="1"/>
      <w:numFmt w:val="decimal"/>
      <w:lvlText w:val="%1."/>
      <w:lvlJc w:val="left"/>
      <w:pPr>
        <w:ind w:left="720" w:hanging="360"/>
      </w:pPr>
    </w:lvl>
    <w:lvl w:ilvl="1" w:tplc="0413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533B33D7"/>
    <w:multiLevelType w:val="multilevel"/>
    <w:tmpl w:val="FFF04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381441F"/>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548685E"/>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5BA7E22"/>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6802946"/>
    <w:multiLevelType w:val="hybridMultilevel"/>
    <w:tmpl w:val="199CC1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1" w15:restartNumberingAfterBreak="0">
    <w:nsid w:val="5D055F12"/>
    <w:multiLevelType w:val="hybridMultilevel"/>
    <w:tmpl w:val="0CEC0354"/>
    <w:lvl w:ilvl="0" w:tplc="0413000B">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2" w15:restartNumberingAfterBreak="0">
    <w:nsid w:val="5F852A2D"/>
    <w:multiLevelType w:val="hybridMultilevel"/>
    <w:tmpl w:val="2878EDD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3" w15:restartNumberingAfterBreak="0">
    <w:nsid w:val="64C10D2A"/>
    <w:multiLevelType w:val="hybridMultilevel"/>
    <w:tmpl w:val="D120736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4" w15:restartNumberingAfterBreak="0">
    <w:nsid w:val="68915418"/>
    <w:multiLevelType w:val="multilevel"/>
    <w:tmpl w:val="B9801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9193097"/>
    <w:multiLevelType w:val="multilevel"/>
    <w:tmpl w:val="F60483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5126E2"/>
    <w:multiLevelType w:val="hybridMultilevel"/>
    <w:tmpl w:val="2E0C028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7" w15:restartNumberingAfterBreak="0">
    <w:nsid w:val="69E71DEC"/>
    <w:multiLevelType w:val="hybridMultilevel"/>
    <w:tmpl w:val="B17A3C50"/>
    <w:lvl w:ilvl="0" w:tplc="04130001">
      <w:start w:val="1"/>
      <w:numFmt w:val="bullet"/>
      <w:lvlText w:val=""/>
      <w:lvlJc w:val="left"/>
      <w:pPr>
        <w:ind w:left="720" w:hanging="360"/>
      </w:pPr>
      <w:rPr>
        <w:rFonts w:ascii="Symbol" w:hAnsi="Symbo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8" w15:restartNumberingAfterBreak="0">
    <w:nsid w:val="6C1B26D2"/>
    <w:multiLevelType w:val="hybridMultilevel"/>
    <w:tmpl w:val="07B63E04"/>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9" w15:restartNumberingAfterBreak="0">
    <w:nsid w:val="6C751C69"/>
    <w:multiLevelType w:val="multilevel"/>
    <w:tmpl w:val="3F5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3C173CC"/>
    <w:multiLevelType w:val="multilevel"/>
    <w:tmpl w:val="587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4583086"/>
    <w:multiLevelType w:val="multilevel"/>
    <w:tmpl w:val="2C80B8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802A46"/>
    <w:multiLevelType w:val="multilevel"/>
    <w:tmpl w:val="08980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953987"/>
    <w:multiLevelType w:val="multilevel"/>
    <w:tmpl w:val="76BA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B3175F"/>
    <w:multiLevelType w:val="multilevel"/>
    <w:tmpl w:val="A87E5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5E238BD"/>
    <w:multiLevelType w:val="multilevel"/>
    <w:tmpl w:val="B9D25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104672"/>
    <w:multiLevelType w:val="multilevel"/>
    <w:tmpl w:val="2D9877FA"/>
    <w:lvl w:ilvl="0">
      <w:start w:val="1"/>
      <w:numFmt w:val="decimal"/>
      <w:pStyle w:val="Kop1nr"/>
      <w:lvlText w:val="%1."/>
      <w:lvlJc w:val="left"/>
      <w:pPr>
        <w:tabs>
          <w:tab w:val="num" w:pos="360"/>
        </w:tabs>
        <w:ind w:left="360" w:hanging="360"/>
      </w:pPr>
      <w:rPr>
        <w:rFonts w:cs="Times New Roman" w:hint="default"/>
      </w:rPr>
    </w:lvl>
    <w:lvl w:ilvl="1">
      <w:start w:val="1"/>
      <w:numFmt w:val="decimal"/>
      <w:lvlText w:val="%1.%2."/>
      <w:lvlJc w:val="left"/>
      <w:pPr>
        <w:tabs>
          <w:tab w:val="num" w:pos="397"/>
        </w:tabs>
        <w:ind w:left="397" w:hanging="397"/>
      </w:pPr>
      <w:rPr>
        <w:rFonts w:ascii="Arial" w:hAnsi="Arial" w:cs="Times New Roman" w:hint="default"/>
        <w:b/>
        <w:i w:val="0"/>
        <w:sz w:val="22"/>
      </w:rPr>
    </w:lvl>
    <w:lvl w:ilvl="2">
      <w:start w:val="1"/>
      <w:numFmt w:val="decimal"/>
      <w:pStyle w:val="kop3nr"/>
      <w:lvlText w:val="%1.%2.%3."/>
      <w:lvlJc w:val="left"/>
      <w:pPr>
        <w:tabs>
          <w:tab w:val="num" w:pos="1134"/>
        </w:tabs>
        <w:ind w:left="964" w:hanging="567"/>
      </w:pPr>
      <w:rPr>
        <w:rFonts w:ascii="Arial" w:hAnsi="Arial" w:cs="Times New Roman" w:hint="default"/>
        <w:b/>
        <w:i w:val="0"/>
        <w:sz w:val="22"/>
      </w:rPr>
    </w:lvl>
    <w:lvl w:ilvl="3">
      <w:start w:val="1"/>
      <w:numFmt w:val="decimal"/>
      <w:lvlText w:val="%1.%2.%3.%4."/>
      <w:lvlJc w:val="left"/>
      <w:pPr>
        <w:tabs>
          <w:tab w:val="num" w:pos="1728"/>
        </w:tabs>
        <w:ind w:left="1728" w:hanging="648"/>
      </w:pPr>
      <w:rPr>
        <w:rFonts w:cs="Times New Roman" w:hint="default"/>
      </w:rPr>
    </w:lvl>
    <w:lvl w:ilvl="4">
      <w:start w:val="1"/>
      <w:numFmt w:val="decimal"/>
      <w:lvlText w:val="%1.%2.%3.%4.%5."/>
      <w:lvlJc w:val="left"/>
      <w:pPr>
        <w:tabs>
          <w:tab w:val="num" w:pos="2232"/>
        </w:tabs>
        <w:ind w:left="2232" w:hanging="792"/>
      </w:pPr>
      <w:rPr>
        <w:rFonts w:cs="Times New Roman" w:hint="default"/>
      </w:rPr>
    </w:lvl>
    <w:lvl w:ilvl="5">
      <w:start w:val="1"/>
      <w:numFmt w:val="decimal"/>
      <w:lvlText w:val="%1.%2.%3.%4.%5.%6."/>
      <w:lvlJc w:val="left"/>
      <w:pPr>
        <w:tabs>
          <w:tab w:val="num" w:pos="2736"/>
        </w:tabs>
        <w:ind w:left="2736" w:hanging="936"/>
      </w:pPr>
      <w:rPr>
        <w:rFonts w:cs="Times New Roman" w:hint="default"/>
      </w:rPr>
    </w:lvl>
    <w:lvl w:ilvl="6">
      <w:start w:val="1"/>
      <w:numFmt w:val="decimal"/>
      <w:lvlText w:val="%1.%2.%3.%4.%5.%6.%7."/>
      <w:lvlJc w:val="left"/>
      <w:pPr>
        <w:tabs>
          <w:tab w:val="num" w:pos="3240"/>
        </w:tabs>
        <w:ind w:left="3240" w:hanging="1080"/>
      </w:pPr>
      <w:rPr>
        <w:rFonts w:cs="Times New Roman" w:hint="default"/>
      </w:rPr>
    </w:lvl>
    <w:lvl w:ilvl="7">
      <w:start w:val="1"/>
      <w:numFmt w:val="decimal"/>
      <w:lvlText w:val="%1.%2.%3.%4.%5.%6.%7.%8."/>
      <w:lvlJc w:val="left"/>
      <w:pPr>
        <w:tabs>
          <w:tab w:val="num" w:pos="3744"/>
        </w:tabs>
        <w:ind w:left="3744" w:hanging="1224"/>
      </w:pPr>
      <w:rPr>
        <w:rFonts w:cs="Times New Roman" w:hint="default"/>
      </w:rPr>
    </w:lvl>
    <w:lvl w:ilvl="8">
      <w:start w:val="1"/>
      <w:numFmt w:val="decimal"/>
      <w:lvlText w:val="%1.%2.%3.%4.%5.%6.%7.%8.%9."/>
      <w:lvlJc w:val="left"/>
      <w:pPr>
        <w:tabs>
          <w:tab w:val="num" w:pos="4320"/>
        </w:tabs>
        <w:ind w:left="4320" w:hanging="1440"/>
      </w:pPr>
      <w:rPr>
        <w:rFonts w:cs="Times New Roman" w:hint="default"/>
      </w:rPr>
    </w:lvl>
  </w:abstractNum>
  <w:abstractNum w:abstractNumId="87" w15:restartNumberingAfterBreak="0">
    <w:nsid w:val="7A9A46C3"/>
    <w:multiLevelType w:val="multilevel"/>
    <w:tmpl w:val="FBEAD950"/>
    <w:lvl w:ilvl="0">
      <w:start w:val="1"/>
      <w:numFmt w:val="decimal"/>
      <w:pStyle w:val="Kop1"/>
      <w:lvlText w:val="%1"/>
      <w:lvlJc w:val="left"/>
      <w:pPr>
        <w:ind w:left="510" w:hanging="510"/>
      </w:pPr>
      <w:rPr>
        <w:rFonts w:hint="default"/>
        <w:b/>
        <w:bCs w:val="0"/>
      </w:rPr>
    </w:lvl>
    <w:lvl w:ilvl="1">
      <w:start w:val="1"/>
      <w:numFmt w:val="decimal"/>
      <w:pStyle w:val="Kop2"/>
      <w:lvlText w:val="%1.%2"/>
      <w:lvlJc w:val="left"/>
      <w:pPr>
        <w:ind w:left="576" w:hanging="576"/>
      </w:pPr>
      <w:rPr>
        <w:rFonts w:hint="default"/>
        <w:b/>
        <w:bCs w:val="0"/>
        <w:sz w:val="28"/>
        <w:szCs w:val="32"/>
      </w:rPr>
    </w:lvl>
    <w:lvl w:ilvl="2">
      <w:start w:val="1"/>
      <w:numFmt w:val="decimal"/>
      <w:pStyle w:val="Kop3"/>
      <w:lvlText w:val="%1.%2.%3"/>
      <w:lvlJc w:val="left"/>
      <w:pPr>
        <w:ind w:left="720" w:hanging="720"/>
      </w:pPr>
      <w:rPr>
        <w:rFonts w:hint="default"/>
        <w:color w:val="182866"/>
      </w:rPr>
    </w:lvl>
    <w:lvl w:ilvl="3">
      <w:start w:val="1"/>
      <w:numFmt w:val="decimal"/>
      <w:pStyle w:val="Kop4"/>
      <w:lvlText w:val="%1.%2.%3.%4"/>
      <w:lvlJc w:val="left"/>
      <w:pPr>
        <w:ind w:left="964" w:hanging="964"/>
      </w:pPr>
      <w:rPr>
        <w:rFonts w:hint="default"/>
        <w:color w:val="182866"/>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88" w15:restartNumberingAfterBreak="0">
    <w:nsid w:val="7D2D06A8"/>
    <w:multiLevelType w:val="multilevel"/>
    <w:tmpl w:val="3C06F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AF4812"/>
    <w:multiLevelType w:val="multilevel"/>
    <w:tmpl w:val="4BB85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ED50EC2"/>
    <w:multiLevelType w:val="multilevel"/>
    <w:tmpl w:val="D780F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4710119">
    <w:abstractNumId w:val="87"/>
  </w:num>
  <w:num w:numId="2" w16cid:durableId="1945306483">
    <w:abstractNumId w:val="18"/>
  </w:num>
  <w:num w:numId="3" w16cid:durableId="689378230">
    <w:abstractNumId w:val="57"/>
  </w:num>
  <w:num w:numId="4" w16cid:durableId="959990161">
    <w:abstractNumId w:val="86"/>
  </w:num>
  <w:num w:numId="5" w16cid:durableId="806779671">
    <w:abstractNumId w:val="75"/>
  </w:num>
  <w:num w:numId="6" w16cid:durableId="2032875252">
    <w:abstractNumId w:val="40"/>
  </w:num>
  <w:num w:numId="7" w16cid:durableId="672879228">
    <w:abstractNumId w:val="88"/>
  </w:num>
  <w:num w:numId="8" w16cid:durableId="1001009395">
    <w:abstractNumId w:val="41"/>
  </w:num>
  <w:num w:numId="9" w16cid:durableId="1799302105">
    <w:abstractNumId w:val="19"/>
  </w:num>
  <w:num w:numId="10" w16cid:durableId="944387700">
    <w:abstractNumId w:val="31"/>
  </w:num>
  <w:num w:numId="11" w16cid:durableId="727413751">
    <w:abstractNumId w:val="29"/>
  </w:num>
  <w:num w:numId="12" w16cid:durableId="791901754">
    <w:abstractNumId w:val="72"/>
  </w:num>
  <w:num w:numId="13" w16cid:durableId="323316899">
    <w:abstractNumId w:val="78"/>
  </w:num>
  <w:num w:numId="14" w16cid:durableId="245845232">
    <w:abstractNumId w:val="73"/>
  </w:num>
  <w:num w:numId="15" w16cid:durableId="1179470178">
    <w:abstractNumId w:val="76"/>
  </w:num>
  <w:num w:numId="16" w16cid:durableId="2517577">
    <w:abstractNumId w:val="36"/>
  </w:num>
  <w:num w:numId="17" w16cid:durableId="166869819">
    <w:abstractNumId w:val="13"/>
  </w:num>
  <w:num w:numId="18" w16cid:durableId="771704886">
    <w:abstractNumId w:val="1"/>
  </w:num>
  <w:num w:numId="19" w16cid:durableId="739714842">
    <w:abstractNumId w:val="12"/>
  </w:num>
  <w:num w:numId="20" w16cid:durableId="256790520">
    <w:abstractNumId w:val="53"/>
  </w:num>
  <w:num w:numId="21" w16cid:durableId="306207573">
    <w:abstractNumId w:val="89"/>
  </w:num>
  <w:num w:numId="22" w16cid:durableId="2088992598">
    <w:abstractNumId w:val="23"/>
  </w:num>
  <w:num w:numId="23" w16cid:durableId="752701896">
    <w:abstractNumId w:val="90"/>
  </w:num>
  <w:num w:numId="24" w16cid:durableId="89854938">
    <w:abstractNumId w:val="38"/>
  </w:num>
  <w:num w:numId="25" w16cid:durableId="1751731121">
    <w:abstractNumId w:val="87"/>
    <w:lvlOverride w:ilvl="0">
      <w:startOverride w:val="6"/>
    </w:lvlOverride>
    <w:lvlOverride w:ilvl="1">
      <w:startOverride w:val="2"/>
    </w:lvlOverride>
  </w:num>
  <w:num w:numId="26" w16cid:durableId="741567896">
    <w:abstractNumId w:val="30"/>
  </w:num>
  <w:num w:numId="27" w16cid:durableId="1034842805">
    <w:abstractNumId w:val="3"/>
  </w:num>
  <w:num w:numId="28" w16cid:durableId="604847403">
    <w:abstractNumId w:val="26"/>
  </w:num>
  <w:num w:numId="29" w16cid:durableId="2061977863">
    <w:abstractNumId w:val="17"/>
  </w:num>
  <w:num w:numId="30" w16cid:durableId="511070377">
    <w:abstractNumId w:val="66"/>
  </w:num>
  <w:num w:numId="31" w16cid:durableId="353380402">
    <w:abstractNumId w:val="43"/>
  </w:num>
  <w:num w:numId="32" w16cid:durableId="1441873403">
    <w:abstractNumId w:val="52"/>
  </w:num>
  <w:num w:numId="33" w16cid:durableId="119804942">
    <w:abstractNumId w:val="4"/>
  </w:num>
  <w:num w:numId="34" w16cid:durableId="936788776">
    <w:abstractNumId w:val="22"/>
  </w:num>
  <w:num w:numId="35" w16cid:durableId="552928761">
    <w:abstractNumId w:val="15"/>
  </w:num>
  <w:num w:numId="36" w16cid:durableId="1441072202">
    <w:abstractNumId w:val="59"/>
  </w:num>
  <w:num w:numId="37" w16cid:durableId="427041495">
    <w:abstractNumId w:val="45"/>
  </w:num>
  <w:num w:numId="38" w16cid:durableId="1727754887">
    <w:abstractNumId w:val="58"/>
  </w:num>
  <w:num w:numId="39" w16cid:durableId="148330431">
    <w:abstractNumId w:val="9"/>
  </w:num>
  <w:num w:numId="40" w16cid:durableId="1120105853">
    <w:abstractNumId w:val="8"/>
  </w:num>
  <w:num w:numId="41" w16cid:durableId="234826902">
    <w:abstractNumId w:val="35"/>
  </w:num>
  <w:num w:numId="42" w16cid:durableId="688524449">
    <w:abstractNumId w:val="44"/>
  </w:num>
  <w:num w:numId="43" w16cid:durableId="511409552">
    <w:abstractNumId w:val="46"/>
  </w:num>
  <w:num w:numId="44" w16cid:durableId="1487430407">
    <w:abstractNumId w:val="67"/>
  </w:num>
  <w:num w:numId="45" w16cid:durableId="1829051003">
    <w:abstractNumId w:val="62"/>
  </w:num>
  <w:num w:numId="46" w16cid:durableId="246350278">
    <w:abstractNumId w:val="7"/>
  </w:num>
  <w:num w:numId="47" w16cid:durableId="1234585597">
    <w:abstractNumId w:val="49"/>
  </w:num>
  <w:num w:numId="48" w16cid:durableId="770978329">
    <w:abstractNumId w:val="16"/>
  </w:num>
  <w:num w:numId="49" w16cid:durableId="846601440">
    <w:abstractNumId w:val="14"/>
  </w:num>
  <w:num w:numId="50" w16cid:durableId="858663214">
    <w:abstractNumId w:val="81"/>
  </w:num>
  <w:num w:numId="51" w16cid:durableId="753627942">
    <w:abstractNumId w:val="6"/>
  </w:num>
  <w:num w:numId="52" w16cid:durableId="562639116">
    <w:abstractNumId w:val="56"/>
  </w:num>
  <w:num w:numId="53" w16cid:durableId="1033963041">
    <w:abstractNumId w:val="61"/>
  </w:num>
  <w:num w:numId="54" w16cid:durableId="490023313">
    <w:abstractNumId w:val="63"/>
  </w:num>
  <w:num w:numId="55" w16cid:durableId="901527415">
    <w:abstractNumId w:val="51"/>
  </w:num>
  <w:num w:numId="56" w16cid:durableId="1303736189">
    <w:abstractNumId w:val="80"/>
  </w:num>
  <w:num w:numId="57" w16cid:durableId="1817256984">
    <w:abstractNumId w:val="55"/>
  </w:num>
  <w:num w:numId="58" w16cid:durableId="84571357">
    <w:abstractNumId w:val="48"/>
  </w:num>
  <w:num w:numId="59" w16cid:durableId="272523014">
    <w:abstractNumId w:val="27"/>
  </w:num>
  <w:num w:numId="60" w16cid:durableId="631325743">
    <w:abstractNumId w:val="2"/>
  </w:num>
  <w:num w:numId="61" w16cid:durableId="2055503210">
    <w:abstractNumId w:val="32"/>
  </w:num>
  <w:num w:numId="62" w16cid:durableId="139661053">
    <w:abstractNumId w:val="65"/>
  </w:num>
  <w:num w:numId="63" w16cid:durableId="1255628812">
    <w:abstractNumId w:val="21"/>
  </w:num>
  <w:num w:numId="64" w16cid:durableId="1302346578">
    <w:abstractNumId w:val="77"/>
  </w:num>
  <w:num w:numId="65" w16cid:durableId="1578133170">
    <w:abstractNumId w:val="0"/>
  </w:num>
  <w:num w:numId="66" w16cid:durableId="464473656">
    <w:abstractNumId w:val="79"/>
  </w:num>
  <w:num w:numId="67" w16cid:durableId="983199607">
    <w:abstractNumId w:val="74"/>
  </w:num>
  <w:num w:numId="68" w16cid:durableId="1467311759">
    <w:abstractNumId w:val="82"/>
  </w:num>
  <w:num w:numId="69" w16cid:durableId="1557160421">
    <w:abstractNumId w:val="47"/>
  </w:num>
  <w:num w:numId="70" w16cid:durableId="220947951">
    <w:abstractNumId w:val="50"/>
  </w:num>
  <w:num w:numId="71" w16cid:durableId="337316806">
    <w:abstractNumId w:val="33"/>
  </w:num>
  <w:num w:numId="72" w16cid:durableId="1349135068">
    <w:abstractNumId w:val="5"/>
  </w:num>
  <w:num w:numId="73" w16cid:durableId="1610510500">
    <w:abstractNumId w:val="83"/>
  </w:num>
  <w:num w:numId="74" w16cid:durableId="755437516">
    <w:abstractNumId w:val="28"/>
  </w:num>
  <w:num w:numId="75" w16cid:durableId="1682901381">
    <w:abstractNumId w:val="42"/>
  </w:num>
  <w:num w:numId="76" w16cid:durableId="1971671457">
    <w:abstractNumId w:val="84"/>
  </w:num>
  <w:num w:numId="77" w16cid:durableId="528296880">
    <w:abstractNumId w:val="60"/>
  </w:num>
  <w:num w:numId="78" w16cid:durableId="2000763927">
    <w:abstractNumId w:val="85"/>
  </w:num>
  <w:num w:numId="79" w16cid:durableId="238180388">
    <w:abstractNumId w:val="10"/>
  </w:num>
  <w:num w:numId="80" w16cid:durableId="2022780779">
    <w:abstractNumId w:val="70"/>
  </w:num>
  <w:num w:numId="81" w16cid:durableId="1301764877">
    <w:abstractNumId w:val="54"/>
  </w:num>
  <w:num w:numId="82" w16cid:durableId="1129133447">
    <w:abstractNumId w:val="37"/>
  </w:num>
  <w:num w:numId="83" w16cid:durableId="1681617535">
    <w:abstractNumId w:val="25"/>
  </w:num>
  <w:num w:numId="84" w16cid:durableId="1065226582">
    <w:abstractNumId w:val="69"/>
  </w:num>
  <w:num w:numId="85" w16cid:durableId="129136930">
    <w:abstractNumId w:val="24"/>
  </w:num>
  <w:num w:numId="86" w16cid:durableId="1302232320">
    <w:abstractNumId w:val="34"/>
  </w:num>
  <w:num w:numId="87" w16cid:durableId="747189172">
    <w:abstractNumId w:val="11"/>
  </w:num>
  <w:num w:numId="88" w16cid:durableId="9262714">
    <w:abstractNumId w:val="39"/>
  </w:num>
  <w:num w:numId="89" w16cid:durableId="617296065">
    <w:abstractNumId w:val="68"/>
  </w:num>
  <w:num w:numId="90" w16cid:durableId="1178614743">
    <w:abstractNumId w:val="71"/>
  </w:num>
  <w:num w:numId="91" w16cid:durableId="462381806">
    <w:abstractNumId w:val="20"/>
  </w:num>
  <w:num w:numId="92" w16cid:durableId="2023623622">
    <w:abstractNumId w:val="6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709"/>
    <w:rsid w:val="00007E49"/>
    <w:rsid w:val="000104C5"/>
    <w:rsid w:val="00012995"/>
    <w:rsid w:val="00017B52"/>
    <w:rsid w:val="00021FE7"/>
    <w:rsid w:val="000225D6"/>
    <w:rsid w:val="00022C61"/>
    <w:rsid w:val="00026182"/>
    <w:rsid w:val="00034619"/>
    <w:rsid w:val="00035ECD"/>
    <w:rsid w:val="000412E7"/>
    <w:rsid w:val="00041E3B"/>
    <w:rsid w:val="000440C0"/>
    <w:rsid w:val="0004783D"/>
    <w:rsid w:val="00052F48"/>
    <w:rsid w:val="000606D7"/>
    <w:rsid w:val="0006538F"/>
    <w:rsid w:val="00066251"/>
    <w:rsid w:val="000703F8"/>
    <w:rsid w:val="00073FF0"/>
    <w:rsid w:val="000751DC"/>
    <w:rsid w:val="00081CE5"/>
    <w:rsid w:val="00084AB8"/>
    <w:rsid w:val="000904AA"/>
    <w:rsid w:val="00090B1B"/>
    <w:rsid w:val="00095F51"/>
    <w:rsid w:val="000A1F0D"/>
    <w:rsid w:val="000A3812"/>
    <w:rsid w:val="000B4C98"/>
    <w:rsid w:val="000B6396"/>
    <w:rsid w:val="000B6895"/>
    <w:rsid w:val="000D1520"/>
    <w:rsid w:val="000D1B2A"/>
    <w:rsid w:val="000D5980"/>
    <w:rsid w:val="000D7D46"/>
    <w:rsid w:val="000E1CCE"/>
    <w:rsid w:val="000E3D46"/>
    <w:rsid w:val="000F314C"/>
    <w:rsid w:val="000F649A"/>
    <w:rsid w:val="000F698E"/>
    <w:rsid w:val="001026F4"/>
    <w:rsid w:val="00105FAF"/>
    <w:rsid w:val="00110A05"/>
    <w:rsid w:val="0011463F"/>
    <w:rsid w:val="00120A64"/>
    <w:rsid w:val="001220EA"/>
    <w:rsid w:val="0012411E"/>
    <w:rsid w:val="00152857"/>
    <w:rsid w:val="00154D2F"/>
    <w:rsid w:val="00156345"/>
    <w:rsid w:val="00171787"/>
    <w:rsid w:val="0017273E"/>
    <w:rsid w:val="001777E7"/>
    <w:rsid w:val="00182938"/>
    <w:rsid w:val="00183967"/>
    <w:rsid w:val="001A4316"/>
    <w:rsid w:val="001A5097"/>
    <w:rsid w:val="001A5B41"/>
    <w:rsid w:val="001B4548"/>
    <w:rsid w:val="001C30A1"/>
    <w:rsid w:val="001C4D62"/>
    <w:rsid w:val="001C7F3B"/>
    <w:rsid w:val="001D65F7"/>
    <w:rsid w:val="001D67AE"/>
    <w:rsid w:val="001E5131"/>
    <w:rsid w:val="001F039A"/>
    <w:rsid w:val="001F5163"/>
    <w:rsid w:val="00203A39"/>
    <w:rsid w:val="002059A2"/>
    <w:rsid w:val="00210DE2"/>
    <w:rsid w:val="00211C4D"/>
    <w:rsid w:val="00214B1A"/>
    <w:rsid w:val="00215037"/>
    <w:rsid w:val="00217874"/>
    <w:rsid w:val="00221CCA"/>
    <w:rsid w:val="0023215E"/>
    <w:rsid w:val="00244A91"/>
    <w:rsid w:val="00246C77"/>
    <w:rsid w:val="00250AAE"/>
    <w:rsid w:val="00263FCF"/>
    <w:rsid w:val="002640C2"/>
    <w:rsid w:val="00266B8F"/>
    <w:rsid w:val="00270692"/>
    <w:rsid w:val="002835D6"/>
    <w:rsid w:val="0028655C"/>
    <w:rsid w:val="002900B5"/>
    <w:rsid w:val="00291C23"/>
    <w:rsid w:val="00291D4D"/>
    <w:rsid w:val="0029204E"/>
    <w:rsid w:val="002A56BC"/>
    <w:rsid w:val="002B09D3"/>
    <w:rsid w:val="002C3CCB"/>
    <w:rsid w:val="002C7916"/>
    <w:rsid w:val="002D124D"/>
    <w:rsid w:val="002D3365"/>
    <w:rsid w:val="002D3F5C"/>
    <w:rsid w:val="002D5F5F"/>
    <w:rsid w:val="002E5A92"/>
    <w:rsid w:val="002F75B1"/>
    <w:rsid w:val="00302F4C"/>
    <w:rsid w:val="0031127F"/>
    <w:rsid w:val="003136A7"/>
    <w:rsid w:val="0031447A"/>
    <w:rsid w:val="003216FF"/>
    <w:rsid w:val="00322958"/>
    <w:rsid w:val="00323DCB"/>
    <w:rsid w:val="00335BEF"/>
    <w:rsid w:val="00341B1D"/>
    <w:rsid w:val="0034228B"/>
    <w:rsid w:val="00342AEB"/>
    <w:rsid w:val="00351E48"/>
    <w:rsid w:val="003542CE"/>
    <w:rsid w:val="00354ACC"/>
    <w:rsid w:val="0036092F"/>
    <w:rsid w:val="00361F60"/>
    <w:rsid w:val="0036325B"/>
    <w:rsid w:val="00363A1C"/>
    <w:rsid w:val="00367217"/>
    <w:rsid w:val="00370D8A"/>
    <w:rsid w:val="003728CC"/>
    <w:rsid w:val="00376788"/>
    <w:rsid w:val="003803EC"/>
    <w:rsid w:val="003878AB"/>
    <w:rsid w:val="00387C9E"/>
    <w:rsid w:val="003909DA"/>
    <w:rsid w:val="00394685"/>
    <w:rsid w:val="003A1802"/>
    <w:rsid w:val="003A610D"/>
    <w:rsid w:val="003A6439"/>
    <w:rsid w:val="003B534D"/>
    <w:rsid w:val="003C06C7"/>
    <w:rsid w:val="003D14CF"/>
    <w:rsid w:val="003D299D"/>
    <w:rsid w:val="003D2D39"/>
    <w:rsid w:val="003D606D"/>
    <w:rsid w:val="003F0529"/>
    <w:rsid w:val="00410DE9"/>
    <w:rsid w:val="00411843"/>
    <w:rsid w:val="00424665"/>
    <w:rsid w:val="00430305"/>
    <w:rsid w:val="0043069F"/>
    <w:rsid w:val="00432FCF"/>
    <w:rsid w:val="00434D4E"/>
    <w:rsid w:val="004361CC"/>
    <w:rsid w:val="0043626B"/>
    <w:rsid w:val="0043741D"/>
    <w:rsid w:val="004416CE"/>
    <w:rsid w:val="00442237"/>
    <w:rsid w:val="00442375"/>
    <w:rsid w:val="00445477"/>
    <w:rsid w:val="0044564F"/>
    <w:rsid w:val="00447A64"/>
    <w:rsid w:val="004561D9"/>
    <w:rsid w:val="00462DB7"/>
    <w:rsid w:val="00467359"/>
    <w:rsid w:val="00471D58"/>
    <w:rsid w:val="004851F7"/>
    <w:rsid w:val="00487FE3"/>
    <w:rsid w:val="00496172"/>
    <w:rsid w:val="004A25C0"/>
    <w:rsid w:val="004B58C2"/>
    <w:rsid w:val="004C5931"/>
    <w:rsid w:val="004C6821"/>
    <w:rsid w:val="004E5BB4"/>
    <w:rsid w:val="004E68B2"/>
    <w:rsid w:val="004E69C2"/>
    <w:rsid w:val="005003EE"/>
    <w:rsid w:val="00500F0D"/>
    <w:rsid w:val="00502E1C"/>
    <w:rsid w:val="00504E00"/>
    <w:rsid w:val="00520EF2"/>
    <w:rsid w:val="00524FE3"/>
    <w:rsid w:val="00552809"/>
    <w:rsid w:val="00552BA4"/>
    <w:rsid w:val="00553218"/>
    <w:rsid w:val="005552E8"/>
    <w:rsid w:val="00555F24"/>
    <w:rsid w:val="005560DB"/>
    <w:rsid w:val="00556806"/>
    <w:rsid w:val="00556F99"/>
    <w:rsid w:val="00564A3C"/>
    <w:rsid w:val="00572540"/>
    <w:rsid w:val="005740A2"/>
    <w:rsid w:val="00574F0B"/>
    <w:rsid w:val="00575B11"/>
    <w:rsid w:val="00580875"/>
    <w:rsid w:val="0058187D"/>
    <w:rsid w:val="00591E95"/>
    <w:rsid w:val="005A4B8D"/>
    <w:rsid w:val="005C02FE"/>
    <w:rsid w:val="005C3F39"/>
    <w:rsid w:val="005C5A15"/>
    <w:rsid w:val="005C5ED5"/>
    <w:rsid w:val="005D4DD5"/>
    <w:rsid w:val="005D7076"/>
    <w:rsid w:val="005E5E70"/>
    <w:rsid w:val="005F0997"/>
    <w:rsid w:val="005F3482"/>
    <w:rsid w:val="005F7709"/>
    <w:rsid w:val="00611702"/>
    <w:rsid w:val="006241E1"/>
    <w:rsid w:val="006255A2"/>
    <w:rsid w:val="00626D34"/>
    <w:rsid w:val="006313AC"/>
    <w:rsid w:val="00633126"/>
    <w:rsid w:val="00645B2A"/>
    <w:rsid w:val="00651064"/>
    <w:rsid w:val="0065371A"/>
    <w:rsid w:val="006634C9"/>
    <w:rsid w:val="00663C58"/>
    <w:rsid w:val="00667F36"/>
    <w:rsid w:val="006727F7"/>
    <w:rsid w:val="00672948"/>
    <w:rsid w:val="00672A1C"/>
    <w:rsid w:val="00674E78"/>
    <w:rsid w:val="00675FA0"/>
    <w:rsid w:val="0067748D"/>
    <w:rsid w:val="006809E2"/>
    <w:rsid w:val="00686AD2"/>
    <w:rsid w:val="006955A2"/>
    <w:rsid w:val="006A2336"/>
    <w:rsid w:val="006A2349"/>
    <w:rsid w:val="006A2DDF"/>
    <w:rsid w:val="006A77FC"/>
    <w:rsid w:val="006B2EDA"/>
    <w:rsid w:val="006B7143"/>
    <w:rsid w:val="006B721E"/>
    <w:rsid w:val="006B78AA"/>
    <w:rsid w:val="006C13BC"/>
    <w:rsid w:val="006C1517"/>
    <w:rsid w:val="006C1C56"/>
    <w:rsid w:val="006C4AC6"/>
    <w:rsid w:val="006C4D1A"/>
    <w:rsid w:val="006C6CB4"/>
    <w:rsid w:val="006D3341"/>
    <w:rsid w:val="006D74F5"/>
    <w:rsid w:val="006E2882"/>
    <w:rsid w:val="006E59F8"/>
    <w:rsid w:val="006E6381"/>
    <w:rsid w:val="006F13EE"/>
    <w:rsid w:val="006F5716"/>
    <w:rsid w:val="007107AC"/>
    <w:rsid w:val="007116A8"/>
    <w:rsid w:val="00711C79"/>
    <w:rsid w:val="00724348"/>
    <w:rsid w:val="00727872"/>
    <w:rsid w:val="007301CD"/>
    <w:rsid w:val="007304AE"/>
    <w:rsid w:val="00743DC6"/>
    <w:rsid w:val="007469EF"/>
    <w:rsid w:val="00746AD9"/>
    <w:rsid w:val="00750632"/>
    <w:rsid w:val="00750B56"/>
    <w:rsid w:val="00753450"/>
    <w:rsid w:val="00753C8D"/>
    <w:rsid w:val="00754585"/>
    <w:rsid w:val="007551A0"/>
    <w:rsid w:val="007640ED"/>
    <w:rsid w:val="00764E0A"/>
    <w:rsid w:val="00775451"/>
    <w:rsid w:val="00781E37"/>
    <w:rsid w:val="00784194"/>
    <w:rsid w:val="00785FEB"/>
    <w:rsid w:val="00790588"/>
    <w:rsid w:val="00793ABB"/>
    <w:rsid w:val="00794503"/>
    <w:rsid w:val="007952E0"/>
    <w:rsid w:val="007A5DD0"/>
    <w:rsid w:val="007A7DA9"/>
    <w:rsid w:val="007B195A"/>
    <w:rsid w:val="007B4E65"/>
    <w:rsid w:val="007C0E9B"/>
    <w:rsid w:val="007D2816"/>
    <w:rsid w:val="007D70DD"/>
    <w:rsid w:val="007E404B"/>
    <w:rsid w:val="007E5C51"/>
    <w:rsid w:val="007E6AD9"/>
    <w:rsid w:val="007F393A"/>
    <w:rsid w:val="007F406B"/>
    <w:rsid w:val="00804BE2"/>
    <w:rsid w:val="00806AFA"/>
    <w:rsid w:val="008150FF"/>
    <w:rsid w:val="008174B9"/>
    <w:rsid w:val="00817DCA"/>
    <w:rsid w:val="008235FF"/>
    <w:rsid w:val="00843993"/>
    <w:rsid w:val="008444A1"/>
    <w:rsid w:val="008658B2"/>
    <w:rsid w:val="00876094"/>
    <w:rsid w:val="00887436"/>
    <w:rsid w:val="008931EE"/>
    <w:rsid w:val="00896C33"/>
    <w:rsid w:val="008971A0"/>
    <w:rsid w:val="00897D0C"/>
    <w:rsid w:val="008A235C"/>
    <w:rsid w:val="008B118A"/>
    <w:rsid w:val="008B4876"/>
    <w:rsid w:val="008C1E80"/>
    <w:rsid w:val="008C292B"/>
    <w:rsid w:val="008D0340"/>
    <w:rsid w:val="008D065F"/>
    <w:rsid w:val="008D6325"/>
    <w:rsid w:val="008D65F0"/>
    <w:rsid w:val="008D7105"/>
    <w:rsid w:val="008E128F"/>
    <w:rsid w:val="008E2CA7"/>
    <w:rsid w:val="008E4112"/>
    <w:rsid w:val="008E4183"/>
    <w:rsid w:val="008E796E"/>
    <w:rsid w:val="008F09C8"/>
    <w:rsid w:val="008F79A6"/>
    <w:rsid w:val="00902FDD"/>
    <w:rsid w:val="00910E98"/>
    <w:rsid w:val="009158BF"/>
    <w:rsid w:val="00921F01"/>
    <w:rsid w:val="009225E6"/>
    <w:rsid w:val="00925ED7"/>
    <w:rsid w:val="009265B1"/>
    <w:rsid w:val="0092745E"/>
    <w:rsid w:val="0095685C"/>
    <w:rsid w:val="009659EB"/>
    <w:rsid w:val="00967E1E"/>
    <w:rsid w:val="0097393F"/>
    <w:rsid w:val="00974E50"/>
    <w:rsid w:val="00983ACF"/>
    <w:rsid w:val="00983BC5"/>
    <w:rsid w:val="00986BCD"/>
    <w:rsid w:val="0099177B"/>
    <w:rsid w:val="009A67B6"/>
    <w:rsid w:val="009B2442"/>
    <w:rsid w:val="009C4A17"/>
    <w:rsid w:val="009D00F1"/>
    <w:rsid w:val="009D5905"/>
    <w:rsid w:val="009D5EC5"/>
    <w:rsid w:val="009E1ED3"/>
    <w:rsid w:val="009E2D81"/>
    <w:rsid w:val="009E4E45"/>
    <w:rsid w:val="00A01035"/>
    <w:rsid w:val="00A01C5E"/>
    <w:rsid w:val="00A17915"/>
    <w:rsid w:val="00A20DF6"/>
    <w:rsid w:val="00A229E2"/>
    <w:rsid w:val="00A234A8"/>
    <w:rsid w:val="00A245CC"/>
    <w:rsid w:val="00A273BD"/>
    <w:rsid w:val="00A342AB"/>
    <w:rsid w:val="00A3470A"/>
    <w:rsid w:val="00A40C57"/>
    <w:rsid w:val="00A4295F"/>
    <w:rsid w:val="00A42E91"/>
    <w:rsid w:val="00A45575"/>
    <w:rsid w:val="00A45735"/>
    <w:rsid w:val="00A56650"/>
    <w:rsid w:val="00A57EB7"/>
    <w:rsid w:val="00A61338"/>
    <w:rsid w:val="00A62E66"/>
    <w:rsid w:val="00A70549"/>
    <w:rsid w:val="00A761B0"/>
    <w:rsid w:val="00A8040E"/>
    <w:rsid w:val="00A9076A"/>
    <w:rsid w:val="00A9515E"/>
    <w:rsid w:val="00AA1C72"/>
    <w:rsid w:val="00AA6931"/>
    <w:rsid w:val="00AB197B"/>
    <w:rsid w:val="00AB571C"/>
    <w:rsid w:val="00AC12E6"/>
    <w:rsid w:val="00AE241C"/>
    <w:rsid w:val="00AE5FA3"/>
    <w:rsid w:val="00AE6456"/>
    <w:rsid w:val="00AE6637"/>
    <w:rsid w:val="00AF448E"/>
    <w:rsid w:val="00AF5327"/>
    <w:rsid w:val="00AF65F0"/>
    <w:rsid w:val="00B00D19"/>
    <w:rsid w:val="00B02E3D"/>
    <w:rsid w:val="00B076A9"/>
    <w:rsid w:val="00B11E57"/>
    <w:rsid w:val="00B121A3"/>
    <w:rsid w:val="00B146B9"/>
    <w:rsid w:val="00B26BB8"/>
    <w:rsid w:val="00B31EEE"/>
    <w:rsid w:val="00B35339"/>
    <w:rsid w:val="00B40973"/>
    <w:rsid w:val="00B553A6"/>
    <w:rsid w:val="00B62246"/>
    <w:rsid w:val="00B729F0"/>
    <w:rsid w:val="00B73DBC"/>
    <w:rsid w:val="00B81D90"/>
    <w:rsid w:val="00B839AA"/>
    <w:rsid w:val="00B8788B"/>
    <w:rsid w:val="00B93734"/>
    <w:rsid w:val="00B9395E"/>
    <w:rsid w:val="00B96E4A"/>
    <w:rsid w:val="00BA21CD"/>
    <w:rsid w:val="00BA4054"/>
    <w:rsid w:val="00BA75C6"/>
    <w:rsid w:val="00BA7F26"/>
    <w:rsid w:val="00BB34EA"/>
    <w:rsid w:val="00BB4AB0"/>
    <w:rsid w:val="00BB737C"/>
    <w:rsid w:val="00BC798B"/>
    <w:rsid w:val="00BD3EE3"/>
    <w:rsid w:val="00BD74EF"/>
    <w:rsid w:val="00BE2DBF"/>
    <w:rsid w:val="00BE7047"/>
    <w:rsid w:val="00BF6CB6"/>
    <w:rsid w:val="00C1394D"/>
    <w:rsid w:val="00C1474D"/>
    <w:rsid w:val="00C1633D"/>
    <w:rsid w:val="00C16E7C"/>
    <w:rsid w:val="00C20947"/>
    <w:rsid w:val="00C20B28"/>
    <w:rsid w:val="00C26AEF"/>
    <w:rsid w:val="00C31293"/>
    <w:rsid w:val="00C31DDD"/>
    <w:rsid w:val="00C446DC"/>
    <w:rsid w:val="00C617D3"/>
    <w:rsid w:val="00C62F1D"/>
    <w:rsid w:val="00C633D4"/>
    <w:rsid w:val="00C640A2"/>
    <w:rsid w:val="00C7278D"/>
    <w:rsid w:val="00C72AD8"/>
    <w:rsid w:val="00C7626C"/>
    <w:rsid w:val="00C82AD6"/>
    <w:rsid w:val="00C87267"/>
    <w:rsid w:val="00C924BE"/>
    <w:rsid w:val="00C945F1"/>
    <w:rsid w:val="00CA20BC"/>
    <w:rsid w:val="00CA23C7"/>
    <w:rsid w:val="00CA2A74"/>
    <w:rsid w:val="00CA2FCC"/>
    <w:rsid w:val="00CA31B3"/>
    <w:rsid w:val="00CA5560"/>
    <w:rsid w:val="00CB0360"/>
    <w:rsid w:val="00CB3A4D"/>
    <w:rsid w:val="00CB48AD"/>
    <w:rsid w:val="00CB61E4"/>
    <w:rsid w:val="00CC21E2"/>
    <w:rsid w:val="00CD6709"/>
    <w:rsid w:val="00CE77D8"/>
    <w:rsid w:val="00CF4F8A"/>
    <w:rsid w:val="00CF572F"/>
    <w:rsid w:val="00CF5C25"/>
    <w:rsid w:val="00D011C2"/>
    <w:rsid w:val="00D119F0"/>
    <w:rsid w:val="00D16B06"/>
    <w:rsid w:val="00D263BF"/>
    <w:rsid w:val="00D27252"/>
    <w:rsid w:val="00D4245C"/>
    <w:rsid w:val="00D468A3"/>
    <w:rsid w:val="00D525E2"/>
    <w:rsid w:val="00D72423"/>
    <w:rsid w:val="00D76AC4"/>
    <w:rsid w:val="00D774C4"/>
    <w:rsid w:val="00D9261A"/>
    <w:rsid w:val="00DA1B7C"/>
    <w:rsid w:val="00DA1EF9"/>
    <w:rsid w:val="00DB799A"/>
    <w:rsid w:val="00DC1636"/>
    <w:rsid w:val="00DC2392"/>
    <w:rsid w:val="00DC69B5"/>
    <w:rsid w:val="00DD0874"/>
    <w:rsid w:val="00DD4A60"/>
    <w:rsid w:val="00DD57D1"/>
    <w:rsid w:val="00DD79BD"/>
    <w:rsid w:val="00DE052F"/>
    <w:rsid w:val="00DE12CE"/>
    <w:rsid w:val="00DE17D2"/>
    <w:rsid w:val="00DE2AFF"/>
    <w:rsid w:val="00DF14B1"/>
    <w:rsid w:val="00DF24A3"/>
    <w:rsid w:val="00DF46A1"/>
    <w:rsid w:val="00DF5DCB"/>
    <w:rsid w:val="00DF5DFB"/>
    <w:rsid w:val="00DF6A6E"/>
    <w:rsid w:val="00E03158"/>
    <w:rsid w:val="00E10518"/>
    <w:rsid w:val="00E113FE"/>
    <w:rsid w:val="00E12D81"/>
    <w:rsid w:val="00E1776E"/>
    <w:rsid w:val="00E204E3"/>
    <w:rsid w:val="00E21F2A"/>
    <w:rsid w:val="00E33C94"/>
    <w:rsid w:val="00E369FC"/>
    <w:rsid w:val="00E37F2F"/>
    <w:rsid w:val="00E41181"/>
    <w:rsid w:val="00E54B84"/>
    <w:rsid w:val="00E60418"/>
    <w:rsid w:val="00E757F4"/>
    <w:rsid w:val="00E7686C"/>
    <w:rsid w:val="00E7771C"/>
    <w:rsid w:val="00E82C5A"/>
    <w:rsid w:val="00E836AD"/>
    <w:rsid w:val="00E94A5F"/>
    <w:rsid w:val="00EA603E"/>
    <w:rsid w:val="00EA66B4"/>
    <w:rsid w:val="00EA7480"/>
    <w:rsid w:val="00EA75A1"/>
    <w:rsid w:val="00EB0D5C"/>
    <w:rsid w:val="00EB2A99"/>
    <w:rsid w:val="00EB4B52"/>
    <w:rsid w:val="00EC0B0D"/>
    <w:rsid w:val="00EC0F1E"/>
    <w:rsid w:val="00EC13F8"/>
    <w:rsid w:val="00EC2AA3"/>
    <w:rsid w:val="00EC2ADC"/>
    <w:rsid w:val="00ED2B88"/>
    <w:rsid w:val="00EE1519"/>
    <w:rsid w:val="00EE5D34"/>
    <w:rsid w:val="00EE75F5"/>
    <w:rsid w:val="00EF099E"/>
    <w:rsid w:val="00EF1F33"/>
    <w:rsid w:val="00EF6130"/>
    <w:rsid w:val="00F00BB2"/>
    <w:rsid w:val="00F01DC5"/>
    <w:rsid w:val="00F03A10"/>
    <w:rsid w:val="00F06257"/>
    <w:rsid w:val="00F12015"/>
    <w:rsid w:val="00F131CF"/>
    <w:rsid w:val="00F15BDB"/>
    <w:rsid w:val="00F16DBD"/>
    <w:rsid w:val="00F20B9D"/>
    <w:rsid w:val="00F23C43"/>
    <w:rsid w:val="00F23F9D"/>
    <w:rsid w:val="00F266C3"/>
    <w:rsid w:val="00F3014D"/>
    <w:rsid w:val="00F3189A"/>
    <w:rsid w:val="00F33D69"/>
    <w:rsid w:val="00F45442"/>
    <w:rsid w:val="00F51ADD"/>
    <w:rsid w:val="00F531A4"/>
    <w:rsid w:val="00F61015"/>
    <w:rsid w:val="00F626E5"/>
    <w:rsid w:val="00F65175"/>
    <w:rsid w:val="00F71E3A"/>
    <w:rsid w:val="00F775CE"/>
    <w:rsid w:val="00F87062"/>
    <w:rsid w:val="00F96827"/>
    <w:rsid w:val="00FB39A9"/>
    <w:rsid w:val="00FB749D"/>
    <w:rsid w:val="00FB7B54"/>
    <w:rsid w:val="00FC04DB"/>
    <w:rsid w:val="00FC2ED1"/>
    <w:rsid w:val="00FC308B"/>
    <w:rsid w:val="00FD086B"/>
    <w:rsid w:val="00FD0CBC"/>
    <w:rsid w:val="00FE2860"/>
    <w:rsid w:val="00FE5036"/>
    <w:rsid w:val="00FE75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99AA0"/>
  <w15:chartTrackingRefBased/>
  <w15:docId w15:val="{C802B56A-FAE2-42F2-9FED-B937940565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D6709"/>
    <w:pPr>
      <w:spacing w:after="0" w:line="240" w:lineRule="auto"/>
      <w:jc w:val="both"/>
    </w:pPr>
    <w:rPr>
      <w:rFonts w:ascii="Politie Text" w:hAnsi="Politie Text"/>
      <w:sz w:val="20"/>
    </w:rPr>
  </w:style>
  <w:style w:type="paragraph" w:styleId="Kop1">
    <w:name w:val="heading 1"/>
    <w:basedOn w:val="Standaard"/>
    <w:next w:val="Standaard"/>
    <w:link w:val="Kop1Char"/>
    <w:uiPriority w:val="9"/>
    <w:qFormat/>
    <w:rsid w:val="007551A0"/>
    <w:pPr>
      <w:keepNext/>
      <w:keepLines/>
      <w:numPr>
        <w:numId w:val="1"/>
      </w:numPr>
      <w:spacing w:before="240" w:after="120"/>
      <w:outlineLvl w:val="0"/>
    </w:pPr>
    <w:rPr>
      <w:rFonts w:eastAsiaTheme="majorEastAsia" w:cstheme="majorBidi"/>
      <w:b/>
      <w:color w:val="182866"/>
      <w:sz w:val="32"/>
      <w:szCs w:val="32"/>
    </w:rPr>
  </w:style>
  <w:style w:type="paragraph" w:styleId="Kop2">
    <w:name w:val="heading 2"/>
    <w:basedOn w:val="Standaard"/>
    <w:next w:val="Standaard"/>
    <w:link w:val="Kop2Char"/>
    <w:unhideWhenUsed/>
    <w:qFormat/>
    <w:rsid w:val="007551A0"/>
    <w:pPr>
      <w:keepNext/>
      <w:keepLines/>
      <w:numPr>
        <w:ilvl w:val="1"/>
        <w:numId w:val="1"/>
      </w:numPr>
      <w:spacing w:before="240" w:after="120"/>
      <w:outlineLvl w:val="1"/>
    </w:pPr>
    <w:rPr>
      <w:rFonts w:eastAsiaTheme="majorEastAsia" w:cstheme="majorBidi"/>
      <w:b/>
      <w:color w:val="182866"/>
      <w:sz w:val="28"/>
      <w:szCs w:val="26"/>
    </w:rPr>
  </w:style>
  <w:style w:type="paragraph" w:styleId="Kop3">
    <w:name w:val="heading 3"/>
    <w:basedOn w:val="Standaard"/>
    <w:next w:val="Standaard"/>
    <w:link w:val="Kop3Char"/>
    <w:unhideWhenUsed/>
    <w:qFormat/>
    <w:rsid w:val="00AF65F0"/>
    <w:pPr>
      <w:keepNext/>
      <w:keepLines/>
      <w:numPr>
        <w:ilvl w:val="2"/>
        <w:numId w:val="1"/>
      </w:numPr>
      <w:spacing w:before="240" w:after="120"/>
      <w:outlineLvl w:val="2"/>
    </w:pPr>
    <w:rPr>
      <w:rFonts w:eastAsiaTheme="majorEastAsia" w:cstheme="majorBidi"/>
      <w:b/>
      <w:color w:val="182866"/>
      <w:sz w:val="24"/>
      <w:szCs w:val="24"/>
    </w:rPr>
  </w:style>
  <w:style w:type="paragraph" w:styleId="Kop4">
    <w:name w:val="heading 4"/>
    <w:basedOn w:val="Standaard"/>
    <w:next w:val="Standaard"/>
    <w:link w:val="Kop4Char"/>
    <w:unhideWhenUsed/>
    <w:qFormat/>
    <w:rsid w:val="006C4AC6"/>
    <w:pPr>
      <w:keepNext/>
      <w:keepLines/>
      <w:numPr>
        <w:ilvl w:val="3"/>
        <w:numId w:val="1"/>
      </w:numPr>
      <w:spacing w:before="120" w:after="120"/>
      <w:outlineLvl w:val="3"/>
    </w:pPr>
    <w:rPr>
      <w:rFonts w:eastAsiaTheme="majorEastAsia" w:cstheme="majorBidi"/>
      <w:b/>
      <w:iCs/>
      <w:color w:val="182866"/>
      <w:sz w:val="24"/>
    </w:rPr>
  </w:style>
  <w:style w:type="paragraph" w:styleId="Kop5">
    <w:name w:val="heading 5"/>
    <w:basedOn w:val="Standaard"/>
    <w:next w:val="Standaard"/>
    <w:link w:val="Kop5Char"/>
    <w:unhideWhenUsed/>
    <w:qFormat/>
    <w:rsid w:val="00CD6709"/>
    <w:pPr>
      <w:keepNext/>
      <w:keepLines/>
      <w:numPr>
        <w:ilvl w:val="4"/>
        <w:numId w:val="1"/>
      </w:numPr>
      <w:spacing w:before="40"/>
      <w:outlineLvl w:val="4"/>
    </w:pPr>
    <w:rPr>
      <w:rFonts w:asciiTheme="majorHAnsi" w:eastAsiaTheme="majorEastAsia" w:hAnsiTheme="majorHAnsi" w:cstheme="majorBidi"/>
      <w:color w:val="003461" w:themeColor="accent1" w:themeShade="BF"/>
    </w:rPr>
  </w:style>
  <w:style w:type="paragraph" w:styleId="Kop6">
    <w:name w:val="heading 6"/>
    <w:basedOn w:val="Standaard"/>
    <w:next w:val="Standaard"/>
    <w:link w:val="Kop6Char"/>
    <w:unhideWhenUsed/>
    <w:qFormat/>
    <w:rsid w:val="00CD6709"/>
    <w:pPr>
      <w:keepNext/>
      <w:keepLines/>
      <w:numPr>
        <w:ilvl w:val="5"/>
        <w:numId w:val="1"/>
      </w:numPr>
      <w:spacing w:before="40"/>
      <w:outlineLvl w:val="5"/>
    </w:pPr>
    <w:rPr>
      <w:rFonts w:asciiTheme="majorHAnsi" w:eastAsiaTheme="majorEastAsia" w:hAnsiTheme="majorHAnsi" w:cstheme="majorBidi"/>
      <w:color w:val="002240" w:themeColor="accent1" w:themeShade="7F"/>
    </w:rPr>
  </w:style>
  <w:style w:type="paragraph" w:styleId="Kop7">
    <w:name w:val="heading 7"/>
    <w:basedOn w:val="Standaard"/>
    <w:next w:val="Standaard"/>
    <w:link w:val="Kop7Char"/>
    <w:unhideWhenUsed/>
    <w:qFormat/>
    <w:rsid w:val="00CD6709"/>
    <w:pPr>
      <w:keepNext/>
      <w:keepLines/>
      <w:numPr>
        <w:ilvl w:val="6"/>
        <w:numId w:val="1"/>
      </w:numPr>
      <w:spacing w:before="40"/>
      <w:outlineLvl w:val="6"/>
    </w:pPr>
    <w:rPr>
      <w:rFonts w:asciiTheme="majorHAnsi" w:eastAsiaTheme="majorEastAsia" w:hAnsiTheme="majorHAnsi" w:cstheme="majorBidi"/>
      <w:i/>
      <w:iCs/>
      <w:color w:val="002240" w:themeColor="accent1" w:themeShade="7F"/>
    </w:rPr>
  </w:style>
  <w:style w:type="paragraph" w:styleId="Kop8">
    <w:name w:val="heading 8"/>
    <w:basedOn w:val="Standaard"/>
    <w:next w:val="Standaard"/>
    <w:link w:val="Kop8Char"/>
    <w:unhideWhenUsed/>
    <w:qFormat/>
    <w:rsid w:val="00CD670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nhideWhenUsed/>
    <w:qFormat/>
    <w:rsid w:val="00CD670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CD6709"/>
    <w:pPr>
      <w:contextualSpacing/>
    </w:pPr>
    <w:rPr>
      <w:rFonts w:eastAsiaTheme="majorEastAsia" w:cstheme="majorBidi"/>
      <w:b/>
      <w:color w:val="182866"/>
      <w:kern w:val="28"/>
      <w:sz w:val="68"/>
      <w:szCs w:val="56"/>
    </w:rPr>
  </w:style>
  <w:style w:type="character" w:customStyle="1" w:styleId="TitelChar">
    <w:name w:val="Titel Char"/>
    <w:basedOn w:val="Standaardalinea-lettertype"/>
    <w:link w:val="Titel"/>
    <w:uiPriority w:val="10"/>
    <w:rsid w:val="00CD6709"/>
    <w:rPr>
      <w:rFonts w:ascii="Politie Text" w:eastAsiaTheme="majorEastAsia" w:hAnsi="Politie Text" w:cstheme="majorBidi"/>
      <w:b/>
      <w:color w:val="182866"/>
      <w:kern w:val="28"/>
      <w:sz w:val="68"/>
      <w:szCs w:val="56"/>
    </w:rPr>
  </w:style>
  <w:style w:type="character" w:customStyle="1" w:styleId="Kop1Char">
    <w:name w:val="Kop 1 Char"/>
    <w:basedOn w:val="Standaardalinea-lettertype"/>
    <w:link w:val="Kop1"/>
    <w:uiPriority w:val="9"/>
    <w:rsid w:val="007551A0"/>
    <w:rPr>
      <w:rFonts w:ascii="Politie Text" w:eastAsiaTheme="majorEastAsia" w:hAnsi="Politie Text" w:cstheme="majorBidi"/>
      <w:b/>
      <w:color w:val="182866"/>
      <w:sz w:val="32"/>
      <w:szCs w:val="32"/>
    </w:rPr>
  </w:style>
  <w:style w:type="character" w:customStyle="1" w:styleId="Kop2Char">
    <w:name w:val="Kop 2 Char"/>
    <w:basedOn w:val="Standaardalinea-lettertype"/>
    <w:link w:val="Kop2"/>
    <w:rsid w:val="007551A0"/>
    <w:rPr>
      <w:rFonts w:ascii="Politie Text" w:eastAsiaTheme="majorEastAsia" w:hAnsi="Politie Text" w:cstheme="majorBidi"/>
      <w:b/>
      <w:color w:val="182866"/>
      <w:sz w:val="28"/>
      <w:szCs w:val="26"/>
    </w:rPr>
  </w:style>
  <w:style w:type="character" w:customStyle="1" w:styleId="Kop3Char">
    <w:name w:val="Kop 3 Char"/>
    <w:basedOn w:val="Standaardalinea-lettertype"/>
    <w:link w:val="Kop3"/>
    <w:rsid w:val="00AF65F0"/>
    <w:rPr>
      <w:rFonts w:ascii="Politie Text" w:eastAsiaTheme="majorEastAsia" w:hAnsi="Politie Text" w:cstheme="majorBidi"/>
      <w:b/>
      <w:color w:val="182866"/>
      <w:sz w:val="24"/>
      <w:szCs w:val="24"/>
    </w:rPr>
  </w:style>
  <w:style w:type="character" w:customStyle="1" w:styleId="Kop4Char">
    <w:name w:val="Kop 4 Char"/>
    <w:basedOn w:val="Standaardalinea-lettertype"/>
    <w:link w:val="Kop4"/>
    <w:rsid w:val="006C4AC6"/>
    <w:rPr>
      <w:rFonts w:ascii="Politie Text" w:eastAsiaTheme="majorEastAsia" w:hAnsi="Politie Text" w:cstheme="majorBidi"/>
      <w:b/>
      <w:iCs/>
      <w:color w:val="182866"/>
      <w:sz w:val="24"/>
    </w:rPr>
  </w:style>
  <w:style w:type="table" w:styleId="Tabelraster">
    <w:name w:val="Table Grid"/>
    <w:basedOn w:val="Standaardtabel"/>
    <w:rsid w:val="00B02E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B02E3D"/>
    <w:pPr>
      <w:spacing w:after="0" w:line="240" w:lineRule="auto"/>
    </w:pPr>
    <w:tblPr>
      <w:tblStyleRowBandSize w:val="1"/>
      <w:tblStyleColBandSize w:val="1"/>
      <w:tblBorders>
        <w:top w:val="single" w:sz="4" w:space="0" w:color="1B95FF" w:themeColor="accent1" w:themeTint="99"/>
        <w:left w:val="single" w:sz="4" w:space="0" w:color="1B95FF" w:themeColor="accent1" w:themeTint="99"/>
        <w:bottom w:val="single" w:sz="4" w:space="0" w:color="1B95FF" w:themeColor="accent1" w:themeTint="99"/>
        <w:right w:val="single" w:sz="4" w:space="0" w:color="1B95FF" w:themeColor="accent1" w:themeTint="99"/>
        <w:insideH w:val="single" w:sz="4" w:space="0" w:color="1B95FF" w:themeColor="accent1" w:themeTint="99"/>
        <w:insideV w:val="single" w:sz="4" w:space="0" w:color="1B95FF" w:themeColor="accent1" w:themeTint="99"/>
      </w:tblBorders>
    </w:tblPr>
    <w:tblStylePr w:type="firstRow">
      <w:rPr>
        <w:b/>
        <w:bCs/>
        <w:color w:val="FFFFFF" w:themeColor="background1"/>
      </w:rPr>
      <w:tblPr/>
      <w:tcPr>
        <w:tcBorders>
          <w:top w:val="single" w:sz="4" w:space="0" w:color="004682" w:themeColor="accent1"/>
          <w:left w:val="single" w:sz="4" w:space="0" w:color="004682" w:themeColor="accent1"/>
          <w:bottom w:val="single" w:sz="4" w:space="0" w:color="004682" w:themeColor="accent1"/>
          <w:right w:val="single" w:sz="4" w:space="0" w:color="004682" w:themeColor="accent1"/>
          <w:insideH w:val="nil"/>
          <w:insideV w:val="nil"/>
        </w:tcBorders>
        <w:shd w:val="clear" w:color="auto" w:fill="004682" w:themeFill="accent1"/>
      </w:tcPr>
    </w:tblStylePr>
    <w:tblStylePr w:type="lastRow">
      <w:rPr>
        <w:b/>
        <w:bCs/>
      </w:rPr>
      <w:tblPr/>
      <w:tcPr>
        <w:tcBorders>
          <w:top w:val="double" w:sz="4" w:space="0" w:color="004682" w:themeColor="accent1"/>
        </w:tcBorders>
      </w:tcPr>
    </w:tblStylePr>
    <w:tblStylePr w:type="firstCol">
      <w:rPr>
        <w:b/>
        <w:bCs/>
      </w:rPr>
    </w:tblStylePr>
    <w:tblStylePr w:type="lastCol">
      <w:rPr>
        <w:b/>
        <w:bCs/>
      </w:rPr>
    </w:tblStylePr>
    <w:tblStylePr w:type="band1Vert">
      <w:tblPr/>
      <w:tcPr>
        <w:shd w:val="clear" w:color="auto" w:fill="B3DBFF" w:themeFill="accent1" w:themeFillTint="33"/>
      </w:tcPr>
    </w:tblStylePr>
    <w:tblStylePr w:type="band1Horz">
      <w:tblPr/>
      <w:tcPr>
        <w:shd w:val="clear" w:color="auto" w:fill="B3DBFF" w:themeFill="accent1" w:themeFillTint="33"/>
      </w:tcPr>
    </w:tblStylePr>
  </w:style>
  <w:style w:type="table" w:styleId="Tabelrasterlicht">
    <w:name w:val="Grid Table Light"/>
    <w:basedOn w:val="Standaardtabel"/>
    <w:uiPriority w:val="40"/>
    <w:rsid w:val="00B02E3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olitie">
    <w:name w:val="Politie"/>
    <w:basedOn w:val="Standaardtabel"/>
    <w:uiPriority w:val="99"/>
    <w:rsid w:val="00B02E3D"/>
    <w:pPr>
      <w:spacing w:after="0" w:line="240" w:lineRule="auto"/>
    </w:pPr>
    <w:rPr>
      <w:rFonts w:ascii="Arial" w:hAnsi="Arial"/>
    </w:rPr>
    <w:tblPr>
      <w:tblBorders>
        <w:top w:val="single" w:sz="4" w:space="0" w:color="004380"/>
        <w:left w:val="single" w:sz="4" w:space="0" w:color="004380"/>
        <w:bottom w:val="single" w:sz="4" w:space="0" w:color="004380"/>
        <w:right w:val="single" w:sz="4" w:space="0" w:color="004380"/>
        <w:insideH w:val="single" w:sz="4" w:space="0" w:color="004380"/>
        <w:insideV w:val="single" w:sz="4" w:space="0" w:color="004380"/>
      </w:tblBorders>
    </w:tblPr>
    <w:tcPr>
      <w:vAlign w:val="center"/>
    </w:tcPr>
    <w:tblStylePr w:type="firstRow">
      <w:pPr>
        <w:wordWrap/>
        <w:jc w:val="center"/>
      </w:pPr>
      <w:rPr>
        <w:rFonts w:ascii="Arial" w:hAnsi="Arial"/>
        <w:b/>
        <w:color w:val="FFFFFF" w:themeColor="background1"/>
        <w:sz w:val="22"/>
      </w:rPr>
      <w:tblPr/>
      <w:tcPr>
        <w:tcBorders>
          <w:top w:val="single" w:sz="4" w:space="0" w:color="004380"/>
          <w:left w:val="single" w:sz="4" w:space="0" w:color="004380"/>
          <w:bottom w:val="single" w:sz="4" w:space="0" w:color="004380"/>
          <w:right w:val="single" w:sz="4" w:space="0" w:color="004380"/>
          <w:insideH w:val="nil"/>
          <w:insideV w:val="nil"/>
        </w:tcBorders>
        <w:shd w:val="clear" w:color="auto" w:fill="004380"/>
      </w:tcPr>
    </w:tblStylePr>
    <w:tblStylePr w:type="lastRow">
      <w:pPr>
        <w:jc w:val="right"/>
      </w:pPr>
      <w:tblPr/>
      <w:tcPr>
        <w:vAlign w:val="center"/>
      </w:tcPr>
    </w:tblStylePr>
  </w:style>
  <w:style w:type="paragraph" w:styleId="Koptekst">
    <w:name w:val="header"/>
    <w:basedOn w:val="Standaard"/>
    <w:link w:val="KoptekstChar"/>
    <w:unhideWhenUsed/>
    <w:rsid w:val="0036092F"/>
    <w:pPr>
      <w:tabs>
        <w:tab w:val="center" w:pos="4536"/>
        <w:tab w:val="right" w:pos="9072"/>
      </w:tabs>
    </w:pPr>
  </w:style>
  <w:style w:type="character" w:customStyle="1" w:styleId="KoptekstChar">
    <w:name w:val="Koptekst Char"/>
    <w:basedOn w:val="Standaardalinea-lettertype"/>
    <w:link w:val="Koptekst"/>
    <w:rsid w:val="0036092F"/>
    <w:rPr>
      <w:rFonts w:ascii="Arial" w:hAnsi="Arial"/>
      <w:sz w:val="20"/>
    </w:rPr>
  </w:style>
  <w:style w:type="paragraph" w:styleId="Voettekst">
    <w:name w:val="footer"/>
    <w:basedOn w:val="Standaard"/>
    <w:link w:val="VoettekstChar"/>
    <w:unhideWhenUsed/>
    <w:rsid w:val="0036092F"/>
    <w:pPr>
      <w:tabs>
        <w:tab w:val="center" w:pos="4536"/>
        <w:tab w:val="right" w:pos="9072"/>
      </w:tabs>
    </w:pPr>
  </w:style>
  <w:style w:type="character" w:customStyle="1" w:styleId="VoettekstChar">
    <w:name w:val="Voettekst Char"/>
    <w:basedOn w:val="Standaardalinea-lettertype"/>
    <w:link w:val="Voettekst"/>
    <w:rsid w:val="0036092F"/>
    <w:rPr>
      <w:rFonts w:ascii="Arial" w:hAnsi="Arial"/>
      <w:sz w:val="20"/>
    </w:rPr>
  </w:style>
  <w:style w:type="paragraph" w:customStyle="1" w:styleId="RapportTitel">
    <w:name w:val="RapportTitel"/>
    <w:basedOn w:val="Standaard"/>
    <w:next w:val="Standaard"/>
    <w:rsid w:val="00552BA4"/>
    <w:pPr>
      <w:spacing w:line="480" w:lineRule="atLeast"/>
    </w:pPr>
    <w:rPr>
      <w:rFonts w:eastAsia="Times New Roman" w:cs="Times New Roman"/>
      <w:b/>
      <w:color w:val="004682"/>
      <w:sz w:val="68"/>
      <w:szCs w:val="68"/>
      <w:lang w:eastAsia="nl-NL"/>
    </w:rPr>
  </w:style>
  <w:style w:type="paragraph" w:customStyle="1" w:styleId="Kop20">
    <w:name w:val="Kop2"/>
    <w:basedOn w:val="Standaard"/>
    <w:next w:val="Standaard"/>
    <w:link w:val="Kop2Char0"/>
    <w:qFormat/>
    <w:rsid w:val="00552BA4"/>
    <w:pPr>
      <w:spacing w:after="480"/>
    </w:pPr>
    <w:rPr>
      <w:rFonts w:eastAsia="Times New Roman" w:cs="Arial"/>
      <w:b/>
      <w:bCs/>
      <w:color w:val="004682"/>
      <w:kern w:val="32"/>
      <w:sz w:val="36"/>
      <w:szCs w:val="52"/>
      <w:lang w:eastAsia="nl-NL"/>
    </w:rPr>
  </w:style>
  <w:style w:type="character" w:customStyle="1" w:styleId="Kop2Char0">
    <w:name w:val="Kop2 Char"/>
    <w:link w:val="Kop20"/>
    <w:rsid w:val="00552BA4"/>
    <w:rPr>
      <w:rFonts w:ascii="Arial" w:eastAsia="Times New Roman" w:hAnsi="Arial" w:cs="Arial"/>
      <w:b/>
      <w:bCs/>
      <w:color w:val="004682"/>
      <w:kern w:val="32"/>
      <w:sz w:val="36"/>
      <w:szCs w:val="52"/>
      <w:lang w:eastAsia="nl-NL"/>
    </w:rPr>
  </w:style>
  <w:style w:type="paragraph" w:customStyle="1" w:styleId="Rapporttitelaanv">
    <w:name w:val="Rapporttitel aanv"/>
    <w:basedOn w:val="Standaard"/>
    <w:qFormat/>
    <w:rsid w:val="00552BA4"/>
    <w:pPr>
      <w:framePr w:hSpace="141" w:wrap="around" w:vAnchor="page" w:hAnchor="margin" w:xAlign="center" w:y="4321"/>
      <w:spacing w:before="9" w:after="9" w:line="260" w:lineRule="atLeast"/>
      <w:ind w:left="493" w:right="493"/>
    </w:pPr>
    <w:rPr>
      <w:rFonts w:eastAsia="Times New Roman" w:cs="Times New Roman"/>
      <w:b/>
      <w:color w:val="FFFFFF" w:themeColor="background1"/>
      <w:spacing w:val="22"/>
      <w:sz w:val="28"/>
      <w:szCs w:val="28"/>
      <w:lang w:eastAsia="nl-NL"/>
    </w:rPr>
  </w:style>
  <w:style w:type="paragraph" w:styleId="Lijstalinea">
    <w:name w:val="List Paragraph"/>
    <w:basedOn w:val="Standaard"/>
    <w:uiPriority w:val="34"/>
    <w:qFormat/>
    <w:rsid w:val="00CD6709"/>
    <w:pPr>
      <w:ind w:left="720"/>
      <w:contextualSpacing/>
    </w:pPr>
  </w:style>
  <w:style w:type="character" w:customStyle="1" w:styleId="Kop5Char">
    <w:name w:val="Kop 5 Char"/>
    <w:basedOn w:val="Standaardalinea-lettertype"/>
    <w:link w:val="Kop5"/>
    <w:rsid w:val="00CD6709"/>
    <w:rPr>
      <w:rFonts w:asciiTheme="majorHAnsi" w:eastAsiaTheme="majorEastAsia" w:hAnsiTheme="majorHAnsi" w:cstheme="majorBidi"/>
      <w:color w:val="003461" w:themeColor="accent1" w:themeShade="BF"/>
      <w:sz w:val="20"/>
    </w:rPr>
  </w:style>
  <w:style w:type="character" w:customStyle="1" w:styleId="Kop6Char">
    <w:name w:val="Kop 6 Char"/>
    <w:basedOn w:val="Standaardalinea-lettertype"/>
    <w:link w:val="Kop6"/>
    <w:rsid w:val="00CD6709"/>
    <w:rPr>
      <w:rFonts w:asciiTheme="majorHAnsi" w:eastAsiaTheme="majorEastAsia" w:hAnsiTheme="majorHAnsi" w:cstheme="majorBidi"/>
      <w:color w:val="002240" w:themeColor="accent1" w:themeShade="7F"/>
      <w:sz w:val="20"/>
    </w:rPr>
  </w:style>
  <w:style w:type="character" w:customStyle="1" w:styleId="Kop7Char">
    <w:name w:val="Kop 7 Char"/>
    <w:basedOn w:val="Standaardalinea-lettertype"/>
    <w:link w:val="Kop7"/>
    <w:rsid w:val="00CD6709"/>
    <w:rPr>
      <w:rFonts w:asciiTheme="majorHAnsi" w:eastAsiaTheme="majorEastAsia" w:hAnsiTheme="majorHAnsi" w:cstheme="majorBidi"/>
      <w:i/>
      <w:iCs/>
      <w:color w:val="002240" w:themeColor="accent1" w:themeShade="7F"/>
      <w:sz w:val="20"/>
    </w:rPr>
  </w:style>
  <w:style w:type="character" w:customStyle="1" w:styleId="Kop8Char">
    <w:name w:val="Kop 8 Char"/>
    <w:basedOn w:val="Standaardalinea-lettertype"/>
    <w:link w:val="Kop8"/>
    <w:rsid w:val="00CD6709"/>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rsid w:val="00CD6709"/>
    <w:rPr>
      <w:rFonts w:asciiTheme="majorHAnsi" w:eastAsiaTheme="majorEastAsia" w:hAnsiTheme="majorHAnsi" w:cstheme="majorBidi"/>
      <w:i/>
      <w:iCs/>
      <w:color w:val="272727" w:themeColor="text1" w:themeTint="D8"/>
      <w:sz w:val="21"/>
      <w:szCs w:val="21"/>
    </w:rPr>
  </w:style>
  <w:style w:type="paragraph" w:customStyle="1" w:styleId="standaard0">
    <w:name w:val="standaard"/>
    <w:basedOn w:val="Standaard"/>
    <w:link w:val="standaardChar"/>
    <w:rsid w:val="00CD6709"/>
    <w:rPr>
      <w:rFonts w:eastAsia="Times New Roman" w:cs="Times New Roman"/>
      <w:szCs w:val="20"/>
      <w:lang w:eastAsia="nl-NL"/>
    </w:rPr>
  </w:style>
  <w:style w:type="character" w:customStyle="1" w:styleId="standaardChar">
    <w:name w:val="standaard Char"/>
    <w:link w:val="standaard0"/>
    <w:locked/>
    <w:rsid w:val="00CD6709"/>
    <w:rPr>
      <w:rFonts w:ascii="Arial" w:eastAsia="Times New Roman" w:hAnsi="Arial" w:cs="Times New Roman"/>
      <w:sz w:val="20"/>
      <w:szCs w:val="20"/>
      <w:lang w:eastAsia="nl-NL"/>
    </w:rPr>
  </w:style>
  <w:style w:type="character" w:styleId="Intensievebenadrukking">
    <w:name w:val="Intense Emphasis"/>
    <w:basedOn w:val="Standaardalinea-lettertype"/>
    <w:uiPriority w:val="21"/>
    <w:qFormat/>
    <w:rsid w:val="00CD6709"/>
    <w:rPr>
      <w:rFonts w:cs="Times New Roman"/>
      <w:i/>
      <w:iCs/>
      <w:color w:val="004682" w:themeColor="accent1"/>
    </w:rPr>
  </w:style>
  <w:style w:type="paragraph" w:styleId="Ondertitel">
    <w:name w:val="Subtitle"/>
    <w:basedOn w:val="Standaard"/>
    <w:next w:val="Standaard"/>
    <w:link w:val="OndertitelChar"/>
    <w:uiPriority w:val="11"/>
    <w:qFormat/>
    <w:rsid w:val="00CD6709"/>
    <w:pPr>
      <w:numPr>
        <w:ilvl w:val="1"/>
      </w:numPr>
      <w:spacing w:after="160"/>
    </w:pPr>
    <w:rPr>
      <w:rFonts w:eastAsiaTheme="minorEastAsia"/>
      <w:b/>
      <w:color w:val="182866"/>
      <w:sz w:val="36"/>
    </w:rPr>
  </w:style>
  <w:style w:type="character" w:customStyle="1" w:styleId="OndertitelChar">
    <w:name w:val="Ondertitel Char"/>
    <w:basedOn w:val="Standaardalinea-lettertype"/>
    <w:link w:val="Ondertitel"/>
    <w:uiPriority w:val="11"/>
    <w:rsid w:val="00CD6709"/>
    <w:rPr>
      <w:rFonts w:ascii="Politie Text" w:eastAsiaTheme="minorEastAsia" w:hAnsi="Politie Text"/>
      <w:b/>
      <w:color w:val="182866"/>
      <w:sz w:val="36"/>
    </w:rPr>
  </w:style>
  <w:style w:type="character" w:styleId="Voetnootmarkering">
    <w:name w:val="footnote reference"/>
    <w:basedOn w:val="Standaardalinea-lettertype"/>
    <w:uiPriority w:val="99"/>
    <w:semiHidden/>
    <w:rsid w:val="00AF65F0"/>
    <w:rPr>
      <w:vertAlign w:val="superscript"/>
    </w:rPr>
  </w:style>
  <w:style w:type="paragraph" w:styleId="Voetnoottekst">
    <w:name w:val="footnote text"/>
    <w:basedOn w:val="Standaard"/>
    <w:link w:val="VoetnoottekstChar"/>
    <w:semiHidden/>
    <w:rsid w:val="00F71E3A"/>
    <w:pPr>
      <w:jc w:val="left"/>
    </w:pPr>
    <w:rPr>
      <w:rFonts w:ascii="Arial" w:eastAsia="Times New Roman" w:hAnsi="Arial" w:cs="Times New Roman"/>
      <w:szCs w:val="20"/>
      <w:lang w:eastAsia="nl-NL"/>
    </w:rPr>
  </w:style>
  <w:style w:type="character" w:customStyle="1" w:styleId="VoetnoottekstChar">
    <w:name w:val="Voetnoottekst Char"/>
    <w:basedOn w:val="Standaardalinea-lettertype"/>
    <w:link w:val="Voetnoottekst"/>
    <w:semiHidden/>
    <w:rsid w:val="00F71E3A"/>
    <w:rPr>
      <w:rFonts w:ascii="Arial" w:eastAsia="Times New Roman" w:hAnsi="Arial" w:cs="Times New Roman"/>
      <w:sz w:val="20"/>
      <w:szCs w:val="20"/>
      <w:lang w:eastAsia="nl-NL"/>
    </w:rPr>
  </w:style>
  <w:style w:type="paragraph" w:customStyle="1" w:styleId="Koplevel1">
    <w:name w:val="Kop level 1"/>
    <w:basedOn w:val="Standaard"/>
    <w:next w:val="Standaard"/>
    <w:rsid w:val="00F71E3A"/>
    <w:pPr>
      <w:numPr>
        <w:numId w:val="2"/>
      </w:numPr>
      <w:jc w:val="left"/>
      <w:outlineLvl w:val="0"/>
    </w:pPr>
    <w:rPr>
      <w:rFonts w:ascii="Arial" w:eastAsia="Times New Roman" w:hAnsi="Arial" w:cs="Times New Roman"/>
      <w:b/>
      <w:kern w:val="32"/>
      <w:sz w:val="28"/>
      <w:szCs w:val="20"/>
      <w:lang w:eastAsia="nl-NL"/>
    </w:rPr>
  </w:style>
  <w:style w:type="paragraph" w:customStyle="1" w:styleId="Koplevel2">
    <w:name w:val="Kop level 2"/>
    <w:basedOn w:val="Koplevel1"/>
    <w:next w:val="Standaard"/>
    <w:rsid w:val="00F71E3A"/>
    <w:pPr>
      <w:numPr>
        <w:ilvl w:val="1"/>
      </w:numPr>
      <w:outlineLvl w:val="1"/>
    </w:pPr>
    <w:rPr>
      <w:sz w:val="26"/>
    </w:rPr>
  </w:style>
  <w:style w:type="paragraph" w:customStyle="1" w:styleId="Koplevel3">
    <w:name w:val="Kop level 3"/>
    <w:basedOn w:val="Koplevel2"/>
    <w:next w:val="Standaard"/>
    <w:rsid w:val="00F71E3A"/>
    <w:pPr>
      <w:numPr>
        <w:ilvl w:val="2"/>
      </w:numPr>
      <w:outlineLvl w:val="2"/>
    </w:pPr>
    <w:rPr>
      <w:sz w:val="24"/>
    </w:rPr>
  </w:style>
  <w:style w:type="character" w:styleId="Hyperlink">
    <w:name w:val="Hyperlink"/>
    <w:basedOn w:val="Standaardalinea-lettertype"/>
    <w:uiPriority w:val="99"/>
    <w:rsid w:val="003B534D"/>
    <w:rPr>
      <w:color w:val="0000FF"/>
      <w:u w:val="single"/>
    </w:rPr>
  </w:style>
  <w:style w:type="paragraph" w:styleId="Plattetekst">
    <w:name w:val="Body Text"/>
    <w:basedOn w:val="Standaard"/>
    <w:link w:val="PlattetekstChar"/>
    <w:rsid w:val="003B534D"/>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Pr>
      <w:rFonts w:ascii="Times New Roman" w:eastAsia="Times New Roman" w:hAnsi="Times New Roman" w:cs="Times New Roman"/>
      <w:sz w:val="24"/>
      <w:szCs w:val="20"/>
      <w:lang w:eastAsia="nl-NL"/>
    </w:rPr>
  </w:style>
  <w:style w:type="character" w:customStyle="1" w:styleId="PlattetekstChar">
    <w:name w:val="Platte tekst Char"/>
    <w:basedOn w:val="Standaardalinea-lettertype"/>
    <w:link w:val="Plattetekst"/>
    <w:rsid w:val="003B534D"/>
    <w:rPr>
      <w:rFonts w:ascii="Times New Roman" w:eastAsia="Times New Roman" w:hAnsi="Times New Roman" w:cs="Times New Roman"/>
      <w:sz w:val="24"/>
      <w:szCs w:val="20"/>
      <w:lang w:eastAsia="nl-NL"/>
    </w:rPr>
  </w:style>
  <w:style w:type="paragraph" w:styleId="Inhopg1">
    <w:name w:val="toc 1"/>
    <w:aliases w:val="Inhoud kop 1 VOA"/>
    <w:basedOn w:val="Standaard"/>
    <w:next w:val="Standaard"/>
    <w:autoRedefine/>
    <w:uiPriority w:val="39"/>
    <w:qFormat/>
    <w:rsid w:val="003B534D"/>
    <w:pPr>
      <w:spacing w:before="120" w:after="120"/>
      <w:jc w:val="left"/>
    </w:pPr>
    <w:rPr>
      <w:rFonts w:eastAsia="Times New Roman" w:cs="Times New Roman"/>
      <w:b/>
      <w:caps/>
      <w:color w:val="182866"/>
      <w:szCs w:val="20"/>
      <w:lang w:eastAsia="nl-NL"/>
    </w:rPr>
  </w:style>
  <w:style w:type="paragraph" w:styleId="Inhopg2">
    <w:name w:val="toc 2"/>
    <w:aliases w:val="Inhoud kop 2 VOA"/>
    <w:basedOn w:val="Standaard"/>
    <w:next w:val="Standaard"/>
    <w:autoRedefine/>
    <w:uiPriority w:val="39"/>
    <w:qFormat/>
    <w:rsid w:val="003B534D"/>
    <w:pPr>
      <w:tabs>
        <w:tab w:val="right" w:leader="dot" w:pos="9060"/>
      </w:tabs>
      <w:ind w:left="220"/>
      <w:jc w:val="left"/>
    </w:pPr>
    <w:rPr>
      <w:rFonts w:eastAsia="Times New Roman" w:cs="Arial"/>
      <w:smallCaps/>
      <w:noProof/>
      <w:color w:val="182866"/>
      <w:szCs w:val="20"/>
      <w:lang w:eastAsia="nl-NL"/>
    </w:rPr>
  </w:style>
  <w:style w:type="paragraph" w:styleId="Inhopg3">
    <w:name w:val="toc 3"/>
    <w:aliases w:val="Inhoud kop 3 VOA"/>
    <w:basedOn w:val="Standaard"/>
    <w:next w:val="Standaard"/>
    <w:autoRedefine/>
    <w:uiPriority w:val="39"/>
    <w:qFormat/>
    <w:rsid w:val="003B534D"/>
    <w:pPr>
      <w:tabs>
        <w:tab w:val="left" w:pos="1320"/>
        <w:tab w:val="right" w:leader="dot" w:pos="9060"/>
      </w:tabs>
      <w:ind w:left="440"/>
      <w:jc w:val="left"/>
    </w:pPr>
    <w:rPr>
      <w:rFonts w:eastAsia="Times New Roman" w:cs="Times New Roman"/>
      <w:i/>
      <w:noProof/>
      <w:color w:val="182866"/>
      <w:szCs w:val="20"/>
      <w:lang w:eastAsia="nl-NL"/>
    </w:rPr>
  </w:style>
  <w:style w:type="paragraph" w:styleId="Inhopg4">
    <w:name w:val="toc 4"/>
    <w:basedOn w:val="Standaard"/>
    <w:next w:val="Standaard"/>
    <w:autoRedefine/>
    <w:uiPriority w:val="39"/>
    <w:rsid w:val="003B534D"/>
    <w:pPr>
      <w:ind w:left="660"/>
      <w:jc w:val="left"/>
    </w:pPr>
    <w:rPr>
      <w:rFonts w:eastAsia="Times New Roman" w:cs="Times New Roman"/>
      <w:color w:val="182866"/>
      <w:sz w:val="18"/>
      <w:szCs w:val="20"/>
      <w:lang w:eastAsia="nl-NL"/>
    </w:rPr>
  </w:style>
  <w:style w:type="paragraph" w:styleId="Inhopg5">
    <w:name w:val="toc 5"/>
    <w:basedOn w:val="Standaard"/>
    <w:next w:val="Standaard"/>
    <w:autoRedefine/>
    <w:uiPriority w:val="39"/>
    <w:rsid w:val="003B534D"/>
    <w:pPr>
      <w:ind w:left="880"/>
      <w:jc w:val="left"/>
    </w:pPr>
    <w:rPr>
      <w:rFonts w:eastAsia="Times New Roman" w:cs="Times New Roman"/>
      <w:color w:val="182866"/>
      <w:sz w:val="18"/>
      <w:szCs w:val="20"/>
      <w:lang w:eastAsia="nl-NL"/>
    </w:rPr>
  </w:style>
  <w:style w:type="paragraph" w:styleId="Inhopg6">
    <w:name w:val="toc 6"/>
    <w:basedOn w:val="Standaard"/>
    <w:next w:val="Standaard"/>
    <w:autoRedefine/>
    <w:uiPriority w:val="39"/>
    <w:rsid w:val="003B534D"/>
    <w:pPr>
      <w:ind w:left="1100"/>
      <w:jc w:val="left"/>
    </w:pPr>
    <w:rPr>
      <w:rFonts w:ascii="Times New Roman" w:eastAsia="Times New Roman" w:hAnsi="Times New Roman" w:cs="Times New Roman"/>
      <w:sz w:val="18"/>
      <w:szCs w:val="20"/>
      <w:lang w:eastAsia="nl-NL"/>
    </w:rPr>
  </w:style>
  <w:style w:type="paragraph" w:styleId="Inhopg7">
    <w:name w:val="toc 7"/>
    <w:basedOn w:val="Standaard"/>
    <w:next w:val="Standaard"/>
    <w:autoRedefine/>
    <w:uiPriority w:val="39"/>
    <w:rsid w:val="003B534D"/>
    <w:pPr>
      <w:ind w:left="1320"/>
      <w:jc w:val="left"/>
    </w:pPr>
    <w:rPr>
      <w:rFonts w:ascii="Times New Roman" w:eastAsia="Times New Roman" w:hAnsi="Times New Roman" w:cs="Times New Roman"/>
      <w:sz w:val="18"/>
      <w:szCs w:val="20"/>
      <w:lang w:eastAsia="nl-NL"/>
    </w:rPr>
  </w:style>
  <w:style w:type="paragraph" w:styleId="Inhopg8">
    <w:name w:val="toc 8"/>
    <w:basedOn w:val="Standaard"/>
    <w:next w:val="Standaard"/>
    <w:autoRedefine/>
    <w:uiPriority w:val="39"/>
    <w:rsid w:val="003B534D"/>
    <w:pPr>
      <w:ind w:left="1540"/>
      <w:jc w:val="left"/>
    </w:pPr>
    <w:rPr>
      <w:rFonts w:ascii="Times New Roman" w:eastAsia="Times New Roman" w:hAnsi="Times New Roman" w:cs="Times New Roman"/>
      <w:sz w:val="18"/>
      <w:szCs w:val="20"/>
      <w:lang w:eastAsia="nl-NL"/>
    </w:rPr>
  </w:style>
  <w:style w:type="paragraph" w:styleId="Inhopg9">
    <w:name w:val="toc 9"/>
    <w:basedOn w:val="Standaard"/>
    <w:next w:val="Standaard"/>
    <w:autoRedefine/>
    <w:uiPriority w:val="39"/>
    <w:rsid w:val="003B534D"/>
    <w:pPr>
      <w:ind w:left="1760"/>
      <w:jc w:val="left"/>
    </w:pPr>
    <w:rPr>
      <w:rFonts w:ascii="Times New Roman" w:eastAsia="Times New Roman" w:hAnsi="Times New Roman" w:cs="Times New Roman"/>
      <w:sz w:val="18"/>
      <w:szCs w:val="20"/>
      <w:lang w:eastAsia="nl-NL"/>
    </w:rPr>
  </w:style>
  <w:style w:type="paragraph" w:styleId="Plattetekstinspringen">
    <w:name w:val="Body Text Indent"/>
    <w:basedOn w:val="Standaard"/>
    <w:link w:val="PlattetekstinspringenChar"/>
    <w:rsid w:val="003B534D"/>
    <w:pPr>
      <w:widowControl w:val="0"/>
      <w:tabs>
        <w:tab w:val="left" w:pos="720"/>
        <w:tab w:val="left" w:pos="1901"/>
        <w:tab w:val="left" w:pos="2346"/>
        <w:tab w:val="left" w:pos="2556"/>
        <w:tab w:val="left" w:pos="2958"/>
        <w:tab w:val="left" w:pos="3600"/>
      </w:tabs>
      <w:ind w:left="2346" w:hanging="2346"/>
    </w:pPr>
    <w:rPr>
      <w:rFonts w:ascii="Arial" w:eastAsia="Times New Roman" w:hAnsi="Arial" w:cs="Times New Roman"/>
      <w:spacing w:val="-3"/>
      <w:szCs w:val="20"/>
      <w:lang w:eastAsia="nl-NL"/>
    </w:rPr>
  </w:style>
  <w:style w:type="character" w:customStyle="1" w:styleId="PlattetekstinspringenChar">
    <w:name w:val="Platte tekst inspringen Char"/>
    <w:basedOn w:val="Standaardalinea-lettertype"/>
    <w:link w:val="Plattetekstinspringen"/>
    <w:rsid w:val="003B534D"/>
    <w:rPr>
      <w:rFonts w:ascii="Arial" w:eastAsia="Times New Roman" w:hAnsi="Arial" w:cs="Times New Roman"/>
      <w:spacing w:val="-3"/>
      <w:sz w:val="20"/>
      <w:szCs w:val="20"/>
      <w:lang w:eastAsia="nl-NL"/>
    </w:rPr>
  </w:style>
  <w:style w:type="paragraph" w:styleId="Plattetekstinspringen2">
    <w:name w:val="Body Text Indent 2"/>
    <w:basedOn w:val="Standaard"/>
    <w:link w:val="Plattetekstinspringen2Char"/>
    <w:rsid w:val="003B534D"/>
    <w:pPr>
      <w:widowControl w:val="0"/>
      <w:tabs>
        <w:tab w:val="left" w:pos="720"/>
        <w:tab w:val="left" w:pos="1901"/>
        <w:tab w:val="left" w:pos="2346"/>
      </w:tabs>
      <w:ind w:left="2346" w:hanging="2346"/>
    </w:pPr>
    <w:rPr>
      <w:rFonts w:ascii="Times New Roman" w:eastAsia="Times New Roman" w:hAnsi="Times New Roman" w:cs="Times New Roman"/>
      <w:spacing w:val="-3"/>
      <w:szCs w:val="20"/>
      <w:lang w:eastAsia="nl-NL"/>
    </w:rPr>
  </w:style>
  <w:style w:type="character" w:customStyle="1" w:styleId="Plattetekstinspringen2Char">
    <w:name w:val="Platte tekst inspringen 2 Char"/>
    <w:basedOn w:val="Standaardalinea-lettertype"/>
    <w:link w:val="Plattetekstinspringen2"/>
    <w:rsid w:val="003B534D"/>
    <w:rPr>
      <w:rFonts w:ascii="Times New Roman" w:eastAsia="Times New Roman" w:hAnsi="Times New Roman" w:cs="Times New Roman"/>
      <w:spacing w:val="-3"/>
      <w:sz w:val="20"/>
      <w:szCs w:val="20"/>
      <w:lang w:eastAsia="nl-NL"/>
    </w:rPr>
  </w:style>
  <w:style w:type="paragraph" w:styleId="Plattetekstinspringen3">
    <w:name w:val="Body Text Indent 3"/>
    <w:basedOn w:val="Standaard"/>
    <w:link w:val="Plattetekstinspringen3Char"/>
    <w:rsid w:val="003B534D"/>
    <w:pPr>
      <w:widowControl w:val="0"/>
      <w:tabs>
        <w:tab w:val="left" w:pos="720"/>
        <w:tab w:val="left" w:pos="2127"/>
        <w:tab w:val="left" w:pos="2552"/>
      </w:tabs>
      <w:ind w:left="2552" w:hanging="2552"/>
    </w:pPr>
    <w:rPr>
      <w:rFonts w:ascii="Arial" w:eastAsia="Times New Roman" w:hAnsi="Arial" w:cs="Times New Roman"/>
      <w:spacing w:val="-3"/>
      <w:szCs w:val="20"/>
      <w:lang w:eastAsia="nl-NL"/>
    </w:rPr>
  </w:style>
  <w:style w:type="character" w:customStyle="1" w:styleId="Plattetekstinspringen3Char">
    <w:name w:val="Platte tekst inspringen 3 Char"/>
    <w:basedOn w:val="Standaardalinea-lettertype"/>
    <w:link w:val="Plattetekstinspringen3"/>
    <w:rsid w:val="003B534D"/>
    <w:rPr>
      <w:rFonts w:ascii="Arial" w:eastAsia="Times New Roman" w:hAnsi="Arial" w:cs="Times New Roman"/>
      <w:spacing w:val="-3"/>
      <w:sz w:val="20"/>
      <w:szCs w:val="20"/>
      <w:lang w:eastAsia="nl-NL"/>
    </w:rPr>
  </w:style>
  <w:style w:type="paragraph" w:styleId="Documentstructuur">
    <w:name w:val="Document Map"/>
    <w:basedOn w:val="Standaard"/>
    <w:link w:val="DocumentstructuurChar"/>
    <w:semiHidden/>
    <w:rsid w:val="003B534D"/>
    <w:pPr>
      <w:shd w:val="clear" w:color="auto" w:fill="000080"/>
      <w:jc w:val="left"/>
    </w:pPr>
    <w:rPr>
      <w:rFonts w:ascii="Tahoma" w:eastAsia="Times New Roman" w:hAnsi="Tahoma" w:cs="Verdana"/>
      <w:szCs w:val="20"/>
      <w:lang w:eastAsia="nl-NL"/>
    </w:rPr>
  </w:style>
  <w:style w:type="character" w:customStyle="1" w:styleId="DocumentstructuurChar">
    <w:name w:val="Documentstructuur Char"/>
    <w:basedOn w:val="Standaardalinea-lettertype"/>
    <w:link w:val="Documentstructuur"/>
    <w:semiHidden/>
    <w:rsid w:val="003B534D"/>
    <w:rPr>
      <w:rFonts w:ascii="Tahoma" w:eastAsia="Times New Roman" w:hAnsi="Tahoma" w:cs="Verdana"/>
      <w:sz w:val="20"/>
      <w:szCs w:val="20"/>
      <w:shd w:val="clear" w:color="auto" w:fill="000080"/>
      <w:lang w:eastAsia="nl-NL"/>
    </w:rPr>
  </w:style>
  <w:style w:type="character" w:styleId="GevolgdeHyperlink">
    <w:name w:val="FollowedHyperlink"/>
    <w:basedOn w:val="Standaardalinea-lettertype"/>
    <w:rsid w:val="003B534D"/>
    <w:rPr>
      <w:color w:val="800080"/>
      <w:u w:val="single"/>
    </w:rPr>
  </w:style>
  <w:style w:type="paragraph" w:customStyle="1" w:styleId="Opsommen">
    <w:name w:val="Opsommen"/>
    <w:basedOn w:val="Standaard"/>
    <w:next w:val="Standaard"/>
    <w:rsid w:val="003B534D"/>
    <w:pPr>
      <w:numPr>
        <w:numId w:val="3"/>
      </w:numPr>
      <w:jc w:val="left"/>
    </w:pPr>
    <w:rPr>
      <w:rFonts w:ascii="Arial" w:eastAsia="Times New Roman" w:hAnsi="Arial" w:cs="Times New Roman"/>
      <w:szCs w:val="20"/>
      <w:lang w:eastAsia="nl-NL"/>
    </w:rPr>
  </w:style>
  <w:style w:type="paragraph" w:customStyle="1" w:styleId="VerkeerdOmPvvoa">
    <w:name w:val="VerkeerdOmPvvoa"/>
    <w:basedOn w:val="Standaard"/>
    <w:next w:val="Standaard"/>
    <w:rsid w:val="003B534D"/>
    <w:pPr>
      <w:ind w:left="709" w:hanging="709"/>
      <w:jc w:val="left"/>
    </w:pPr>
    <w:rPr>
      <w:rFonts w:ascii="Arial" w:eastAsia="Times New Roman" w:hAnsi="Arial" w:cs="Times New Roman"/>
      <w:szCs w:val="20"/>
      <w:lang w:eastAsia="nl-NL"/>
    </w:rPr>
  </w:style>
  <w:style w:type="paragraph" w:styleId="Normaalweb">
    <w:name w:val="Normal (Web)"/>
    <w:basedOn w:val="Standaard"/>
    <w:uiPriority w:val="99"/>
    <w:rsid w:val="003B534D"/>
    <w:pPr>
      <w:spacing w:before="100" w:beforeAutospacing="1" w:after="100" w:afterAutospacing="1"/>
      <w:jc w:val="left"/>
    </w:pPr>
    <w:rPr>
      <w:rFonts w:ascii="Times New Roman" w:eastAsia="Times New Roman" w:hAnsi="Times New Roman" w:cs="Times New Roman"/>
      <w:sz w:val="24"/>
      <w:szCs w:val="24"/>
      <w:lang w:eastAsia="nl-NL"/>
    </w:rPr>
  </w:style>
  <w:style w:type="paragraph" w:customStyle="1" w:styleId="OpmaakprofielPvvoaChar">
    <w:name w:val="OpmaakprofielPvvoa Char"/>
    <w:basedOn w:val="Standaard"/>
    <w:next w:val="Standaard"/>
    <w:link w:val="OpmaakprofielPvvoaCharChar"/>
    <w:rsid w:val="003B534D"/>
    <w:pPr>
      <w:widowControl w:val="0"/>
      <w:tabs>
        <w:tab w:val="left" w:pos="567"/>
        <w:tab w:val="left" w:pos="1134"/>
        <w:tab w:val="left" w:pos="1701"/>
        <w:tab w:val="left" w:pos="2268"/>
        <w:tab w:val="left" w:pos="2835"/>
      </w:tabs>
      <w:jc w:val="left"/>
    </w:pPr>
    <w:rPr>
      <w:rFonts w:ascii="Arial" w:eastAsia="Times New Roman" w:hAnsi="Arial" w:cs="Times New Roman"/>
      <w:szCs w:val="24"/>
      <w:lang w:eastAsia="nl-NL"/>
    </w:rPr>
  </w:style>
  <w:style w:type="character" w:customStyle="1" w:styleId="OpmaakprofielPvvoaCharChar">
    <w:name w:val="OpmaakprofielPvvoa Char Char"/>
    <w:link w:val="OpmaakprofielPvvoaChar"/>
    <w:locked/>
    <w:rsid w:val="003B534D"/>
    <w:rPr>
      <w:rFonts w:ascii="Arial" w:eastAsia="Times New Roman" w:hAnsi="Arial" w:cs="Times New Roman"/>
      <w:sz w:val="20"/>
      <w:szCs w:val="24"/>
      <w:lang w:eastAsia="nl-NL"/>
    </w:rPr>
  </w:style>
  <w:style w:type="paragraph" w:styleId="Bijschrift">
    <w:name w:val="caption"/>
    <w:basedOn w:val="Standaard"/>
    <w:next w:val="Standaard"/>
    <w:qFormat/>
    <w:rsid w:val="00221CCA"/>
    <w:pPr>
      <w:jc w:val="left"/>
    </w:pPr>
    <w:rPr>
      <w:rFonts w:eastAsia="Times New Roman" w:cs="Times New Roman"/>
      <w:b/>
      <w:bCs/>
      <w:i/>
      <w:color w:val="182866"/>
      <w:szCs w:val="20"/>
      <w:lang w:eastAsia="nl-NL"/>
    </w:rPr>
  </w:style>
  <w:style w:type="paragraph" w:styleId="Ballontekst">
    <w:name w:val="Balloon Text"/>
    <w:basedOn w:val="Standaard"/>
    <w:link w:val="BallontekstChar"/>
    <w:rsid w:val="003B534D"/>
    <w:pPr>
      <w:jc w:val="left"/>
    </w:pPr>
    <w:rPr>
      <w:rFonts w:ascii="Tahoma" w:eastAsia="Times New Roman" w:hAnsi="Tahoma" w:cs="Tahoma"/>
      <w:sz w:val="16"/>
      <w:szCs w:val="16"/>
      <w:lang w:eastAsia="nl-NL"/>
    </w:rPr>
  </w:style>
  <w:style w:type="character" w:customStyle="1" w:styleId="BallontekstChar">
    <w:name w:val="Ballontekst Char"/>
    <w:basedOn w:val="Standaardalinea-lettertype"/>
    <w:link w:val="Ballontekst"/>
    <w:rsid w:val="003B534D"/>
    <w:rPr>
      <w:rFonts w:ascii="Tahoma" w:eastAsia="Times New Roman" w:hAnsi="Tahoma" w:cs="Tahoma"/>
      <w:sz w:val="16"/>
      <w:szCs w:val="16"/>
      <w:lang w:eastAsia="nl-NL"/>
    </w:rPr>
  </w:style>
  <w:style w:type="character" w:customStyle="1" w:styleId="Tekstvantijdelijkeaanduiding1">
    <w:name w:val="Tekst van tijdelijke aanduiding1"/>
    <w:semiHidden/>
    <w:rsid w:val="003B534D"/>
    <w:rPr>
      <w:color w:val="808080"/>
    </w:rPr>
  </w:style>
  <w:style w:type="character" w:styleId="Verwijzingopmerking">
    <w:name w:val="annotation reference"/>
    <w:basedOn w:val="Standaardalinea-lettertype"/>
    <w:rsid w:val="003B534D"/>
    <w:rPr>
      <w:sz w:val="16"/>
    </w:rPr>
  </w:style>
  <w:style w:type="paragraph" w:styleId="Tekstopmerking">
    <w:name w:val="annotation text"/>
    <w:basedOn w:val="Standaard"/>
    <w:link w:val="TekstopmerkingChar"/>
    <w:rsid w:val="003B534D"/>
    <w:pPr>
      <w:jc w:val="left"/>
    </w:pPr>
    <w:rPr>
      <w:rFonts w:ascii="Arial" w:eastAsia="Times New Roman" w:hAnsi="Arial" w:cs="Times New Roman"/>
      <w:szCs w:val="20"/>
      <w:lang w:eastAsia="nl-NL"/>
    </w:rPr>
  </w:style>
  <w:style w:type="character" w:customStyle="1" w:styleId="TekstopmerkingChar">
    <w:name w:val="Tekst opmerking Char"/>
    <w:basedOn w:val="Standaardalinea-lettertype"/>
    <w:link w:val="Tekstopmerking"/>
    <w:rsid w:val="003B534D"/>
    <w:rPr>
      <w:rFonts w:ascii="Arial" w:eastAsia="Times New Roman" w:hAnsi="Arial" w:cs="Times New Roman"/>
      <w:sz w:val="20"/>
      <w:szCs w:val="20"/>
      <w:lang w:eastAsia="nl-NL"/>
    </w:rPr>
  </w:style>
  <w:style w:type="paragraph" w:styleId="Onderwerpvanopmerking">
    <w:name w:val="annotation subject"/>
    <w:basedOn w:val="Tekstopmerking"/>
    <w:next w:val="Tekstopmerking"/>
    <w:link w:val="OnderwerpvanopmerkingChar"/>
    <w:rsid w:val="003B534D"/>
    <w:rPr>
      <w:b/>
      <w:bCs/>
    </w:rPr>
  </w:style>
  <w:style w:type="character" w:customStyle="1" w:styleId="OnderwerpvanopmerkingChar">
    <w:name w:val="Onderwerp van opmerking Char"/>
    <w:basedOn w:val="TekstopmerkingChar"/>
    <w:link w:val="Onderwerpvanopmerking"/>
    <w:rsid w:val="003B534D"/>
    <w:rPr>
      <w:rFonts w:ascii="Arial" w:eastAsia="Times New Roman" w:hAnsi="Arial" w:cs="Times New Roman"/>
      <w:b/>
      <w:bCs/>
      <w:sz w:val="20"/>
      <w:szCs w:val="20"/>
      <w:lang w:eastAsia="nl-NL"/>
    </w:rPr>
  </w:style>
  <w:style w:type="paragraph" w:customStyle="1" w:styleId="Lijstalinea1">
    <w:name w:val="Lijstalinea1"/>
    <w:basedOn w:val="Standaard"/>
    <w:rsid w:val="003B534D"/>
    <w:pPr>
      <w:ind w:left="720"/>
      <w:contextualSpacing/>
      <w:jc w:val="left"/>
    </w:pPr>
    <w:rPr>
      <w:rFonts w:ascii="Arial" w:eastAsia="Times New Roman" w:hAnsi="Arial" w:cs="Times New Roman"/>
      <w:szCs w:val="20"/>
      <w:lang w:eastAsia="nl-NL"/>
    </w:rPr>
  </w:style>
  <w:style w:type="paragraph" w:customStyle="1" w:styleId="PvvoaVet">
    <w:name w:val="PvvoaVet"/>
    <w:basedOn w:val="Standaard"/>
    <w:link w:val="PvvoaVetChar"/>
    <w:rsid w:val="003B534D"/>
    <w:pPr>
      <w:widowControl w:val="0"/>
      <w:tabs>
        <w:tab w:val="left" w:pos="567"/>
        <w:tab w:val="left" w:pos="1134"/>
        <w:tab w:val="left" w:pos="1701"/>
        <w:tab w:val="left" w:pos="2268"/>
        <w:tab w:val="left" w:pos="2835"/>
      </w:tabs>
      <w:jc w:val="left"/>
    </w:pPr>
    <w:rPr>
      <w:rFonts w:ascii="Arial" w:eastAsia="Times New Roman" w:hAnsi="Arial" w:cs="Times New Roman"/>
      <w:b/>
      <w:bCs/>
      <w:szCs w:val="24"/>
      <w:lang w:eastAsia="nl-NL"/>
    </w:rPr>
  </w:style>
  <w:style w:type="character" w:customStyle="1" w:styleId="PvvoaVetChar">
    <w:name w:val="PvvoaVet Char"/>
    <w:link w:val="PvvoaVet"/>
    <w:locked/>
    <w:rsid w:val="003B534D"/>
    <w:rPr>
      <w:rFonts w:ascii="Arial" w:eastAsia="Times New Roman" w:hAnsi="Arial" w:cs="Times New Roman"/>
      <w:b/>
      <w:bCs/>
      <w:sz w:val="20"/>
      <w:szCs w:val="24"/>
      <w:lang w:eastAsia="nl-NL"/>
    </w:rPr>
  </w:style>
  <w:style w:type="paragraph" w:customStyle="1" w:styleId="OpmaakprofielSchade">
    <w:name w:val="OpmaakprofielSchade"/>
    <w:basedOn w:val="Standaard"/>
    <w:next w:val="Standaard"/>
    <w:rsid w:val="003B534D"/>
    <w:pPr>
      <w:jc w:val="left"/>
    </w:pPr>
    <w:rPr>
      <w:rFonts w:ascii="Arial" w:eastAsia="Times New Roman" w:hAnsi="Arial" w:cs="Times New Roman"/>
      <w:b/>
      <w:bCs/>
      <w:sz w:val="22"/>
      <w:szCs w:val="24"/>
      <w:lang w:eastAsia="nl-NL"/>
    </w:rPr>
  </w:style>
  <w:style w:type="character" w:styleId="Intensieveverwijzing">
    <w:name w:val="Intense Reference"/>
    <w:basedOn w:val="Standaardalinea-lettertype"/>
    <w:uiPriority w:val="32"/>
    <w:qFormat/>
    <w:rsid w:val="003B534D"/>
    <w:rPr>
      <w:rFonts w:cs="Times New Roman"/>
      <w:b/>
      <w:bCs/>
      <w:smallCaps/>
      <w:color w:val="004682" w:themeColor="accent1"/>
      <w:spacing w:val="5"/>
    </w:rPr>
  </w:style>
  <w:style w:type="paragraph" w:customStyle="1" w:styleId="Normal">
    <w:name w:val="[Normal]"/>
    <w:rsid w:val="003B534D"/>
    <w:pPr>
      <w:widowControl w:val="0"/>
      <w:autoSpaceDE w:val="0"/>
      <w:autoSpaceDN w:val="0"/>
      <w:adjustRightInd w:val="0"/>
      <w:spacing w:after="0" w:line="240" w:lineRule="auto"/>
    </w:pPr>
    <w:rPr>
      <w:rFonts w:ascii="Arial" w:eastAsia="Times New Roman" w:hAnsi="Arial" w:cs="Arial"/>
      <w:sz w:val="24"/>
      <w:szCs w:val="24"/>
      <w:lang w:eastAsia="nl-NL"/>
    </w:rPr>
  </w:style>
  <w:style w:type="paragraph" w:customStyle="1" w:styleId="Kop1nr">
    <w:name w:val="Kop 1 nr"/>
    <w:basedOn w:val="Kop1"/>
    <w:next w:val="Standaard"/>
    <w:rsid w:val="003B534D"/>
    <w:pPr>
      <w:keepLines w:val="0"/>
      <w:pageBreakBefore/>
      <w:numPr>
        <w:numId w:val="4"/>
      </w:numPr>
      <w:spacing w:before="0" w:after="496" w:line="260" w:lineRule="atLeast"/>
      <w:jc w:val="left"/>
    </w:pPr>
    <w:rPr>
      <w:rFonts w:ascii="Arial" w:eastAsia="Times New Roman" w:hAnsi="Arial" w:cs="Times New Roman"/>
      <w:color w:val="004696"/>
      <w:kern w:val="28"/>
      <w:szCs w:val="40"/>
      <w:lang w:eastAsia="nl-NL"/>
    </w:rPr>
  </w:style>
  <w:style w:type="paragraph" w:customStyle="1" w:styleId="kop3nr">
    <w:name w:val="kop 3 nr"/>
    <w:basedOn w:val="Kop3"/>
    <w:next w:val="Standaard"/>
    <w:rsid w:val="003B534D"/>
    <w:pPr>
      <w:keepLines w:val="0"/>
      <w:numPr>
        <w:numId w:val="4"/>
      </w:numPr>
      <w:spacing w:before="60" w:after="0" w:line="260" w:lineRule="atLeast"/>
      <w:jc w:val="left"/>
    </w:pPr>
    <w:rPr>
      <w:rFonts w:ascii="Arial" w:eastAsia="Times New Roman" w:hAnsi="Arial" w:cs="Arial"/>
      <w:bCs/>
      <w:color w:val="auto"/>
      <w:sz w:val="18"/>
      <w:szCs w:val="26"/>
      <w:lang w:eastAsia="nl-NL"/>
    </w:rPr>
  </w:style>
  <w:style w:type="paragraph" w:customStyle="1" w:styleId="Default">
    <w:name w:val="Default"/>
    <w:rsid w:val="003B534D"/>
    <w:pPr>
      <w:autoSpaceDE w:val="0"/>
      <w:autoSpaceDN w:val="0"/>
      <w:adjustRightInd w:val="0"/>
      <w:spacing w:after="0" w:line="240" w:lineRule="auto"/>
    </w:pPr>
    <w:rPr>
      <w:rFonts w:ascii="Arial" w:eastAsia="Times New Roman" w:hAnsi="Arial" w:cs="Arial"/>
      <w:color w:val="000000"/>
      <w:sz w:val="24"/>
      <w:szCs w:val="24"/>
      <w:lang w:eastAsia="nl-NL"/>
    </w:rPr>
  </w:style>
  <w:style w:type="paragraph" w:styleId="Geenafstand">
    <w:name w:val="No Spacing"/>
    <w:uiPriority w:val="1"/>
    <w:qFormat/>
    <w:rsid w:val="003B534D"/>
    <w:pPr>
      <w:spacing w:after="0" w:line="240" w:lineRule="auto"/>
    </w:pPr>
    <w:rPr>
      <w:rFonts w:ascii="Arial" w:eastAsia="Times New Roman" w:hAnsi="Arial" w:cs="Times New Roman"/>
      <w:sz w:val="20"/>
      <w:szCs w:val="20"/>
      <w:lang w:eastAsia="nl-NL"/>
    </w:rPr>
  </w:style>
  <w:style w:type="paragraph" w:customStyle="1" w:styleId="StijlKoplevel1PolitieText16ptAangepastekleurRGB24">
    <w:name w:val="Stijl Kop level 1 + Politie Text 16 pt Aangepaste kleur (RGB(24"/>
    <w:aliases w:val="4..."/>
    <w:basedOn w:val="Koplevel1"/>
    <w:rsid w:val="003B534D"/>
    <w:pPr>
      <w:numPr>
        <w:numId w:val="0"/>
      </w:numPr>
    </w:pPr>
    <w:rPr>
      <w:rFonts w:ascii="Politie Text" w:hAnsi="Politie Text"/>
      <w:bCs/>
      <w:color w:val="182866"/>
      <w:sz w:val="32"/>
    </w:rPr>
  </w:style>
  <w:style w:type="paragraph" w:styleId="Kopvaninhoudsopgave">
    <w:name w:val="TOC Heading"/>
    <w:basedOn w:val="Kop1"/>
    <w:next w:val="Standaard"/>
    <w:uiPriority w:val="39"/>
    <w:unhideWhenUsed/>
    <w:qFormat/>
    <w:rsid w:val="00552809"/>
    <w:pPr>
      <w:numPr>
        <w:numId w:val="0"/>
      </w:numPr>
      <w:spacing w:after="0" w:line="259" w:lineRule="auto"/>
      <w:jc w:val="left"/>
      <w:outlineLvl w:val="9"/>
    </w:pPr>
    <w:rPr>
      <w:rFonts w:asciiTheme="majorHAnsi" w:hAnsiTheme="majorHAnsi"/>
      <w:b w:val="0"/>
      <w:color w:val="003461" w:themeColor="accent1" w:themeShade="BF"/>
      <w:lang w:eastAsia="nl-NL"/>
    </w:rPr>
  </w:style>
  <w:style w:type="paragraph" w:customStyle="1" w:styleId="PVVOAKoplevel2">
    <w:name w:val="PV VOA Kop level 2"/>
    <w:basedOn w:val="Koplevel2"/>
    <w:autoRedefine/>
    <w:qFormat/>
    <w:rsid w:val="005D4DD5"/>
    <w:pPr>
      <w:numPr>
        <w:ilvl w:val="0"/>
        <w:numId w:val="0"/>
      </w:numPr>
    </w:pPr>
    <w:rPr>
      <w:rFonts w:ascii="Politie Text" w:hAnsi="Politie Text"/>
      <w:bCs/>
      <w:color w:val="004682"/>
      <w:sz w:val="28"/>
    </w:rPr>
  </w:style>
  <w:style w:type="paragraph" w:customStyle="1" w:styleId="Lijstalinea2">
    <w:name w:val="Lijstalinea2"/>
    <w:basedOn w:val="Standaard"/>
    <w:rsid w:val="00E369FC"/>
    <w:pPr>
      <w:ind w:left="720"/>
      <w:contextualSpacing/>
      <w:jc w:val="left"/>
    </w:pPr>
    <w:rPr>
      <w:rFonts w:ascii="Arial" w:eastAsia="Times New Roman" w:hAnsi="Arial" w:cs="Times New Roman"/>
      <w:szCs w:val="20"/>
      <w:lang w:eastAsia="nl-NL"/>
    </w:rPr>
  </w:style>
  <w:style w:type="character" w:styleId="Tekstvantijdelijkeaanduiding">
    <w:name w:val="Placeholder Text"/>
    <w:basedOn w:val="Standaardalinea-lettertype"/>
    <w:uiPriority w:val="99"/>
    <w:semiHidden/>
    <w:rsid w:val="002C7916"/>
    <w:rPr>
      <w:color w:val="808080"/>
    </w:rPr>
  </w:style>
  <w:style w:type="character" w:styleId="Onopgelostemelding">
    <w:name w:val="Unresolved Mention"/>
    <w:basedOn w:val="Standaardalinea-lettertype"/>
    <w:uiPriority w:val="99"/>
    <w:semiHidden/>
    <w:unhideWhenUsed/>
    <w:rsid w:val="00021FE7"/>
    <w:rPr>
      <w:color w:val="605E5C"/>
      <w:shd w:val="clear" w:color="auto" w:fill="E1DFDD"/>
    </w:rPr>
  </w:style>
  <w:style w:type="character" w:styleId="Zwaar">
    <w:name w:val="Strong"/>
    <w:basedOn w:val="Standaardalinea-lettertype"/>
    <w:uiPriority w:val="22"/>
    <w:qFormat/>
    <w:rsid w:val="00B839AA"/>
    <w:rPr>
      <w:b/>
      <w:bCs/>
    </w:rPr>
  </w:style>
  <w:style w:type="paragraph" w:styleId="Bibliografie">
    <w:name w:val="Bibliography"/>
    <w:basedOn w:val="Standaard"/>
    <w:next w:val="Standaard"/>
    <w:uiPriority w:val="37"/>
    <w:unhideWhenUsed/>
    <w:rsid w:val="00DC1636"/>
  </w:style>
  <w:style w:type="paragraph" w:styleId="Revisie">
    <w:name w:val="Revision"/>
    <w:hidden/>
    <w:uiPriority w:val="99"/>
    <w:semiHidden/>
    <w:rsid w:val="00B96E4A"/>
    <w:pPr>
      <w:spacing w:after="0" w:line="240" w:lineRule="auto"/>
    </w:pPr>
    <w:rPr>
      <w:rFonts w:ascii="Politie Text" w:hAnsi="Politie Text"/>
      <w:sz w:val="20"/>
    </w:rPr>
  </w:style>
  <w:style w:type="paragraph" w:customStyle="1" w:styleId="font8">
    <w:name w:val="font_8"/>
    <w:basedOn w:val="Standaard"/>
    <w:rsid w:val="005C5ED5"/>
    <w:pPr>
      <w:spacing w:before="100" w:beforeAutospacing="1" w:after="100" w:afterAutospacing="1"/>
      <w:jc w:val="left"/>
    </w:pPr>
    <w:rPr>
      <w:rFonts w:ascii="Times New Roman" w:eastAsia="Times New Roman" w:hAnsi="Times New Roman" w:cs="Times New Roman"/>
      <w:sz w:val="24"/>
      <w:szCs w:val="24"/>
      <w:lang w:eastAsia="nl-NL"/>
    </w:rPr>
  </w:style>
  <w:style w:type="character" w:customStyle="1" w:styleId="color14">
    <w:name w:val="color_14"/>
    <w:basedOn w:val="Standaardalinea-lettertype"/>
    <w:rsid w:val="005C5ED5"/>
  </w:style>
  <w:style w:type="character" w:customStyle="1" w:styleId="wixui-rich-texttext">
    <w:name w:val="wixui-rich-text__text"/>
    <w:basedOn w:val="Standaardalinea-lettertype"/>
    <w:rsid w:val="005C5ED5"/>
  </w:style>
  <w:style w:type="character" w:customStyle="1" w:styleId="wixguard">
    <w:name w:val="wixguard"/>
    <w:basedOn w:val="Standaardalinea-lettertype"/>
    <w:rsid w:val="005C5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94628">
      <w:bodyDiv w:val="1"/>
      <w:marLeft w:val="0"/>
      <w:marRight w:val="0"/>
      <w:marTop w:val="0"/>
      <w:marBottom w:val="0"/>
      <w:divBdr>
        <w:top w:val="none" w:sz="0" w:space="0" w:color="auto"/>
        <w:left w:val="none" w:sz="0" w:space="0" w:color="auto"/>
        <w:bottom w:val="none" w:sz="0" w:space="0" w:color="auto"/>
        <w:right w:val="none" w:sz="0" w:space="0" w:color="auto"/>
      </w:divBdr>
    </w:div>
    <w:div w:id="5786876">
      <w:bodyDiv w:val="1"/>
      <w:marLeft w:val="0"/>
      <w:marRight w:val="0"/>
      <w:marTop w:val="0"/>
      <w:marBottom w:val="0"/>
      <w:divBdr>
        <w:top w:val="none" w:sz="0" w:space="0" w:color="auto"/>
        <w:left w:val="none" w:sz="0" w:space="0" w:color="auto"/>
        <w:bottom w:val="none" w:sz="0" w:space="0" w:color="auto"/>
        <w:right w:val="none" w:sz="0" w:space="0" w:color="auto"/>
      </w:divBdr>
    </w:div>
    <w:div w:id="15466713">
      <w:bodyDiv w:val="1"/>
      <w:marLeft w:val="0"/>
      <w:marRight w:val="0"/>
      <w:marTop w:val="0"/>
      <w:marBottom w:val="0"/>
      <w:divBdr>
        <w:top w:val="none" w:sz="0" w:space="0" w:color="auto"/>
        <w:left w:val="none" w:sz="0" w:space="0" w:color="auto"/>
        <w:bottom w:val="none" w:sz="0" w:space="0" w:color="auto"/>
        <w:right w:val="none" w:sz="0" w:space="0" w:color="auto"/>
      </w:divBdr>
    </w:div>
    <w:div w:id="19550185">
      <w:bodyDiv w:val="1"/>
      <w:marLeft w:val="0"/>
      <w:marRight w:val="0"/>
      <w:marTop w:val="0"/>
      <w:marBottom w:val="0"/>
      <w:divBdr>
        <w:top w:val="none" w:sz="0" w:space="0" w:color="auto"/>
        <w:left w:val="none" w:sz="0" w:space="0" w:color="auto"/>
        <w:bottom w:val="none" w:sz="0" w:space="0" w:color="auto"/>
        <w:right w:val="none" w:sz="0" w:space="0" w:color="auto"/>
      </w:divBdr>
    </w:div>
    <w:div w:id="30542481">
      <w:bodyDiv w:val="1"/>
      <w:marLeft w:val="0"/>
      <w:marRight w:val="0"/>
      <w:marTop w:val="0"/>
      <w:marBottom w:val="0"/>
      <w:divBdr>
        <w:top w:val="none" w:sz="0" w:space="0" w:color="auto"/>
        <w:left w:val="none" w:sz="0" w:space="0" w:color="auto"/>
        <w:bottom w:val="none" w:sz="0" w:space="0" w:color="auto"/>
        <w:right w:val="none" w:sz="0" w:space="0" w:color="auto"/>
      </w:divBdr>
    </w:div>
    <w:div w:id="31807469">
      <w:bodyDiv w:val="1"/>
      <w:marLeft w:val="0"/>
      <w:marRight w:val="0"/>
      <w:marTop w:val="0"/>
      <w:marBottom w:val="0"/>
      <w:divBdr>
        <w:top w:val="none" w:sz="0" w:space="0" w:color="auto"/>
        <w:left w:val="none" w:sz="0" w:space="0" w:color="auto"/>
        <w:bottom w:val="none" w:sz="0" w:space="0" w:color="auto"/>
        <w:right w:val="none" w:sz="0" w:space="0" w:color="auto"/>
      </w:divBdr>
    </w:div>
    <w:div w:id="33578694">
      <w:bodyDiv w:val="1"/>
      <w:marLeft w:val="0"/>
      <w:marRight w:val="0"/>
      <w:marTop w:val="0"/>
      <w:marBottom w:val="0"/>
      <w:divBdr>
        <w:top w:val="none" w:sz="0" w:space="0" w:color="auto"/>
        <w:left w:val="none" w:sz="0" w:space="0" w:color="auto"/>
        <w:bottom w:val="none" w:sz="0" w:space="0" w:color="auto"/>
        <w:right w:val="none" w:sz="0" w:space="0" w:color="auto"/>
      </w:divBdr>
    </w:div>
    <w:div w:id="59404447">
      <w:bodyDiv w:val="1"/>
      <w:marLeft w:val="0"/>
      <w:marRight w:val="0"/>
      <w:marTop w:val="0"/>
      <w:marBottom w:val="0"/>
      <w:divBdr>
        <w:top w:val="none" w:sz="0" w:space="0" w:color="auto"/>
        <w:left w:val="none" w:sz="0" w:space="0" w:color="auto"/>
        <w:bottom w:val="none" w:sz="0" w:space="0" w:color="auto"/>
        <w:right w:val="none" w:sz="0" w:space="0" w:color="auto"/>
      </w:divBdr>
    </w:div>
    <w:div w:id="67190007">
      <w:bodyDiv w:val="1"/>
      <w:marLeft w:val="0"/>
      <w:marRight w:val="0"/>
      <w:marTop w:val="0"/>
      <w:marBottom w:val="0"/>
      <w:divBdr>
        <w:top w:val="none" w:sz="0" w:space="0" w:color="auto"/>
        <w:left w:val="none" w:sz="0" w:space="0" w:color="auto"/>
        <w:bottom w:val="none" w:sz="0" w:space="0" w:color="auto"/>
        <w:right w:val="none" w:sz="0" w:space="0" w:color="auto"/>
      </w:divBdr>
    </w:div>
    <w:div w:id="70740097">
      <w:bodyDiv w:val="1"/>
      <w:marLeft w:val="0"/>
      <w:marRight w:val="0"/>
      <w:marTop w:val="0"/>
      <w:marBottom w:val="0"/>
      <w:divBdr>
        <w:top w:val="none" w:sz="0" w:space="0" w:color="auto"/>
        <w:left w:val="none" w:sz="0" w:space="0" w:color="auto"/>
        <w:bottom w:val="none" w:sz="0" w:space="0" w:color="auto"/>
        <w:right w:val="none" w:sz="0" w:space="0" w:color="auto"/>
      </w:divBdr>
    </w:div>
    <w:div w:id="71005391">
      <w:bodyDiv w:val="1"/>
      <w:marLeft w:val="0"/>
      <w:marRight w:val="0"/>
      <w:marTop w:val="0"/>
      <w:marBottom w:val="0"/>
      <w:divBdr>
        <w:top w:val="none" w:sz="0" w:space="0" w:color="auto"/>
        <w:left w:val="none" w:sz="0" w:space="0" w:color="auto"/>
        <w:bottom w:val="none" w:sz="0" w:space="0" w:color="auto"/>
        <w:right w:val="none" w:sz="0" w:space="0" w:color="auto"/>
      </w:divBdr>
    </w:div>
    <w:div w:id="73745434">
      <w:bodyDiv w:val="1"/>
      <w:marLeft w:val="0"/>
      <w:marRight w:val="0"/>
      <w:marTop w:val="0"/>
      <w:marBottom w:val="0"/>
      <w:divBdr>
        <w:top w:val="none" w:sz="0" w:space="0" w:color="auto"/>
        <w:left w:val="none" w:sz="0" w:space="0" w:color="auto"/>
        <w:bottom w:val="none" w:sz="0" w:space="0" w:color="auto"/>
        <w:right w:val="none" w:sz="0" w:space="0" w:color="auto"/>
      </w:divBdr>
    </w:div>
    <w:div w:id="83840250">
      <w:bodyDiv w:val="1"/>
      <w:marLeft w:val="0"/>
      <w:marRight w:val="0"/>
      <w:marTop w:val="0"/>
      <w:marBottom w:val="0"/>
      <w:divBdr>
        <w:top w:val="none" w:sz="0" w:space="0" w:color="auto"/>
        <w:left w:val="none" w:sz="0" w:space="0" w:color="auto"/>
        <w:bottom w:val="none" w:sz="0" w:space="0" w:color="auto"/>
        <w:right w:val="none" w:sz="0" w:space="0" w:color="auto"/>
      </w:divBdr>
    </w:div>
    <w:div w:id="87627220">
      <w:bodyDiv w:val="1"/>
      <w:marLeft w:val="0"/>
      <w:marRight w:val="0"/>
      <w:marTop w:val="0"/>
      <w:marBottom w:val="0"/>
      <w:divBdr>
        <w:top w:val="none" w:sz="0" w:space="0" w:color="auto"/>
        <w:left w:val="none" w:sz="0" w:space="0" w:color="auto"/>
        <w:bottom w:val="none" w:sz="0" w:space="0" w:color="auto"/>
        <w:right w:val="none" w:sz="0" w:space="0" w:color="auto"/>
      </w:divBdr>
    </w:div>
    <w:div w:id="89668905">
      <w:bodyDiv w:val="1"/>
      <w:marLeft w:val="0"/>
      <w:marRight w:val="0"/>
      <w:marTop w:val="0"/>
      <w:marBottom w:val="0"/>
      <w:divBdr>
        <w:top w:val="none" w:sz="0" w:space="0" w:color="auto"/>
        <w:left w:val="none" w:sz="0" w:space="0" w:color="auto"/>
        <w:bottom w:val="none" w:sz="0" w:space="0" w:color="auto"/>
        <w:right w:val="none" w:sz="0" w:space="0" w:color="auto"/>
      </w:divBdr>
    </w:div>
    <w:div w:id="95516079">
      <w:bodyDiv w:val="1"/>
      <w:marLeft w:val="0"/>
      <w:marRight w:val="0"/>
      <w:marTop w:val="0"/>
      <w:marBottom w:val="0"/>
      <w:divBdr>
        <w:top w:val="none" w:sz="0" w:space="0" w:color="auto"/>
        <w:left w:val="none" w:sz="0" w:space="0" w:color="auto"/>
        <w:bottom w:val="none" w:sz="0" w:space="0" w:color="auto"/>
        <w:right w:val="none" w:sz="0" w:space="0" w:color="auto"/>
      </w:divBdr>
    </w:div>
    <w:div w:id="100880081">
      <w:bodyDiv w:val="1"/>
      <w:marLeft w:val="0"/>
      <w:marRight w:val="0"/>
      <w:marTop w:val="0"/>
      <w:marBottom w:val="0"/>
      <w:divBdr>
        <w:top w:val="none" w:sz="0" w:space="0" w:color="auto"/>
        <w:left w:val="none" w:sz="0" w:space="0" w:color="auto"/>
        <w:bottom w:val="none" w:sz="0" w:space="0" w:color="auto"/>
        <w:right w:val="none" w:sz="0" w:space="0" w:color="auto"/>
      </w:divBdr>
    </w:div>
    <w:div w:id="104614444">
      <w:bodyDiv w:val="1"/>
      <w:marLeft w:val="0"/>
      <w:marRight w:val="0"/>
      <w:marTop w:val="0"/>
      <w:marBottom w:val="0"/>
      <w:divBdr>
        <w:top w:val="none" w:sz="0" w:space="0" w:color="auto"/>
        <w:left w:val="none" w:sz="0" w:space="0" w:color="auto"/>
        <w:bottom w:val="none" w:sz="0" w:space="0" w:color="auto"/>
        <w:right w:val="none" w:sz="0" w:space="0" w:color="auto"/>
      </w:divBdr>
    </w:div>
    <w:div w:id="111097516">
      <w:bodyDiv w:val="1"/>
      <w:marLeft w:val="0"/>
      <w:marRight w:val="0"/>
      <w:marTop w:val="0"/>
      <w:marBottom w:val="0"/>
      <w:divBdr>
        <w:top w:val="none" w:sz="0" w:space="0" w:color="auto"/>
        <w:left w:val="none" w:sz="0" w:space="0" w:color="auto"/>
        <w:bottom w:val="none" w:sz="0" w:space="0" w:color="auto"/>
        <w:right w:val="none" w:sz="0" w:space="0" w:color="auto"/>
      </w:divBdr>
    </w:div>
    <w:div w:id="111285640">
      <w:bodyDiv w:val="1"/>
      <w:marLeft w:val="0"/>
      <w:marRight w:val="0"/>
      <w:marTop w:val="0"/>
      <w:marBottom w:val="0"/>
      <w:divBdr>
        <w:top w:val="none" w:sz="0" w:space="0" w:color="auto"/>
        <w:left w:val="none" w:sz="0" w:space="0" w:color="auto"/>
        <w:bottom w:val="none" w:sz="0" w:space="0" w:color="auto"/>
        <w:right w:val="none" w:sz="0" w:space="0" w:color="auto"/>
      </w:divBdr>
    </w:div>
    <w:div w:id="126438635">
      <w:bodyDiv w:val="1"/>
      <w:marLeft w:val="0"/>
      <w:marRight w:val="0"/>
      <w:marTop w:val="0"/>
      <w:marBottom w:val="0"/>
      <w:divBdr>
        <w:top w:val="none" w:sz="0" w:space="0" w:color="auto"/>
        <w:left w:val="none" w:sz="0" w:space="0" w:color="auto"/>
        <w:bottom w:val="none" w:sz="0" w:space="0" w:color="auto"/>
        <w:right w:val="none" w:sz="0" w:space="0" w:color="auto"/>
      </w:divBdr>
    </w:div>
    <w:div w:id="128322014">
      <w:bodyDiv w:val="1"/>
      <w:marLeft w:val="0"/>
      <w:marRight w:val="0"/>
      <w:marTop w:val="0"/>
      <w:marBottom w:val="0"/>
      <w:divBdr>
        <w:top w:val="none" w:sz="0" w:space="0" w:color="auto"/>
        <w:left w:val="none" w:sz="0" w:space="0" w:color="auto"/>
        <w:bottom w:val="none" w:sz="0" w:space="0" w:color="auto"/>
        <w:right w:val="none" w:sz="0" w:space="0" w:color="auto"/>
      </w:divBdr>
    </w:div>
    <w:div w:id="132910706">
      <w:bodyDiv w:val="1"/>
      <w:marLeft w:val="0"/>
      <w:marRight w:val="0"/>
      <w:marTop w:val="0"/>
      <w:marBottom w:val="0"/>
      <w:divBdr>
        <w:top w:val="none" w:sz="0" w:space="0" w:color="auto"/>
        <w:left w:val="none" w:sz="0" w:space="0" w:color="auto"/>
        <w:bottom w:val="none" w:sz="0" w:space="0" w:color="auto"/>
        <w:right w:val="none" w:sz="0" w:space="0" w:color="auto"/>
      </w:divBdr>
    </w:div>
    <w:div w:id="145048291">
      <w:bodyDiv w:val="1"/>
      <w:marLeft w:val="0"/>
      <w:marRight w:val="0"/>
      <w:marTop w:val="0"/>
      <w:marBottom w:val="0"/>
      <w:divBdr>
        <w:top w:val="none" w:sz="0" w:space="0" w:color="auto"/>
        <w:left w:val="none" w:sz="0" w:space="0" w:color="auto"/>
        <w:bottom w:val="none" w:sz="0" w:space="0" w:color="auto"/>
        <w:right w:val="none" w:sz="0" w:space="0" w:color="auto"/>
      </w:divBdr>
    </w:div>
    <w:div w:id="151259119">
      <w:bodyDiv w:val="1"/>
      <w:marLeft w:val="0"/>
      <w:marRight w:val="0"/>
      <w:marTop w:val="0"/>
      <w:marBottom w:val="0"/>
      <w:divBdr>
        <w:top w:val="none" w:sz="0" w:space="0" w:color="auto"/>
        <w:left w:val="none" w:sz="0" w:space="0" w:color="auto"/>
        <w:bottom w:val="none" w:sz="0" w:space="0" w:color="auto"/>
        <w:right w:val="none" w:sz="0" w:space="0" w:color="auto"/>
      </w:divBdr>
    </w:div>
    <w:div w:id="152648512">
      <w:bodyDiv w:val="1"/>
      <w:marLeft w:val="0"/>
      <w:marRight w:val="0"/>
      <w:marTop w:val="0"/>
      <w:marBottom w:val="0"/>
      <w:divBdr>
        <w:top w:val="none" w:sz="0" w:space="0" w:color="auto"/>
        <w:left w:val="none" w:sz="0" w:space="0" w:color="auto"/>
        <w:bottom w:val="none" w:sz="0" w:space="0" w:color="auto"/>
        <w:right w:val="none" w:sz="0" w:space="0" w:color="auto"/>
      </w:divBdr>
    </w:div>
    <w:div w:id="153955411">
      <w:bodyDiv w:val="1"/>
      <w:marLeft w:val="0"/>
      <w:marRight w:val="0"/>
      <w:marTop w:val="0"/>
      <w:marBottom w:val="0"/>
      <w:divBdr>
        <w:top w:val="none" w:sz="0" w:space="0" w:color="auto"/>
        <w:left w:val="none" w:sz="0" w:space="0" w:color="auto"/>
        <w:bottom w:val="none" w:sz="0" w:space="0" w:color="auto"/>
        <w:right w:val="none" w:sz="0" w:space="0" w:color="auto"/>
      </w:divBdr>
    </w:div>
    <w:div w:id="156187770">
      <w:bodyDiv w:val="1"/>
      <w:marLeft w:val="0"/>
      <w:marRight w:val="0"/>
      <w:marTop w:val="0"/>
      <w:marBottom w:val="0"/>
      <w:divBdr>
        <w:top w:val="none" w:sz="0" w:space="0" w:color="auto"/>
        <w:left w:val="none" w:sz="0" w:space="0" w:color="auto"/>
        <w:bottom w:val="none" w:sz="0" w:space="0" w:color="auto"/>
        <w:right w:val="none" w:sz="0" w:space="0" w:color="auto"/>
      </w:divBdr>
    </w:div>
    <w:div w:id="157502061">
      <w:bodyDiv w:val="1"/>
      <w:marLeft w:val="0"/>
      <w:marRight w:val="0"/>
      <w:marTop w:val="0"/>
      <w:marBottom w:val="0"/>
      <w:divBdr>
        <w:top w:val="none" w:sz="0" w:space="0" w:color="auto"/>
        <w:left w:val="none" w:sz="0" w:space="0" w:color="auto"/>
        <w:bottom w:val="none" w:sz="0" w:space="0" w:color="auto"/>
        <w:right w:val="none" w:sz="0" w:space="0" w:color="auto"/>
      </w:divBdr>
    </w:div>
    <w:div w:id="160971043">
      <w:bodyDiv w:val="1"/>
      <w:marLeft w:val="0"/>
      <w:marRight w:val="0"/>
      <w:marTop w:val="0"/>
      <w:marBottom w:val="0"/>
      <w:divBdr>
        <w:top w:val="none" w:sz="0" w:space="0" w:color="auto"/>
        <w:left w:val="none" w:sz="0" w:space="0" w:color="auto"/>
        <w:bottom w:val="none" w:sz="0" w:space="0" w:color="auto"/>
        <w:right w:val="none" w:sz="0" w:space="0" w:color="auto"/>
      </w:divBdr>
    </w:div>
    <w:div w:id="165678023">
      <w:bodyDiv w:val="1"/>
      <w:marLeft w:val="0"/>
      <w:marRight w:val="0"/>
      <w:marTop w:val="0"/>
      <w:marBottom w:val="0"/>
      <w:divBdr>
        <w:top w:val="none" w:sz="0" w:space="0" w:color="auto"/>
        <w:left w:val="none" w:sz="0" w:space="0" w:color="auto"/>
        <w:bottom w:val="none" w:sz="0" w:space="0" w:color="auto"/>
        <w:right w:val="none" w:sz="0" w:space="0" w:color="auto"/>
      </w:divBdr>
    </w:div>
    <w:div w:id="176119051">
      <w:bodyDiv w:val="1"/>
      <w:marLeft w:val="0"/>
      <w:marRight w:val="0"/>
      <w:marTop w:val="0"/>
      <w:marBottom w:val="0"/>
      <w:divBdr>
        <w:top w:val="none" w:sz="0" w:space="0" w:color="auto"/>
        <w:left w:val="none" w:sz="0" w:space="0" w:color="auto"/>
        <w:bottom w:val="none" w:sz="0" w:space="0" w:color="auto"/>
        <w:right w:val="none" w:sz="0" w:space="0" w:color="auto"/>
      </w:divBdr>
    </w:div>
    <w:div w:id="178813289">
      <w:bodyDiv w:val="1"/>
      <w:marLeft w:val="0"/>
      <w:marRight w:val="0"/>
      <w:marTop w:val="0"/>
      <w:marBottom w:val="0"/>
      <w:divBdr>
        <w:top w:val="none" w:sz="0" w:space="0" w:color="auto"/>
        <w:left w:val="none" w:sz="0" w:space="0" w:color="auto"/>
        <w:bottom w:val="none" w:sz="0" w:space="0" w:color="auto"/>
        <w:right w:val="none" w:sz="0" w:space="0" w:color="auto"/>
      </w:divBdr>
    </w:div>
    <w:div w:id="187137957">
      <w:bodyDiv w:val="1"/>
      <w:marLeft w:val="0"/>
      <w:marRight w:val="0"/>
      <w:marTop w:val="0"/>
      <w:marBottom w:val="0"/>
      <w:divBdr>
        <w:top w:val="none" w:sz="0" w:space="0" w:color="auto"/>
        <w:left w:val="none" w:sz="0" w:space="0" w:color="auto"/>
        <w:bottom w:val="none" w:sz="0" w:space="0" w:color="auto"/>
        <w:right w:val="none" w:sz="0" w:space="0" w:color="auto"/>
      </w:divBdr>
    </w:div>
    <w:div w:id="196550449">
      <w:bodyDiv w:val="1"/>
      <w:marLeft w:val="0"/>
      <w:marRight w:val="0"/>
      <w:marTop w:val="0"/>
      <w:marBottom w:val="0"/>
      <w:divBdr>
        <w:top w:val="none" w:sz="0" w:space="0" w:color="auto"/>
        <w:left w:val="none" w:sz="0" w:space="0" w:color="auto"/>
        <w:bottom w:val="none" w:sz="0" w:space="0" w:color="auto"/>
        <w:right w:val="none" w:sz="0" w:space="0" w:color="auto"/>
      </w:divBdr>
    </w:div>
    <w:div w:id="206070937">
      <w:bodyDiv w:val="1"/>
      <w:marLeft w:val="0"/>
      <w:marRight w:val="0"/>
      <w:marTop w:val="0"/>
      <w:marBottom w:val="0"/>
      <w:divBdr>
        <w:top w:val="none" w:sz="0" w:space="0" w:color="auto"/>
        <w:left w:val="none" w:sz="0" w:space="0" w:color="auto"/>
        <w:bottom w:val="none" w:sz="0" w:space="0" w:color="auto"/>
        <w:right w:val="none" w:sz="0" w:space="0" w:color="auto"/>
      </w:divBdr>
    </w:div>
    <w:div w:id="214784253">
      <w:bodyDiv w:val="1"/>
      <w:marLeft w:val="0"/>
      <w:marRight w:val="0"/>
      <w:marTop w:val="0"/>
      <w:marBottom w:val="0"/>
      <w:divBdr>
        <w:top w:val="none" w:sz="0" w:space="0" w:color="auto"/>
        <w:left w:val="none" w:sz="0" w:space="0" w:color="auto"/>
        <w:bottom w:val="none" w:sz="0" w:space="0" w:color="auto"/>
        <w:right w:val="none" w:sz="0" w:space="0" w:color="auto"/>
      </w:divBdr>
    </w:div>
    <w:div w:id="217865539">
      <w:bodyDiv w:val="1"/>
      <w:marLeft w:val="0"/>
      <w:marRight w:val="0"/>
      <w:marTop w:val="0"/>
      <w:marBottom w:val="0"/>
      <w:divBdr>
        <w:top w:val="none" w:sz="0" w:space="0" w:color="auto"/>
        <w:left w:val="none" w:sz="0" w:space="0" w:color="auto"/>
        <w:bottom w:val="none" w:sz="0" w:space="0" w:color="auto"/>
        <w:right w:val="none" w:sz="0" w:space="0" w:color="auto"/>
      </w:divBdr>
    </w:div>
    <w:div w:id="217908087">
      <w:bodyDiv w:val="1"/>
      <w:marLeft w:val="0"/>
      <w:marRight w:val="0"/>
      <w:marTop w:val="0"/>
      <w:marBottom w:val="0"/>
      <w:divBdr>
        <w:top w:val="none" w:sz="0" w:space="0" w:color="auto"/>
        <w:left w:val="none" w:sz="0" w:space="0" w:color="auto"/>
        <w:bottom w:val="none" w:sz="0" w:space="0" w:color="auto"/>
        <w:right w:val="none" w:sz="0" w:space="0" w:color="auto"/>
      </w:divBdr>
    </w:div>
    <w:div w:id="218132909">
      <w:bodyDiv w:val="1"/>
      <w:marLeft w:val="0"/>
      <w:marRight w:val="0"/>
      <w:marTop w:val="0"/>
      <w:marBottom w:val="0"/>
      <w:divBdr>
        <w:top w:val="none" w:sz="0" w:space="0" w:color="auto"/>
        <w:left w:val="none" w:sz="0" w:space="0" w:color="auto"/>
        <w:bottom w:val="none" w:sz="0" w:space="0" w:color="auto"/>
        <w:right w:val="none" w:sz="0" w:space="0" w:color="auto"/>
      </w:divBdr>
    </w:div>
    <w:div w:id="220409503">
      <w:bodyDiv w:val="1"/>
      <w:marLeft w:val="0"/>
      <w:marRight w:val="0"/>
      <w:marTop w:val="0"/>
      <w:marBottom w:val="0"/>
      <w:divBdr>
        <w:top w:val="none" w:sz="0" w:space="0" w:color="auto"/>
        <w:left w:val="none" w:sz="0" w:space="0" w:color="auto"/>
        <w:bottom w:val="none" w:sz="0" w:space="0" w:color="auto"/>
        <w:right w:val="none" w:sz="0" w:space="0" w:color="auto"/>
      </w:divBdr>
    </w:div>
    <w:div w:id="221530286">
      <w:bodyDiv w:val="1"/>
      <w:marLeft w:val="0"/>
      <w:marRight w:val="0"/>
      <w:marTop w:val="0"/>
      <w:marBottom w:val="0"/>
      <w:divBdr>
        <w:top w:val="none" w:sz="0" w:space="0" w:color="auto"/>
        <w:left w:val="none" w:sz="0" w:space="0" w:color="auto"/>
        <w:bottom w:val="none" w:sz="0" w:space="0" w:color="auto"/>
        <w:right w:val="none" w:sz="0" w:space="0" w:color="auto"/>
      </w:divBdr>
    </w:div>
    <w:div w:id="224612391">
      <w:bodyDiv w:val="1"/>
      <w:marLeft w:val="0"/>
      <w:marRight w:val="0"/>
      <w:marTop w:val="0"/>
      <w:marBottom w:val="0"/>
      <w:divBdr>
        <w:top w:val="none" w:sz="0" w:space="0" w:color="auto"/>
        <w:left w:val="none" w:sz="0" w:space="0" w:color="auto"/>
        <w:bottom w:val="none" w:sz="0" w:space="0" w:color="auto"/>
        <w:right w:val="none" w:sz="0" w:space="0" w:color="auto"/>
      </w:divBdr>
    </w:div>
    <w:div w:id="229998050">
      <w:bodyDiv w:val="1"/>
      <w:marLeft w:val="0"/>
      <w:marRight w:val="0"/>
      <w:marTop w:val="0"/>
      <w:marBottom w:val="0"/>
      <w:divBdr>
        <w:top w:val="none" w:sz="0" w:space="0" w:color="auto"/>
        <w:left w:val="none" w:sz="0" w:space="0" w:color="auto"/>
        <w:bottom w:val="none" w:sz="0" w:space="0" w:color="auto"/>
        <w:right w:val="none" w:sz="0" w:space="0" w:color="auto"/>
      </w:divBdr>
    </w:div>
    <w:div w:id="236861196">
      <w:bodyDiv w:val="1"/>
      <w:marLeft w:val="0"/>
      <w:marRight w:val="0"/>
      <w:marTop w:val="0"/>
      <w:marBottom w:val="0"/>
      <w:divBdr>
        <w:top w:val="none" w:sz="0" w:space="0" w:color="auto"/>
        <w:left w:val="none" w:sz="0" w:space="0" w:color="auto"/>
        <w:bottom w:val="none" w:sz="0" w:space="0" w:color="auto"/>
        <w:right w:val="none" w:sz="0" w:space="0" w:color="auto"/>
      </w:divBdr>
    </w:div>
    <w:div w:id="243881611">
      <w:bodyDiv w:val="1"/>
      <w:marLeft w:val="0"/>
      <w:marRight w:val="0"/>
      <w:marTop w:val="0"/>
      <w:marBottom w:val="0"/>
      <w:divBdr>
        <w:top w:val="none" w:sz="0" w:space="0" w:color="auto"/>
        <w:left w:val="none" w:sz="0" w:space="0" w:color="auto"/>
        <w:bottom w:val="none" w:sz="0" w:space="0" w:color="auto"/>
        <w:right w:val="none" w:sz="0" w:space="0" w:color="auto"/>
      </w:divBdr>
    </w:div>
    <w:div w:id="247616439">
      <w:bodyDiv w:val="1"/>
      <w:marLeft w:val="0"/>
      <w:marRight w:val="0"/>
      <w:marTop w:val="0"/>
      <w:marBottom w:val="0"/>
      <w:divBdr>
        <w:top w:val="none" w:sz="0" w:space="0" w:color="auto"/>
        <w:left w:val="none" w:sz="0" w:space="0" w:color="auto"/>
        <w:bottom w:val="none" w:sz="0" w:space="0" w:color="auto"/>
        <w:right w:val="none" w:sz="0" w:space="0" w:color="auto"/>
      </w:divBdr>
    </w:div>
    <w:div w:id="251283459">
      <w:bodyDiv w:val="1"/>
      <w:marLeft w:val="0"/>
      <w:marRight w:val="0"/>
      <w:marTop w:val="0"/>
      <w:marBottom w:val="0"/>
      <w:divBdr>
        <w:top w:val="none" w:sz="0" w:space="0" w:color="auto"/>
        <w:left w:val="none" w:sz="0" w:space="0" w:color="auto"/>
        <w:bottom w:val="none" w:sz="0" w:space="0" w:color="auto"/>
        <w:right w:val="none" w:sz="0" w:space="0" w:color="auto"/>
      </w:divBdr>
    </w:div>
    <w:div w:id="255209014">
      <w:bodyDiv w:val="1"/>
      <w:marLeft w:val="0"/>
      <w:marRight w:val="0"/>
      <w:marTop w:val="0"/>
      <w:marBottom w:val="0"/>
      <w:divBdr>
        <w:top w:val="none" w:sz="0" w:space="0" w:color="auto"/>
        <w:left w:val="none" w:sz="0" w:space="0" w:color="auto"/>
        <w:bottom w:val="none" w:sz="0" w:space="0" w:color="auto"/>
        <w:right w:val="none" w:sz="0" w:space="0" w:color="auto"/>
      </w:divBdr>
    </w:div>
    <w:div w:id="255945270">
      <w:bodyDiv w:val="1"/>
      <w:marLeft w:val="0"/>
      <w:marRight w:val="0"/>
      <w:marTop w:val="0"/>
      <w:marBottom w:val="0"/>
      <w:divBdr>
        <w:top w:val="none" w:sz="0" w:space="0" w:color="auto"/>
        <w:left w:val="none" w:sz="0" w:space="0" w:color="auto"/>
        <w:bottom w:val="none" w:sz="0" w:space="0" w:color="auto"/>
        <w:right w:val="none" w:sz="0" w:space="0" w:color="auto"/>
      </w:divBdr>
    </w:div>
    <w:div w:id="256527937">
      <w:bodyDiv w:val="1"/>
      <w:marLeft w:val="0"/>
      <w:marRight w:val="0"/>
      <w:marTop w:val="0"/>
      <w:marBottom w:val="0"/>
      <w:divBdr>
        <w:top w:val="none" w:sz="0" w:space="0" w:color="auto"/>
        <w:left w:val="none" w:sz="0" w:space="0" w:color="auto"/>
        <w:bottom w:val="none" w:sz="0" w:space="0" w:color="auto"/>
        <w:right w:val="none" w:sz="0" w:space="0" w:color="auto"/>
      </w:divBdr>
      <w:divsChild>
        <w:div w:id="1328361803">
          <w:marLeft w:val="0"/>
          <w:marRight w:val="0"/>
          <w:marTop w:val="0"/>
          <w:marBottom w:val="0"/>
          <w:divBdr>
            <w:top w:val="none" w:sz="0" w:space="0" w:color="auto"/>
            <w:left w:val="none" w:sz="0" w:space="0" w:color="auto"/>
            <w:bottom w:val="none" w:sz="0" w:space="0" w:color="auto"/>
            <w:right w:val="none" w:sz="0" w:space="0" w:color="auto"/>
          </w:divBdr>
        </w:div>
      </w:divsChild>
    </w:div>
    <w:div w:id="259458226">
      <w:bodyDiv w:val="1"/>
      <w:marLeft w:val="0"/>
      <w:marRight w:val="0"/>
      <w:marTop w:val="0"/>
      <w:marBottom w:val="0"/>
      <w:divBdr>
        <w:top w:val="none" w:sz="0" w:space="0" w:color="auto"/>
        <w:left w:val="none" w:sz="0" w:space="0" w:color="auto"/>
        <w:bottom w:val="none" w:sz="0" w:space="0" w:color="auto"/>
        <w:right w:val="none" w:sz="0" w:space="0" w:color="auto"/>
      </w:divBdr>
    </w:div>
    <w:div w:id="274482343">
      <w:bodyDiv w:val="1"/>
      <w:marLeft w:val="0"/>
      <w:marRight w:val="0"/>
      <w:marTop w:val="0"/>
      <w:marBottom w:val="0"/>
      <w:divBdr>
        <w:top w:val="none" w:sz="0" w:space="0" w:color="auto"/>
        <w:left w:val="none" w:sz="0" w:space="0" w:color="auto"/>
        <w:bottom w:val="none" w:sz="0" w:space="0" w:color="auto"/>
        <w:right w:val="none" w:sz="0" w:space="0" w:color="auto"/>
      </w:divBdr>
    </w:div>
    <w:div w:id="277642860">
      <w:bodyDiv w:val="1"/>
      <w:marLeft w:val="0"/>
      <w:marRight w:val="0"/>
      <w:marTop w:val="0"/>
      <w:marBottom w:val="0"/>
      <w:divBdr>
        <w:top w:val="none" w:sz="0" w:space="0" w:color="auto"/>
        <w:left w:val="none" w:sz="0" w:space="0" w:color="auto"/>
        <w:bottom w:val="none" w:sz="0" w:space="0" w:color="auto"/>
        <w:right w:val="none" w:sz="0" w:space="0" w:color="auto"/>
      </w:divBdr>
    </w:div>
    <w:div w:id="280234193">
      <w:bodyDiv w:val="1"/>
      <w:marLeft w:val="0"/>
      <w:marRight w:val="0"/>
      <w:marTop w:val="0"/>
      <w:marBottom w:val="0"/>
      <w:divBdr>
        <w:top w:val="none" w:sz="0" w:space="0" w:color="auto"/>
        <w:left w:val="none" w:sz="0" w:space="0" w:color="auto"/>
        <w:bottom w:val="none" w:sz="0" w:space="0" w:color="auto"/>
        <w:right w:val="none" w:sz="0" w:space="0" w:color="auto"/>
      </w:divBdr>
    </w:div>
    <w:div w:id="281226758">
      <w:bodyDiv w:val="1"/>
      <w:marLeft w:val="0"/>
      <w:marRight w:val="0"/>
      <w:marTop w:val="0"/>
      <w:marBottom w:val="0"/>
      <w:divBdr>
        <w:top w:val="none" w:sz="0" w:space="0" w:color="auto"/>
        <w:left w:val="none" w:sz="0" w:space="0" w:color="auto"/>
        <w:bottom w:val="none" w:sz="0" w:space="0" w:color="auto"/>
        <w:right w:val="none" w:sz="0" w:space="0" w:color="auto"/>
      </w:divBdr>
    </w:div>
    <w:div w:id="286742430">
      <w:bodyDiv w:val="1"/>
      <w:marLeft w:val="0"/>
      <w:marRight w:val="0"/>
      <w:marTop w:val="0"/>
      <w:marBottom w:val="0"/>
      <w:divBdr>
        <w:top w:val="none" w:sz="0" w:space="0" w:color="auto"/>
        <w:left w:val="none" w:sz="0" w:space="0" w:color="auto"/>
        <w:bottom w:val="none" w:sz="0" w:space="0" w:color="auto"/>
        <w:right w:val="none" w:sz="0" w:space="0" w:color="auto"/>
      </w:divBdr>
    </w:div>
    <w:div w:id="286744838">
      <w:bodyDiv w:val="1"/>
      <w:marLeft w:val="0"/>
      <w:marRight w:val="0"/>
      <w:marTop w:val="0"/>
      <w:marBottom w:val="0"/>
      <w:divBdr>
        <w:top w:val="none" w:sz="0" w:space="0" w:color="auto"/>
        <w:left w:val="none" w:sz="0" w:space="0" w:color="auto"/>
        <w:bottom w:val="none" w:sz="0" w:space="0" w:color="auto"/>
        <w:right w:val="none" w:sz="0" w:space="0" w:color="auto"/>
      </w:divBdr>
    </w:div>
    <w:div w:id="288897824">
      <w:bodyDiv w:val="1"/>
      <w:marLeft w:val="0"/>
      <w:marRight w:val="0"/>
      <w:marTop w:val="0"/>
      <w:marBottom w:val="0"/>
      <w:divBdr>
        <w:top w:val="none" w:sz="0" w:space="0" w:color="auto"/>
        <w:left w:val="none" w:sz="0" w:space="0" w:color="auto"/>
        <w:bottom w:val="none" w:sz="0" w:space="0" w:color="auto"/>
        <w:right w:val="none" w:sz="0" w:space="0" w:color="auto"/>
      </w:divBdr>
    </w:div>
    <w:div w:id="304287535">
      <w:bodyDiv w:val="1"/>
      <w:marLeft w:val="0"/>
      <w:marRight w:val="0"/>
      <w:marTop w:val="0"/>
      <w:marBottom w:val="0"/>
      <w:divBdr>
        <w:top w:val="none" w:sz="0" w:space="0" w:color="auto"/>
        <w:left w:val="none" w:sz="0" w:space="0" w:color="auto"/>
        <w:bottom w:val="none" w:sz="0" w:space="0" w:color="auto"/>
        <w:right w:val="none" w:sz="0" w:space="0" w:color="auto"/>
      </w:divBdr>
    </w:div>
    <w:div w:id="307442856">
      <w:bodyDiv w:val="1"/>
      <w:marLeft w:val="0"/>
      <w:marRight w:val="0"/>
      <w:marTop w:val="0"/>
      <w:marBottom w:val="0"/>
      <w:divBdr>
        <w:top w:val="none" w:sz="0" w:space="0" w:color="auto"/>
        <w:left w:val="none" w:sz="0" w:space="0" w:color="auto"/>
        <w:bottom w:val="none" w:sz="0" w:space="0" w:color="auto"/>
        <w:right w:val="none" w:sz="0" w:space="0" w:color="auto"/>
      </w:divBdr>
    </w:div>
    <w:div w:id="323318666">
      <w:bodyDiv w:val="1"/>
      <w:marLeft w:val="0"/>
      <w:marRight w:val="0"/>
      <w:marTop w:val="0"/>
      <w:marBottom w:val="0"/>
      <w:divBdr>
        <w:top w:val="none" w:sz="0" w:space="0" w:color="auto"/>
        <w:left w:val="none" w:sz="0" w:space="0" w:color="auto"/>
        <w:bottom w:val="none" w:sz="0" w:space="0" w:color="auto"/>
        <w:right w:val="none" w:sz="0" w:space="0" w:color="auto"/>
      </w:divBdr>
    </w:div>
    <w:div w:id="325012820">
      <w:bodyDiv w:val="1"/>
      <w:marLeft w:val="0"/>
      <w:marRight w:val="0"/>
      <w:marTop w:val="0"/>
      <w:marBottom w:val="0"/>
      <w:divBdr>
        <w:top w:val="none" w:sz="0" w:space="0" w:color="auto"/>
        <w:left w:val="none" w:sz="0" w:space="0" w:color="auto"/>
        <w:bottom w:val="none" w:sz="0" w:space="0" w:color="auto"/>
        <w:right w:val="none" w:sz="0" w:space="0" w:color="auto"/>
      </w:divBdr>
    </w:div>
    <w:div w:id="329143855">
      <w:bodyDiv w:val="1"/>
      <w:marLeft w:val="0"/>
      <w:marRight w:val="0"/>
      <w:marTop w:val="0"/>
      <w:marBottom w:val="0"/>
      <w:divBdr>
        <w:top w:val="none" w:sz="0" w:space="0" w:color="auto"/>
        <w:left w:val="none" w:sz="0" w:space="0" w:color="auto"/>
        <w:bottom w:val="none" w:sz="0" w:space="0" w:color="auto"/>
        <w:right w:val="none" w:sz="0" w:space="0" w:color="auto"/>
      </w:divBdr>
    </w:div>
    <w:div w:id="332992107">
      <w:bodyDiv w:val="1"/>
      <w:marLeft w:val="0"/>
      <w:marRight w:val="0"/>
      <w:marTop w:val="0"/>
      <w:marBottom w:val="0"/>
      <w:divBdr>
        <w:top w:val="none" w:sz="0" w:space="0" w:color="auto"/>
        <w:left w:val="none" w:sz="0" w:space="0" w:color="auto"/>
        <w:bottom w:val="none" w:sz="0" w:space="0" w:color="auto"/>
        <w:right w:val="none" w:sz="0" w:space="0" w:color="auto"/>
      </w:divBdr>
    </w:div>
    <w:div w:id="341081515">
      <w:bodyDiv w:val="1"/>
      <w:marLeft w:val="0"/>
      <w:marRight w:val="0"/>
      <w:marTop w:val="0"/>
      <w:marBottom w:val="0"/>
      <w:divBdr>
        <w:top w:val="none" w:sz="0" w:space="0" w:color="auto"/>
        <w:left w:val="none" w:sz="0" w:space="0" w:color="auto"/>
        <w:bottom w:val="none" w:sz="0" w:space="0" w:color="auto"/>
        <w:right w:val="none" w:sz="0" w:space="0" w:color="auto"/>
      </w:divBdr>
    </w:div>
    <w:div w:id="346181583">
      <w:bodyDiv w:val="1"/>
      <w:marLeft w:val="0"/>
      <w:marRight w:val="0"/>
      <w:marTop w:val="0"/>
      <w:marBottom w:val="0"/>
      <w:divBdr>
        <w:top w:val="none" w:sz="0" w:space="0" w:color="auto"/>
        <w:left w:val="none" w:sz="0" w:space="0" w:color="auto"/>
        <w:bottom w:val="none" w:sz="0" w:space="0" w:color="auto"/>
        <w:right w:val="none" w:sz="0" w:space="0" w:color="auto"/>
      </w:divBdr>
    </w:div>
    <w:div w:id="349840852">
      <w:bodyDiv w:val="1"/>
      <w:marLeft w:val="0"/>
      <w:marRight w:val="0"/>
      <w:marTop w:val="0"/>
      <w:marBottom w:val="0"/>
      <w:divBdr>
        <w:top w:val="none" w:sz="0" w:space="0" w:color="auto"/>
        <w:left w:val="none" w:sz="0" w:space="0" w:color="auto"/>
        <w:bottom w:val="none" w:sz="0" w:space="0" w:color="auto"/>
        <w:right w:val="none" w:sz="0" w:space="0" w:color="auto"/>
      </w:divBdr>
    </w:div>
    <w:div w:id="351415071">
      <w:bodyDiv w:val="1"/>
      <w:marLeft w:val="0"/>
      <w:marRight w:val="0"/>
      <w:marTop w:val="0"/>
      <w:marBottom w:val="0"/>
      <w:divBdr>
        <w:top w:val="none" w:sz="0" w:space="0" w:color="auto"/>
        <w:left w:val="none" w:sz="0" w:space="0" w:color="auto"/>
        <w:bottom w:val="none" w:sz="0" w:space="0" w:color="auto"/>
        <w:right w:val="none" w:sz="0" w:space="0" w:color="auto"/>
      </w:divBdr>
      <w:divsChild>
        <w:div w:id="1808888357">
          <w:marLeft w:val="0"/>
          <w:marRight w:val="0"/>
          <w:marTop w:val="0"/>
          <w:marBottom w:val="0"/>
          <w:divBdr>
            <w:top w:val="none" w:sz="0" w:space="0" w:color="auto"/>
            <w:left w:val="none" w:sz="0" w:space="0" w:color="auto"/>
            <w:bottom w:val="none" w:sz="0" w:space="0" w:color="auto"/>
            <w:right w:val="none" w:sz="0" w:space="0" w:color="auto"/>
          </w:divBdr>
        </w:div>
      </w:divsChild>
    </w:div>
    <w:div w:id="354580209">
      <w:bodyDiv w:val="1"/>
      <w:marLeft w:val="0"/>
      <w:marRight w:val="0"/>
      <w:marTop w:val="0"/>
      <w:marBottom w:val="0"/>
      <w:divBdr>
        <w:top w:val="none" w:sz="0" w:space="0" w:color="auto"/>
        <w:left w:val="none" w:sz="0" w:space="0" w:color="auto"/>
        <w:bottom w:val="none" w:sz="0" w:space="0" w:color="auto"/>
        <w:right w:val="none" w:sz="0" w:space="0" w:color="auto"/>
      </w:divBdr>
    </w:div>
    <w:div w:id="361562677">
      <w:bodyDiv w:val="1"/>
      <w:marLeft w:val="0"/>
      <w:marRight w:val="0"/>
      <w:marTop w:val="0"/>
      <w:marBottom w:val="0"/>
      <w:divBdr>
        <w:top w:val="none" w:sz="0" w:space="0" w:color="auto"/>
        <w:left w:val="none" w:sz="0" w:space="0" w:color="auto"/>
        <w:bottom w:val="none" w:sz="0" w:space="0" w:color="auto"/>
        <w:right w:val="none" w:sz="0" w:space="0" w:color="auto"/>
      </w:divBdr>
    </w:div>
    <w:div w:id="364722234">
      <w:bodyDiv w:val="1"/>
      <w:marLeft w:val="0"/>
      <w:marRight w:val="0"/>
      <w:marTop w:val="0"/>
      <w:marBottom w:val="0"/>
      <w:divBdr>
        <w:top w:val="none" w:sz="0" w:space="0" w:color="auto"/>
        <w:left w:val="none" w:sz="0" w:space="0" w:color="auto"/>
        <w:bottom w:val="none" w:sz="0" w:space="0" w:color="auto"/>
        <w:right w:val="none" w:sz="0" w:space="0" w:color="auto"/>
      </w:divBdr>
    </w:div>
    <w:div w:id="377628930">
      <w:bodyDiv w:val="1"/>
      <w:marLeft w:val="0"/>
      <w:marRight w:val="0"/>
      <w:marTop w:val="0"/>
      <w:marBottom w:val="0"/>
      <w:divBdr>
        <w:top w:val="none" w:sz="0" w:space="0" w:color="auto"/>
        <w:left w:val="none" w:sz="0" w:space="0" w:color="auto"/>
        <w:bottom w:val="none" w:sz="0" w:space="0" w:color="auto"/>
        <w:right w:val="none" w:sz="0" w:space="0" w:color="auto"/>
      </w:divBdr>
    </w:div>
    <w:div w:id="383068019">
      <w:bodyDiv w:val="1"/>
      <w:marLeft w:val="0"/>
      <w:marRight w:val="0"/>
      <w:marTop w:val="0"/>
      <w:marBottom w:val="0"/>
      <w:divBdr>
        <w:top w:val="none" w:sz="0" w:space="0" w:color="auto"/>
        <w:left w:val="none" w:sz="0" w:space="0" w:color="auto"/>
        <w:bottom w:val="none" w:sz="0" w:space="0" w:color="auto"/>
        <w:right w:val="none" w:sz="0" w:space="0" w:color="auto"/>
      </w:divBdr>
    </w:div>
    <w:div w:id="385033368">
      <w:bodyDiv w:val="1"/>
      <w:marLeft w:val="0"/>
      <w:marRight w:val="0"/>
      <w:marTop w:val="0"/>
      <w:marBottom w:val="0"/>
      <w:divBdr>
        <w:top w:val="none" w:sz="0" w:space="0" w:color="auto"/>
        <w:left w:val="none" w:sz="0" w:space="0" w:color="auto"/>
        <w:bottom w:val="none" w:sz="0" w:space="0" w:color="auto"/>
        <w:right w:val="none" w:sz="0" w:space="0" w:color="auto"/>
      </w:divBdr>
    </w:div>
    <w:div w:id="388847090">
      <w:bodyDiv w:val="1"/>
      <w:marLeft w:val="0"/>
      <w:marRight w:val="0"/>
      <w:marTop w:val="0"/>
      <w:marBottom w:val="0"/>
      <w:divBdr>
        <w:top w:val="none" w:sz="0" w:space="0" w:color="auto"/>
        <w:left w:val="none" w:sz="0" w:space="0" w:color="auto"/>
        <w:bottom w:val="none" w:sz="0" w:space="0" w:color="auto"/>
        <w:right w:val="none" w:sz="0" w:space="0" w:color="auto"/>
      </w:divBdr>
    </w:div>
    <w:div w:id="393311988">
      <w:bodyDiv w:val="1"/>
      <w:marLeft w:val="0"/>
      <w:marRight w:val="0"/>
      <w:marTop w:val="0"/>
      <w:marBottom w:val="0"/>
      <w:divBdr>
        <w:top w:val="none" w:sz="0" w:space="0" w:color="auto"/>
        <w:left w:val="none" w:sz="0" w:space="0" w:color="auto"/>
        <w:bottom w:val="none" w:sz="0" w:space="0" w:color="auto"/>
        <w:right w:val="none" w:sz="0" w:space="0" w:color="auto"/>
      </w:divBdr>
    </w:div>
    <w:div w:id="397479452">
      <w:bodyDiv w:val="1"/>
      <w:marLeft w:val="0"/>
      <w:marRight w:val="0"/>
      <w:marTop w:val="0"/>
      <w:marBottom w:val="0"/>
      <w:divBdr>
        <w:top w:val="none" w:sz="0" w:space="0" w:color="auto"/>
        <w:left w:val="none" w:sz="0" w:space="0" w:color="auto"/>
        <w:bottom w:val="none" w:sz="0" w:space="0" w:color="auto"/>
        <w:right w:val="none" w:sz="0" w:space="0" w:color="auto"/>
      </w:divBdr>
    </w:div>
    <w:div w:id="401607839">
      <w:bodyDiv w:val="1"/>
      <w:marLeft w:val="0"/>
      <w:marRight w:val="0"/>
      <w:marTop w:val="0"/>
      <w:marBottom w:val="0"/>
      <w:divBdr>
        <w:top w:val="none" w:sz="0" w:space="0" w:color="auto"/>
        <w:left w:val="none" w:sz="0" w:space="0" w:color="auto"/>
        <w:bottom w:val="none" w:sz="0" w:space="0" w:color="auto"/>
        <w:right w:val="none" w:sz="0" w:space="0" w:color="auto"/>
      </w:divBdr>
    </w:div>
    <w:div w:id="405761481">
      <w:bodyDiv w:val="1"/>
      <w:marLeft w:val="0"/>
      <w:marRight w:val="0"/>
      <w:marTop w:val="0"/>
      <w:marBottom w:val="0"/>
      <w:divBdr>
        <w:top w:val="none" w:sz="0" w:space="0" w:color="auto"/>
        <w:left w:val="none" w:sz="0" w:space="0" w:color="auto"/>
        <w:bottom w:val="none" w:sz="0" w:space="0" w:color="auto"/>
        <w:right w:val="none" w:sz="0" w:space="0" w:color="auto"/>
      </w:divBdr>
    </w:div>
    <w:div w:id="406921397">
      <w:bodyDiv w:val="1"/>
      <w:marLeft w:val="0"/>
      <w:marRight w:val="0"/>
      <w:marTop w:val="0"/>
      <w:marBottom w:val="0"/>
      <w:divBdr>
        <w:top w:val="none" w:sz="0" w:space="0" w:color="auto"/>
        <w:left w:val="none" w:sz="0" w:space="0" w:color="auto"/>
        <w:bottom w:val="none" w:sz="0" w:space="0" w:color="auto"/>
        <w:right w:val="none" w:sz="0" w:space="0" w:color="auto"/>
      </w:divBdr>
    </w:div>
    <w:div w:id="409041182">
      <w:bodyDiv w:val="1"/>
      <w:marLeft w:val="0"/>
      <w:marRight w:val="0"/>
      <w:marTop w:val="0"/>
      <w:marBottom w:val="0"/>
      <w:divBdr>
        <w:top w:val="none" w:sz="0" w:space="0" w:color="auto"/>
        <w:left w:val="none" w:sz="0" w:space="0" w:color="auto"/>
        <w:bottom w:val="none" w:sz="0" w:space="0" w:color="auto"/>
        <w:right w:val="none" w:sz="0" w:space="0" w:color="auto"/>
      </w:divBdr>
    </w:div>
    <w:div w:id="410587062">
      <w:bodyDiv w:val="1"/>
      <w:marLeft w:val="0"/>
      <w:marRight w:val="0"/>
      <w:marTop w:val="0"/>
      <w:marBottom w:val="0"/>
      <w:divBdr>
        <w:top w:val="none" w:sz="0" w:space="0" w:color="auto"/>
        <w:left w:val="none" w:sz="0" w:space="0" w:color="auto"/>
        <w:bottom w:val="none" w:sz="0" w:space="0" w:color="auto"/>
        <w:right w:val="none" w:sz="0" w:space="0" w:color="auto"/>
      </w:divBdr>
    </w:div>
    <w:div w:id="415447154">
      <w:bodyDiv w:val="1"/>
      <w:marLeft w:val="0"/>
      <w:marRight w:val="0"/>
      <w:marTop w:val="0"/>
      <w:marBottom w:val="0"/>
      <w:divBdr>
        <w:top w:val="none" w:sz="0" w:space="0" w:color="auto"/>
        <w:left w:val="none" w:sz="0" w:space="0" w:color="auto"/>
        <w:bottom w:val="none" w:sz="0" w:space="0" w:color="auto"/>
        <w:right w:val="none" w:sz="0" w:space="0" w:color="auto"/>
      </w:divBdr>
    </w:div>
    <w:div w:id="421535941">
      <w:bodyDiv w:val="1"/>
      <w:marLeft w:val="0"/>
      <w:marRight w:val="0"/>
      <w:marTop w:val="0"/>
      <w:marBottom w:val="0"/>
      <w:divBdr>
        <w:top w:val="none" w:sz="0" w:space="0" w:color="auto"/>
        <w:left w:val="none" w:sz="0" w:space="0" w:color="auto"/>
        <w:bottom w:val="none" w:sz="0" w:space="0" w:color="auto"/>
        <w:right w:val="none" w:sz="0" w:space="0" w:color="auto"/>
      </w:divBdr>
    </w:div>
    <w:div w:id="424228009">
      <w:bodyDiv w:val="1"/>
      <w:marLeft w:val="0"/>
      <w:marRight w:val="0"/>
      <w:marTop w:val="0"/>
      <w:marBottom w:val="0"/>
      <w:divBdr>
        <w:top w:val="none" w:sz="0" w:space="0" w:color="auto"/>
        <w:left w:val="none" w:sz="0" w:space="0" w:color="auto"/>
        <w:bottom w:val="none" w:sz="0" w:space="0" w:color="auto"/>
        <w:right w:val="none" w:sz="0" w:space="0" w:color="auto"/>
      </w:divBdr>
    </w:div>
    <w:div w:id="425927403">
      <w:bodyDiv w:val="1"/>
      <w:marLeft w:val="0"/>
      <w:marRight w:val="0"/>
      <w:marTop w:val="0"/>
      <w:marBottom w:val="0"/>
      <w:divBdr>
        <w:top w:val="none" w:sz="0" w:space="0" w:color="auto"/>
        <w:left w:val="none" w:sz="0" w:space="0" w:color="auto"/>
        <w:bottom w:val="none" w:sz="0" w:space="0" w:color="auto"/>
        <w:right w:val="none" w:sz="0" w:space="0" w:color="auto"/>
      </w:divBdr>
    </w:div>
    <w:div w:id="426005055">
      <w:bodyDiv w:val="1"/>
      <w:marLeft w:val="0"/>
      <w:marRight w:val="0"/>
      <w:marTop w:val="0"/>
      <w:marBottom w:val="0"/>
      <w:divBdr>
        <w:top w:val="none" w:sz="0" w:space="0" w:color="auto"/>
        <w:left w:val="none" w:sz="0" w:space="0" w:color="auto"/>
        <w:bottom w:val="none" w:sz="0" w:space="0" w:color="auto"/>
        <w:right w:val="none" w:sz="0" w:space="0" w:color="auto"/>
      </w:divBdr>
    </w:div>
    <w:div w:id="426737072">
      <w:bodyDiv w:val="1"/>
      <w:marLeft w:val="0"/>
      <w:marRight w:val="0"/>
      <w:marTop w:val="0"/>
      <w:marBottom w:val="0"/>
      <w:divBdr>
        <w:top w:val="none" w:sz="0" w:space="0" w:color="auto"/>
        <w:left w:val="none" w:sz="0" w:space="0" w:color="auto"/>
        <w:bottom w:val="none" w:sz="0" w:space="0" w:color="auto"/>
        <w:right w:val="none" w:sz="0" w:space="0" w:color="auto"/>
      </w:divBdr>
    </w:div>
    <w:div w:id="431170949">
      <w:bodyDiv w:val="1"/>
      <w:marLeft w:val="0"/>
      <w:marRight w:val="0"/>
      <w:marTop w:val="0"/>
      <w:marBottom w:val="0"/>
      <w:divBdr>
        <w:top w:val="none" w:sz="0" w:space="0" w:color="auto"/>
        <w:left w:val="none" w:sz="0" w:space="0" w:color="auto"/>
        <w:bottom w:val="none" w:sz="0" w:space="0" w:color="auto"/>
        <w:right w:val="none" w:sz="0" w:space="0" w:color="auto"/>
      </w:divBdr>
    </w:div>
    <w:div w:id="446508398">
      <w:bodyDiv w:val="1"/>
      <w:marLeft w:val="0"/>
      <w:marRight w:val="0"/>
      <w:marTop w:val="0"/>
      <w:marBottom w:val="0"/>
      <w:divBdr>
        <w:top w:val="none" w:sz="0" w:space="0" w:color="auto"/>
        <w:left w:val="none" w:sz="0" w:space="0" w:color="auto"/>
        <w:bottom w:val="none" w:sz="0" w:space="0" w:color="auto"/>
        <w:right w:val="none" w:sz="0" w:space="0" w:color="auto"/>
      </w:divBdr>
    </w:div>
    <w:div w:id="450783072">
      <w:bodyDiv w:val="1"/>
      <w:marLeft w:val="0"/>
      <w:marRight w:val="0"/>
      <w:marTop w:val="0"/>
      <w:marBottom w:val="0"/>
      <w:divBdr>
        <w:top w:val="none" w:sz="0" w:space="0" w:color="auto"/>
        <w:left w:val="none" w:sz="0" w:space="0" w:color="auto"/>
        <w:bottom w:val="none" w:sz="0" w:space="0" w:color="auto"/>
        <w:right w:val="none" w:sz="0" w:space="0" w:color="auto"/>
      </w:divBdr>
    </w:div>
    <w:div w:id="460077144">
      <w:bodyDiv w:val="1"/>
      <w:marLeft w:val="0"/>
      <w:marRight w:val="0"/>
      <w:marTop w:val="0"/>
      <w:marBottom w:val="0"/>
      <w:divBdr>
        <w:top w:val="none" w:sz="0" w:space="0" w:color="auto"/>
        <w:left w:val="none" w:sz="0" w:space="0" w:color="auto"/>
        <w:bottom w:val="none" w:sz="0" w:space="0" w:color="auto"/>
        <w:right w:val="none" w:sz="0" w:space="0" w:color="auto"/>
      </w:divBdr>
    </w:div>
    <w:div w:id="462429891">
      <w:bodyDiv w:val="1"/>
      <w:marLeft w:val="0"/>
      <w:marRight w:val="0"/>
      <w:marTop w:val="0"/>
      <w:marBottom w:val="0"/>
      <w:divBdr>
        <w:top w:val="none" w:sz="0" w:space="0" w:color="auto"/>
        <w:left w:val="none" w:sz="0" w:space="0" w:color="auto"/>
        <w:bottom w:val="none" w:sz="0" w:space="0" w:color="auto"/>
        <w:right w:val="none" w:sz="0" w:space="0" w:color="auto"/>
      </w:divBdr>
    </w:div>
    <w:div w:id="470171721">
      <w:bodyDiv w:val="1"/>
      <w:marLeft w:val="0"/>
      <w:marRight w:val="0"/>
      <w:marTop w:val="0"/>
      <w:marBottom w:val="0"/>
      <w:divBdr>
        <w:top w:val="none" w:sz="0" w:space="0" w:color="auto"/>
        <w:left w:val="none" w:sz="0" w:space="0" w:color="auto"/>
        <w:bottom w:val="none" w:sz="0" w:space="0" w:color="auto"/>
        <w:right w:val="none" w:sz="0" w:space="0" w:color="auto"/>
      </w:divBdr>
    </w:div>
    <w:div w:id="470249810">
      <w:bodyDiv w:val="1"/>
      <w:marLeft w:val="0"/>
      <w:marRight w:val="0"/>
      <w:marTop w:val="0"/>
      <w:marBottom w:val="0"/>
      <w:divBdr>
        <w:top w:val="none" w:sz="0" w:space="0" w:color="auto"/>
        <w:left w:val="none" w:sz="0" w:space="0" w:color="auto"/>
        <w:bottom w:val="none" w:sz="0" w:space="0" w:color="auto"/>
        <w:right w:val="none" w:sz="0" w:space="0" w:color="auto"/>
      </w:divBdr>
    </w:div>
    <w:div w:id="471942161">
      <w:bodyDiv w:val="1"/>
      <w:marLeft w:val="0"/>
      <w:marRight w:val="0"/>
      <w:marTop w:val="0"/>
      <w:marBottom w:val="0"/>
      <w:divBdr>
        <w:top w:val="none" w:sz="0" w:space="0" w:color="auto"/>
        <w:left w:val="none" w:sz="0" w:space="0" w:color="auto"/>
        <w:bottom w:val="none" w:sz="0" w:space="0" w:color="auto"/>
        <w:right w:val="none" w:sz="0" w:space="0" w:color="auto"/>
      </w:divBdr>
    </w:div>
    <w:div w:id="476150333">
      <w:bodyDiv w:val="1"/>
      <w:marLeft w:val="0"/>
      <w:marRight w:val="0"/>
      <w:marTop w:val="0"/>
      <w:marBottom w:val="0"/>
      <w:divBdr>
        <w:top w:val="none" w:sz="0" w:space="0" w:color="auto"/>
        <w:left w:val="none" w:sz="0" w:space="0" w:color="auto"/>
        <w:bottom w:val="none" w:sz="0" w:space="0" w:color="auto"/>
        <w:right w:val="none" w:sz="0" w:space="0" w:color="auto"/>
      </w:divBdr>
    </w:div>
    <w:div w:id="477067724">
      <w:bodyDiv w:val="1"/>
      <w:marLeft w:val="0"/>
      <w:marRight w:val="0"/>
      <w:marTop w:val="0"/>
      <w:marBottom w:val="0"/>
      <w:divBdr>
        <w:top w:val="none" w:sz="0" w:space="0" w:color="auto"/>
        <w:left w:val="none" w:sz="0" w:space="0" w:color="auto"/>
        <w:bottom w:val="none" w:sz="0" w:space="0" w:color="auto"/>
        <w:right w:val="none" w:sz="0" w:space="0" w:color="auto"/>
      </w:divBdr>
    </w:div>
    <w:div w:id="477261254">
      <w:bodyDiv w:val="1"/>
      <w:marLeft w:val="0"/>
      <w:marRight w:val="0"/>
      <w:marTop w:val="0"/>
      <w:marBottom w:val="0"/>
      <w:divBdr>
        <w:top w:val="none" w:sz="0" w:space="0" w:color="auto"/>
        <w:left w:val="none" w:sz="0" w:space="0" w:color="auto"/>
        <w:bottom w:val="none" w:sz="0" w:space="0" w:color="auto"/>
        <w:right w:val="none" w:sz="0" w:space="0" w:color="auto"/>
      </w:divBdr>
    </w:div>
    <w:div w:id="477653293">
      <w:bodyDiv w:val="1"/>
      <w:marLeft w:val="0"/>
      <w:marRight w:val="0"/>
      <w:marTop w:val="0"/>
      <w:marBottom w:val="0"/>
      <w:divBdr>
        <w:top w:val="none" w:sz="0" w:space="0" w:color="auto"/>
        <w:left w:val="none" w:sz="0" w:space="0" w:color="auto"/>
        <w:bottom w:val="none" w:sz="0" w:space="0" w:color="auto"/>
        <w:right w:val="none" w:sz="0" w:space="0" w:color="auto"/>
      </w:divBdr>
    </w:div>
    <w:div w:id="479229628">
      <w:bodyDiv w:val="1"/>
      <w:marLeft w:val="0"/>
      <w:marRight w:val="0"/>
      <w:marTop w:val="0"/>
      <w:marBottom w:val="0"/>
      <w:divBdr>
        <w:top w:val="none" w:sz="0" w:space="0" w:color="auto"/>
        <w:left w:val="none" w:sz="0" w:space="0" w:color="auto"/>
        <w:bottom w:val="none" w:sz="0" w:space="0" w:color="auto"/>
        <w:right w:val="none" w:sz="0" w:space="0" w:color="auto"/>
      </w:divBdr>
    </w:div>
    <w:div w:id="483669777">
      <w:bodyDiv w:val="1"/>
      <w:marLeft w:val="0"/>
      <w:marRight w:val="0"/>
      <w:marTop w:val="0"/>
      <w:marBottom w:val="0"/>
      <w:divBdr>
        <w:top w:val="none" w:sz="0" w:space="0" w:color="auto"/>
        <w:left w:val="none" w:sz="0" w:space="0" w:color="auto"/>
        <w:bottom w:val="none" w:sz="0" w:space="0" w:color="auto"/>
        <w:right w:val="none" w:sz="0" w:space="0" w:color="auto"/>
      </w:divBdr>
    </w:div>
    <w:div w:id="484203999">
      <w:bodyDiv w:val="1"/>
      <w:marLeft w:val="0"/>
      <w:marRight w:val="0"/>
      <w:marTop w:val="0"/>
      <w:marBottom w:val="0"/>
      <w:divBdr>
        <w:top w:val="none" w:sz="0" w:space="0" w:color="auto"/>
        <w:left w:val="none" w:sz="0" w:space="0" w:color="auto"/>
        <w:bottom w:val="none" w:sz="0" w:space="0" w:color="auto"/>
        <w:right w:val="none" w:sz="0" w:space="0" w:color="auto"/>
      </w:divBdr>
    </w:div>
    <w:div w:id="490488995">
      <w:bodyDiv w:val="1"/>
      <w:marLeft w:val="0"/>
      <w:marRight w:val="0"/>
      <w:marTop w:val="0"/>
      <w:marBottom w:val="0"/>
      <w:divBdr>
        <w:top w:val="none" w:sz="0" w:space="0" w:color="auto"/>
        <w:left w:val="none" w:sz="0" w:space="0" w:color="auto"/>
        <w:bottom w:val="none" w:sz="0" w:space="0" w:color="auto"/>
        <w:right w:val="none" w:sz="0" w:space="0" w:color="auto"/>
      </w:divBdr>
    </w:div>
    <w:div w:id="491410896">
      <w:bodyDiv w:val="1"/>
      <w:marLeft w:val="0"/>
      <w:marRight w:val="0"/>
      <w:marTop w:val="0"/>
      <w:marBottom w:val="0"/>
      <w:divBdr>
        <w:top w:val="none" w:sz="0" w:space="0" w:color="auto"/>
        <w:left w:val="none" w:sz="0" w:space="0" w:color="auto"/>
        <w:bottom w:val="none" w:sz="0" w:space="0" w:color="auto"/>
        <w:right w:val="none" w:sz="0" w:space="0" w:color="auto"/>
      </w:divBdr>
    </w:div>
    <w:div w:id="493499663">
      <w:bodyDiv w:val="1"/>
      <w:marLeft w:val="0"/>
      <w:marRight w:val="0"/>
      <w:marTop w:val="0"/>
      <w:marBottom w:val="0"/>
      <w:divBdr>
        <w:top w:val="none" w:sz="0" w:space="0" w:color="auto"/>
        <w:left w:val="none" w:sz="0" w:space="0" w:color="auto"/>
        <w:bottom w:val="none" w:sz="0" w:space="0" w:color="auto"/>
        <w:right w:val="none" w:sz="0" w:space="0" w:color="auto"/>
      </w:divBdr>
    </w:div>
    <w:div w:id="496387622">
      <w:bodyDiv w:val="1"/>
      <w:marLeft w:val="0"/>
      <w:marRight w:val="0"/>
      <w:marTop w:val="0"/>
      <w:marBottom w:val="0"/>
      <w:divBdr>
        <w:top w:val="none" w:sz="0" w:space="0" w:color="auto"/>
        <w:left w:val="none" w:sz="0" w:space="0" w:color="auto"/>
        <w:bottom w:val="none" w:sz="0" w:space="0" w:color="auto"/>
        <w:right w:val="none" w:sz="0" w:space="0" w:color="auto"/>
      </w:divBdr>
    </w:div>
    <w:div w:id="497380638">
      <w:bodyDiv w:val="1"/>
      <w:marLeft w:val="0"/>
      <w:marRight w:val="0"/>
      <w:marTop w:val="0"/>
      <w:marBottom w:val="0"/>
      <w:divBdr>
        <w:top w:val="none" w:sz="0" w:space="0" w:color="auto"/>
        <w:left w:val="none" w:sz="0" w:space="0" w:color="auto"/>
        <w:bottom w:val="none" w:sz="0" w:space="0" w:color="auto"/>
        <w:right w:val="none" w:sz="0" w:space="0" w:color="auto"/>
      </w:divBdr>
    </w:div>
    <w:div w:id="497815998">
      <w:bodyDiv w:val="1"/>
      <w:marLeft w:val="0"/>
      <w:marRight w:val="0"/>
      <w:marTop w:val="0"/>
      <w:marBottom w:val="0"/>
      <w:divBdr>
        <w:top w:val="none" w:sz="0" w:space="0" w:color="auto"/>
        <w:left w:val="none" w:sz="0" w:space="0" w:color="auto"/>
        <w:bottom w:val="none" w:sz="0" w:space="0" w:color="auto"/>
        <w:right w:val="none" w:sz="0" w:space="0" w:color="auto"/>
      </w:divBdr>
    </w:div>
    <w:div w:id="499002809">
      <w:bodyDiv w:val="1"/>
      <w:marLeft w:val="0"/>
      <w:marRight w:val="0"/>
      <w:marTop w:val="0"/>
      <w:marBottom w:val="0"/>
      <w:divBdr>
        <w:top w:val="none" w:sz="0" w:space="0" w:color="auto"/>
        <w:left w:val="none" w:sz="0" w:space="0" w:color="auto"/>
        <w:bottom w:val="none" w:sz="0" w:space="0" w:color="auto"/>
        <w:right w:val="none" w:sz="0" w:space="0" w:color="auto"/>
      </w:divBdr>
    </w:div>
    <w:div w:id="499856330">
      <w:bodyDiv w:val="1"/>
      <w:marLeft w:val="0"/>
      <w:marRight w:val="0"/>
      <w:marTop w:val="0"/>
      <w:marBottom w:val="0"/>
      <w:divBdr>
        <w:top w:val="none" w:sz="0" w:space="0" w:color="auto"/>
        <w:left w:val="none" w:sz="0" w:space="0" w:color="auto"/>
        <w:bottom w:val="none" w:sz="0" w:space="0" w:color="auto"/>
        <w:right w:val="none" w:sz="0" w:space="0" w:color="auto"/>
      </w:divBdr>
    </w:div>
    <w:div w:id="501554381">
      <w:bodyDiv w:val="1"/>
      <w:marLeft w:val="0"/>
      <w:marRight w:val="0"/>
      <w:marTop w:val="0"/>
      <w:marBottom w:val="0"/>
      <w:divBdr>
        <w:top w:val="none" w:sz="0" w:space="0" w:color="auto"/>
        <w:left w:val="none" w:sz="0" w:space="0" w:color="auto"/>
        <w:bottom w:val="none" w:sz="0" w:space="0" w:color="auto"/>
        <w:right w:val="none" w:sz="0" w:space="0" w:color="auto"/>
      </w:divBdr>
    </w:div>
    <w:div w:id="506024490">
      <w:bodyDiv w:val="1"/>
      <w:marLeft w:val="0"/>
      <w:marRight w:val="0"/>
      <w:marTop w:val="0"/>
      <w:marBottom w:val="0"/>
      <w:divBdr>
        <w:top w:val="none" w:sz="0" w:space="0" w:color="auto"/>
        <w:left w:val="none" w:sz="0" w:space="0" w:color="auto"/>
        <w:bottom w:val="none" w:sz="0" w:space="0" w:color="auto"/>
        <w:right w:val="none" w:sz="0" w:space="0" w:color="auto"/>
      </w:divBdr>
    </w:div>
    <w:div w:id="509370250">
      <w:bodyDiv w:val="1"/>
      <w:marLeft w:val="0"/>
      <w:marRight w:val="0"/>
      <w:marTop w:val="0"/>
      <w:marBottom w:val="0"/>
      <w:divBdr>
        <w:top w:val="none" w:sz="0" w:space="0" w:color="auto"/>
        <w:left w:val="none" w:sz="0" w:space="0" w:color="auto"/>
        <w:bottom w:val="none" w:sz="0" w:space="0" w:color="auto"/>
        <w:right w:val="none" w:sz="0" w:space="0" w:color="auto"/>
      </w:divBdr>
    </w:div>
    <w:div w:id="513768556">
      <w:bodyDiv w:val="1"/>
      <w:marLeft w:val="0"/>
      <w:marRight w:val="0"/>
      <w:marTop w:val="0"/>
      <w:marBottom w:val="0"/>
      <w:divBdr>
        <w:top w:val="none" w:sz="0" w:space="0" w:color="auto"/>
        <w:left w:val="none" w:sz="0" w:space="0" w:color="auto"/>
        <w:bottom w:val="none" w:sz="0" w:space="0" w:color="auto"/>
        <w:right w:val="none" w:sz="0" w:space="0" w:color="auto"/>
      </w:divBdr>
    </w:div>
    <w:div w:id="516775431">
      <w:bodyDiv w:val="1"/>
      <w:marLeft w:val="0"/>
      <w:marRight w:val="0"/>
      <w:marTop w:val="0"/>
      <w:marBottom w:val="0"/>
      <w:divBdr>
        <w:top w:val="none" w:sz="0" w:space="0" w:color="auto"/>
        <w:left w:val="none" w:sz="0" w:space="0" w:color="auto"/>
        <w:bottom w:val="none" w:sz="0" w:space="0" w:color="auto"/>
        <w:right w:val="none" w:sz="0" w:space="0" w:color="auto"/>
      </w:divBdr>
    </w:div>
    <w:div w:id="517892351">
      <w:bodyDiv w:val="1"/>
      <w:marLeft w:val="0"/>
      <w:marRight w:val="0"/>
      <w:marTop w:val="0"/>
      <w:marBottom w:val="0"/>
      <w:divBdr>
        <w:top w:val="none" w:sz="0" w:space="0" w:color="auto"/>
        <w:left w:val="none" w:sz="0" w:space="0" w:color="auto"/>
        <w:bottom w:val="none" w:sz="0" w:space="0" w:color="auto"/>
        <w:right w:val="none" w:sz="0" w:space="0" w:color="auto"/>
      </w:divBdr>
    </w:div>
    <w:div w:id="519974569">
      <w:bodyDiv w:val="1"/>
      <w:marLeft w:val="0"/>
      <w:marRight w:val="0"/>
      <w:marTop w:val="0"/>
      <w:marBottom w:val="0"/>
      <w:divBdr>
        <w:top w:val="none" w:sz="0" w:space="0" w:color="auto"/>
        <w:left w:val="none" w:sz="0" w:space="0" w:color="auto"/>
        <w:bottom w:val="none" w:sz="0" w:space="0" w:color="auto"/>
        <w:right w:val="none" w:sz="0" w:space="0" w:color="auto"/>
      </w:divBdr>
    </w:div>
    <w:div w:id="524447664">
      <w:bodyDiv w:val="1"/>
      <w:marLeft w:val="0"/>
      <w:marRight w:val="0"/>
      <w:marTop w:val="0"/>
      <w:marBottom w:val="0"/>
      <w:divBdr>
        <w:top w:val="none" w:sz="0" w:space="0" w:color="auto"/>
        <w:left w:val="none" w:sz="0" w:space="0" w:color="auto"/>
        <w:bottom w:val="none" w:sz="0" w:space="0" w:color="auto"/>
        <w:right w:val="none" w:sz="0" w:space="0" w:color="auto"/>
      </w:divBdr>
    </w:div>
    <w:div w:id="527260778">
      <w:bodyDiv w:val="1"/>
      <w:marLeft w:val="0"/>
      <w:marRight w:val="0"/>
      <w:marTop w:val="0"/>
      <w:marBottom w:val="0"/>
      <w:divBdr>
        <w:top w:val="none" w:sz="0" w:space="0" w:color="auto"/>
        <w:left w:val="none" w:sz="0" w:space="0" w:color="auto"/>
        <w:bottom w:val="none" w:sz="0" w:space="0" w:color="auto"/>
        <w:right w:val="none" w:sz="0" w:space="0" w:color="auto"/>
      </w:divBdr>
    </w:div>
    <w:div w:id="527910102">
      <w:bodyDiv w:val="1"/>
      <w:marLeft w:val="0"/>
      <w:marRight w:val="0"/>
      <w:marTop w:val="0"/>
      <w:marBottom w:val="0"/>
      <w:divBdr>
        <w:top w:val="none" w:sz="0" w:space="0" w:color="auto"/>
        <w:left w:val="none" w:sz="0" w:space="0" w:color="auto"/>
        <w:bottom w:val="none" w:sz="0" w:space="0" w:color="auto"/>
        <w:right w:val="none" w:sz="0" w:space="0" w:color="auto"/>
      </w:divBdr>
    </w:div>
    <w:div w:id="528421722">
      <w:bodyDiv w:val="1"/>
      <w:marLeft w:val="0"/>
      <w:marRight w:val="0"/>
      <w:marTop w:val="0"/>
      <w:marBottom w:val="0"/>
      <w:divBdr>
        <w:top w:val="none" w:sz="0" w:space="0" w:color="auto"/>
        <w:left w:val="none" w:sz="0" w:space="0" w:color="auto"/>
        <w:bottom w:val="none" w:sz="0" w:space="0" w:color="auto"/>
        <w:right w:val="none" w:sz="0" w:space="0" w:color="auto"/>
      </w:divBdr>
      <w:divsChild>
        <w:div w:id="1071928850">
          <w:marLeft w:val="0"/>
          <w:marRight w:val="0"/>
          <w:marTop w:val="0"/>
          <w:marBottom w:val="0"/>
          <w:divBdr>
            <w:top w:val="none" w:sz="0" w:space="0" w:color="auto"/>
            <w:left w:val="none" w:sz="0" w:space="0" w:color="auto"/>
            <w:bottom w:val="none" w:sz="0" w:space="0" w:color="auto"/>
            <w:right w:val="none" w:sz="0" w:space="0" w:color="auto"/>
          </w:divBdr>
        </w:div>
      </w:divsChild>
    </w:div>
    <w:div w:id="531844786">
      <w:bodyDiv w:val="1"/>
      <w:marLeft w:val="0"/>
      <w:marRight w:val="0"/>
      <w:marTop w:val="0"/>
      <w:marBottom w:val="0"/>
      <w:divBdr>
        <w:top w:val="none" w:sz="0" w:space="0" w:color="auto"/>
        <w:left w:val="none" w:sz="0" w:space="0" w:color="auto"/>
        <w:bottom w:val="none" w:sz="0" w:space="0" w:color="auto"/>
        <w:right w:val="none" w:sz="0" w:space="0" w:color="auto"/>
      </w:divBdr>
    </w:div>
    <w:div w:id="533541511">
      <w:bodyDiv w:val="1"/>
      <w:marLeft w:val="0"/>
      <w:marRight w:val="0"/>
      <w:marTop w:val="0"/>
      <w:marBottom w:val="0"/>
      <w:divBdr>
        <w:top w:val="none" w:sz="0" w:space="0" w:color="auto"/>
        <w:left w:val="none" w:sz="0" w:space="0" w:color="auto"/>
        <w:bottom w:val="none" w:sz="0" w:space="0" w:color="auto"/>
        <w:right w:val="none" w:sz="0" w:space="0" w:color="auto"/>
      </w:divBdr>
    </w:div>
    <w:div w:id="539127532">
      <w:bodyDiv w:val="1"/>
      <w:marLeft w:val="0"/>
      <w:marRight w:val="0"/>
      <w:marTop w:val="0"/>
      <w:marBottom w:val="0"/>
      <w:divBdr>
        <w:top w:val="none" w:sz="0" w:space="0" w:color="auto"/>
        <w:left w:val="none" w:sz="0" w:space="0" w:color="auto"/>
        <w:bottom w:val="none" w:sz="0" w:space="0" w:color="auto"/>
        <w:right w:val="none" w:sz="0" w:space="0" w:color="auto"/>
      </w:divBdr>
    </w:div>
    <w:div w:id="557864361">
      <w:bodyDiv w:val="1"/>
      <w:marLeft w:val="0"/>
      <w:marRight w:val="0"/>
      <w:marTop w:val="0"/>
      <w:marBottom w:val="0"/>
      <w:divBdr>
        <w:top w:val="none" w:sz="0" w:space="0" w:color="auto"/>
        <w:left w:val="none" w:sz="0" w:space="0" w:color="auto"/>
        <w:bottom w:val="none" w:sz="0" w:space="0" w:color="auto"/>
        <w:right w:val="none" w:sz="0" w:space="0" w:color="auto"/>
      </w:divBdr>
    </w:div>
    <w:div w:id="572158368">
      <w:bodyDiv w:val="1"/>
      <w:marLeft w:val="0"/>
      <w:marRight w:val="0"/>
      <w:marTop w:val="0"/>
      <w:marBottom w:val="0"/>
      <w:divBdr>
        <w:top w:val="none" w:sz="0" w:space="0" w:color="auto"/>
        <w:left w:val="none" w:sz="0" w:space="0" w:color="auto"/>
        <w:bottom w:val="none" w:sz="0" w:space="0" w:color="auto"/>
        <w:right w:val="none" w:sz="0" w:space="0" w:color="auto"/>
      </w:divBdr>
    </w:div>
    <w:div w:id="576288614">
      <w:bodyDiv w:val="1"/>
      <w:marLeft w:val="0"/>
      <w:marRight w:val="0"/>
      <w:marTop w:val="0"/>
      <w:marBottom w:val="0"/>
      <w:divBdr>
        <w:top w:val="none" w:sz="0" w:space="0" w:color="auto"/>
        <w:left w:val="none" w:sz="0" w:space="0" w:color="auto"/>
        <w:bottom w:val="none" w:sz="0" w:space="0" w:color="auto"/>
        <w:right w:val="none" w:sz="0" w:space="0" w:color="auto"/>
      </w:divBdr>
    </w:div>
    <w:div w:id="588584625">
      <w:bodyDiv w:val="1"/>
      <w:marLeft w:val="0"/>
      <w:marRight w:val="0"/>
      <w:marTop w:val="0"/>
      <w:marBottom w:val="0"/>
      <w:divBdr>
        <w:top w:val="none" w:sz="0" w:space="0" w:color="auto"/>
        <w:left w:val="none" w:sz="0" w:space="0" w:color="auto"/>
        <w:bottom w:val="none" w:sz="0" w:space="0" w:color="auto"/>
        <w:right w:val="none" w:sz="0" w:space="0" w:color="auto"/>
      </w:divBdr>
    </w:div>
    <w:div w:id="588852924">
      <w:bodyDiv w:val="1"/>
      <w:marLeft w:val="0"/>
      <w:marRight w:val="0"/>
      <w:marTop w:val="0"/>
      <w:marBottom w:val="0"/>
      <w:divBdr>
        <w:top w:val="none" w:sz="0" w:space="0" w:color="auto"/>
        <w:left w:val="none" w:sz="0" w:space="0" w:color="auto"/>
        <w:bottom w:val="none" w:sz="0" w:space="0" w:color="auto"/>
        <w:right w:val="none" w:sz="0" w:space="0" w:color="auto"/>
      </w:divBdr>
    </w:div>
    <w:div w:id="593435658">
      <w:bodyDiv w:val="1"/>
      <w:marLeft w:val="0"/>
      <w:marRight w:val="0"/>
      <w:marTop w:val="0"/>
      <w:marBottom w:val="0"/>
      <w:divBdr>
        <w:top w:val="none" w:sz="0" w:space="0" w:color="auto"/>
        <w:left w:val="none" w:sz="0" w:space="0" w:color="auto"/>
        <w:bottom w:val="none" w:sz="0" w:space="0" w:color="auto"/>
        <w:right w:val="none" w:sz="0" w:space="0" w:color="auto"/>
      </w:divBdr>
    </w:div>
    <w:div w:id="598413297">
      <w:bodyDiv w:val="1"/>
      <w:marLeft w:val="0"/>
      <w:marRight w:val="0"/>
      <w:marTop w:val="0"/>
      <w:marBottom w:val="0"/>
      <w:divBdr>
        <w:top w:val="none" w:sz="0" w:space="0" w:color="auto"/>
        <w:left w:val="none" w:sz="0" w:space="0" w:color="auto"/>
        <w:bottom w:val="none" w:sz="0" w:space="0" w:color="auto"/>
        <w:right w:val="none" w:sz="0" w:space="0" w:color="auto"/>
      </w:divBdr>
    </w:div>
    <w:div w:id="612052726">
      <w:bodyDiv w:val="1"/>
      <w:marLeft w:val="0"/>
      <w:marRight w:val="0"/>
      <w:marTop w:val="0"/>
      <w:marBottom w:val="0"/>
      <w:divBdr>
        <w:top w:val="none" w:sz="0" w:space="0" w:color="auto"/>
        <w:left w:val="none" w:sz="0" w:space="0" w:color="auto"/>
        <w:bottom w:val="none" w:sz="0" w:space="0" w:color="auto"/>
        <w:right w:val="none" w:sz="0" w:space="0" w:color="auto"/>
      </w:divBdr>
    </w:div>
    <w:div w:id="626011188">
      <w:bodyDiv w:val="1"/>
      <w:marLeft w:val="0"/>
      <w:marRight w:val="0"/>
      <w:marTop w:val="0"/>
      <w:marBottom w:val="0"/>
      <w:divBdr>
        <w:top w:val="none" w:sz="0" w:space="0" w:color="auto"/>
        <w:left w:val="none" w:sz="0" w:space="0" w:color="auto"/>
        <w:bottom w:val="none" w:sz="0" w:space="0" w:color="auto"/>
        <w:right w:val="none" w:sz="0" w:space="0" w:color="auto"/>
      </w:divBdr>
    </w:div>
    <w:div w:id="627273365">
      <w:bodyDiv w:val="1"/>
      <w:marLeft w:val="0"/>
      <w:marRight w:val="0"/>
      <w:marTop w:val="0"/>
      <w:marBottom w:val="0"/>
      <w:divBdr>
        <w:top w:val="none" w:sz="0" w:space="0" w:color="auto"/>
        <w:left w:val="none" w:sz="0" w:space="0" w:color="auto"/>
        <w:bottom w:val="none" w:sz="0" w:space="0" w:color="auto"/>
        <w:right w:val="none" w:sz="0" w:space="0" w:color="auto"/>
      </w:divBdr>
    </w:div>
    <w:div w:id="628360707">
      <w:bodyDiv w:val="1"/>
      <w:marLeft w:val="0"/>
      <w:marRight w:val="0"/>
      <w:marTop w:val="0"/>
      <w:marBottom w:val="0"/>
      <w:divBdr>
        <w:top w:val="none" w:sz="0" w:space="0" w:color="auto"/>
        <w:left w:val="none" w:sz="0" w:space="0" w:color="auto"/>
        <w:bottom w:val="none" w:sz="0" w:space="0" w:color="auto"/>
        <w:right w:val="none" w:sz="0" w:space="0" w:color="auto"/>
      </w:divBdr>
    </w:div>
    <w:div w:id="642005656">
      <w:bodyDiv w:val="1"/>
      <w:marLeft w:val="0"/>
      <w:marRight w:val="0"/>
      <w:marTop w:val="0"/>
      <w:marBottom w:val="0"/>
      <w:divBdr>
        <w:top w:val="none" w:sz="0" w:space="0" w:color="auto"/>
        <w:left w:val="none" w:sz="0" w:space="0" w:color="auto"/>
        <w:bottom w:val="none" w:sz="0" w:space="0" w:color="auto"/>
        <w:right w:val="none" w:sz="0" w:space="0" w:color="auto"/>
      </w:divBdr>
    </w:div>
    <w:div w:id="647514399">
      <w:bodyDiv w:val="1"/>
      <w:marLeft w:val="0"/>
      <w:marRight w:val="0"/>
      <w:marTop w:val="0"/>
      <w:marBottom w:val="0"/>
      <w:divBdr>
        <w:top w:val="none" w:sz="0" w:space="0" w:color="auto"/>
        <w:left w:val="none" w:sz="0" w:space="0" w:color="auto"/>
        <w:bottom w:val="none" w:sz="0" w:space="0" w:color="auto"/>
        <w:right w:val="none" w:sz="0" w:space="0" w:color="auto"/>
      </w:divBdr>
    </w:div>
    <w:div w:id="648824994">
      <w:bodyDiv w:val="1"/>
      <w:marLeft w:val="0"/>
      <w:marRight w:val="0"/>
      <w:marTop w:val="0"/>
      <w:marBottom w:val="0"/>
      <w:divBdr>
        <w:top w:val="none" w:sz="0" w:space="0" w:color="auto"/>
        <w:left w:val="none" w:sz="0" w:space="0" w:color="auto"/>
        <w:bottom w:val="none" w:sz="0" w:space="0" w:color="auto"/>
        <w:right w:val="none" w:sz="0" w:space="0" w:color="auto"/>
      </w:divBdr>
    </w:div>
    <w:div w:id="653339647">
      <w:bodyDiv w:val="1"/>
      <w:marLeft w:val="0"/>
      <w:marRight w:val="0"/>
      <w:marTop w:val="0"/>
      <w:marBottom w:val="0"/>
      <w:divBdr>
        <w:top w:val="none" w:sz="0" w:space="0" w:color="auto"/>
        <w:left w:val="none" w:sz="0" w:space="0" w:color="auto"/>
        <w:bottom w:val="none" w:sz="0" w:space="0" w:color="auto"/>
        <w:right w:val="none" w:sz="0" w:space="0" w:color="auto"/>
      </w:divBdr>
    </w:div>
    <w:div w:id="659575228">
      <w:bodyDiv w:val="1"/>
      <w:marLeft w:val="0"/>
      <w:marRight w:val="0"/>
      <w:marTop w:val="0"/>
      <w:marBottom w:val="0"/>
      <w:divBdr>
        <w:top w:val="none" w:sz="0" w:space="0" w:color="auto"/>
        <w:left w:val="none" w:sz="0" w:space="0" w:color="auto"/>
        <w:bottom w:val="none" w:sz="0" w:space="0" w:color="auto"/>
        <w:right w:val="none" w:sz="0" w:space="0" w:color="auto"/>
      </w:divBdr>
    </w:div>
    <w:div w:id="664171141">
      <w:bodyDiv w:val="1"/>
      <w:marLeft w:val="0"/>
      <w:marRight w:val="0"/>
      <w:marTop w:val="0"/>
      <w:marBottom w:val="0"/>
      <w:divBdr>
        <w:top w:val="none" w:sz="0" w:space="0" w:color="auto"/>
        <w:left w:val="none" w:sz="0" w:space="0" w:color="auto"/>
        <w:bottom w:val="none" w:sz="0" w:space="0" w:color="auto"/>
        <w:right w:val="none" w:sz="0" w:space="0" w:color="auto"/>
      </w:divBdr>
    </w:div>
    <w:div w:id="666909856">
      <w:bodyDiv w:val="1"/>
      <w:marLeft w:val="0"/>
      <w:marRight w:val="0"/>
      <w:marTop w:val="0"/>
      <w:marBottom w:val="0"/>
      <w:divBdr>
        <w:top w:val="none" w:sz="0" w:space="0" w:color="auto"/>
        <w:left w:val="none" w:sz="0" w:space="0" w:color="auto"/>
        <w:bottom w:val="none" w:sz="0" w:space="0" w:color="auto"/>
        <w:right w:val="none" w:sz="0" w:space="0" w:color="auto"/>
      </w:divBdr>
    </w:div>
    <w:div w:id="667950404">
      <w:bodyDiv w:val="1"/>
      <w:marLeft w:val="0"/>
      <w:marRight w:val="0"/>
      <w:marTop w:val="0"/>
      <w:marBottom w:val="0"/>
      <w:divBdr>
        <w:top w:val="none" w:sz="0" w:space="0" w:color="auto"/>
        <w:left w:val="none" w:sz="0" w:space="0" w:color="auto"/>
        <w:bottom w:val="none" w:sz="0" w:space="0" w:color="auto"/>
        <w:right w:val="none" w:sz="0" w:space="0" w:color="auto"/>
      </w:divBdr>
    </w:div>
    <w:div w:id="671682720">
      <w:bodyDiv w:val="1"/>
      <w:marLeft w:val="0"/>
      <w:marRight w:val="0"/>
      <w:marTop w:val="0"/>
      <w:marBottom w:val="0"/>
      <w:divBdr>
        <w:top w:val="none" w:sz="0" w:space="0" w:color="auto"/>
        <w:left w:val="none" w:sz="0" w:space="0" w:color="auto"/>
        <w:bottom w:val="none" w:sz="0" w:space="0" w:color="auto"/>
        <w:right w:val="none" w:sz="0" w:space="0" w:color="auto"/>
      </w:divBdr>
    </w:div>
    <w:div w:id="679047497">
      <w:bodyDiv w:val="1"/>
      <w:marLeft w:val="0"/>
      <w:marRight w:val="0"/>
      <w:marTop w:val="0"/>
      <w:marBottom w:val="0"/>
      <w:divBdr>
        <w:top w:val="none" w:sz="0" w:space="0" w:color="auto"/>
        <w:left w:val="none" w:sz="0" w:space="0" w:color="auto"/>
        <w:bottom w:val="none" w:sz="0" w:space="0" w:color="auto"/>
        <w:right w:val="none" w:sz="0" w:space="0" w:color="auto"/>
      </w:divBdr>
    </w:div>
    <w:div w:id="679894666">
      <w:bodyDiv w:val="1"/>
      <w:marLeft w:val="0"/>
      <w:marRight w:val="0"/>
      <w:marTop w:val="0"/>
      <w:marBottom w:val="0"/>
      <w:divBdr>
        <w:top w:val="none" w:sz="0" w:space="0" w:color="auto"/>
        <w:left w:val="none" w:sz="0" w:space="0" w:color="auto"/>
        <w:bottom w:val="none" w:sz="0" w:space="0" w:color="auto"/>
        <w:right w:val="none" w:sz="0" w:space="0" w:color="auto"/>
      </w:divBdr>
    </w:div>
    <w:div w:id="680476168">
      <w:bodyDiv w:val="1"/>
      <w:marLeft w:val="0"/>
      <w:marRight w:val="0"/>
      <w:marTop w:val="0"/>
      <w:marBottom w:val="0"/>
      <w:divBdr>
        <w:top w:val="none" w:sz="0" w:space="0" w:color="auto"/>
        <w:left w:val="none" w:sz="0" w:space="0" w:color="auto"/>
        <w:bottom w:val="none" w:sz="0" w:space="0" w:color="auto"/>
        <w:right w:val="none" w:sz="0" w:space="0" w:color="auto"/>
      </w:divBdr>
    </w:div>
    <w:div w:id="687677900">
      <w:bodyDiv w:val="1"/>
      <w:marLeft w:val="0"/>
      <w:marRight w:val="0"/>
      <w:marTop w:val="0"/>
      <w:marBottom w:val="0"/>
      <w:divBdr>
        <w:top w:val="none" w:sz="0" w:space="0" w:color="auto"/>
        <w:left w:val="none" w:sz="0" w:space="0" w:color="auto"/>
        <w:bottom w:val="none" w:sz="0" w:space="0" w:color="auto"/>
        <w:right w:val="none" w:sz="0" w:space="0" w:color="auto"/>
      </w:divBdr>
    </w:div>
    <w:div w:id="699429972">
      <w:bodyDiv w:val="1"/>
      <w:marLeft w:val="0"/>
      <w:marRight w:val="0"/>
      <w:marTop w:val="0"/>
      <w:marBottom w:val="0"/>
      <w:divBdr>
        <w:top w:val="none" w:sz="0" w:space="0" w:color="auto"/>
        <w:left w:val="none" w:sz="0" w:space="0" w:color="auto"/>
        <w:bottom w:val="none" w:sz="0" w:space="0" w:color="auto"/>
        <w:right w:val="none" w:sz="0" w:space="0" w:color="auto"/>
      </w:divBdr>
    </w:div>
    <w:div w:id="701901382">
      <w:bodyDiv w:val="1"/>
      <w:marLeft w:val="0"/>
      <w:marRight w:val="0"/>
      <w:marTop w:val="0"/>
      <w:marBottom w:val="0"/>
      <w:divBdr>
        <w:top w:val="none" w:sz="0" w:space="0" w:color="auto"/>
        <w:left w:val="none" w:sz="0" w:space="0" w:color="auto"/>
        <w:bottom w:val="none" w:sz="0" w:space="0" w:color="auto"/>
        <w:right w:val="none" w:sz="0" w:space="0" w:color="auto"/>
      </w:divBdr>
    </w:div>
    <w:div w:id="702949015">
      <w:bodyDiv w:val="1"/>
      <w:marLeft w:val="0"/>
      <w:marRight w:val="0"/>
      <w:marTop w:val="0"/>
      <w:marBottom w:val="0"/>
      <w:divBdr>
        <w:top w:val="none" w:sz="0" w:space="0" w:color="auto"/>
        <w:left w:val="none" w:sz="0" w:space="0" w:color="auto"/>
        <w:bottom w:val="none" w:sz="0" w:space="0" w:color="auto"/>
        <w:right w:val="none" w:sz="0" w:space="0" w:color="auto"/>
      </w:divBdr>
    </w:div>
    <w:div w:id="704408783">
      <w:bodyDiv w:val="1"/>
      <w:marLeft w:val="0"/>
      <w:marRight w:val="0"/>
      <w:marTop w:val="0"/>
      <w:marBottom w:val="0"/>
      <w:divBdr>
        <w:top w:val="none" w:sz="0" w:space="0" w:color="auto"/>
        <w:left w:val="none" w:sz="0" w:space="0" w:color="auto"/>
        <w:bottom w:val="none" w:sz="0" w:space="0" w:color="auto"/>
        <w:right w:val="none" w:sz="0" w:space="0" w:color="auto"/>
      </w:divBdr>
    </w:div>
    <w:div w:id="705105486">
      <w:bodyDiv w:val="1"/>
      <w:marLeft w:val="0"/>
      <w:marRight w:val="0"/>
      <w:marTop w:val="0"/>
      <w:marBottom w:val="0"/>
      <w:divBdr>
        <w:top w:val="none" w:sz="0" w:space="0" w:color="auto"/>
        <w:left w:val="none" w:sz="0" w:space="0" w:color="auto"/>
        <w:bottom w:val="none" w:sz="0" w:space="0" w:color="auto"/>
        <w:right w:val="none" w:sz="0" w:space="0" w:color="auto"/>
      </w:divBdr>
    </w:div>
    <w:div w:id="705789529">
      <w:bodyDiv w:val="1"/>
      <w:marLeft w:val="0"/>
      <w:marRight w:val="0"/>
      <w:marTop w:val="0"/>
      <w:marBottom w:val="0"/>
      <w:divBdr>
        <w:top w:val="none" w:sz="0" w:space="0" w:color="auto"/>
        <w:left w:val="none" w:sz="0" w:space="0" w:color="auto"/>
        <w:bottom w:val="none" w:sz="0" w:space="0" w:color="auto"/>
        <w:right w:val="none" w:sz="0" w:space="0" w:color="auto"/>
      </w:divBdr>
    </w:div>
    <w:div w:id="707294795">
      <w:bodyDiv w:val="1"/>
      <w:marLeft w:val="0"/>
      <w:marRight w:val="0"/>
      <w:marTop w:val="0"/>
      <w:marBottom w:val="0"/>
      <w:divBdr>
        <w:top w:val="none" w:sz="0" w:space="0" w:color="auto"/>
        <w:left w:val="none" w:sz="0" w:space="0" w:color="auto"/>
        <w:bottom w:val="none" w:sz="0" w:space="0" w:color="auto"/>
        <w:right w:val="none" w:sz="0" w:space="0" w:color="auto"/>
      </w:divBdr>
    </w:div>
    <w:div w:id="713968071">
      <w:bodyDiv w:val="1"/>
      <w:marLeft w:val="0"/>
      <w:marRight w:val="0"/>
      <w:marTop w:val="0"/>
      <w:marBottom w:val="0"/>
      <w:divBdr>
        <w:top w:val="none" w:sz="0" w:space="0" w:color="auto"/>
        <w:left w:val="none" w:sz="0" w:space="0" w:color="auto"/>
        <w:bottom w:val="none" w:sz="0" w:space="0" w:color="auto"/>
        <w:right w:val="none" w:sz="0" w:space="0" w:color="auto"/>
      </w:divBdr>
    </w:div>
    <w:div w:id="717585448">
      <w:bodyDiv w:val="1"/>
      <w:marLeft w:val="0"/>
      <w:marRight w:val="0"/>
      <w:marTop w:val="0"/>
      <w:marBottom w:val="0"/>
      <w:divBdr>
        <w:top w:val="none" w:sz="0" w:space="0" w:color="auto"/>
        <w:left w:val="none" w:sz="0" w:space="0" w:color="auto"/>
        <w:bottom w:val="none" w:sz="0" w:space="0" w:color="auto"/>
        <w:right w:val="none" w:sz="0" w:space="0" w:color="auto"/>
      </w:divBdr>
    </w:div>
    <w:div w:id="720054691">
      <w:bodyDiv w:val="1"/>
      <w:marLeft w:val="0"/>
      <w:marRight w:val="0"/>
      <w:marTop w:val="0"/>
      <w:marBottom w:val="0"/>
      <w:divBdr>
        <w:top w:val="none" w:sz="0" w:space="0" w:color="auto"/>
        <w:left w:val="none" w:sz="0" w:space="0" w:color="auto"/>
        <w:bottom w:val="none" w:sz="0" w:space="0" w:color="auto"/>
        <w:right w:val="none" w:sz="0" w:space="0" w:color="auto"/>
      </w:divBdr>
    </w:div>
    <w:div w:id="720136667">
      <w:bodyDiv w:val="1"/>
      <w:marLeft w:val="0"/>
      <w:marRight w:val="0"/>
      <w:marTop w:val="0"/>
      <w:marBottom w:val="0"/>
      <w:divBdr>
        <w:top w:val="none" w:sz="0" w:space="0" w:color="auto"/>
        <w:left w:val="none" w:sz="0" w:space="0" w:color="auto"/>
        <w:bottom w:val="none" w:sz="0" w:space="0" w:color="auto"/>
        <w:right w:val="none" w:sz="0" w:space="0" w:color="auto"/>
      </w:divBdr>
    </w:div>
    <w:div w:id="726806318">
      <w:bodyDiv w:val="1"/>
      <w:marLeft w:val="0"/>
      <w:marRight w:val="0"/>
      <w:marTop w:val="0"/>
      <w:marBottom w:val="0"/>
      <w:divBdr>
        <w:top w:val="none" w:sz="0" w:space="0" w:color="auto"/>
        <w:left w:val="none" w:sz="0" w:space="0" w:color="auto"/>
        <w:bottom w:val="none" w:sz="0" w:space="0" w:color="auto"/>
        <w:right w:val="none" w:sz="0" w:space="0" w:color="auto"/>
      </w:divBdr>
    </w:div>
    <w:div w:id="735514786">
      <w:bodyDiv w:val="1"/>
      <w:marLeft w:val="0"/>
      <w:marRight w:val="0"/>
      <w:marTop w:val="0"/>
      <w:marBottom w:val="0"/>
      <w:divBdr>
        <w:top w:val="none" w:sz="0" w:space="0" w:color="auto"/>
        <w:left w:val="none" w:sz="0" w:space="0" w:color="auto"/>
        <w:bottom w:val="none" w:sz="0" w:space="0" w:color="auto"/>
        <w:right w:val="none" w:sz="0" w:space="0" w:color="auto"/>
      </w:divBdr>
    </w:div>
    <w:div w:id="738986450">
      <w:bodyDiv w:val="1"/>
      <w:marLeft w:val="0"/>
      <w:marRight w:val="0"/>
      <w:marTop w:val="0"/>
      <w:marBottom w:val="0"/>
      <w:divBdr>
        <w:top w:val="none" w:sz="0" w:space="0" w:color="auto"/>
        <w:left w:val="none" w:sz="0" w:space="0" w:color="auto"/>
        <w:bottom w:val="none" w:sz="0" w:space="0" w:color="auto"/>
        <w:right w:val="none" w:sz="0" w:space="0" w:color="auto"/>
      </w:divBdr>
      <w:divsChild>
        <w:div w:id="1985163242">
          <w:marLeft w:val="0"/>
          <w:marRight w:val="0"/>
          <w:marTop w:val="0"/>
          <w:marBottom w:val="0"/>
          <w:divBdr>
            <w:top w:val="none" w:sz="0" w:space="0" w:color="auto"/>
            <w:left w:val="none" w:sz="0" w:space="0" w:color="auto"/>
            <w:bottom w:val="none" w:sz="0" w:space="0" w:color="auto"/>
            <w:right w:val="none" w:sz="0" w:space="0" w:color="auto"/>
          </w:divBdr>
        </w:div>
      </w:divsChild>
    </w:div>
    <w:div w:id="739138285">
      <w:bodyDiv w:val="1"/>
      <w:marLeft w:val="0"/>
      <w:marRight w:val="0"/>
      <w:marTop w:val="0"/>
      <w:marBottom w:val="0"/>
      <w:divBdr>
        <w:top w:val="none" w:sz="0" w:space="0" w:color="auto"/>
        <w:left w:val="none" w:sz="0" w:space="0" w:color="auto"/>
        <w:bottom w:val="none" w:sz="0" w:space="0" w:color="auto"/>
        <w:right w:val="none" w:sz="0" w:space="0" w:color="auto"/>
      </w:divBdr>
    </w:div>
    <w:div w:id="748815838">
      <w:bodyDiv w:val="1"/>
      <w:marLeft w:val="0"/>
      <w:marRight w:val="0"/>
      <w:marTop w:val="0"/>
      <w:marBottom w:val="0"/>
      <w:divBdr>
        <w:top w:val="none" w:sz="0" w:space="0" w:color="auto"/>
        <w:left w:val="none" w:sz="0" w:space="0" w:color="auto"/>
        <w:bottom w:val="none" w:sz="0" w:space="0" w:color="auto"/>
        <w:right w:val="none" w:sz="0" w:space="0" w:color="auto"/>
      </w:divBdr>
    </w:div>
    <w:div w:id="749741798">
      <w:bodyDiv w:val="1"/>
      <w:marLeft w:val="0"/>
      <w:marRight w:val="0"/>
      <w:marTop w:val="0"/>
      <w:marBottom w:val="0"/>
      <w:divBdr>
        <w:top w:val="none" w:sz="0" w:space="0" w:color="auto"/>
        <w:left w:val="none" w:sz="0" w:space="0" w:color="auto"/>
        <w:bottom w:val="none" w:sz="0" w:space="0" w:color="auto"/>
        <w:right w:val="none" w:sz="0" w:space="0" w:color="auto"/>
      </w:divBdr>
    </w:div>
    <w:div w:id="751977203">
      <w:bodyDiv w:val="1"/>
      <w:marLeft w:val="0"/>
      <w:marRight w:val="0"/>
      <w:marTop w:val="0"/>
      <w:marBottom w:val="0"/>
      <w:divBdr>
        <w:top w:val="none" w:sz="0" w:space="0" w:color="auto"/>
        <w:left w:val="none" w:sz="0" w:space="0" w:color="auto"/>
        <w:bottom w:val="none" w:sz="0" w:space="0" w:color="auto"/>
        <w:right w:val="none" w:sz="0" w:space="0" w:color="auto"/>
      </w:divBdr>
    </w:div>
    <w:div w:id="758064564">
      <w:bodyDiv w:val="1"/>
      <w:marLeft w:val="0"/>
      <w:marRight w:val="0"/>
      <w:marTop w:val="0"/>
      <w:marBottom w:val="0"/>
      <w:divBdr>
        <w:top w:val="none" w:sz="0" w:space="0" w:color="auto"/>
        <w:left w:val="none" w:sz="0" w:space="0" w:color="auto"/>
        <w:bottom w:val="none" w:sz="0" w:space="0" w:color="auto"/>
        <w:right w:val="none" w:sz="0" w:space="0" w:color="auto"/>
      </w:divBdr>
    </w:div>
    <w:div w:id="759906582">
      <w:bodyDiv w:val="1"/>
      <w:marLeft w:val="0"/>
      <w:marRight w:val="0"/>
      <w:marTop w:val="0"/>
      <w:marBottom w:val="0"/>
      <w:divBdr>
        <w:top w:val="none" w:sz="0" w:space="0" w:color="auto"/>
        <w:left w:val="none" w:sz="0" w:space="0" w:color="auto"/>
        <w:bottom w:val="none" w:sz="0" w:space="0" w:color="auto"/>
        <w:right w:val="none" w:sz="0" w:space="0" w:color="auto"/>
      </w:divBdr>
    </w:div>
    <w:div w:id="763380716">
      <w:bodyDiv w:val="1"/>
      <w:marLeft w:val="0"/>
      <w:marRight w:val="0"/>
      <w:marTop w:val="0"/>
      <w:marBottom w:val="0"/>
      <w:divBdr>
        <w:top w:val="none" w:sz="0" w:space="0" w:color="auto"/>
        <w:left w:val="none" w:sz="0" w:space="0" w:color="auto"/>
        <w:bottom w:val="none" w:sz="0" w:space="0" w:color="auto"/>
        <w:right w:val="none" w:sz="0" w:space="0" w:color="auto"/>
      </w:divBdr>
    </w:div>
    <w:div w:id="769160992">
      <w:bodyDiv w:val="1"/>
      <w:marLeft w:val="0"/>
      <w:marRight w:val="0"/>
      <w:marTop w:val="0"/>
      <w:marBottom w:val="0"/>
      <w:divBdr>
        <w:top w:val="none" w:sz="0" w:space="0" w:color="auto"/>
        <w:left w:val="none" w:sz="0" w:space="0" w:color="auto"/>
        <w:bottom w:val="none" w:sz="0" w:space="0" w:color="auto"/>
        <w:right w:val="none" w:sz="0" w:space="0" w:color="auto"/>
      </w:divBdr>
    </w:div>
    <w:div w:id="774373412">
      <w:bodyDiv w:val="1"/>
      <w:marLeft w:val="0"/>
      <w:marRight w:val="0"/>
      <w:marTop w:val="0"/>
      <w:marBottom w:val="0"/>
      <w:divBdr>
        <w:top w:val="none" w:sz="0" w:space="0" w:color="auto"/>
        <w:left w:val="none" w:sz="0" w:space="0" w:color="auto"/>
        <w:bottom w:val="none" w:sz="0" w:space="0" w:color="auto"/>
        <w:right w:val="none" w:sz="0" w:space="0" w:color="auto"/>
      </w:divBdr>
    </w:div>
    <w:div w:id="780417445">
      <w:bodyDiv w:val="1"/>
      <w:marLeft w:val="0"/>
      <w:marRight w:val="0"/>
      <w:marTop w:val="0"/>
      <w:marBottom w:val="0"/>
      <w:divBdr>
        <w:top w:val="none" w:sz="0" w:space="0" w:color="auto"/>
        <w:left w:val="none" w:sz="0" w:space="0" w:color="auto"/>
        <w:bottom w:val="none" w:sz="0" w:space="0" w:color="auto"/>
        <w:right w:val="none" w:sz="0" w:space="0" w:color="auto"/>
      </w:divBdr>
    </w:div>
    <w:div w:id="793790935">
      <w:bodyDiv w:val="1"/>
      <w:marLeft w:val="0"/>
      <w:marRight w:val="0"/>
      <w:marTop w:val="0"/>
      <w:marBottom w:val="0"/>
      <w:divBdr>
        <w:top w:val="none" w:sz="0" w:space="0" w:color="auto"/>
        <w:left w:val="none" w:sz="0" w:space="0" w:color="auto"/>
        <w:bottom w:val="none" w:sz="0" w:space="0" w:color="auto"/>
        <w:right w:val="none" w:sz="0" w:space="0" w:color="auto"/>
      </w:divBdr>
    </w:div>
    <w:div w:id="802505863">
      <w:bodyDiv w:val="1"/>
      <w:marLeft w:val="0"/>
      <w:marRight w:val="0"/>
      <w:marTop w:val="0"/>
      <w:marBottom w:val="0"/>
      <w:divBdr>
        <w:top w:val="none" w:sz="0" w:space="0" w:color="auto"/>
        <w:left w:val="none" w:sz="0" w:space="0" w:color="auto"/>
        <w:bottom w:val="none" w:sz="0" w:space="0" w:color="auto"/>
        <w:right w:val="none" w:sz="0" w:space="0" w:color="auto"/>
      </w:divBdr>
    </w:div>
    <w:div w:id="805972680">
      <w:bodyDiv w:val="1"/>
      <w:marLeft w:val="0"/>
      <w:marRight w:val="0"/>
      <w:marTop w:val="0"/>
      <w:marBottom w:val="0"/>
      <w:divBdr>
        <w:top w:val="none" w:sz="0" w:space="0" w:color="auto"/>
        <w:left w:val="none" w:sz="0" w:space="0" w:color="auto"/>
        <w:bottom w:val="none" w:sz="0" w:space="0" w:color="auto"/>
        <w:right w:val="none" w:sz="0" w:space="0" w:color="auto"/>
      </w:divBdr>
    </w:div>
    <w:div w:id="814419536">
      <w:bodyDiv w:val="1"/>
      <w:marLeft w:val="0"/>
      <w:marRight w:val="0"/>
      <w:marTop w:val="0"/>
      <w:marBottom w:val="0"/>
      <w:divBdr>
        <w:top w:val="none" w:sz="0" w:space="0" w:color="auto"/>
        <w:left w:val="none" w:sz="0" w:space="0" w:color="auto"/>
        <w:bottom w:val="none" w:sz="0" w:space="0" w:color="auto"/>
        <w:right w:val="none" w:sz="0" w:space="0" w:color="auto"/>
      </w:divBdr>
    </w:div>
    <w:div w:id="814834076">
      <w:bodyDiv w:val="1"/>
      <w:marLeft w:val="0"/>
      <w:marRight w:val="0"/>
      <w:marTop w:val="0"/>
      <w:marBottom w:val="0"/>
      <w:divBdr>
        <w:top w:val="none" w:sz="0" w:space="0" w:color="auto"/>
        <w:left w:val="none" w:sz="0" w:space="0" w:color="auto"/>
        <w:bottom w:val="none" w:sz="0" w:space="0" w:color="auto"/>
        <w:right w:val="none" w:sz="0" w:space="0" w:color="auto"/>
      </w:divBdr>
    </w:div>
    <w:div w:id="817457942">
      <w:bodyDiv w:val="1"/>
      <w:marLeft w:val="0"/>
      <w:marRight w:val="0"/>
      <w:marTop w:val="0"/>
      <w:marBottom w:val="0"/>
      <w:divBdr>
        <w:top w:val="none" w:sz="0" w:space="0" w:color="auto"/>
        <w:left w:val="none" w:sz="0" w:space="0" w:color="auto"/>
        <w:bottom w:val="none" w:sz="0" w:space="0" w:color="auto"/>
        <w:right w:val="none" w:sz="0" w:space="0" w:color="auto"/>
      </w:divBdr>
    </w:div>
    <w:div w:id="817915778">
      <w:bodyDiv w:val="1"/>
      <w:marLeft w:val="0"/>
      <w:marRight w:val="0"/>
      <w:marTop w:val="0"/>
      <w:marBottom w:val="0"/>
      <w:divBdr>
        <w:top w:val="none" w:sz="0" w:space="0" w:color="auto"/>
        <w:left w:val="none" w:sz="0" w:space="0" w:color="auto"/>
        <w:bottom w:val="none" w:sz="0" w:space="0" w:color="auto"/>
        <w:right w:val="none" w:sz="0" w:space="0" w:color="auto"/>
      </w:divBdr>
    </w:div>
    <w:div w:id="822621570">
      <w:bodyDiv w:val="1"/>
      <w:marLeft w:val="0"/>
      <w:marRight w:val="0"/>
      <w:marTop w:val="0"/>
      <w:marBottom w:val="0"/>
      <w:divBdr>
        <w:top w:val="none" w:sz="0" w:space="0" w:color="auto"/>
        <w:left w:val="none" w:sz="0" w:space="0" w:color="auto"/>
        <w:bottom w:val="none" w:sz="0" w:space="0" w:color="auto"/>
        <w:right w:val="none" w:sz="0" w:space="0" w:color="auto"/>
      </w:divBdr>
    </w:div>
    <w:div w:id="823472262">
      <w:bodyDiv w:val="1"/>
      <w:marLeft w:val="0"/>
      <w:marRight w:val="0"/>
      <w:marTop w:val="0"/>
      <w:marBottom w:val="0"/>
      <w:divBdr>
        <w:top w:val="none" w:sz="0" w:space="0" w:color="auto"/>
        <w:left w:val="none" w:sz="0" w:space="0" w:color="auto"/>
        <w:bottom w:val="none" w:sz="0" w:space="0" w:color="auto"/>
        <w:right w:val="none" w:sz="0" w:space="0" w:color="auto"/>
      </w:divBdr>
    </w:div>
    <w:div w:id="824056542">
      <w:bodyDiv w:val="1"/>
      <w:marLeft w:val="0"/>
      <w:marRight w:val="0"/>
      <w:marTop w:val="0"/>
      <w:marBottom w:val="0"/>
      <w:divBdr>
        <w:top w:val="none" w:sz="0" w:space="0" w:color="auto"/>
        <w:left w:val="none" w:sz="0" w:space="0" w:color="auto"/>
        <w:bottom w:val="none" w:sz="0" w:space="0" w:color="auto"/>
        <w:right w:val="none" w:sz="0" w:space="0" w:color="auto"/>
      </w:divBdr>
    </w:div>
    <w:div w:id="833567181">
      <w:bodyDiv w:val="1"/>
      <w:marLeft w:val="0"/>
      <w:marRight w:val="0"/>
      <w:marTop w:val="0"/>
      <w:marBottom w:val="0"/>
      <w:divBdr>
        <w:top w:val="none" w:sz="0" w:space="0" w:color="auto"/>
        <w:left w:val="none" w:sz="0" w:space="0" w:color="auto"/>
        <w:bottom w:val="none" w:sz="0" w:space="0" w:color="auto"/>
        <w:right w:val="none" w:sz="0" w:space="0" w:color="auto"/>
      </w:divBdr>
    </w:div>
    <w:div w:id="836112883">
      <w:bodyDiv w:val="1"/>
      <w:marLeft w:val="0"/>
      <w:marRight w:val="0"/>
      <w:marTop w:val="0"/>
      <w:marBottom w:val="0"/>
      <w:divBdr>
        <w:top w:val="none" w:sz="0" w:space="0" w:color="auto"/>
        <w:left w:val="none" w:sz="0" w:space="0" w:color="auto"/>
        <w:bottom w:val="none" w:sz="0" w:space="0" w:color="auto"/>
        <w:right w:val="none" w:sz="0" w:space="0" w:color="auto"/>
      </w:divBdr>
    </w:div>
    <w:div w:id="848182794">
      <w:bodyDiv w:val="1"/>
      <w:marLeft w:val="0"/>
      <w:marRight w:val="0"/>
      <w:marTop w:val="0"/>
      <w:marBottom w:val="0"/>
      <w:divBdr>
        <w:top w:val="none" w:sz="0" w:space="0" w:color="auto"/>
        <w:left w:val="none" w:sz="0" w:space="0" w:color="auto"/>
        <w:bottom w:val="none" w:sz="0" w:space="0" w:color="auto"/>
        <w:right w:val="none" w:sz="0" w:space="0" w:color="auto"/>
      </w:divBdr>
    </w:div>
    <w:div w:id="848639514">
      <w:bodyDiv w:val="1"/>
      <w:marLeft w:val="0"/>
      <w:marRight w:val="0"/>
      <w:marTop w:val="0"/>
      <w:marBottom w:val="0"/>
      <w:divBdr>
        <w:top w:val="none" w:sz="0" w:space="0" w:color="auto"/>
        <w:left w:val="none" w:sz="0" w:space="0" w:color="auto"/>
        <w:bottom w:val="none" w:sz="0" w:space="0" w:color="auto"/>
        <w:right w:val="none" w:sz="0" w:space="0" w:color="auto"/>
      </w:divBdr>
    </w:div>
    <w:div w:id="849638010">
      <w:bodyDiv w:val="1"/>
      <w:marLeft w:val="0"/>
      <w:marRight w:val="0"/>
      <w:marTop w:val="0"/>
      <w:marBottom w:val="0"/>
      <w:divBdr>
        <w:top w:val="none" w:sz="0" w:space="0" w:color="auto"/>
        <w:left w:val="none" w:sz="0" w:space="0" w:color="auto"/>
        <w:bottom w:val="none" w:sz="0" w:space="0" w:color="auto"/>
        <w:right w:val="none" w:sz="0" w:space="0" w:color="auto"/>
      </w:divBdr>
    </w:div>
    <w:div w:id="852384120">
      <w:bodyDiv w:val="1"/>
      <w:marLeft w:val="0"/>
      <w:marRight w:val="0"/>
      <w:marTop w:val="0"/>
      <w:marBottom w:val="0"/>
      <w:divBdr>
        <w:top w:val="none" w:sz="0" w:space="0" w:color="auto"/>
        <w:left w:val="none" w:sz="0" w:space="0" w:color="auto"/>
        <w:bottom w:val="none" w:sz="0" w:space="0" w:color="auto"/>
        <w:right w:val="none" w:sz="0" w:space="0" w:color="auto"/>
      </w:divBdr>
    </w:div>
    <w:div w:id="853958911">
      <w:bodyDiv w:val="1"/>
      <w:marLeft w:val="0"/>
      <w:marRight w:val="0"/>
      <w:marTop w:val="0"/>
      <w:marBottom w:val="0"/>
      <w:divBdr>
        <w:top w:val="none" w:sz="0" w:space="0" w:color="auto"/>
        <w:left w:val="none" w:sz="0" w:space="0" w:color="auto"/>
        <w:bottom w:val="none" w:sz="0" w:space="0" w:color="auto"/>
        <w:right w:val="none" w:sz="0" w:space="0" w:color="auto"/>
      </w:divBdr>
    </w:div>
    <w:div w:id="857044883">
      <w:bodyDiv w:val="1"/>
      <w:marLeft w:val="0"/>
      <w:marRight w:val="0"/>
      <w:marTop w:val="0"/>
      <w:marBottom w:val="0"/>
      <w:divBdr>
        <w:top w:val="none" w:sz="0" w:space="0" w:color="auto"/>
        <w:left w:val="none" w:sz="0" w:space="0" w:color="auto"/>
        <w:bottom w:val="none" w:sz="0" w:space="0" w:color="auto"/>
        <w:right w:val="none" w:sz="0" w:space="0" w:color="auto"/>
      </w:divBdr>
    </w:div>
    <w:div w:id="857963950">
      <w:bodyDiv w:val="1"/>
      <w:marLeft w:val="0"/>
      <w:marRight w:val="0"/>
      <w:marTop w:val="0"/>
      <w:marBottom w:val="0"/>
      <w:divBdr>
        <w:top w:val="none" w:sz="0" w:space="0" w:color="auto"/>
        <w:left w:val="none" w:sz="0" w:space="0" w:color="auto"/>
        <w:bottom w:val="none" w:sz="0" w:space="0" w:color="auto"/>
        <w:right w:val="none" w:sz="0" w:space="0" w:color="auto"/>
      </w:divBdr>
    </w:div>
    <w:div w:id="862477047">
      <w:bodyDiv w:val="1"/>
      <w:marLeft w:val="0"/>
      <w:marRight w:val="0"/>
      <w:marTop w:val="0"/>
      <w:marBottom w:val="0"/>
      <w:divBdr>
        <w:top w:val="none" w:sz="0" w:space="0" w:color="auto"/>
        <w:left w:val="none" w:sz="0" w:space="0" w:color="auto"/>
        <w:bottom w:val="none" w:sz="0" w:space="0" w:color="auto"/>
        <w:right w:val="none" w:sz="0" w:space="0" w:color="auto"/>
      </w:divBdr>
    </w:div>
    <w:div w:id="863980107">
      <w:bodyDiv w:val="1"/>
      <w:marLeft w:val="0"/>
      <w:marRight w:val="0"/>
      <w:marTop w:val="0"/>
      <w:marBottom w:val="0"/>
      <w:divBdr>
        <w:top w:val="none" w:sz="0" w:space="0" w:color="auto"/>
        <w:left w:val="none" w:sz="0" w:space="0" w:color="auto"/>
        <w:bottom w:val="none" w:sz="0" w:space="0" w:color="auto"/>
        <w:right w:val="none" w:sz="0" w:space="0" w:color="auto"/>
      </w:divBdr>
    </w:div>
    <w:div w:id="873615856">
      <w:bodyDiv w:val="1"/>
      <w:marLeft w:val="0"/>
      <w:marRight w:val="0"/>
      <w:marTop w:val="0"/>
      <w:marBottom w:val="0"/>
      <w:divBdr>
        <w:top w:val="none" w:sz="0" w:space="0" w:color="auto"/>
        <w:left w:val="none" w:sz="0" w:space="0" w:color="auto"/>
        <w:bottom w:val="none" w:sz="0" w:space="0" w:color="auto"/>
        <w:right w:val="none" w:sz="0" w:space="0" w:color="auto"/>
      </w:divBdr>
    </w:div>
    <w:div w:id="876890331">
      <w:bodyDiv w:val="1"/>
      <w:marLeft w:val="0"/>
      <w:marRight w:val="0"/>
      <w:marTop w:val="0"/>
      <w:marBottom w:val="0"/>
      <w:divBdr>
        <w:top w:val="none" w:sz="0" w:space="0" w:color="auto"/>
        <w:left w:val="none" w:sz="0" w:space="0" w:color="auto"/>
        <w:bottom w:val="none" w:sz="0" w:space="0" w:color="auto"/>
        <w:right w:val="none" w:sz="0" w:space="0" w:color="auto"/>
      </w:divBdr>
    </w:div>
    <w:div w:id="879128338">
      <w:bodyDiv w:val="1"/>
      <w:marLeft w:val="0"/>
      <w:marRight w:val="0"/>
      <w:marTop w:val="0"/>
      <w:marBottom w:val="0"/>
      <w:divBdr>
        <w:top w:val="none" w:sz="0" w:space="0" w:color="auto"/>
        <w:left w:val="none" w:sz="0" w:space="0" w:color="auto"/>
        <w:bottom w:val="none" w:sz="0" w:space="0" w:color="auto"/>
        <w:right w:val="none" w:sz="0" w:space="0" w:color="auto"/>
      </w:divBdr>
    </w:div>
    <w:div w:id="892887197">
      <w:bodyDiv w:val="1"/>
      <w:marLeft w:val="0"/>
      <w:marRight w:val="0"/>
      <w:marTop w:val="0"/>
      <w:marBottom w:val="0"/>
      <w:divBdr>
        <w:top w:val="none" w:sz="0" w:space="0" w:color="auto"/>
        <w:left w:val="none" w:sz="0" w:space="0" w:color="auto"/>
        <w:bottom w:val="none" w:sz="0" w:space="0" w:color="auto"/>
        <w:right w:val="none" w:sz="0" w:space="0" w:color="auto"/>
      </w:divBdr>
    </w:div>
    <w:div w:id="896089377">
      <w:bodyDiv w:val="1"/>
      <w:marLeft w:val="0"/>
      <w:marRight w:val="0"/>
      <w:marTop w:val="0"/>
      <w:marBottom w:val="0"/>
      <w:divBdr>
        <w:top w:val="none" w:sz="0" w:space="0" w:color="auto"/>
        <w:left w:val="none" w:sz="0" w:space="0" w:color="auto"/>
        <w:bottom w:val="none" w:sz="0" w:space="0" w:color="auto"/>
        <w:right w:val="none" w:sz="0" w:space="0" w:color="auto"/>
      </w:divBdr>
    </w:div>
    <w:div w:id="897934825">
      <w:bodyDiv w:val="1"/>
      <w:marLeft w:val="0"/>
      <w:marRight w:val="0"/>
      <w:marTop w:val="0"/>
      <w:marBottom w:val="0"/>
      <w:divBdr>
        <w:top w:val="none" w:sz="0" w:space="0" w:color="auto"/>
        <w:left w:val="none" w:sz="0" w:space="0" w:color="auto"/>
        <w:bottom w:val="none" w:sz="0" w:space="0" w:color="auto"/>
        <w:right w:val="none" w:sz="0" w:space="0" w:color="auto"/>
      </w:divBdr>
    </w:div>
    <w:div w:id="902640941">
      <w:bodyDiv w:val="1"/>
      <w:marLeft w:val="0"/>
      <w:marRight w:val="0"/>
      <w:marTop w:val="0"/>
      <w:marBottom w:val="0"/>
      <w:divBdr>
        <w:top w:val="none" w:sz="0" w:space="0" w:color="auto"/>
        <w:left w:val="none" w:sz="0" w:space="0" w:color="auto"/>
        <w:bottom w:val="none" w:sz="0" w:space="0" w:color="auto"/>
        <w:right w:val="none" w:sz="0" w:space="0" w:color="auto"/>
      </w:divBdr>
    </w:div>
    <w:div w:id="905142301">
      <w:bodyDiv w:val="1"/>
      <w:marLeft w:val="0"/>
      <w:marRight w:val="0"/>
      <w:marTop w:val="0"/>
      <w:marBottom w:val="0"/>
      <w:divBdr>
        <w:top w:val="none" w:sz="0" w:space="0" w:color="auto"/>
        <w:left w:val="none" w:sz="0" w:space="0" w:color="auto"/>
        <w:bottom w:val="none" w:sz="0" w:space="0" w:color="auto"/>
        <w:right w:val="none" w:sz="0" w:space="0" w:color="auto"/>
      </w:divBdr>
    </w:div>
    <w:div w:id="924151772">
      <w:bodyDiv w:val="1"/>
      <w:marLeft w:val="0"/>
      <w:marRight w:val="0"/>
      <w:marTop w:val="0"/>
      <w:marBottom w:val="0"/>
      <w:divBdr>
        <w:top w:val="none" w:sz="0" w:space="0" w:color="auto"/>
        <w:left w:val="none" w:sz="0" w:space="0" w:color="auto"/>
        <w:bottom w:val="none" w:sz="0" w:space="0" w:color="auto"/>
        <w:right w:val="none" w:sz="0" w:space="0" w:color="auto"/>
      </w:divBdr>
    </w:div>
    <w:div w:id="924996136">
      <w:bodyDiv w:val="1"/>
      <w:marLeft w:val="0"/>
      <w:marRight w:val="0"/>
      <w:marTop w:val="0"/>
      <w:marBottom w:val="0"/>
      <w:divBdr>
        <w:top w:val="none" w:sz="0" w:space="0" w:color="auto"/>
        <w:left w:val="none" w:sz="0" w:space="0" w:color="auto"/>
        <w:bottom w:val="none" w:sz="0" w:space="0" w:color="auto"/>
        <w:right w:val="none" w:sz="0" w:space="0" w:color="auto"/>
      </w:divBdr>
    </w:div>
    <w:div w:id="928271798">
      <w:bodyDiv w:val="1"/>
      <w:marLeft w:val="0"/>
      <w:marRight w:val="0"/>
      <w:marTop w:val="0"/>
      <w:marBottom w:val="0"/>
      <w:divBdr>
        <w:top w:val="none" w:sz="0" w:space="0" w:color="auto"/>
        <w:left w:val="none" w:sz="0" w:space="0" w:color="auto"/>
        <w:bottom w:val="none" w:sz="0" w:space="0" w:color="auto"/>
        <w:right w:val="none" w:sz="0" w:space="0" w:color="auto"/>
      </w:divBdr>
    </w:div>
    <w:div w:id="931937554">
      <w:bodyDiv w:val="1"/>
      <w:marLeft w:val="0"/>
      <w:marRight w:val="0"/>
      <w:marTop w:val="0"/>
      <w:marBottom w:val="0"/>
      <w:divBdr>
        <w:top w:val="none" w:sz="0" w:space="0" w:color="auto"/>
        <w:left w:val="none" w:sz="0" w:space="0" w:color="auto"/>
        <w:bottom w:val="none" w:sz="0" w:space="0" w:color="auto"/>
        <w:right w:val="none" w:sz="0" w:space="0" w:color="auto"/>
      </w:divBdr>
    </w:div>
    <w:div w:id="933590110">
      <w:bodyDiv w:val="1"/>
      <w:marLeft w:val="0"/>
      <w:marRight w:val="0"/>
      <w:marTop w:val="0"/>
      <w:marBottom w:val="0"/>
      <w:divBdr>
        <w:top w:val="none" w:sz="0" w:space="0" w:color="auto"/>
        <w:left w:val="none" w:sz="0" w:space="0" w:color="auto"/>
        <w:bottom w:val="none" w:sz="0" w:space="0" w:color="auto"/>
        <w:right w:val="none" w:sz="0" w:space="0" w:color="auto"/>
      </w:divBdr>
    </w:div>
    <w:div w:id="944458308">
      <w:bodyDiv w:val="1"/>
      <w:marLeft w:val="0"/>
      <w:marRight w:val="0"/>
      <w:marTop w:val="0"/>
      <w:marBottom w:val="0"/>
      <w:divBdr>
        <w:top w:val="none" w:sz="0" w:space="0" w:color="auto"/>
        <w:left w:val="none" w:sz="0" w:space="0" w:color="auto"/>
        <w:bottom w:val="none" w:sz="0" w:space="0" w:color="auto"/>
        <w:right w:val="none" w:sz="0" w:space="0" w:color="auto"/>
      </w:divBdr>
    </w:div>
    <w:div w:id="960458527">
      <w:bodyDiv w:val="1"/>
      <w:marLeft w:val="0"/>
      <w:marRight w:val="0"/>
      <w:marTop w:val="0"/>
      <w:marBottom w:val="0"/>
      <w:divBdr>
        <w:top w:val="none" w:sz="0" w:space="0" w:color="auto"/>
        <w:left w:val="none" w:sz="0" w:space="0" w:color="auto"/>
        <w:bottom w:val="none" w:sz="0" w:space="0" w:color="auto"/>
        <w:right w:val="none" w:sz="0" w:space="0" w:color="auto"/>
      </w:divBdr>
    </w:div>
    <w:div w:id="967513937">
      <w:bodyDiv w:val="1"/>
      <w:marLeft w:val="0"/>
      <w:marRight w:val="0"/>
      <w:marTop w:val="0"/>
      <w:marBottom w:val="0"/>
      <w:divBdr>
        <w:top w:val="none" w:sz="0" w:space="0" w:color="auto"/>
        <w:left w:val="none" w:sz="0" w:space="0" w:color="auto"/>
        <w:bottom w:val="none" w:sz="0" w:space="0" w:color="auto"/>
        <w:right w:val="none" w:sz="0" w:space="0" w:color="auto"/>
      </w:divBdr>
    </w:div>
    <w:div w:id="982583464">
      <w:bodyDiv w:val="1"/>
      <w:marLeft w:val="0"/>
      <w:marRight w:val="0"/>
      <w:marTop w:val="0"/>
      <w:marBottom w:val="0"/>
      <w:divBdr>
        <w:top w:val="none" w:sz="0" w:space="0" w:color="auto"/>
        <w:left w:val="none" w:sz="0" w:space="0" w:color="auto"/>
        <w:bottom w:val="none" w:sz="0" w:space="0" w:color="auto"/>
        <w:right w:val="none" w:sz="0" w:space="0" w:color="auto"/>
      </w:divBdr>
    </w:div>
    <w:div w:id="983975173">
      <w:bodyDiv w:val="1"/>
      <w:marLeft w:val="0"/>
      <w:marRight w:val="0"/>
      <w:marTop w:val="0"/>
      <w:marBottom w:val="0"/>
      <w:divBdr>
        <w:top w:val="none" w:sz="0" w:space="0" w:color="auto"/>
        <w:left w:val="none" w:sz="0" w:space="0" w:color="auto"/>
        <w:bottom w:val="none" w:sz="0" w:space="0" w:color="auto"/>
        <w:right w:val="none" w:sz="0" w:space="0" w:color="auto"/>
      </w:divBdr>
    </w:div>
    <w:div w:id="1005087534">
      <w:bodyDiv w:val="1"/>
      <w:marLeft w:val="0"/>
      <w:marRight w:val="0"/>
      <w:marTop w:val="0"/>
      <w:marBottom w:val="0"/>
      <w:divBdr>
        <w:top w:val="none" w:sz="0" w:space="0" w:color="auto"/>
        <w:left w:val="none" w:sz="0" w:space="0" w:color="auto"/>
        <w:bottom w:val="none" w:sz="0" w:space="0" w:color="auto"/>
        <w:right w:val="none" w:sz="0" w:space="0" w:color="auto"/>
      </w:divBdr>
    </w:div>
    <w:div w:id="1008799123">
      <w:bodyDiv w:val="1"/>
      <w:marLeft w:val="0"/>
      <w:marRight w:val="0"/>
      <w:marTop w:val="0"/>
      <w:marBottom w:val="0"/>
      <w:divBdr>
        <w:top w:val="none" w:sz="0" w:space="0" w:color="auto"/>
        <w:left w:val="none" w:sz="0" w:space="0" w:color="auto"/>
        <w:bottom w:val="none" w:sz="0" w:space="0" w:color="auto"/>
        <w:right w:val="none" w:sz="0" w:space="0" w:color="auto"/>
      </w:divBdr>
    </w:div>
    <w:div w:id="1015111925">
      <w:bodyDiv w:val="1"/>
      <w:marLeft w:val="0"/>
      <w:marRight w:val="0"/>
      <w:marTop w:val="0"/>
      <w:marBottom w:val="0"/>
      <w:divBdr>
        <w:top w:val="none" w:sz="0" w:space="0" w:color="auto"/>
        <w:left w:val="none" w:sz="0" w:space="0" w:color="auto"/>
        <w:bottom w:val="none" w:sz="0" w:space="0" w:color="auto"/>
        <w:right w:val="none" w:sz="0" w:space="0" w:color="auto"/>
      </w:divBdr>
    </w:div>
    <w:div w:id="1019039694">
      <w:bodyDiv w:val="1"/>
      <w:marLeft w:val="0"/>
      <w:marRight w:val="0"/>
      <w:marTop w:val="0"/>
      <w:marBottom w:val="0"/>
      <w:divBdr>
        <w:top w:val="none" w:sz="0" w:space="0" w:color="auto"/>
        <w:left w:val="none" w:sz="0" w:space="0" w:color="auto"/>
        <w:bottom w:val="none" w:sz="0" w:space="0" w:color="auto"/>
        <w:right w:val="none" w:sz="0" w:space="0" w:color="auto"/>
      </w:divBdr>
    </w:div>
    <w:div w:id="1020468124">
      <w:bodyDiv w:val="1"/>
      <w:marLeft w:val="0"/>
      <w:marRight w:val="0"/>
      <w:marTop w:val="0"/>
      <w:marBottom w:val="0"/>
      <w:divBdr>
        <w:top w:val="none" w:sz="0" w:space="0" w:color="auto"/>
        <w:left w:val="none" w:sz="0" w:space="0" w:color="auto"/>
        <w:bottom w:val="none" w:sz="0" w:space="0" w:color="auto"/>
        <w:right w:val="none" w:sz="0" w:space="0" w:color="auto"/>
      </w:divBdr>
    </w:div>
    <w:div w:id="1027830122">
      <w:bodyDiv w:val="1"/>
      <w:marLeft w:val="0"/>
      <w:marRight w:val="0"/>
      <w:marTop w:val="0"/>
      <w:marBottom w:val="0"/>
      <w:divBdr>
        <w:top w:val="none" w:sz="0" w:space="0" w:color="auto"/>
        <w:left w:val="none" w:sz="0" w:space="0" w:color="auto"/>
        <w:bottom w:val="none" w:sz="0" w:space="0" w:color="auto"/>
        <w:right w:val="none" w:sz="0" w:space="0" w:color="auto"/>
      </w:divBdr>
    </w:div>
    <w:div w:id="1028916002">
      <w:bodyDiv w:val="1"/>
      <w:marLeft w:val="0"/>
      <w:marRight w:val="0"/>
      <w:marTop w:val="0"/>
      <w:marBottom w:val="0"/>
      <w:divBdr>
        <w:top w:val="none" w:sz="0" w:space="0" w:color="auto"/>
        <w:left w:val="none" w:sz="0" w:space="0" w:color="auto"/>
        <w:bottom w:val="none" w:sz="0" w:space="0" w:color="auto"/>
        <w:right w:val="none" w:sz="0" w:space="0" w:color="auto"/>
      </w:divBdr>
    </w:div>
    <w:div w:id="1033193989">
      <w:bodyDiv w:val="1"/>
      <w:marLeft w:val="0"/>
      <w:marRight w:val="0"/>
      <w:marTop w:val="0"/>
      <w:marBottom w:val="0"/>
      <w:divBdr>
        <w:top w:val="none" w:sz="0" w:space="0" w:color="auto"/>
        <w:left w:val="none" w:sz="0" w:space="0" w:color="auto"/>
        <w:bottom w:val="none" w:sz="0" w:space="0" w:color="auto"/>
        <w:right w:val="none" w:sz="0" w:space="0" w:color="auto"/>
      </w:divBdr>
    </w:div>
    <w:div w:id="1036808630">
      <w:bodyDiv w:val="1"/>
      <w:marLeft w:val="0"/>
      <w:marRight w:val="0"/>
      <w:marTop w:val="0"/>
      <w:marBottom w:val="0"/>
      <w:divBdr>
        <w:top w:val="none" w:sz="0" w:space="0" w:color="auto"/>
        <w:left w:val="none" w:sz="0" w:space="0" w:color="auto"/>
        <w:bottom w:val="none" w:sz="0" w:space="0" w:color="auto"/>
        <w:right w:val="none" w:sz="0" w:space="0" w:color="auto"/>
      </w:divBdr>
    </w:div>
    <w:div w:id="1042248010">
      <w:bodyDiv w:val="1"/>
      <w:marLeft w:val="0"/>
      <w:marRight w:val="0"/>
      <w:marTop w:val="0"/>
      <w:marBottom w:val="0"/>
      <w:divBdr>
        <w:top w:val="none" w:sz="0" w:space="0" w:color="auto"/>
        <w:left w:val="none" w:sz="0" w:space="0" w:color="auto"/>
        <w:bottom w:val="none" w:sz="0" w:space="0" w:color="auto"/>
        <w:right w:val="none" w:sz="0" w:space="0" w:color="auto"/>
      </w:divBdr>
    </w:div>
    <w:div w:id="1042637461">
      <w:bodyDiv w:val="1"/>
      <w:marLeft w:val="0"/>
      <w:marRight w:val="0"/>
      <w:marTop w:val="0"/>
      <w:marBottom w:val="0"/>
      <w:divBdr>
        <w:top w:val="none" w:sz="0" w:space="0" w:color="auto"/>
        <w:left w:val="none" w:sz="0" w:space="0" w:color="auto"/>
        <w:bottom w:val="none" w:sz="0" w:space="0" w:color="auto"/>
        <w:right w:val="none" w:sz="0" w:space="0" w:color="auto"/>
      </w:divBdr>
    </w:div>
    <w:div w:id="1047608913">
      <w:bodyDiv w:val="1"/>
      <w:marLeft w:val="0"/>
      <w:marRight w:val="0"/>
      <w:marTop w:val="0"/>
      <w:marBottom w:val="0"/>
      <w:divBdr>
        <w:top w:val="none" w:sz="0" w:space="0" w:color="auto"/>
        <w:left w:val="none" w:sz="0" w:space="0" w:color="auto"/>
        <w:bottom w:val="none" w:sz="0" w:space="0" w:color="auto"/>
        <w:right w:val="none" w:sz="0" w:space="0" w:color="auto"/>
      </w:divBdr>
    </w:div>
    <w:div w:id="1051198543">
      <w:bodyDiv w:val="1"/>
      <w:marLeft w:val="0"/>
      <w:marRight w:val="0"/>
      <w:marTop w:val="0"/>
      <w:marBottom w:val="0"/>
      <w:divBdr>
        <w:top w:val="none" w:sz="0" w:space="0" w:color="auto"/>
        <w:left w:val="none" w:sz="0" w:space="0" w:color="auto"/>
        <w:bottom w:val="none" w:sz="0" w:space="0" w:color="auto"/>
        <w:right w:val="none" w:sz="0" w:space="0" w:color="auto"/>
      </w:divBdr>
    </w:div>
    <w:div w:id="1051226172">
      <w:bodyDiv w:val="1"/>
      <w:marLeft w:val="0"/>
      <w:marRight w:val="0"/>
      <w:marTop w:val="0"/>
      <w:marBottom w:val="0"/>
      <w:divBdr>
        <w:top w:val="none" w:sz="0" w:space="0" w:color="auto"/>
        <w:left w:val="none" w:sz="0" w:space="0" w:color="auto"/>
        <w:bottom w:val="none" w:sz="0" w:space="0" w:color="auto"/>
        <w:right w:val="none" w:sz="0" w:space="0" w:color="auto"/>
      </w:divBdr>
    </w:div>
    <w:div w:id="1052341088">
      <w:bodyDiv w:val="1"/>
      <w:marLeft w:val="0"/>
      <w:marRight w:val="0"/>
      <w:marTop w:val="0"/>
      <w:marBottom w:val="0"/>
      <w:divBdr>
        <w:top w:val="none" w:sz="0" w:space="0" w:color="auto"/>
        <w:left w:val="none" w:sz="0" w:space="0" w:color="auto"/>
        <w:bottom w:val="none" w:sz="0" w:space="0" w:color="auto"/>
        <w:right w:val="none" w:sz="0" w:space="0" w:color="auto"/>
      </w:divBdr>
    </w:div>
    <w:div w:id="1057902661">
      <w:bodyDiv w:val="1"/>
      <w:marLeft w:val="0"/>
      <w:marRight w:val="0"/>
      <w:marTop w:val="0"/>
      <w:marBottom w:val="0"/>
      <w:divBdr>
        <w:top w:val="none" w:sz="0" w:space="0" w:color="auto"/>
        <w:left w:val="none" w:sz="0" w:space="0" w:color="auto"/>
        <w:bottom w:val="none" w:sz="0" w:space="0" w:color="auto"/>
        <w:right w:val="none" w:sz="0" w:space="0" w:color="auto"/>
      </w:divBdr>
    </w:div>
    <w:div w:id="1059398149">
      <w:bodyDiv w:val="1"/>
      <w:marLeft w:val="0"/>
      <w:marRight w:val="0"/>
      <w:marTop w:val="0"/>
      <w:marBottom w:val="0"/>
      <w:divBdr>
        <w:top w:val="none" w:sz="0" w:space="0" w:color="auto"/>
        <w:left w:val="none" w:sz="0" w:space="0" w:color="auto"/>
        <w:bottom w:val="none" w:sz="0" w:space="0" w:color="auto"/>
        <w:right w:val="none" w:sz="0" w:space="0" w:color="auto"/>
      </w:divBdr>
    </w:div>
    <w:div w:id="1060440993">
      <w:bodyDiv w:val="1"/>
      <w:marLeft w:val="0"/>
      <w:marRight w:val="0"/>
      <w:marTop w:val="0"/>
      <w:marBottom w:val="0"/>
      <w:divBdr>
        <w:top w:val="none" w:sz="0" w:space="0" w:color="auto"/>
        <w:left w:val="none" w:sz="0" w:space="0" w:color="auto"/>
        <w:bottom w:val="none" w:sz="0" w:space="0" w:color="auto"/>
        <w:right w:val="none" w:sz="0" w:space="0" w:color="auto"/>
      </w:divBdr>
    </w:div>
    <w:div w:id="1061714845">
      <w:bodyDiv w:val="1"/>
      <w:marLeft w:val="0"/>
      <w:marRight w:val="0"/>
      <w:marTop w:val="0"/>
      <w:marBottom w:val="0"/>
      <w:divBdr>
        <w:top w:val="none" w:sz="0" w:space="0" w:color="auto"/>
        <w:left w:val="none" w:sz="0" w:space="0" w:color="auto"/>
        <w:bottom w:val="none" w:sz="0" w:space="0" w:color="auto"/>
        <w:right w:val="none" w:sz="0" w:space="0" w:color="auto"/>
      </w:divBdr>
    </w:div>
    <w:div w:id="1070231851">
      <w:bodyDiv w:val="1"/>
      <w:marLeft w:val="0"/>
      <w:marRight w:val="0"/>
      <w:marTop w:val="0"/>
      <w:marBottom w:val="0"/>
      <w:divBdr>
        <w:top w:val="none" w:sz="0" w:space="0" w:color="auto"/>
        <w:left w:val="none" w:sz="0" w:space="0" w:color="auto"/>
        <w:bottom w:val="none" w:sz="0" w:space="0" w:color="auto"/>
        <w:right w:val="none" w:sz="0" w:space="0" w:color="auto"/>
      </w:divBdr>
    </w:div>
    <w:div w:id="1079906224">
      <w:bodyDiv w:val="1"/>
      <w:marLeft w:val="0"/>
      <w:marRight w:val="0"/>
      <w:marTop w:val="0"/>
      <w:marBottom w:val="0"/>
      <w:divBdr>
        <w:top w:val="none" w:sz="0" w:space="0" w:color="auto"/>
        <w:left w:val="none" w:sz="0" w:space="0" w:color="auto"/>
        <w:bottom w:val="none" w:sz="0" w:space="0" w:color="auto"/>
        <w:right w:val="none" w:sz="0" w:space="0" w:color="auto"/>
      </w:divBdr>
    </w:div>
    <w:div w:id="1083263200">
      <w:bodyDiv w:val="1"/>
      <w:marLeft w:val="0"/>
      <w:marRight w:val="0"/>
      <w:marTop w:val="0"/>
      <w:marBottom w:val="0"/>
      <w:divBdr>
        <w:top w:val="none" w:sz="0" w:space="0" w:color="auto"/>
        <w:left w:val="none" w:sz="0" w:space="0" w:color="auto"/>
        <w:bottom w:val="none" w:sz="0" w:space="0" w:color="auto"/>
        <w:right w:val="none" w:sz="0" w:space="0" w:color="auto"/>
      </w:divBdr>
    </w:div>
    <w:div w:id="1088429821">
      <w:bodyDiv w:val="1"/>
      <w:marLeft w:val="0"/>
      <w:marRight w:val="0"/>
      <w:marTop w:val="0"/>
      <w:marBottom w:val="0"/>
      <w:divBdr>
        <w:top w:val="none" w:sz="0" w:space="0" w:color="auto"/>
        <w:left w:val="none" w:sz="0" w:space="0" w:color="auto"/>
        <w:bottom w:val="none" w:sz="0" w:space="0" w:color="auto"/>
        <w:right w:val="none" w:sz="0" w:space="0" w:color="auto"/>
      </w:divBdr>
    </w:div>
    <w:div w:id="1089041149">
      <w:bodyDiv w:val="1"/>
      <w:marLeft w:val="0"/>
      <w:marRight w:val="0"/>
      <w:marTop w:val="0"/>
      <w:marBottom w:val="0"/>
      <w:divBdr>
        <w:top w:val="none" w:sz="0" w:space="0" w:color="auto"/>
        <w:left w:val="none" w:sz="0" w:space="0" w:color="auto"/>
        <w:bottom w:val="none" w:sz="0" w:space="0" w:color="auto"/>
        <w:right w:val="none" w:sz="0" w:space="0" w:color="auto"/>
      </w:divBdr>
    </w:div>
    <w:div w:id="1093164361">
      <w:bodyDiv w:val="1"/>
      <w:marLeft w:val="0"/>
      <w:marRight w:val="0"/>
      <w:marTop w:val="0"/>
      <w:marBottom w:val="0"/>
      <w:divBdr>
        <w:top w:val="none" w:sz="0" w:space="0" w:color="auto"/>
        <w:left w:val="none" w:sz="0" w:space="0" w:color="auto"/>
        <w:bottom w:val="none" w:sz="0" w:space="0" w:color="auto"/>
        <w:right w:val="none" w:sz="0" w:space="0" w:color="auto"/>
      </w:divBdr>
    </w:div>
    <w:div w:id="1096437912">
      <w:bodyDiv w:val="1"/>
      <w:marLeft w:val="0"/>
      <w:marRight w:val="0"/>
      <w:marTop w:val="0"/>
      <w:marBottom w:val="0"/>
      <w:divBdr>
        <w:top w:val="none" w:sz="0" w:space="0" w:color="auto"/>
        <w:left w:val="none" w:sz="0" w:space="0" w:color="auto"/>
        <w:bottom w:val="none" w:sz="0" w:space="0" w:color="auto"/>
        <w:right w:val="none" w:sz="0" w:space="0" w:color="auto"/>
      </w:divBdr>
    </w:div>
    <w:div w:id="1102067942">
      <w:bodyDiv w:val="1"/>
      <w:marLeft w:val="0"/>
      <w:marRight w:val="0"/>
      <w:marTop w:val="0"/>
      <w:marBottom w:val="0"/>
      <w:divBdr>
        <w:top w:val="none" w:sz="0" w:space="0" w:color="auto"/>
        <w:left w:val="none" w:sz="0" w:space="0" w:color="auto"/>
        <w:bottom w:val="none" w:sz="0" w:space="0" w:color="auto"/>
        <w:right w:val="none" w:sz="0" w:space="0" w:color="auto"/>
      </w:divBdr>
    </w:div>
    <w:div w:id="1102528083">
      <w:bodyDiv w:val="1"/>
      <w:marLeft w:val="0"/>
      <w:marRight w:val="0"/>
      <w:marTop w:val="0"/>
      <w:marBottom w:val="0"/>
      <w:divBdr>
        <w:top w:val="none" w:sz="0" w:space="0" w:color="auto"/>
        <w:left w:val="none" w:sz="0" w:space="0" w:color="auto"/>
        <w:bottom w:val="none" w:sz="0" w:space="0" w:color="auto"/>
        <w:right w:val="none" w:sz="0" w:space="0" w:color="auto"/>
      </w:divBdr>
    </w:div>
    <w:div w:id="1110466128">
      <w:bodyDiv w:val="1"/>
      <w:marLeft w:val="0"/>
      <w:marRight w:val="0"/>
      <w:marTop w:val="0"/>
      <w:marBottom w:val="0"/>
      <w:divBdr>
        <w:top w:val="none" w:sz="0" w:space="0" w:color="auto"/>
        <w:left w:val="none" w:sz="0" w:space="0" w:color="auto"/>
        <w:bottom w:val="none" w:sz="0" w:space="0" w:color="auto"/>
        <w:right w:val="none" w:sz="0" w:space="0" w:color="auto"/>
      </w:divBdr>
    </w:div>
    <w:div w:id="1114861602">
      <w:bodyDiv w:val="1"/>
      <w:marLeft w:val="0"/>
      <w:marRight w:val="0"/>
      <w:marTop w:val="0"/>
      <w:marBottom w:val="0"/>
      <w:divBdr>
        <w:top w:val="none" w:sz="0" w:space="0" w:color="auto"/>
        <w:left w:val="none" w:sz="0" w:space="0" w:color="auto"/>
        <w:bottom w:val="none" w:sz="0" w:space="0" w:color="auto"/>
        <w:right w:val="none" w:sz="0" w:space="0" w:color="auto"/>
      </w:divBdr>
    </w:div>
    <w:div w:id="1115371931">
      <w:bodyDiv w:val="1"/>
      <w:marLeft w:val="0"/>
      <w:marRight w:val="0"/>
      <w:marTop w:val="0"/>
      <w:marBottom w:val="0"/>
      <w:divBdr>
        <w:top w:val="none" w:sz="0" w:space="0" w:color="auto"/>
        <w:left w:val="none" w:sz="0" w:space="0" w:color="auto"/>
        <w:bottom w:val="none" w:sz="0" w:space="0" w:color="auto"/>
        <w:right w:val="none" w:sz="0" w:space="0" w:color="auto"/>
      </w:divBdr>
    </w:div>
    <w:div w:id="1119227358">
      <w:bodyDiv w:val="1"/>
      <w:marLeft w:val="0"/>
      <w:marRight w:val="0"/>
      <w:marTop w:val="0"/>
      <w:marBottom w:val="0"/>
      <w:divBdr>
        <w:top w:val="none" w:sz="0" w:space="0" w:color="auto"/>
        <w:left w:val="none" w:sz="0" w:space="0" w:color="auto"/>
        <w:bottom w:val="none" w:sz="0" w:space="0" w:color="auto"/>
        <w:right w:val="none" w:sz="0" w:space="0" w:color="auto"/>
      </w:divBdr>
    </w:div>
    <w:div w:id="1120108160">
      <w:bodyDiv w:val="1"/>
      <w:marLeft w:val="0"/>
      <w:marRight w:val="0"/>
      <w:marTop w:val="0"/>
      <w:marBottom w:val="0"/>
      <w:divBdr>
        <w:top w:val="none" w:sz="0" w:space="0" w:color="auto"/>
        <w:left w:val="none" w:sz="0" w:space="0" w:color="auto"/>
        <w:bottom w:val="none" w:sz="0" w:space="0" w:color="auto"/>
        <w:right w:val="none" w:sz="0" w:space="0" w:color="auto"/>
      </w:divBdr>
    </w:div>
    <w:div w:id="1123382464">
      <w:bodyDiv w:val="1"/>
      <w:marLeft w:val="0"/>
      <w:marRight w:val="0"/>
      <w:marTop w:val="0"/>
      <w:marBottom w:val="0"/>
      <w:divBdr>
        <w:top w:val="none" w:sz="0" w:space="0" w:color="auto"/>
        <w:left w:val="none" w:sz="0" w:space="0" w:color="auto"/>
        <w:bottom w:val="none" w:sz="0" w:space="0" w:color="auto"/>
        <w:right w:val="none" w:sz="0" w:space="0" w:color="auto"/>
      </w:divBdr>
    </w:div>
    <w:div w:id="1132014535">
      <w:bodyDiv w:val="1"/>
      <w:marLeft w:val="0"/>
      <w:marRight w:val="0"/>
      <w:marTop w:val="0"/>
      <w:marBottom w:val="0"/>
      <w:divBdr>
        <w:top w:val="none" w:sz="0" w:space="0" w:color="auto"/>
        <w:left w:val="none" w:sz="0" w:space="0" w:color="auto"/>
        <w:bottom w:val="none" w:sz="0" w:space="0" w:color="auto"/>
        <w:right w:val="none" w:sz="0" w:space="0" w:color="auto"/>
      </w:divBdr>
    </w:div>
    <w:div w:id="1138106631">
      <w:bodyDiv w:val="1"/>
      <w:marLeft w:val="0"/>
      <w:marRight w:val="0"/>
      <w:marTop w:val="0"/>
      <w:marBottom w:val="0"/>
      <w:divBdr>
        <w:top w:val="none" w:sz="0" w:space="0" w:color="auto"/>
        <w:left w:val="none" w:sz="0" w:space="0" w:color="auto"/>
        <w:bottom w:val="none" w:sz="0" w:space="0" w:color="auto"/>
        <w:right w:val="none" w:sz="0" w:space="0" w:color="auto"/>
      </w:divBdr>
    </w:div>
    <w:div w:id="1139683941">
      <w:bodyDiv w:val="1"/>
      <w:marLeft w:val="0"/>
      <w:marRight w:val="0"/>
      <w:marTop w:val="0"/>
      <w:marBottom w:val="0"/>
      <w:divBdr>
        <w:top w:val="none" w:sz="0" w:space="0" w:color="auto"/>
        <w:left w:val="none" w:sz="0" w:space="0" w:color="auto"/>
        <w:bottom w:val="none" w:sz="0" w:space="0" w:color="auto"/>
        <w:right w:val="none" w:sz="0" w:space="0" w:color="auto"/>
      </w:divBdr>
    </w:div>
    <w:div w:id="1141776912">
      <w:bodyDiv w:val="1"/>
      <w:marLeft w:val="0"/>
      <w:marRight w:val="0"/>
      <w:marTop w:val="0"/>
      <w:marBottom w:val="0"/>
      <w:divBdr>
        <w:top w:val="none" w:sz="0" w:space="0" w:color="auto"/>
        <w:left w:val="none" w:sz="0" w:space="0" w:color="auto"/>
        <w:bottom w:val="none" w:sz="0" w:space="0" w:color="auto"/>
        <w:right w:val="none" w:sz="0" w:space="0" w:color="auto"/>
      </w:divBdr>
    </w:div>
    <w:div w:id="1152064805">
      <w:bodyDiv w:val="1"/>
      <w:marLeft w:val="0"/>
      <w:marRight w:val="0"/>
      <w:marTop w:val="0"/>
      <w:marBottom w:val="0"/>
      <w:divBdr>
        <w:top w:val="none" w:sz="0" w:space="0" w:color="auto"/>
        <w:left w:val="none" w:sz="0" w:space="0" w:color="auto"/>
        <w:bottom w:val="none" w:sz="0" w:space="0" w:color="auto"/>
        <w:right w:val="none" w:sz="0" w:space="0" w:color="auto"/>
      </w:divBdr>
    </w:div>
    <w:div w:id="1154679755">
      <w:bodyDiv w:val="1"/>
      <w:marLeft w:val="0"/>
      <w:marRight w:val="0"/>
      <w:marTop w:val="0"/>
      <w:marBottom w:val="0"/>
      <w:divBdr>
        <w:top w:val="none" w:sz="0" w:space="0" w:color="auto"/>
        <w:left w:val="none" w:sz="0" w:space="0" w:color="auto"/>
        <w:bottom w:val="none" w:sz="0" w:space="0" w:color="auto"/>
        <w:right w:val="none" w:sz="0" w:space="0" w:color="auto"/>
      </w:divBdr>
    </w:div>
    <w:div w:id="1155806026">
      <w:bodyDiv w:val="1"/>
      <w:marLeft w:val="0"/>
      <w:marRight w:val="0"/>
      <w:marTop w:val="0"/>
      <w:marBottom w:val="0"/>
      <w:divBdr>
        <w:top w:val="none" w:sz="0" w:space="0" w:color="auto"/>
        <w:left w:val="none" w:sz="0" w:space="0" w:color="auto"/>
        <w:bottom w:val="none" w:sz="0" w:space="0" w:color="auto"/>
        <w:right w:val="none" w:sz="0" w:space="0" w:color="auto"/>
      </w:divBdr>
    </w:div>
    <w:div w:id="1157112171">
      <w:bodyDiv w:val="1"/>
      <w:marLeft w:val="0"/>
      <w:marRight w:val="0"/>
      <w:marTop w:val="0"/>
      <w:marBottom w:val="0"/>
      <w:divBdr>
        <w:top w:val="none" w:sz="0" w:space="0" w:color="auto"/>
        <w:left w:val="none" w:sz="0" w:space="0" w:color="auto"/>
        <w:bottom w:val="none" w:sz="0" w:space="0" w:color="auto"/>
        <w:right w:val="none" w:sz="0" w:space="0" w:color="auto"/>
      </w:divBdr>
    </w:div>
    <w:div w:id="1157261357">
      <w:bodyDiv w:val="1"/>
      <w:marLeft w:val="0"/>
      <w:marRight w:val="0"/>
      <w:marTop w:val="0"/>
      <w:marBottom w:val="0"/>
      <w:divBdr>
        <w:top w:val="none" w:sz="0" w:space="0" w:color="auto"/>
        <w:left w:val="none" w:sz="0" w:space="0" w:color="auto"/>
        <w:bottom w:val="none" w:sz="0" w:space="0" w:color="auto"/>
        <w:right w:val="none" w:sz="0" w:space="0" w:color="auto"/>
      </w:divBdr>
    </w:div>
    <w:div w:id="1159886176">
      <w:bodyDiv w:val="1"/>
      <w:marLeft w:val="0"/>
      <w:marRight w:val="0"/>
      <w:marTop w:val="0"/>
      <w:marBottom w:val="0"/>
      <w:divBdr>
        <w:top w:val="none" w:sz="0" w:space="0" w:color="auto"/>
        <w:left w:val="none" w:sz="0" w:space="0" w:color="auto"/>
        <w:bottom w:val="none" w:sz="0" w:space="0" w:color="auto"/>
        <w:right w:val="none" w:sz="0" w:space="0" w:color="auto"/>
      </w:divBdr>
    </w:div>
    <w:div w:id="1167088709">
      <w:bodyDiv w:val="1"/>
      <w:marLeft w:val="0"/>
      <w:marRight w:val="0"/>
      <w:marTop w:val="0"/>
      <w:marBottom w:val="0"/>
      <w:divBdr>
        <w:top w:val="none" w:sz="0" w:space="0" w:color="auto"/>
        <w:left w:val="none" w:sz="0" w:space="0" w:color="auto"/>
        <w:bottom w:val="none" w:sz="0" w:space="0" w:color="auto"/>
        <w:right w:val="none" w:sz="0" w:space="0" w:color="auto"/>
      </w:divBdr>
    </w:div>
    <w:div w:id="1168598182">
      <w:bodyDiv w:val="1"/>
      <w:marLeft w:val="0"/>
      <w:marRight w:val="0"/>
      <w:marTop w:val="0"/>
      <w:marBottom w:val="0"/>
      <w:divBdr>
        <w:top w:val="none" w:sz="0" w:space="0" w:color="auto"/>
        <w:left w:val="none" w:sz="0" w:space="0" w:color="auto"/>
        <w:bottom w:val="none" w:sz="0" w:space="0" w:color="auto"/>
        <w:right w:val="none" w:sz="0" w:space="0" w:color="auto"/>
      </w:divBdr>
    </w:div>
    <w:div w:id="1180005469">
      <w:bodyDiv w:val="1"/>
      <w:marLeft w:val="0"/>
      <w:marRight w:val="0"/>
      <w:marTop w:val="0"/>
      <w:marBottom w:val="0"/>
      <w:divBdr>
        <w:top w:val="none" w:sz="0" w:space="0" w:color="auto"/>
        <w:left w:val="none" w:sz="0" w:space="0" w:color="auto"/>
        <w:bottom w:val="none" w:sz="0" w:space="0" w:color="auto"/>
        <w:right w:val="none" w:sz="0" w:space="0" w:color="auto"/>
      </w:divBdr>
    </w:div>
    <w:div w:id="1181042621">
      <w:bodyDiv w:val="1"/>
      <w:marLeft w:val="0"/>
      <w:marRight w:val="0"/>
      <w:marTop w:val="0"/>
      <w:marBottom w:val="0"/>
      <w:divBdr>
        <w:top w:val="none" w:sz="0" w:space="0" w:color="auto"/>
        <w:left w:val="none" w:sz="0" w:space="0" w:color="auto"/>
        <w:bottom w:val="none" w:sz="0" w:space="0" w:color="auto"/>
        <w:right w:val="none" w:sz="0" w:space="0" w:color="auto"/>
      </w:divBdr>
    </w:div>
    <w:div w:id="1184320854">
      <w:bodyDiv w:val="1"/>
      <w:marLeft w:val="0"/>
      <w:marRight w:val="0"/>
      <w:marTop w:val="0"/>
      <w:marBottom w:val="0"/>
      <w:divBdr>
        <w:top w:val="none" w:sz="0" w:space="0" w:color="auto"/>
        <w:left w:val="none" w:sz="0" w:space="0" w:color="auto"/>
        <w:bottom w:val="none" w:sz="0" w:space="0" w:color="auto"/>
        <w:right w:val="none" w:sz="0" w:space="0" w:color="auto"/>
      </w:divBdr>
    </w:div>
    <w:div w:id="1185628176">
      <w:bodyDiv w:val="1"/>
      <w:marLeft w:val="0"/>
      <w:marRight w:val="0"/>
      <w:marTop w:val="0"/>
      <w:marBottom w:val="0"/>
      <w:divBdr>
        <w:top w:val="none" w:sz="0" w:space="0" w:color="auto"/>
        <w:left w:val="none" w:sz="0" w:space="0" w:color="auto"/>
        <w:bottom w:val="none" w:sz="0" w:space="0" w:color="auto"/>
        <w:right w:val="none" w:sz="0" w:space="0" w:color="auto"/>
      </w:divBdr>
    </w:div>
    <w:div w:id="1196314545">
      <w:bodyDiv w:val="1"/>
      <w:marLeft w:val="0"/>
      <w:marRight w:val="0"/>
      <w:marTop w:val="0"/>
      <w:marBottom w:val="0"/>
      <w:divBdr>
        <w:top w:val="none" w:sz="0" w:space="0" w:color="auto"/>
        <w:left w:val="none" w:sz="0" w:space="0" w:color="auto"/>
        <w:bottom w:val="none" w:sz="0" w:space="0" w:color="auto"/>
        <w:right w:val="none" w:sz="0" w:space="0" w:color="auto"/>
      </w:divBdr>
    </w:div>
    <w:div w:id="1197309941">
      <w:bodyDiv w:val="1"/>
      <w:marLeft w:val="0"/>
      <w:marRight w:val="0"/>
      <w:marTop w:val="0"/>
      <w:marBottom w:val="0"/>
      <w:divBdr>
        <w:top w:val="none" w:sz="0" w:space="0" w:color="auto"/>
        <w:left w:val="none" w:sz="0" w:space="0" w:color="auto"/>
        <w:bottom w:val="none" w:sz="0" w:space="0" w:color="auto"/>
        <w:right w:val="none" w:sz="0" w:space="0" w:color="auto"/>
      </w:divBdr>
    </w:div>
    <w:div w:id="1198156117">
      <w:bodyDiv w:val="1"/>
      <w:marLeft w:val="0"/>
      <w:marRight w:val="0"/>
      <w:marTop w:val="0"/>
      <w:marBottom w:val="0"/>
      <w:divBdr>
        <w:top w:val="none" w:sz="0" w:space="0" w:color="auto"/>
        <w:left w:val="none" w:sz="0" w:space="0" w:color="auto"/>
        <w:bottom w:val="none" w:sz="0" w:space="0" w:color="auto"/>
        <w:right w:val="none" w:sz="0" w:space="0" w:color="auto"/>
      </w:divBdr>
    </w:div>
    <w:div w:id="1201938185">
      <w:bodyDiv w:val="1"/>
      <w:marLeft w:val="0"/>
      <w:marRight w:val="0"/>
      <w:marTop w:val="0"/>
      <w:marBottom w:val="0"/>
      <w:divBdr>
        <w:top w:val="none" w:sz="0" w:space="0" w:color="auto"/>
        <w:left w:val="none" w:sz="0" w:space="0" w:color="auto"/>
        <w:bottom w:val="none" w:sz="0" w:space="0" w:color="auto"/>
        <w:right w:val="none" w:sz="0" w:space="0" w:color="auto"/>
      </w:divBdr>
    </w:div>
    <w:div w:id="1207066122">
      <w:bodyDiv w:val="1"/>
      <w:marLeft w:val="0"/>
      <w:marRight w:val="0"/>
      <w:marTop w:val="0"/>
      <w:marBottom w:val="0"/>
      <w:divBdr>
        <w:top w:val="none" w:sz="0" w:space="0" w:color="auto"/>
        <w:left w:val="none" w:sz="0" w:space="0" w:color="auto"/>
        <w:bottom w:val="none" w:sz="0" w:space="0" w:color="auto"/>
        <w:right w:val="none" w:sz="0" w:space="0" w:color="auto"/>
      </w:divBdr>
    </w:div>
    <w:div w:id="1212159099">
      <w:bodyDiv w:val="1"/>
      <w:marLeft w:val="0"/>
      <w:marRight w:val="0"/>
      <w:marTop w:val="0"/>
      <w:marBottom w:val="0"/>
      <w:divBdr>
        <w:top w:val="none" w:sz="0" w:space="0" w:color="auto"/>
        <w:left w:val="none" w:sz="0" w:space="0" w:color="auto"/>
        <w:bottom w:val="none" w:sz="0" w:space="0" w:color="auto"/>
        <w:right w:val="none" w:sz="0" w:space="0" w:color="auto"/>
      </w:divBdr>
    </w:div>
    <w:div w:id="1218276945">
      <w:bodyDiv w:val="1"/>
      <w:marLeft w:val="0"/>
      <w:marRight w:val="0"/>
      <w:marTop w:val="0"/>
      <w:marBottom w:val="0"/>
      <w:divBdr>
        <w:top w:val="none" w:sz="0" w:space="0" w:color="auto"/>
        <w:left w:val="none" w:sz="0" w:space="0" w:color="auto"/>
        <w:bottom w:val="none" w:sz="0" w:space="0" w:color="auto"/>
        <w:right w:val="none" w:sz="0" w:space="0" w:color="auto"/>
      </w:divBdr>
    </w:div>
    <w:div w:id="1222322974">
      <w:bodyDiv w:val="1"/>
      <w:marLeft w:val="0"/>
      <w:marRight w:val="0"/>
      <w:marTop w:val="0"/>
      <w:marBottom w:val="0"/>
      <w:divBdr>
        <w:top w:val="none" w:sz="0" w:space="0" w:color="auto"/>
        <w:left w:val="none" w:sz="0" w:space="0" w:color="auto"/>
        <w:bottom w:val="none" w:sz="0" w:space="0" w:color="auto"/>
        <w:right w:val="none" w:sz="0" w:space="0" w:color="auto"/>
      </w:divBdr>
    </w:div>
    <w:div w:id="1224096029">
      <w:bodyDiv w:val="1"/>
      <w:marLeft w:val="0"/>
      <w:marRight w:val="0"/>
      <w:marTop w:val="0"/>
      <w:marBottom w:val="0"/>
      <w:divBdr>
        <w:top w:val="none" w:sz="0" w:space="0" w:color="auto"/>
        <w:left w:val="none" w:sz="0" w:space="0" w:color="auto"/>
        <w:bottom w:val="none" w:sz="0" w:space="0" w:color="auto"/>
        <w:right w:val="none" w:sz="0" w:space="0" w:color="auto"/>
      </w:divBdr>
    </w:div>
    <w:div w:id="1226452796">
      <w:bodyDiv w:val="1"/>
      <w:marLeft w:val="0"/>
      <w:marRight w:val="0"/>
      <w:marTop w:val="0"/>
      <w:marBottom w:val="0"/>
      <w:divBdr>
        <w:top w:val="none" w:sz="0" w:space="0" w:color="auto"/>
        <w:left w:val="none" w:sz="0" w:space="0" w:color="auto"/>
        <w:bottom w:val="none" w:sz="0" w:space="0" w:color="auto"/>
        <w:right w:val="none" w:sz="0" w:space="0" w:color="auto"/>
      </w:divBdr>
    </w:div>
    <w:div w:id="1230388179">
      <w:bodyDiv w:val="1"/>
      <w:marLeft w:val="0"/>
      <w:marRight w:val="0"/>
      <w:marTop w:val="0"/>
      <w:marBottom w:val="0"/>
      <w:divBdr>
        <w:top w:val="none" w:sz="0" w:space="0" w:color="auto"/>
        <w:left w:val="none" w:sz="0" w:space="0" w:color="auto"/>
        <w:bottom w:val="none" w:sz="0" w:space="0" w:color="auto"/>
        <w:right w:val="none" w:sz="0" w:space="0" w:color="auto"/>
      </w:divBdr>
    </w:div>
    <w:div w:id="1234773944">
      <w:bodyDiv w:val="1"/>
      <w:marLeft w:val="0"/>
      <w:marRight w:val="0"/>
      <w:marTop w:val="0"/>
      <w:marBottom w:val="0"/>
      <w:divBdr>
        <w:top w:val="none" w:sz="0" w:space="0" w:color="auto"/>
        <w:left w:val="none" w:sz="0" w:space="0" w:color="auto"/>
        <w:bottom w:val="none" w:sz="0" w:space="0" w:color="auto"/>
        <w:right w:val="none" w:sz="0" w:space="0" w:color="auto"/>
      </w:divBdr>
    </w:div>
    <w:div w:id="1244603614">
      <w:bodyDiv w:val="1"/>
      <w:marLeft w:val="0"/>
      <w:marRight w:val="0"/>
      <w:marTop w:val="0"/>
      <w:marBottom w:val="0"/>
      <w:divBdr>
        <w:top w:val="none" w:sz="0" w:space="0" w:color="auto"/>
        <w:left w:val="none" w:sz="0" w:space="0" w:color="auto"/>
        <w:bottom w:val="none" w:sz="0" w:space="0" w:color="auto"/>
        <w:right w:val="none" w:sz="0" w:space="0" w:color="auto"/>
      </w:divBdr>
    </w:div>
    <w:div w:id="1254703102">
      <w:bodyDiv w:val="1"/>
      <w:marLeft w:val="0"/>
      <w:marRight w:val="0"/>
      <w:marTop w:val="0"/>
      <w:marBottom w:val="0"/>
      <w:divBdr>
        <w:top w:val="none" w:sz="0" w:space="0" w:color="auto"/>
        <w:left w:val="none" w:sz="0" w:space="0" w:color="auto"/>
        <w:bottom w:val="none" w:sz="0" w:space="0" w:color="auto"/>
        <w:right w:val="none" w:sz="0" w:space="0" w:color="auto"/>
      </w:divBdr>
    </w:div>
    <w:div w:id="1257250060">
      <w:bodyDiv w:val="1"/>
      <w:marLeft w:val="0"/>
      <w:marRight w:val="0"/>
      <w:marTop w:val="0"/>
      <w:marBottom w:val="0"/>
      <w:divBdr>
        <w:top w:val="none" w:sz="0" w:space="0" w:color="auto"/>
        <w:left w:val="none" w:sz="0" w:space="0" w:color="auto"/>
        <w:bottom w:val="none" w:sz="0" w:space="0" w:color="auto"/>
        <w:right w:val="none" w:sz="0" w:space="0" w:color="auto"/>
      </w:divBdr>
    </w:div>
    <w:div w:id="1258834306">
      <w:bodyDiv w:val="1"/>
      <w:marLeft w:val="0"/>
      <w:marRight w:val="0"/>
      <w:marTop w:val="0"/>
      <w:marBottom w:val="0"/>
      <w:divBdr>
        <w:top w:val="none" w:sz="0" w:space="0" w:color="auto"/>
        <w:left w:val="none" w:sz="0" w:space="0" w:color="auto"/>
        <w:bottom w:val="none" w:sz="0" w:space="0" w:color="auto"/>
        <w:right w:val="none" w:sz="0" w:space="0" w:color="auto"/>
      </w:divBdr>
    </w:div>
    <w:div w:id="1260136701">
      <w:bodyDiv w:val="1"/>
      <w:marLeft w:val="0"/>
      <w:marRight w:val="0"/>
      <w:marTop w:val="0"/>
      <w:marBottom w:val="0"/>
      <w:divBdr>
        <w:top w:val="none" w:sz="0" w:space="0" w:color="auto"/>
        <w:left w:val="none" w:sz="0" w:space="0" w:color="auto"/>
        <w:bottom w:val="none" w:sz="0" w:space="0" w:color="auto"/>
        <w:right w:val="none" w:sz="0" w:space="0" w:color="auto"/>
      </w:divBdr>
    </w:div>
    <w:div w:id="1262760059">
      <w:bodyDiv w:val="1"/>
      <w:marLeft w:val="0"/>
      <w:marRight w:val="0"/>
      <w:marTop w:val="0"/>
      <w:marBottom w:val="0"/>
      <w:divBdr>
        <w:top w:val="none" w:sz="0" w:space="0" w:color="auto"/>
        <w:left w:val="none" w:sz="0" w:space="0" w:color="auto"/>
        <w:bottom w:val="none" w:sz="0" w:space="0" w:color="auto"/>
        <w:right w:val="none" w:sz="0" w:space="0" w:color="auto"/>
      </w:divBdr>
    </w:div>
    <w:div w:id="1264724267">
      <w:bodyDiv w:val="1"/>
      <w:marLeft w:val="0"/>
      <w:marRight w:val="0"/>
      <w:marTop w:val="0"/>
      <w:marBottom w:val="0"/>
      <w:divBdr>
        <w:top w:val="none" w:sz="0" w:space="0" w:color="auto"/>
        <w:left w:val="none" w:sz="0" w:space="0" w:color="auto"/>
        <w:bottom w:val="none" w:sz="0" w:space="0" w:color="auto"/>
        <w:right w:val="none" w:sz="0" w:space="0" w:color="auto"/>
      </w:divBdr>
    </w:div>
    <w:div w:id="1270967541">
      <w:bodyDiv w:val="1"/>
      <w:marLeft w:val="0"/>
      <w:marRight w:val="0"/>
      <w:marTop w:val="0"/>
      <w:marBottom w:val="0"/>
      <w:divBdr>
        <w:top w:val="none" w:sz="0" w:space="0" w:color="auto"/>
        <w:left w:val="none" w:sz="0" w:space="0" w:color="auto"/>
        <w:bottom w:val="none" w:sz="0" w:space="0" w:color="auto"/>
        <w:right w:val="none" w:sz="0" w:space="0" w:color="auto"/>
      </w:divBdr>
    </w:div>
    <w:div w:id="1271814892">
      <w:bodyDiv w:val="1"/>
      <w:marLeft w:val="0"/>
      <w:marRight w:val="0"/>
      <w:marTop w:val="0"/>
      <w:marBottom w:val="0"/>
      <w:divBdr>
        <w:top w:val="none" w:sz="0" w:space="0" w:color="auto"/>
        <w:left w:val="none" w:sz="0" w:space="0" w:color="auto"/>
        <w:bottom w:val="none" w:sz="0" w:space="0" w:color="auto"/>
        <w:right w:val="none" w:sz="0" w:space="0" w:color="auto"/>
      </w:divBdr>
    </w:div>
    <w:div w:id="1273514810">
      <w:bodyDiv w:val="1"/>
      <w:marLeft w:val="0"/>
      <w:marRight w:val="0"/>
      <w:marTop w:val="0"/>
      <w:marBottom w:val="0"/>
      <w:divBdr>
        <w:top w:val="none" w:sz="0" w:space="0" w:color="auto"/>
        <w:left w:val="none" w:sz="0" w:space="0" w:color="auto"/>
        <w:bottom w:val="none" w:sz="0" w:space="0" w:color="auto"/>
        <w:right w:val="none" w:sz="0" w:space="0" w:color="auto"/>
      </w:divBdr>
    </w:div>
    <w:div w:id="1278411198">
      <w:bodyDiv w:val="1"/>
      <w:marLeft w:val="0"/>
      <w:marRight w:val="0"/>
      <w:marTop w:val="0"/>
      <w:marBottom w:val="0"/>
      <w:divBdr>
        <w:top w:val="none" w:sz="0" w:space="0" w:color="auto"/>
        <w:left w:val="none" w:sz="0" w:space="0" w:color="auto"/>
        <w:bottom w:val="none" w:sz="0" w:space="0" w:color="auto"/>
        <w:right w:val="none" w:sz="0" w:space="0" w:color="auto"/>
      </w:divBdr>
    </w:div>
    <w:div w:id="1287925192">
      <w:bodyDiv w:val="1"/>
      <w:marLeft w:val="0"/>
      <w:marRight w:val="0"/>
      <w:marTop w:val="0"/>
      <w:marBottom w:val="0"/>
      <w:divBdr>
        <w:top w:val="none" w:sz="0" w:space="0" w:color="auto"/>
        <w:left w:val="none" w:sz="0" w:space="0" w:color="auto"/>
        <w:bottom w:val="none" w:sz="0" w:space="0" w:color="auto"/>
        <w:right w:val="none" w:sz="0" w:space="0" w:color="auto"/>
      </w:divBdr>
    </w:div>
    <w:div w:id="1297640475">
      <w:bodyDiv w:val="1"/>
      <w:marLeft w:val="0"/>
      <w:marRight w:val="0"/>
      <w:marTop w:val="0"/>
      <w:marBottom w:val="0"/>
      <w:divBdr>
        <w:top w:val="none" w:sz="0" w:space="0" w:color="auto"/>
        <w:left w:val="none" w:sz="0" w:space="0" w:color="auto"/>
        <w:bottom w:val="none" w:sz="0" w:space="0" w:color="auto"/>
        <w:right w:val="none" w:sz="0" w:space="0" w:color="auto"/>
      </w:divBdr>
    </w:div>
    <w:div w:id="1300038677">
      <w:bodyDiv w:val="1"/>
      <w:marLeft w:val="0"/>
      <w:marRight w:val="0"/>
      <w:marTop w:val="0"/>
      <w:marBottom w:val="0"/>
      <w:divBdr>
        <w:top w:val="none" w:sz="0" w:space="0" w:color="auto"/>
        <w:left w:val="none" w:sz="0" w:space="0" w:color="auto"/>
        <w:bottom w:val="none" w:sz="0" w:space="0" w:color="auto"/>
        <w:right w:val="none" w:sz="0" w:space="0" w:color="auto"/>
      </w:divBdr>
    </w:div>
    <w:div w:id="1303148057">
      <w:bodyDiv w:val="1"/>
      <w:marLeft w:val="0"/>
      <w:marRight w:val="0"/>
      <w:marTop w:val="0"/>
      <w:marBottom w:val="0"/>
      <w:divBdr>
        <w:top w:val="none" w:sz="0" w:space="0" w:color="auto"/>
        <w:left w:val="none" w:sz="0" w:space="0" w:color="auto"/>
        <w:bottom w:val="none" w:sz="0" w:space="0" w:color="auto"/>
        <w:right w:val="none" w:sz="0" w:space="0" w:color="auto"/>
      </w:divBdr>
    </w:div>
    <w:div w:id="1304508319">
      <w:bodyDiv w:val="1"/>
      <w:marLeft w:val="0"/>
      <w:marRight w:val="0"/>
      <w:marTop w:val="0"/>
      <w:marBottom w:val="0"/>
      <w:divBdr>
        <w:top w:val="none" w:sz="0" w:space="0" w:color="auto"/>
        <w:left w:val="none" w:sz="0" w:space="0" w:color="auto"/>
        <w:bottom w:val="none" w:sz="0" w:space="0" w:color="auto"/>
        <w:right w:val="none" w:sz="0" w:space="0" w:color="auto"/>
      </w:divBdr>
    </w:div>
    <w:div w:id="1310132483">
      <w:bodyDiv w:val="1"/>
      <w:marLeft w:val="0"/>
      <w:marRight w:val="0"/>
      <w:marTop w:val="0"/>
      <w:marBottom w:val="0"/>
      <w:divBdr>
        <w:top w:val="none" w:sz="0" w:space="0" w:color="auto"/>
        <w:left w:val="none" w:sz="0" w:space="0" w:color="auto"/>
        <w:bottom w:val="none" w:sz="0" w:space="0" w:color="auto"/>
        <w:right w:val="none" w:sz="0" w:space="0" w:color="auto"/>
      </w:divBdr>
    </w:div>
    <w:div w:id="1312445250">
      <w:bodyDiv w:val="1"/>
      <w:marLeft w:val="0"/>
      <w:marRight w:val="0"/>
      <w:marTop w:val="0"/>
      <w:marBottom w:val="0"/>
      <w:divBdr>
        <w:top w:val="none" w:sz="0" w:space="0" w:color="auto"/>
        <w:left w:val="none" w:sz="0" w:space="0" w:color="auto"/>
        <w:bottom w:val="none" w:sz="0" w:space="0" w:color="auto"/>
        <w:right w:val="none" w:sz="0" w:space="0" w:color="auto"/>
      </w:divBdr>
    </w:div>
    <w:div w:id="1324315901">
      <w:bodyDiv w:val="1"/>
      <w:marLeft w:val="0"/>
      <w:marRight w:val="0"/>
      <w:marTop w:val="0"/>
      <w:marBottom w:val="0"/>
      <w:divBdr>
        <w:top w:val="none" w:sz="0" w:space="0" w:color="auto"/>
        <w:left w:val="none" w:sz="0" w:space="0" w:color="auto"/>
        <w:bottom w:val="none" w:sz="0" w:space="0" w:color="auto"/>
        <w:right w:val="none" w:sz="0" w:space="0" w:color="auto"/>
      </w:divBdr>
    </w:div>
    <w:div w:id="1331786119">
      <w:bodyDiv w:val="1"/>
      <w:marLeft w:val="0"/>
      <w:marRight w:val="0"/>
      <w:marTop w:val="0"/>
      <w:marBottom w:val="0"/>
      <w:divBdr>
        <w:top w:val="none" w:sz="0" w:space="0" w:color="auto"/>
        <w:left w:val="none" w:sz="0" w:space="0" w:color="auto"/>
        <w:bottom w:val="none" w:sz="0" w:space="0" w:color="auto"/>
        <w:right w:val="none" w:sz="0" w:space="0" w:color="auto"/>
      </w:divBdr>
    </w:div>
    <w:div w:id="1336960938">
      <w:bodyDiv w:val="1"/>
      <w:marLeft w:val="0"/>
      <w:marRight w:val="0"/>
      <w:marTop w:val="0"/>
      <w:marBottom w:val="0"/>
      <w:divBdr>
        <w:top w:val="none" w:sz="0" w:space="0" w:color="auto"/>
        <w:left w:val="none" w:sz="0" w:space="0" w:color="auto"/>
        <w:bottom w:val="none" w:sz="0" w:space="0" w:color="auto"/>
        <w:right w:val="none" w:sz="0" w:space="0" w:color="auto"/>
      </w:divBdr>
    </w:div>
    <w:div w:id="1342197353">
      <w:bodyDiv w:val="1"/>
      <w:marLeft w:val="0"/>
      <w:marRight w:val="0"/>
      <w:marTop w:val="0"/>
      <w:marBottom w:val="0"/>
      <w:divBdr>
        <w:top w:val="none" w:sz="0" w:space="0" w:color="auto"/>
        <w:left w:val="none" w:sz="0" w:space="0" w:color="auto"/>
        <w:bottom w:val="none" w:sz="0" w:space="0" w:color="auto"/>
        <w:right w:val="none" w:sz="0" w:space="0" w:color="auto"/>
      </w:divBdr>
    </w:div>
    <w:div w:id="1343507548">
      <w:bodyDiv w:val="1"/>
      <w:marLeft w:val="0"/>
      <w:marRight w:val="0"/>
      <w:marTop w:val="0"/>
      <w:marBottom w:val="0"/>
      <w:divBdr>
        <w:top w:val="none" w:sz="0" w:space="0" w:color="auto"/>
        <w:left w:val="none" w:sz="0" w:space="0" w:color="auto"/>
        <w:bottom w:val="none" w:sz="0" w:space="0" w:color="auto"/>
        <w:right w:val="none" w:sz="0" w:space="0" w:color="auto"/>
      </w:divBdr>
    </w:div>
    <w:div w:id="1350720180">
      <w:bodyDiv w:val="1"/>
      <w:marLeft w:val="0"/>
      <w:marRight w:val="0"/>
      <w:marTop w:val="0"/>
      <w:marBottom w:val="0"/>
      <w:divBdr>
        <w:top w:val="none" w:sz="0" w:space="0" w:color="auto"/>
        <w:left w:val="none" w:sz="0" w:space="0" w:color="auto"/>
        <w:bottom w:val="none" w:sz="0" w:space="0" w:color="auto"/>
        <w:right w:val="none" w:sz="0" w:space="0" w:color="auto"/>
      </w:divBdr>
    </w:div>
    <w:div w:id="1355959794">
      <w:bodyDiv w:val="1"/>
      <w:marLeft w:val="0"/>
      <w:marRight w:val="0"/>
      <w:marTop w:val="0"/>
      <w:marBottom w:val="0"/>
      <w:divBdr>
        <w:top w:val="none" w:sz="0" w:space="0" w:color="auto"/>
        <w:left w:val="none" w:sz="0" w:space="0" w:color="auto"/>
        <w:bottom w:val="none" w:sz="0" w:space="0" w:color="auto"/>
        <w:right w:val="none" w:sz="0" w:space="0" w:color="auto"/>
      </w:divBdr>
      <w:divsChild>
        <w:div w:id="604385342">
          <w:marLeft w:val="0"/>
          <w:marRight w:val="0"/>
          <w:marTop w:val="0"/>
          <w:marBottom w:val="0"/>
          <w:divBdr>
            <w:top w:val="none" w:sz="0" w:space="0" w:color="auto"/>
            <w:left w:val="none" w:sz="0" w:space="0" w:color="auto"/>
            <w:bottom w:val="none" w:sz="0" w:space="0" w:color="auto"/>
            <w:right w:val="none" w:sz="0" w:space="0" w:color="auto"/>
          </w:divBdr>
        </w:div>
        <w:div w:id="1386492333">
          <w:marLeft w:val="0"/>
          <w:marRight w:val="0"/>
          <w:marTop w:val="0"/>
          <w:marBottom w:val="0"/>
          <w:divBdr>
            <w:top w:val="none" w:sz="0" w:space="0" w:color="auto"/>
            <w:left w:val="none" w:sz="0" w:space="0" w:color="auto"/>
            <w:bottom w:val="none" w:sz="0" w:space="0" w:color="auto"/>
            <w:right w:val="none" w:sz="0" w:space="0" w:color="auto"/>
          </w:divBdr>
        </w:div>
      </w:divsChild>
    </w:div>
    <w:div w:id="1356495034">
      <w:bodyDiv w:val="1"/>
      <w:marLeft w:val="0"/>
      <w:marRight w:val="0"/>
      <w:marTop w:val="0"/>
      <w:marBottom w:val="0"/>
      <w:divBdr>
        <w:top w:val="none" w:sz="0" w:space="0" w:color="auto"/>
        <w:left w:val="none" w:sz="0" w:space="0" w:color="auto"/>
        <w:bottom w:val="none" w:sz="0" w:space="0" w:color="auto"/>
        <w:right w:val="none" w:sz="0" w:space="0" w:color="auto"/>
      </w:divBdr>
    </w:div>
    <w:div w:id="1360813489">
      <w:bodyDiv w:val="1"/>
      <w:marLeft w:val="0"/>
      <w:marRight w:val="0"/>
      <w:marTop w:val="0"/>
      <w:marBottom w:val="0"/>
      <w:divBdr>
        <w:top w:val="none" w:sz="0" w:space="0" w:color="auto"/>
        <w:left w:val="none" w:sz="0" w:space="0" w:color="auto"/>
        <w:bottom w:val="none" w:sz="0" w:space="0" w:color="auto"/>
        <w:right w:val="none" w:sz="0" w:space="0" w:color="auto"/>
      </w:divBdr>
    </w:div>
    <w:div w:id="1367292077">
      <w:bodyDiv w:val="1"/>
      <w:marLeft w:val="0"/>
      <w:marRight w:val="0"/>
      <w:marTop w:val="0"/>
      <w:marBottom w:val="0"/>
      <w:divBdr>
        <w:top w:val="none" w:sz="0" w:space="0" w:color="auto"/>
        <w:left w:val="none" w:sz="0" w:space="0" w:color="auto"/>
        <w:bottom w:val="none" w:sz="0" w:space="0" w:color="auto"/>
        <w:right w:val="none" w:sz="0" w:space="0" w:color="auto"/>
      </w:divBdr>
    </w:div>
    <w:div w:id="1397627486">
      <w:bodyDiv w:val="1"/>
      <w:marLeft w:val="0"/>
      <w:marRight w:val="0"/>
      <w:marTop w:val="0"/>
      <w:marBottom w:val="0"/>
      <w:divBdr>
        <w:top w:val="none" w:sz="0" w:space="0" w:color="auto"/>
        <w:left w:val="none" w:sz="0" w:space="0" w:color="auto"/>
        <w:bottom w:val="none" w:sz="0" w:space="0" w:color="auto"/>
        <w:right w:val="none" w:sz="0" w:space="0" w:color="auto"/>
      </w:divBdr>
    </w:div>
    <w:div w:id="1399329787">
      <w:bodyDiv w:val="1"/>
      <w:marLeft w:val="0"/>
      <w:marRight w:val="0"/>
      <w:marTop w:val="0"/>
      <w:marBottom w:val="0"/>
      <w:divBdr>
        <w:top w:val="none" w:sz="0" w:space="0" w:color="auto"/>
        <w:left w:val="none" w:sz="0" w:space="0" w:color="auto"/>
        <w:bottom w:val="none" w:sz="0" w:space="0" w:color="auto"/>
        <w:right w:val="none" w:sz="0" w:space="0" w:color="auto"/>
      </w:divBdr>
    </w:div>
    <w:div w:id="1403480491">
      <w:bodyDiv w:val="1"/>
      <w:marLeft w:val="0"/>
      <w:marRight w:val="0"/>
      <w:marTop w:val="0"/>
      <w:marBottom w:val="0"/>
      <w:divBdr>
        <w:top w:val="none" w:sz="0" w:space="0" w:color="auto"/>
        <w:left w:val="none" w:sz="0" w:space="0" w:color="auto"/>
        <w:bottom w:val="none" w:sz="0" w:space="0" w:color="auto"/>
        <w:right w:val="none" w:sz="0" w:space="0" w:color="auto"/>
      </w:divBdr>
    </w:div>
    <w:div w:id="1404838259">
      <w:bodyDiv w:val="1"/>
      <w:marLeft w:val="0"/>
      <w:marRight w:val="0"/>
      <w:marTop w:val="0"/>
      <w:marBottom w:val="0"/>
      <w:divBdr>
        <w:top w:val="none" w:sz="0" w:space="0" w:color="auto"/>
        <w:left w:val="none" w:sz="0" w:space="0" w:color="auto"/>
        <w:bottom w:val="none" w:sz="0" w:space="0" w:color="auto"/>
        <w:right w:val="none" w:sz="0" w:space="0" w:color="auto"/>
      </w:divBdr>
    </w:div>
    <w:div w:id="1414426694">
      <w:bodyDiv w:val="1"/>
      <w:marLeft w:val="0"/>
      <w:marRight w:val="0"/>
      <w:marTop w:val="0"/>
      <w:marBottom w:val="0"/>
      <w:divBdr>
        <w:top w:val="none" w:sz="0" w:space="0" w:color="auto"/>
        <w:left w:val="none" w:sz="0" w:space="0" w:color="auto"/>
        <w:bottom w:val="none" w:sz="0" w:space="0" w:color="auto"/>
        <w:right w:val="none" w:sz="0" w:space="0" w:color="auto"/>
      </w:divBdr>
    </w:div>
    <w:div w:id="1414430550">
      <w:bodyDiv w:val="1"/>
      <w:marLeft w:val="0"/>
      <w:marRight w:val="0"/>
      <w:marTop w:val="0"/>
      <w:marBottom w:val="0"/>
      <w:divBdr>
        <w:top w:val="none" w:sz="0" w:space="0" w:color="auto"/>
        <w:left w:val="none" w:sz="0" w:space="0" w:color="auto"/>
        <w:bottom w:val="none" w:sz="0" w:space="0" w:color="auto"/>
        <w:right w:val="none" w:sz="0" w:space="0" w:color="auto"/>
      </w:divBdr>
    </w:div>
    <w:div w:id="1430807874">
      <w:bodyDiv w:val="1"/>
      <w:marLeft w:val="0"/>
      <w:marRight w:val="0"/>
      <w:marTop w:val="0"/>
      <w:marBottom w:val="0"/>
      <w:divBdr>
        <w:top w:val="none" w:sz="0" w:space="0" w:color="auto"/>
        <w:left w:val="none" w:sz="0" w:space="0" w:color="auto"/>
        <w:bottom w:val="none" w:sz="0" w:space="0" w:color="auto"/>
        <w:right w:val="none" w:sz="0" w:space="0" w:color="auto"/>
      </w:divBdr>
    </w:div>
    <w:div w:id="1433089165">
      <w:bodyDiv w:val="1"/>
      <w:marLeft w:val="0"/>
      <w:marRight w:val="0"/>
      <w:marTop w:val="0"/>
      <w:marBottom w:val="0"/>
      <w:divBdr>
        <w:top w:val="none" w:sz="0" w:space="0" w:color="auto"/>
        <w:left w:val="none" w:sz="0" w:space="0" w:color="auto"/>
        <w:bottom w:val="none" w:sz="0" w:space="0" w:color="auto"/>
        <w:right w:val="none" w:sz="0" w:space="0" w:color="auto"/>
      </w:divBdr>
    </w:div>
    <w:div w:id="1437485511">
      <w:bodyDiv w:val="1"/>
      <w:marLeft w:val="0"/>
      <w:marRight w:val="0"/>
      <w:marTop w:val="0"/>
      <w:marBottom w:val="0"/>
      <w:divBdr>
        <w:top w:val="none" w:sz="0" w:space="0" w:color="auto"/>
        <w:left w:val="none" w:sz="0" w:space="0" w:color="auto"/>
        <w:bottom w:val="none" w:sz="0" w:space="0" w:color="auto"/>
        <w:right w:val="none" w:sz="0" w:space="0" w:color="auto"/>
      </w:divBdr>
    </w:div>
    <w:div w:id="1445617820">
      <w:bodyDiv w:val="1"/>
      <w:marLeft w:val="0"/>
      <w:marRight w:val="0"/>
      <w:marTop w:val="0"/>
      <w:marBottom w:val="0"/>
      <w:divBdr>
        <w:top w:val="none" w:sz="0" w:space="0" w:color="auto"/>
        <w:left w:val="none" w:sz="0" w:space="0" w:color="auto"/>
        <w:bottom w:val="none" w:sz="0" w:space="0" w:color="auto"/>
        <w:right w:val="none" w:sz="0" w:space="0" w:color="auto"/>
      </w:divBdr>
    </w:div>
    <w:div w:id="1449399270">
      <w:bodyDiv w:val="1"/>
      <w:marLeft w:val="0"/>
      <w:marRight w:val="0"/>
      <w:marTop w:val="0"/>
      <w:marBottom w:val="0"/>
      <w:divBdr>
        <w:top w:val="none" w:sz="0" w:space="0" w:color="auto"/>
        <w:left w:val="none" w:sz="0" w:space="0" w:color="auto"/>
        <w:bottom w:val="none" w:sz="0" w:space="0" w:color="auto"/>
        <w:right w:val="none" w:sz="0" w:space="0" w:color="auto"/>
      </w:divBdr>
    </w:div>
    <w:div w:id="1450708555">
      <w:bodyDiv w:val="1"/>
      <w:marLeft w:val="0"/>
      <w:marRight w:val="0"/>
      <w:marTop w:val="0"/>
      <w:marBottom w:val="0"/>
      <w:divBdr>
        <w:top w:val="none" w:sz="0" w:space="0" w:color="auto"/>
        <w:left w:val="none" w:sz="0" w:space="0" w:color="auto"/>
        <w:bottom w:val="none" w:sz="0" w:space="0" w:color="auto"/>
        <w:right w:val="none" w:sz="0" w:space="0" w:color="auto"/>
      </w:divBdr>
    </w:div>
    <w:div w:id="1453088512">
      <w:bodyDiv w:val="1"/>
      <w:marLeft w:val="0"/>
      <w:marRight w:val="0"/>
      <w:marTop w:val="0"/>
      <w:marBottom w:val="0"/>
      <w:divBdr>
        <w:top w:val="none" w:sz="0" w:space="0" w:color="auto"/>
        <w:left w:val="none" w:sz="0" w:space="0" w:color="auto"/>
        <w:bottom w:val="none" w:sz="0" w:space="0" w:color="auto"/>
        <w:right w:val="none" w:sz="0" w:space="0" w:color="auto"/>
      </w:divBdr>
    </w:div>
    <w:div w:id="1453598260">
      <w:bodyDiv w:val="1"/>
      <w:marLeft w:val="0"/>
      <w:marRight w:val="0"/>
      <w:marTop w:val="0"/>
      <w:marBottom w:val="0"/>
      <w:divBdr>
        <w:top w:val="none" w:sz="0" w:space="0" w:color="auto"/>
        <w:left w:val="none" w:sz="0" w:space="0" w:color="auto"/>
        <w:bottom w:val="none" w:sz="0" w:space="0" w:color="auto"/>
        <w:right w:val="none" w:sz="0" w:space="0" w:color="auto"/>
      </w:divBdr>
    </w:div>
    <w:div w:id="1455637191">
      <w:bodyDiv w:val="1"/>
      <w:marLeft w:val="0"/>
      <w:marRight w:val="0"/>
      <w:marTop w:val="0"/>
      <w:marBottom w:val="0"/>
      <w:divBdr>
        <w:top w:val="none" w:sz="0" w:space="0" w:color="auto"/>
        <w:left w:val="none" w:sz="0" w:space="0" w:color="auto"/>
        <w:bottom w:val="none" w:sz="0" w:space="0" w:color="auto"/>
        <w:right w:val="none" w:sz="0" w:space="0" w:color="auto"/>
      </w:divBdr>
    </w:div>
    <w:div w:id="1459446011">
      <w:bodyDiv w:val="1"/>
      <w:marLeft w:val="0"/>
      <w:marRight w:val="0"/>
      <w:marTop w:val="0"/>
      <w:marBottom w:val="0"/>
      <w:divBdr>
        <w:top w:val="none" w:sz="0" w:space="0" w:color="auto"/>
        <w:left w:val="none" w:sz="0" w:space="0" w:color="auto"/>
        <w:bottom w:val="none" w:sz="0" w:space="0" w:color="auto"/>
        <w:right w:val="none" w:sz="0" w:space="0" w:color="auto"/>
      </w:divBdr>
    </w:div>
    <w:div w:id="1471290395">
      <w:bodyDiv w:val="1"/>
      <w:marLeft w:val="0"/>
      <w:marRight w:val="0"/>
      <w:marTop w:val="0"/>
      <w:marBottom w:val="0"/>
      <w:divBdr>
        <w:top w:val="none" w:sz="0" w:space="0" w:color="auto"/>
        <w:left w:val="none" w:sz="0" w:space="0" w:color="auto"/>
        <w:bottom w:val="none" w:sz="0" w:space="0" w:color="auto"/>
        <w:right w:val="none" w:sz="0" w:space="0" w:color="auto"/>
      </w:divBdr>
    </w:div>
    <w:div w:id="1476869889">
      <w:bodyDiv w:val="1"/>
      <w:marLeft w:val="0"/>
      <w:marRight w:val="0"/>
      <w:marTop w:val="0"/>
      <w:marBottom w:val="0"/>
      <w:divBdr>
        <w:top w:val="none" w:sz="0" w:space="0" w:color="auto"/>
        <w:left w:val="none" w:sz="0" w:space="0" w:color="auto"/>
        <w:bottom w:val="none" w:sz="0" w:space="0" w:color="auto"/>
        <w:right w:val="none" w:sz="0" w:space="0" w:color="auto"/>
      </w:divBdr>
    </w:div>
    <w:div w:id="1480726413">
      <w:bodyDiv w:val="1"/>
      <w:marLeft w:val="0"/>
      <w:marRight w:val="0"/>
      <w:marTop w:val="0"/>
      <w:marBottom w:val="0"/>
      <w:divBdr>
        <w:top w:val="none" w:sz="0" w:space="0" w:color="auto"/>
        <w:left w:val="none" w:sz="0" w:space="0" w:color="auto"/>
        <w:bottom w:val="none" w:sz="0" w:space="0" w:color="auto"/>
        <w:right w:val="none" w:sz="0" w:space="0" w:color="auto"/>
      </w:divBdr>
    </w:div>
    <w:div w:id="1480997922">
      <w:bodyDiv w:val="1"/>
      <w:marLeft w:val="0"/>
      <w:marRight w:val="0"/>
      <w:marTop w:val="0"/>
      <w:marBottom w:val="0"/>
      <w:divBdr>
        <w:top w:val="none" w:sz="0" w:space="0" w:color="auto"/>
        <w:left w:val="none" w:sz="0" w:space="0" w:color="auto"/>
        <w:bottom w:val="none" w:sz="0" w:space="0" w:color="auto"/>
        <w:right w:val="none" w:sz="0" w:space="0" w:color="auto"/>
      </w:divBdr>
    </w:div>
    <w:div w:id="1482044587">
      <w:bodyDiv w:val="1"/>
      <w:marLeft w:val="0"/>
      <w:marRight w:val="0"/>
      <w:marTop w:val="0"/>
      <w:marBottom w:val="0"/>
      <w:divBdr>
        <w:top w:val="none" w:sz="0" w:space="0" w:color="auto"/>
        <w:left w:val="none" w:sz="0" w:space="0" w:color="auto"/>
        <w:bottom w:val="none" w:sz="0" w:space="0" w:color="auto"/>
        <w:right w:val="none" w:sz="0" w:space="0" w:color="auto"/>
      </w:divBdr>
    </w:div>
    <w:div w:id="1484472154">
      <w:bodyDiv w:val="1"/>
      <w:marLeft w:val="0"/>
      <w:marRight w:val="0"/>
      <w:marTop w:val="0"/>
      <w:marBottom w:val="0"/>
      <w:divBdr>
        <w:top w:val="none" w:sz="0" w:space="0" w:color="auto"/>
        <w:left w:val="none" w:sz="0" w:space="0" w:color="auto"/>
        <w:bottom w:val="none" w:sz="0" w:space="0" w:color="auto"/>
        <w:right w:val="none" w:sz="0" w:space="0" w:color="auto"/>
      </w:divBdr>
    </w:div>
    <w:div w:id="1492062871">
      <w:bodyDiv w:val="1"/>
      <w:marLeft w:val="0"/>
      <w:marRight w:val="0"/>
      <w:marTop w:val="0"/>
      <w:marBottom w:val="0"/>
      <w:divBdr>
        <w:top w:val="none" w:sz="0" w:space="0" w:color="auto"/>
        <w:left w:val="none" w:sz="0" w:space="0" w:color="auto"/>
        <w:bottom w:val="none" w:sz="0" w:space="0" w:color="auto"/>
        <w:right w:val="none" w:sz="0" w:space="0" w:color="auto"/>
      </w:divBdr>
    </w:div>
    <w:div w:id="1492133222">
      <w:bodyDiv w:val="1"/>
      <w:marLeft w:val="0"/>
      <w:marRight w:val="0"/>
      <w:marTop w:val="0"/>
      <w:marBottom w:val="0"/>
      <w:divBdr>
        <w:top w:val="none" w:sz="0" w:space="0" w:color="auto"/>
        <w:left w:val="none" w:sz="0" w:space="0" w:color="auto"/>
        <w:bottom w:val="none" w:sz="0" w:space="0" w:color="auto"/>
        <w:right w:val="none" w:sz="0" w:space="0" w:color="auto"/>
      </w:divBdr>
    </w:div>
    <w:div w:id="1492717756">
      <w:bodyDiv w:val="1"/>
      <w:marLeft w:val="0"/>
      <w:marRight w:val="0"/>
      <w:marTop w:val="0"/>
      <w:marBottom w:val="0"/>
      <w:divBdr>
        <w:top w:val="none" w:sz="0" w:space="0" w:color="auto"/>
        <w:left w:val="none" w:sz="0" w:space="0" w:color="auto"/>
        <w:bottom w:val="none" w:sz="0" w:space="0" w:color="auto"/>
        <w:right w:val="none" w:sz="0" w:space="0" w:color="auto"/>
      </w:divBdr>
    </w:div>
    <w:div w:id="1493717994">
      <w:bodyDiv w:val="1"/>
      <w:marLeft w:val="0"/>
      <w:marRight w:val="0"/>
      <w:marTop w:val="0"/>
      <w:marBottom w:val="0"/>
      <w:divBdr>
        <w:top w:val="none" w:sz="0" w:space="0" w:color="auto"/>
        <w:left w:val="none" w:sz="0" w:space="0" w:color="auto"/>
        <w:bottom w:val="none" w:sz="0" w:space="0" w:color="auto"/>
        <w:right w:val="none" w:sz="0" w:space="0" w:color="auto"/>
      </w:divBdr>
    </w:div>
    <w:div w:id="1505514736">
      <w:bodyDiv w:val="1"/>
      <w:marLeft w:val="0"/>
      <w:marRight w:val="0"/>
      <w:marTop w:val="0"/>
      <w:marBottom w:val="0"/>
      <w:divBdr>
        <w:top w:val="none" w:sz="0" w:space="0" w:color="auto"/>
        <w:left w:val="none" w:sz="0" w:space="0" w:color="auto"/>
        <w:bottom w:val="none" w:sz="0" w:space="0" w:color="auto"/>
        <w:right w:val="none" w:sz="0" w:space="0" w:color="auto"/>
      </w:divBdr>
    </w:div>
    <w:div w:id="1509100223">
      <w:bodyDiv w:val="1"/>
      <w:marLeft w:val="0"/>
      <w:marRight w:val="0"/>
      <w:marTop w:val="0"/>
      <w:marBottom w:val="0"/>
      <w:divBdr>
        <w:top w:val="none" w:sz="0" w:space="0" w:color="auto"/>
        <w:left w:val="none" w:sz="0" w:space="0" w:color="auto"/>
        <w:bottom w:val="none" w:sz="0" w:space="0" w:color="auto"/>
        <w:right w:val="none" w:sz="0" w:space="0" w:color="auto"/>
      </w:divBdr>
    </w:div>
    <w:div w:id="1509442457">
      <w:bodyDiv w:val="1"/>
      <w:marLeft w:val="0"/>
      <w:marRight w:val="0"/>
      <w:marTop w:val="0"/>
      <w:marBottom w:val="0"/>
      <w:divBdr>
        <w:top w:val="none" w:sz="0" w:space="0" w:color="auto"/>
        <w:left w:val="none" w:sz="0" w:space="0" w:color="auto"/>
        <w:bottom w:val="none" w:sz="0" w:space="0" w:color="auto"/>
        <w:right w:val="none" w:sz="0" w:space="0" w:color="auto"/>
      </w:divBdr>
    </w:div>
    <w:div w:id="1510368037">
      <w:bodyDiv w:val="1"/>
      <w:marLeft w:val="0"/>
      <w:marRight w:val="0"/>
      <w:marTop w:val="0"/>
      <w:marBottom w:val="0"/>
      <w:divBdr>
        <w:top w:val="none" w:sz="0" w:space="0" w:color="auto"/>
        <w:left w:val="none" w:sz="0" w:space="0" w:color="auto"/>
        <w:bottom w:val="none" w:sz="0" w:space="0" w:color="auto"/>
        <w:right w:val="none" w:sz="0" w:space="0" w:color="auto"/>
      </w:divBdr>
    </w:div>
    <w:div w:id="1512793791">
      <w:bodyDiv w:val="1"/>
      <w:marLeft w:val="0"/>
      <w:marRight w:val="0"/>
      <w:marTop w:val="0"/>
      <w:marBottom w:val="0"/>
      <w:divBdr>
        <w:top w:val="none" w:sz="0" w:space="0" w:color="auto"/>
        <w:left w:val="none" w:sz="0" w:space="0" w:color="auto"/>
        <w:bottom w:val="none" w:sz="0" w:space="0" w:color="auto"/>
        <w:right w:val="none" w:sz="0" w:space="0" w:color="auto"/>
      </w:divBdr>
    </w:div>
    <w:div w:id="1512840494">
      <w:bodyDiv w:val="1"/>
      <w:marLeft w:val="0"/>
      <w:marRight w:val="0"/>
      <w:marTop w:val="0"/>
      <w:marBottom w:val="0"/>
      <w:divBdr>
        <w:top w:val="none" w:sz="0" w:space="0" w:color="auto"/>
        <w:left w:val="none" w:sz="0" w:space="0" w:color="auto"/>
        <w:bottom w:val="none" w:sz="0" w:space="0" w:color="auto"/>
        <w:right w:val="none" w:sz="0" w:space="0" w:color="auto"/>
      </w:divBdr>
    </w:div>
    <w:div w:id="1514144892">
      <w:bodyDiv w:val="1"/>
      <w:marLeft w:val="0"/>
      <w:marRight w:val="0"/>
      <w:marTop w:val="0"/>
      <w:marBottom w:val="0"/>
      <w:divBdr>
        <w:top w:val="none" w:sz="0" w:space="0" w:color="auto"/>
        <w:left w:val="none" w:sz="0" w:space="0" w:color="auto"/>
        <w:bottom w:val="none" w:sz="0" w:space="0" w:color="auto"/>
        <w:right w:val="none" w:sz="0" w:space="0" w:color="auto"/>
      </w:divBdr>
    </w:div>
    <w:div w:id="1514690431">
      <w:bodyDiv w:val="1"/>
      <w:marLeft w:val="0"/>
      <w:marRight w:val="0"/>
      <w:marTop w:val="0"/>
      <w:marBottom w:val="0"/>
      <w:divBdr>
        <w:top w:val="none" w:sz="0" w:space="0" w:color="auto"/>
        <w:left w:val="none" w:sz="0" w:space="0" w:color="auto"/>
        <w:bottom w:val="none" w:sz="0" w:space="0" w:color="auto"/>
        <w:right w:val="none" w:sz="0" w:space="0" w:color="auto"/>
      </w:divBdr>
    </w:div>
    <w:div w:id="1516921008">
      <w:bodyDiv w:val="1"/>
      <w:marLeft w:val="0"/>
      <w:marRight w:val="0"/>
      <w:marTop w:val="0"/>
      <w:marBottom w:val="0"/>
      <w:divBdr>
        <w:top w:val="none" w:sz="0" w:space="0" w:color="auto"/>
        <w:left w:val="none" w:sz="0" w:space="0" w:color="auto"/>
        <w:bottom w:val="none" w:sz="0" w:space="0" w:color="auto"/>
        <w:right w:val="none" w:sz="0" w:space="0" w:color="auto"/>
      </w:divBdr>
    </w:div>
    <w:div w:id="1517623010">
      <w:bodyDiv w:val="1"/>
      <w:marLeft w:val="0"/>
      <w:marRight w:val="0"/>
      <w:marTop w:val="0"/>
      <w:marBottom w:val="0"/>
      <w:divBdr>
        <w:top w:val="none" w:sz="0" w:space="0" w:color="auto"/>
        <w:left w:val="none" w:sz="0" w:space="0" w:color="auto"/>
        <w:bottom w:val="none" w:sz="0" w:space="0" w:color="auto"/>
        <w:right w:val="none" w:sz="0" w:space="0" w:color="auto"/>
      </w:divBdr>
    </w:div>
    <w:div w:id="1527258446">
      <w:bodyDiv w:val="1"/>
      <w:marLeft w:val="0"/>
      <w:marRight w:val="0"/>
      <w:marTop w:val="0"/>
      <w:marBottom w:val="0"/>
      <w:divBdr>
        <w:top w:val="none" w:sz="0" w:space="0" w:color="auto"/>
        <w:left w:val="none" w:sz="0" w:space="0" w:color="auto"/>
        <w:bottom w:val="none" w:sz="0" w:space="0" w:color="auto"/>
        <w:right w:val="none" w:sz="0" w:space="0" w:color="auto"/>
      </w:divBdr>
    </w:div>
    <w:div w:id="1529761243">
      <w:bodyDiv w:val="1"/>
      <w:marLeft w:val="0"/>
      <w:marRight w:val="0"/>
      <w:marTop w:val="0"/>
      <w:marBottom w:val="0"/>
      <w:divBdr>
        <w:top w:val="none" w:sz="0" w:space="0" w:color="auto"/>
        <w:left w:val="none" w:sz="0" w:space="0" w:color="auto"/>
        <w:bottom w:val="none" w:sz="0" w:space="0" w:color="auto"/>
        <w:right w:val="none" w:sz="0" w:space="0" w:color="auto"/>
      </w:divBdr>
    </w:div>
    <w:div w:id="1531799668">
      <w:bodyDiv w:val="1"/>
      <w:marLeft w:val="0"/>
      <w:marRight w:val="0"/>
      <w:marTop w:val="0"/>
      <w:marBottom w:val="0"/>
      <w:divBdr>
        <w:top w:val="none" w:sz="0" w:space="0" w:color="auto"/>
        <w:left w:val="none" w:sz="0" w:space="0" w:color="auto"/>
        <w:bottom w:val="none" w:sz="0" w:space="0" w:color="auto"/>
        <w:right w:val="none" w:sz="0" w:space="0" w:color="auto"/>
      </w:divBdr>
    </w:div>
    <w:div w:id="1534078760">
      <w:bodyDiv w:val="1"/>
      <w:marLeft w:val="0"/>
      <w:marRight w:val="0"/>
      <w:marTop w:val="0"/>
      <w:marBottom w:val="0"/>
      <w:divBdr>
        <w:top w:val="none" w:sz="0" w:space="0" w:color="auto"/>
        <w:left w:val="none" w:sz="0" w:space="0" w:color="auto"/>
        <w:bottom w:val="none" w:sz="0" w:space="0" w:color="auto"/>
        <w:right w:val="none" w:sz="0" w:space="0" w:color="auto"/>
      </w:divBdr>
    </w:div>
    <w:div w:id="1544369654">
      <w:bodyDiv w:val="1"/>
      <w:marLeft w:val="0"/>
      <w:marRight w:val="0"/>
      <w:marTop w:val="0"/>
      <w:marBottom w:val="0"/>
      <w:divBdr>
        <w:top w:val="none" w:sz="0" w:space="0" w:color="auto"/>
        <w:left w:val="none" w:sz="0" w:space="0" w:color="auto"/>
        <w:bottom w:val="none" w:sz="0" w:space="0" w:color="auto"/>
        <w:right w:val="none" w:sz="0" w:space="0" w:color="auto"/>
      </w:divBdr>
    </w:div>
    <w:div w:id="1544906902">
      <w:bodyDiv w:val="1"/>
      <w:marLeft w:val="0"/>
      <w:marRight w:val="0"/>
      <w:marTop w:val="0"/>
      <w:marBottom w:val="0"/>
      <w:divBdr>
        <w:top w:val="none" w:sz="0" w:space="0" w:color="auto"/>
        <w:left w:val="none" w:sz="0" w:space="0" w:color="auto"/>
        <w:bottom w:val="none" w:sz="0" w:space="0" w:color="auto"/>
        <w:right w:val="none" w:sz="0" w:space="0" w:color="auto"/>
      </w:divBdr>
    </w:div>
    <w:div w:id="1545099055">
      <w:bodyDiv w:val="1"/>
      <w:marLeft w:val="0"/>
      <w:marRight w:val="0"/>
      <w:marTop w:val="0"/>
      <w:marBottom w:val="0"/>
      <w:divBdr>
        <w:top w:val="none" w:sz="0" w:space="0" w:color="auto"/>
        <w:left w:val="none" w:sz="0" w:space="0" w:color="auto"/>
        <w:bottom w:val="none" w:sz="0" w:space="0" w:color="auto"/>
        <w:right w:val="none" w:sz="0" w:space="0" w:color="auto"/>
      </w:divBdr>
    </w:div>
    <w:div w:id="1547372185">
      <w:bodyDiv w:val="1"/>
      <w:marLeft w:val="0"/>
      <w:marRight w:val="0"/>
      <w:marTop w:val="0"/>
      <w:marBottom w:val="0"/>
      <w:divBdr>
        <w:top w:val="none" w:sz="0" w:space="0" w:color="auto"/>
        <w:left w:val="none" w:sz="0" w:space="0" w:color="auto"/>
        <w:bottom w:val="none" w:sz="0" w:space="0" w:color="auto"/>
        <w:right w:val="none" w:sz="0" w:space="0" w:color="auto"/>
      </w:divBdr>
    </w:div>
    <w:div w:id="1547714990">
      <w:bodyDiv w:val="1"/>
      <w:marLeft w:val="0"/>
      <w:marRight w:val="0"/>
      <w:marTop w:val="0"/>
      <w:marBottom w:val="0"/>
      <w:divBdr>
        <w:top w:val="none" w:sz="0" w:space="0" w:color="auto"/>
        <w:left w:val="none" w:sz="0" w:space="0" w:color="auto"/>
        <w:bottom w:val="none" w:sz="0" w:space="0" w:color="auto"/>
        <w:right w:val="none" w:sz="0" w:space="0" w:color="auto"/>
      </w:divBdr>
    </w:div>
    <w:div w:id="1549341572">
      <w:bodyDiv w:val="1"/>
      <w:marLeft w:val="0"/>
      <w:marRight w:val="0"/>
      <w:marTop w:val="0"/>
      <w:marBottom w:val="0"/>
      <w:divBdr>
        <w:top w:val="none" w:sz="0" w:space="0" w:color="auto"/>
        <w:left w:val="none" w:sz="0" w:space="0" w:color="auto"/>
        <w:bottom w:val="none" w:sz="0" w:space="0" w:color="auto"/>
        <w:right w:val="none" w:sz="0" w:space="0" w:color="auto"/>
      </w:divBdr>
    </w:div>
    <w:div w:id="1559054576">
      <w:bodyDiv w:val="1"/>
      <w:marLeft w:val="0"/>
      <w:marRight w:val="0"/>
      <w:marTop w:val="0"/>
      <w:marBottom w:val="0"/>
      <w:divBdr>
        <w:top w:val="none" w:sz="0" w:space="0" w:color="auto"/>
        <w:left w:val="none" w:sz="0" w:space="0" w:color="auto"/>
        <w:bottom w:val="none" w:sz="0" w:space="0" w:color="auto"/>
        <w:right w:val="none" w:sz="0" w:space="0" w:color="auto"/>
      </w:divBdr>
    </w:div>
    <w:div w:id="1560481588">
      <w:bodyDiv w:val="1"/>
      <w:marLeft w:val="0"/>
      <w:marRight w:val="0"/>
      <w:marTop w:val="0"/>
      <w:marBottom w:val="0"/>
      <w:divBdr>
        <w:top w:val="none" w:sz="0" w:space="0" w:color="auto"/>
        <w:left w:val="none" w:sz="0" w:space="0" w:color="auto"/>
        <w:bottom w:val="none" w:sz="0" w:space="0" w:color="auto"/>
        <w:right w:val="none" w:sz="0" w:space="0" w:color="auto"/>
      </w:divBdr>
    </w:div>
    <w:div w:id="1560896833">
      <w:bodyDiv w:val="1"/>
      <w:marLeft w:val="0"/>
      <w:marRight w:val="0"/>
      <w:marTop w:val="0"/>
      <w:marBottom w:val="0"/>
      <w:divBdr>
        <w:top w:val="none" w:sz="0" w:space="0" w:color="auto"/>
        <w:left w:val="none" w:sz="0" w:space="0" w:color="auto"/>
        <w:bottom w:val="none" w:sz="0" w:space="0" w:color="auto"/>
        <w:right w:val="none" w:sz="0" w:space="0" w:color="auto"/>
      </w:divBdr>
    </w:div>
    <w:div w:id="1577742125">
      <w:bodyDiv w:val="1"/>
      <w:marLeft w:val="0"/>
      <w:marRight w:val="0"/>
      <w:marTop w:val="0"/>
      <w:marBottom w:val="0"/>
      <w:divBdr>
        <w:top w:val="none" w:sz="0" w:space="0" w:color="auto"/>
        <w:left w:val="none" w:sz="0" w:space="0" w:color="auto"/>
        <w:bottom w:val="none" w:sz="0" w:space="0" w:color="auto"/>
        <w:right w:val="none" w:sz="0" w:space="0" w:color="auto"/>
      </w:divBdr>
    </w:div>
    <w:div w:id="1579098251">
      <w:bodyDiv w:val="1"/>
      <w:marLeft w:val="0"/>
      <w:marRight w:val="0"/>
      <w:marTop w:val="0"/>
      <w:marBottom w:val="0"/>
      <w:divBdr>
        <w:top w:val="none" w:sz="0" w:space="0" w:color="auto"/>
        <w:left w:val="none" w:sz="0" w:space="0" w:color="auto"/>
        <w:bottom w:val="none" w:sz="0" w:space="0" w:color="auto"/>
        <w:right w:val="none" w:sz="0" w:space="0" w:color="auto"/>
      </w:divBdr>
    </w:div>
    <w:div w:id="1581677473">
      <w:bodyDiv w:val="1"/>
      <w:marLeft w:val="0"/>
      <w:marRight w:val="0"/>
      <w:marTop w:val="0"/>
      <w:marBottom w:val="0"/>
      <w:divBdr>
        <w:top w:val="none" w:sz="0" w:space="0" w:color="auto"/>
        <w:left w:val="none" w:sz="0" w:space="0" w:color="auto"/>
        <w:bottom w:val="none" w:sz="0" w:space="0" w:color="auto"/>
        <w:right w:val="none" w:sz="0" w:space="0" w:color="auto"/>
      </w:divBdr>
    </w:div>
    <w:div w:id="1585383573">
      <w:bodyDiv w:val="1"/>
      <w:marLeft w:val="0"/>
      <w:marRight w:val="0"/>
      <w:marTop w:val="0"/>
      <w:marBottom w:val="0"/>
      <w:divBdr>
        <w:top w:val="none" w:sz="0" w:space="0" w:color="auto"/>
        <w:left w:val="none" w:sz="0" w:space="0" w:color="auto"/>
        <w:bottom w:val="none" w:sz="0" w:space="0" w:color="auto"/>
        <w:right w:val="none" w:sz="0" w:space="0" w:color="auto"/>
      </w:divBdr>
    </w:div>
    <w:div w:id="1589657088">
      <w:bodyDiv w:val="1"/>
      <w:marLeft w:val="0"/>
      <w:marRight w:val="0"/>
      <w:marTop w:val="0"/>
      <w:marBottom w:val="0"/>
      <w:divBdr>
        <w:top w:val="none" w:sz="0" w:space="0" w:color="auto"/>
        <w:left w:val="none" w:sz="0" w:space="0" w:color="auto"/>
        <w:bottom w:val="none" w:sz="0" w:space="0" w:color="auto"/>
        <w:right w:val="none" w:sz="0" w:space="0" w:color="auto"/>
      </w:divBdr>
    </w:div>
    <w:div w:id="1598563871">
      <w:bodyDiv w:val="1"/>
      <w:marLeft w:val="0"/>
      <w:marRight w:val="0"/>
      <w:marTop w:val="0"/>
      <w:marBottom w:val="0"/>
      <w:divBdr>
        <w:top w:val="none" w:sz="0" w:space="0" w:color="auto"/>
        <w:left w:val="none" w:sz="0" w:space="0" w:color="auto"/>
        <w:bottom w:val="none" w:sz="0" w:space="0" w:color="auto"/>
        <w:right w:val="none" w:sz="0" w:space="0" w:color="auto"/>
      </w:divBdr>
    </w:div>
    <w:div w:id="1598978962">
      <w:bodyDiv w:val="1"/>
      <w:marLeft w:val="0"/>
      <w:marRight w:val="0"/>
      <w:marTop w:val="0"/>
      <w:marBottom w:val="0"/>
      <w:divBdr>
        <w:top w:val="none" w:sz="0" w:space="0" w:color="auto"/>
        <w:left w:val="none" w:sz="0" w:space="0" w:color="auto"/>
        <w:bottom w:val="none" w:sz="0" w:space="0" w:color="auto"/>
        <w:right w:val="none" w:sz="0" w:space="0" w:color="auto"/>
      </w:divBdr>
    </w:div>
    <w:div w:id="1610578775">
      <w:bodyDiv w:val="1"/>
      <w:marLeft w:val="0"/>
      <w:marRight w:val="0"/>
      <w:marTop w:val="0"/>
      <w:marBottom w:val="0"/>
      <w:divBdr>
        <w:top w:val="none" w:sz="0" w:space="0" w:color="auto"/>
        <w:left w:val="none" w:sz="0" w:space="0" w:color="auto"/>
        <w:bottom w:val="none" w:sz="0" w:space="0" w:color="auto"/>
        <w:right w:val="none" w:sz="0" w:space="0" w:color="auto"/>
      </w:divBdr>
    </w:div>
    <w:div w:id="1627395316">
      <w:bodyDiv w:val="1"/>
      <w:marLeft w:val="0"/>
      <w:marRight w:val="0"/>
      <w:marTop w:val="0"/>
      <w:marBottom w:val="0"/>
      <w:divBdr>
        <w:top w:val="none" w:sz="0" w:space="0" w:color="auto"/>
        <w:left w:val="none" w:sz="0" w:space="0" w:color="auto"/>
        <w:bottom w:val="none" w:sz="0" w:space="0" w:color="auto"/>
        <w:right w:val="none" w:sz="0" w:space="0" w:color="auto"/>
      </w:divBdr>
    </w:div>
    <w:div w:id="1632784276">
      <w:bodyDiv w:val="1"/>
      <w:marLeft w:val="0"/>
      <w:marRight w:val="0"/>
      <w:marTop w:val="0"/>
      <w:marBottom w:val="0"/>
      <w:divBdr>
        <w:top w:val="none" w:sz="0" w:space="0" w:color="auto"/>
        <w:left w:val="none" w:sz="0" w:space="0" w:color="auto"/>
        <w:bottom w:val="none" w:sz="0" w:space="0" w:color="auto"/>
        <w:right w:val="none" w:sz="0" w:space="0" w:color="auto"/>
      </w:divBdr>
    </w:div>
    <w:div w:id="1639265911">
      <w:bodyDiv w:val="1"/>
      <w:marLeft w:val="0"/>
      <w:marRight w:val="0"/>
      <w:marTop w:val="0"/>
      <w:marBottom w:val="0"/>
      <w:divBdr>
        <w:top w:val="none" w:sz="0" w:space="0" w:color="auto"/>
        <w:left w:val="none" w:sz="0" w:space="0" w:color="auto"/>
        <w:bottom w:val="none" w:sz="0" w:space="0" w:color="auto"/>
        <w:right w:val="none" w:sz="0" w:space="0" w:color="auto"/>
      </w:divBdr>
    </w:div>
    <w:div w:id="1641153944">
      <w:bodyDiv w:val="1"/>
      <w:marLeft w:val="0"/>
      <w:marRight w:val="0"/>
      <w:marTop w:val="0"/>
      <w:marBottom w:val="0"/>
      <w:divBdr>
        <w:top w:val="none" w:sz="0" w:space="0" w:color="auto"/>
        <w:left w:val="none" w:sz="0" w:space="0" w:color="auto"/>
        <w:bottom w:val="none" w:sz="0" w:space="0" w:color="auto"/>
        <w:right w:val="none" w:sz="0" w:space="0" w:color="auto"/>
      </w:divBdr>
    </w:div>
    <w:div w:id="1659457140">
      <w:bodyDiv w:val="1"/>
      <w:marLeft w:val="0"/>
      <w:marRight w:val="0"/>
      <w:marTop w:val="0"/>
      <w:marBottom w:val="0"/>
      <w:divBdr>
        <w:top w:val="none" w:sz="0" w:space="0" w:color="auto"/>
        <w:left w:val="none" w:sz="0" w:space="0" w:color="auto"/>
        <w:bottom w:val="none" w:sz="0" w:space="0" w:color="auto"/>
        <w:right w:val="none" w:sz="0" w:space="0" w:color="auto"/>
      </w:divBdr>
    </w:div>
    <w:div w:id="1666666302">
      <w:bodyDiv w:val="1"/>
      <w:marLeft w:val="0"/>
      <w:marRight w:val="0"/>
      <w:marTop w:val="0"/>
      <w:marBottom w:val="0"/>
      <w:divBdr>
        <w:top w:val="none" w:sz="0" w:space="0" w:color="auto"/>
        <w:left w:val="none" w:sz="0" w:space="0" w:color="auto"/>
        <w:bottom w:val="none" w:sz="0" w:space="0" w:color="auto"/>
        <w:right w:val="none" w:sz="0" w:space="0" w:color="auto"/>
      </w:divBdr>
    </w:div>
    <w:div w:id="1672294691">
      <w:bodyDiv w:val="1"/>
      <w:marLeft w:val="0"/>
      <w:marRight w:val="0"/>
      <w:marTop w:val="0"/>
      <w:marBottom w:val="0"/>
      <w:divBdr>
        <w:top w:val="none" w:sz="0" w:space="0" w:color="auto"/>
        <w:left w:val="none" w:sz="0" w:space="0" w:color="auto"/>
        <w:bottom w:val="none" w:sz="0" w:space="0" w:color="auto"/>
        <w:right w:val="none" w:sz="0" w:space="0" w:color="auto"/>
      </w:divBdr>
    </w:div>
    <w:div w:id="1697389415">
      <w:bodyDiv w:val="1"/>
      <w:marLeft w:val="0"/>
      <w:marRight w:val="0"/>
      <w:marTop w:val="0"/>
      <w:marBottom w:val="0"/>
      <w:divBdr>
        <w:top w:val="none" w:sz="0" w:space="0" w:color="auto"/>
        <w:left w:val="none" w:sz="0" w:space="0" w:color="auto"/>
        <w:bottom w:val="none" w:sz="0" w:space="0" w:color="auto"/>
        <w:right w:val="none" w:sz="0" w:space="0" w:color="auto"/>
      </w:divBdr>
    </w:div>
    <w:div w:id="1701321600">
      <w:bodyDiv w:val="1"/>
      <w:marLeft w:val="0"/>
      <w:marRight w:val="0"/>
      <w:marTop w:val="0"/>
      <w:marBottom w:val="0"/>
      <w:divBdr>
        <w:top w:val="none" w:sz="0" w:space="0" w:color="auto"/>
        <w:left w:val="none" w:sz="0" w:space="0" w:color="auto"/>
        <w:bottom w:val="none" w:sz="0" w:space="0" w:color="auto"/>
        <w:right w:val="none" w:sz="0" w:space="0" w:color="auto"/>
      </w:divBdr>
    </w:div>
    <w:div w:id="1712608605">
      <w:bodyDiv w:val="1"/>
      <w:marLeft w:val="0"/>
      <w:marRight w:val="0"/>
      <w:marTop w:val="0"/>
      <w:marBottom w:val="0"/>
      <w:divBdr>
        <w:top w:val="none" w:sz="0" w:space="0" w:color="auto"/>
        <w:left w:val="none" w:sz="0" w:space="0" w:color="auto"/>
        <w:bottom w:val="none" w:sz="0" w:space="0" w:color="auto"/>
        <w:right w:val="none" w:sz="0" w:space="0" w:color="auto"/>
      </w:divBdr>
    </w:div>
    <w:div w:id="1722436720">
      <w:bodyDiv w:val="1"/>
      <w:marLeft w:val="0"/>
      <w:marRight w:val="0"/>
      <w:marTop w:val="0"/>
      <w:marBottom w:val="0"/>
      <w:divBdr>
        <w:top w:val="none" w:sz="0" w:space="0" w:color="auto"/>
        <w:left w:val="none" w:sz="0" w:space="0" w:color="auto"/>
        <w:bottom w:val="none" w:sz="0" w:space="0" w:color="auto"/>
        <w:right w:val="none" w:sz="0" w:space="0" w:color="auto"/>
      </w:divBdr>
    </w:div>
    <w:div w:id="1723291501">
      <w:bodyDiv w:val="1"/>
      <w:marLeft w:val="0"/>
      <w:marRight w:val="0"/>
      <w:marTop w:val="0"/>
      <w:marBottom w:val="0"/>
      <w:divBdr>
        <w:top w:val="none" w:sz="0" w:space="0" w:color="auto"/>
        <w:left w:val="none" w:sz="0" w:space="0" w:color="auto"/>
        <w:bottom w:val="none" w:sz="0" w:space="0" w:color="auto"/>
        <w:right w:val="none" w:sz="0" w:space="0" w:color="auto"/>
      </w:divBdr>
    </w:div>
    <w:div w:id="1724715978">
      <w:bodyDiv w:val="1"/>
      <w:marLeft w:val="0"/>
      <w:marRight w:val="0"/>
      <w:marTop w:val="0"/>
      <w:marBottom w:val="0"/>
      <w:divBdr>
        <w:top w:val="none" w:sz="0" w:space="0" w:color="auto"/>
        <w:left w:val="none" w:sz="0" w:space="0" w:color="auto"/>
        <w:bottom w:val="none" w:sz="0" w:space="0" w:color="auto"/>
        <w:right w:val="none" w:sz="0" w:space="0" w:color="auto"/>
      </w:divBdr>
    </w:div>
    <w:div w:id="1726100228">
      <w:bodyDiv w:val="1"/>
      <w:marLeft w:val="0"/>
      <w:marRight w:val="0"/>
      <w:marTop w:val="0"/>
      <w:marBottom w:val="0"/>
      <w:divBdr>
        <w:top w:val="none" w:sz="0" w:space="0" w:color="auto"/>
        <w:left w:val="none" w:sz="0" w:space="0" w:color="auto"/>
        <w:bottom w:val="none" w:sz="0" w:space="0" w:color="auto"/>
        <w:right w:val="none" w:sz="0" w:space="0" w:color="auto"/>
      </w:divBdr>
    </w:div>
    <w:div w:id="1727798587">
      <w:bodyDiv w:val="1"/>
      <w:marLeft w:val="0"/>
      <w:marRight w:val="0"/>
      <w:marTop w:val="0"/>
      <w:marBottom w:val="0"/>
      <w:divBdr>
        <w:top w:val="none" w:sz="0" w:space="0" w:color="auto"/>
        <w:left w:val="none" w:sz="0" w:space="0" w:color="auto"/>
        <w:bottom w:val="none" w:sz="0" w:space="0" w:color="auto"/>
        <w:right w:val="none" w:sz="0" w:space="0" w:color="auto"/>
      </w:divBdr>
    </w:div>
    <w:div w:id="1735083577">
      <w:bodyDiv w:val="1"/>
      <w:marLeft w:val="0"/>
      <w:marRight w:val="0"/>
      <w:marTop w:val="0"/>
      <w:marBottom w:val="0"/>
      <w:divBdr>
        <w:top w:val="none" w:sz="0" w:space="0" w:color="auto"/>
        <w:left w:val="none" w:sz="0" w:space="0" w:color="auto"/>
        <w:bottom w:val="none" w:sz="0" w:space="0" w:color="auto"/>
        <w:right w:val="none" w:sz="0" w:space="0" w:color="auto"/>
      </w:divBdr>
    </w:div>
    <w:div w:id="1735161173">
      <w:bodyDiv w:val="1"/>
      <w:marLeft w:val="0"/>
      <w:marRight w:val="0"/>
      <w:marTop w:val="0"/>
      <w:marBottom w:val="0"/>
      <w:divBdr>
        <w:top w:val="none" w:sz="0" w:space="0" w:color="auto"/>
        <w:left w:val="none" w:sz="0" w:space="0" w:color="auto"/>
        <w:bottom w:val="none" w:sz="0" w:space="0" w:color="auto"/>
        <w:right w:val="none" w:sz="0" w:space="0" w:color="auto"/>
      </w:divBdr>
    </w:div>
    <w:div w:id="1743485094">
      <w:bodyDiv w:val="1"/>
      <w:marLeft w:val="0"/>
      <w:marRight w:val="0"/>
      <w:marTop w:val="0"/>
      <w:marBottom w:val="0"/>
      <w:divBdr>
        <w:top w:val="none" w:sz="0" w:space="0" w:color="auto"/>
        <w:left w:val="none" w:sz="0" w:space="0" w:color="auto"/>
        <w:bottom w:val="none" w:sz="0" w:space="0" w:color="auto"/>
        <w:right w:val="none" w:sz="0" w:space="0" w:color="auto"/>
      </w:divBdr>
    </w:div>
    <w:div w:id="1749040562">
      <w:bodyDiv w:val="1"/>
      <w:marLeft w:val="0"/>
      <w:marRight w:val="0"/>
      <w:marTop w:val="0"/>
      <w:marBottom w:val="0"/>
      <w:divBdr>
        <w:top w:val="none" w:sz="0" w:space="0" w:color="auto"/>
        <w:left w:val="none" w:sz="0" w:space="0" w:color="auto"/>
        <w:bottom w:val="none" w:sz="0" w:space="0" w:color="auto"/>
        <w:right w:val="none" w:sz="0" w:space="0" w:color="auto"/>
      </w:divBdr>
    </w:div>
    <w:div w:id="1751078724">
      <w:bodyDiv w:val="1"/>
      <w:marLeft w:val="0"/>
      <w:marRight w:val="0"/>
      <w:marTop w:val="0"/>
      <w:marBottom w:val="0"/>
      <w:divBdr>
        <w:top w:val="none" w:sz="0" w:space="0" w:color="auto"/>
        <w:left w:val="none" w:sz="0" w:space="0" w:color="auto"/>
        <w:bottom w:val="none" w:sz="0" w:space="0" w:color="auto"/>
        <w:right w:val="none" w:sz="0" w:space="0" w:color="auto"/>
      </w:divBdr>
    </w:div>
    <w:div w:id="1759935459">
      <w:bodyDiv w:val="1"/>
      <w:marLeft w:val="0"/>
      <w:marRight w:val="0"/>
      <w:marTop w:val="0"/>
      <w:marBottom w:val="0"/>
      <w:divBdr>
        <w:top w:val="none" w:sz="0" w:space="0" w:color="auto"/>
        <w:left w:val="none" w:sz="0" w:space="0" w:color="auto"/>
        <w:bottom w:val="none" w:sz="0" w:space="0" w:color="auto"/>
        <w:right w:val="none" w:sz="0" w:space="0" w:color="auto"/>
      </w:divBdr>
    </w:div>
    <w:div w:id="1761297018">
      <w:bodyDiv w:val="1"/>
      <w:marLeft w:val="0"/>
      <w:marRight w:val="0"/>
      <w:marTop w:val="0"/>
      <w:marBottom w:val="0"/>
      <w:divBdr>
        <w:top w:val="none" w:sz="0" w:space="0" w:color="auto"/>
        <w:left w:val="none" w:sz="0" w:space="0" w:color="auto"/>
        <w:bottom w:val="none" w:sz="0" w:space="0" w:color="auto"/>
        <w:right w:val="none" w:sz="0" w:space="0" w:color="auto"/>
      </w:divBdr>
    </w:div>
    <w:div w:id="1763139910">
      <w:bodyDiv w:val="1"/>
      <w:marLeft w:val="0"/>
      <w:marRight w:val="0"/>
      <w:marTop w:val="0"/>
      <w:marBottom w:val="0"/>
      <w:divBdr>
        <w:top w:val="none" w:sz="0" w:space="0" w:color="auto"/>
        <w:left w:val="none" w:sz="0" w:space="0" w:color="auto"/>
        <w:bottom w:val="none" w:sz="0" w:space="0" w:color="auto"/>
        <w:right w:val="none" w:sz="0" w:space="0" w:color="auto"/>
      </w:divBdr>
    </w:div>
    <w:div w:id="1763260123">
      <w:bodyDiv w:val="1"/>
      <w:marLeft w:val="0"/>
      <w:marRight w:val="0"/>
      <w:marTop w:val="0"/>
      <w:marBottom w:val="0"/>
      <w:divBdr>
        <w:top w:val="none" w:sz="0" w:space="0" w:color="auto"/>
        <w:left w:val="none" w:sz="0" w:space="0" w:color="auto"/>
        <w:bottom w:val="none" w:sz="0" w:space="0" w:color="auto"/>
        <w:right w:val="none" w:sz="0" w:space="0" w:color="auto"/>
      </w:divBdr>
    </w:div>
    <w:div w:id="1763329534">
      <w:bodyDiv w:val="1"/>
      <w:marLeft w:val="0"/>
      <w:marRight w:val="0"/>
      <w:marTop w:val="0"/>
      <w:marBottom w:val="0"/>
      <w:divBdr>
        <w:top w:val="none" w:sz="0" w:space="0" w:color="auto"/>
        <w:left w:val="none" w:sz="0" w:space="0" w:color="auto"/>
        <w:bottom w:val="none" w:sz="0" w:space="0" w:color="auto"/>
        <w:right w:val="none" w:sz="0" w:space="0" w:color="auto"/>
      </w:divBdr>
    </w:div>
    <w:div w:id="1766614776">
      <w:bodyDiv w:val="1"/>
      <w:marLeft w:val="0"/>
      <w:marRight w:val="0"/>
      <w:marTop w:val="0"/>
      <w:marBottom w:val="0"/>
      <w:divBdr>
        <w:top w:val="none" w:sz="0" w:space="0" w:color="auto"/>
        <w:left w:val="none" w:sz="0" w:space="0" w:color="auto"/>
        <w:bottom w:val="none" w:sz="0" w:space="0" w:color="auto"/>
        <w:right w:val="none" w:sz="0" w:space="0" w:color="auto"/>
      </w:divBdr>
    </w:div>
    <w:div w:id="1774544965">
      <w:bodyDiv w:val="1"/>
      <w:marLeft w:val="0"/>
      <w:marRight w:val="0"/>
      <w:marTop w:val="0"/>
      <w:marBottom w:val="0"/>
      <w:divBdr>
        <w:top w:val="none" w:sz="0" w:space="0" w:color="auto"/>
        <w:left w:val="none" w:sz="0" w:space="0" w:color="auto"/>
        <w:bottom w:val="none" w:sz="0" w:space="0" w:color="auto"/>
        <w:right w:val="none" w:sz="0" w:space="0" w:color="auto"/>
      </w:divBdr>
    </w:div>
    <w:div w:id="1776250783">
      <w:bodyDiv w:val="1"/>
      <w:marLeft w:val="0"/>
      <w:marRight w:val="0"/>
      <w:marTop w:val="0"/>
      <w:marBottom w:val="0"/>
      <w:divBdr>
        <w:top w:val="none" w:sz="0" w:space="0" w:color="auto"/>
        <w:left w:val="none" w:sz="0" w:space="0" w:color="auto"/>
        <w:bottom w:val="none" w:sz="0" w:space="0" w:color="auto"/>
        <w:right w:val="none" w:sz="0" w:space="0" w:color="auto"/>
      </w:divBdr>
    </w:div>
    <w:div w:id="1779836791">
      <w:bodyDiv w:val="1"/>
      <w:marLeft w:val="0"/>
      <w:marRight w:val="0"/>
      <w:marTop w:val="0"/>
      <w:marBottom w:val="0"/>
      <w:divBdr>
        <w:top w:val="none" w:sz="0" w:space="0" w:color="auto"/>
        <w:left w:val="none" w:sz="0" w:space="0" w:color="auto"/>
        <w:bottom w:val="none" w:sz="0" w:space="0" w:color="auto"/>
        <w:right w:val="none" w:sz="0" w:space="0" w:color="auto"/>
      </w:divBdr>
    </w:div>
    <w:div w:id="1793014194">
      <w:bodyDiv w:val="1"/>
      <w:marLeft w:val="0"/>
      <w:marRight w:val="0"/>
      <w:marTop w:val="0"/>
      <w:marBottom w:val="0"/>
      <w:divBdr>
        <w:top w:val="none" w:sz="0" w:space="0" w:color="auto"/>
        <w:left w:val="none" w:sz="0" w:space="0" w:color="auto"/>
        <w:bottom w:val="none" w:sz="0" w:space="0" w:color="auto"/>
        <w:right w:val="none" w:sz="0" w:space="0" w:color="auto"/>
      </w:divBdr>
      <w:divsChild>
        <w:div w:id="1099594643">
          <w:marLeft w:val="0"/>
          <w:marRight w:val="0"/>
          <w:marTop w:val="0"/>
          <w:marBottom w:val="0"/>
          <w:divBdr>
            <w:top w:val="none" w:sz="0" w:space="0" w:color="auto"/>
            <w:left w:val="none" w:sz="0" w:space="0" w:color="auto"/>
            <w:bottom w:val="none" w:sz="0" w:space="0" w:color="auto"/>
            <w:right w:val="none" w:sz="0" w:space="0" w:color="auto"/>
          </w:divBdr>
        </w:div>
      </w:divsChild>
    </w:div>
    <w:div w:id="1798378800">
      <w:bodyDiv w:val="1"/>
      <w:marLeft w:val="0"/>
      <w:marRight w:val="0"/>
      <w:marTop w:val="0"/>
      <w:marBottom w:val="0"/>
      <w:divBdr>
        <w:top w:val="none" w:sz="0" w:space="0" w:color="auto"/>
        <w:left w:val="none" w:sz="0" w:space="0" w:color="auto"/>
        <w:bottom w:val="none" w:sz="0" w:space="0" w:color="auto"/>
        <w:right w:val="none" w:sz="0" w:space="0" w:color="auto"/>
      </w:divBdr>
    </w:div>
    <w:div w:id="1800412417">
      <w:bodyDiv w:val="1"/>
      <w:marLeft w:val="0"/>
      <w:marRight w:val="0"/>
      <w:marTop w:val="0"/>
      <w:marBottom w:val="0"/>
      <w:divBdr>
        <w:top w:val="none" w:sz="0" w:space="0" w:color="auto"/>
        <w:left w:val="none" w:sz="0" w:space="0" w:color="auto"/>
        <w:bottom w:val="none" w:sz="0" w:space="0" w:color="auto"/>
        <w:right w:val="none" w:sz="0" w:space="0" w:color="auto"/>
      </w:divBdr>
    </w:div>
    <w:div w:id="1802840200">
      <w:bodyDiv w:val="1"/>
      <w:marLeft w:val="0"/>
      <w:marRight w:val="0"/>
      <w:marTop w:val="0"/>
      <w:marBottom w:val="0"/>
      <w:divBdr>
        <w:top w:val="none" w:sz="0" w:space="0" w:color="auto"/>
        <w:left w:val="none" w:sz="0" w:space="0" w:color="auto"/>
        <w:bottom w:val="none" w:sz="0" w:space="0" w:color="auto"/>
        <w:right w:val="none" w:sz="0" w:space="0" w:color="auto"/>
      </w:divBdr>
    </w:div>
    <w:div w:id="1819417060">
      <w:bodyDiv w:val="1"/>
      <w:marLeft w:val="0"/>
      <w:marRight w:val="0"/>
      <w:marTop w:val="0"/>
      <w:marBottom w:val="0"/>
      <w:divBdr>
        <w:top w:val="none" w:sz="0" w:space="0" w:color="auto"/>
        <w:left w:val="none" w:sz="0" w:space="0" w:color="auto"/>
        <w:bottom w:val="none" w:sz="0" w:space="0" w:color="auto"/>
        <w:right w:val="none" w:sz="0" w:space="0" w:color="auto"/>
      </w:divBdr>
    </w:div>
    <w:div w:id="1821921240">
      <w:bodyDiv w:val="1"/>
      <w:marLeft w:val="0"/>
      <w:marRight w:val="0"/>
      <w:marTop w:val="0"/>
      <w:marBottom w:val="0"/>
      <w:divBdr>
        <w:top w:val="none" w:sz="0" w:space="0" w:color="auto"/>
        <w:left w:val="none" w:sz="0" w:space="0" w:color="auto"/>
        <w:bottom w:val="none" w:sz="0" w:space="0" w:color="auto"/>
        <w:right w:val="none" w:sz="0" w:space="0" w:color="auto"/>
      </w:divBdr>
    </w:div>
    <w:div w:id="1831870975">
      <w:bodyDiv w:val="1"/>
      <w:marLeft w:val="0"/>
      <w:marRight w:val="0"/>
      <w:marTop w:val="0"/>
      <w:marBottom w:val="0"/>
      <w:divBdr>
        <w:top w:val="none" w:sz="0" w:space="0" w:color="auto"/>
        <w:left w:val="none" w:sz="0" w:space="0" w:color="auto"/>
        <w:bottom w:val="none" w:sz="0" w:space="0" w:color="auto"/>
        <w:right w:val="none" w:sz="0" w:space="0" w:color="auto"/>
      </w:divBdr>
    </w:div>
    <w:div w:id="1832791036">
      <w:bodyDiv w:val="1"/>
      <w:marLeft w:val="0"/>
      <w:marRight w:val="0"/>
      <w:marTop w:val="0"/>
      <w:marBottom w:val="0"/>
      <w:divBdr>
        <w:top w:val="none" w:sz="0" w:space="0" w:color="auto"/>
        <w:left w:val="none" w:sz="0" w:space="0" w:color="auto"/>
        <w:bottom w:val="none" w:sz="0" w:space="0" w:color="auto"/>
        <w:right w:val="none" w:sz="0" w:space="0" w:color="auto"/>
      </w:divBdr>
    </w:div>
    <w:div w:id="1833596359">
      <w:bodyDiv w:val="1"/>
      <w:marLeft w:val="0"/>
      <w:marRight w:val="0"/>
      <w:marTop w:val="0"/>
      <w:marBottom w:val="0"/>
      <w:divBdr>
        <w:top w:val="none" w:sz="0" w:space="0" w:color="auto"/>
        <w:left w:val="none" w:sz="0" w:space="0" w:color="auto"/>
        <w:bottom w:val="none" w:sz="0" w:space="0" w:color="auto"/>
        <w:right w:val="none" w:sz="0" w:space="0" w:color="auto"/>
      </w:divBdr>
    </w:div>
    <w:div w:id="1833597525">
      <w:bodyDiv w:val="1"/>
      <w:marLeft w:val="0"/>
      <w:marRight w:val="0"/>
      <w:marTop w:val="0"/>
      <w:marBottom w:val="0"/>
      <w:divBdr>
        <w:top w:val="none" w:sz="0" w:space="0" w:color="auto"/>
        <w:left w:val="none" w:sz="0" w:space="0" w:color="auto"/>
        <w:bottom w:val="none" w:sz="0" w:space="0" w:color="auto"/>
        <w:right w:val="none" w:sz="0" w:space="0" w:color="auto"/>
      </w:divBdr>
    </w:div>
    <w:div w:id="1835221421">
      <w:bodyDiv w:val="1"/>
      <w:marLeft w:val="0"/>
      <w:marRight w:val="0"/>
      <w:marTop w:val="0"/>
      <w:marBottom w:val="0"/>
      <w:divBdr>
        <w:top w:val="none" w:sz="0" w:space="0" w:color="auto"/>
        <w:left w:val="none" w:sz="0" w:space="0" w:color="auto"/>
        <w:bottom w:val="none" w:sz="0" w:space="0" w:color="auto"/>
        <w:right w:val="none" w:sz="0" w:space="0" w:color="auto"/>
      </w:divBdr>
    </w:div>
    <w:div w:id="1837453004">
      <w:bodyDiv w:val="1"/>
      <w:marLeft w:val="0"/>
      <w:marRight w:val="0"/>
      <w:marTop w:val="0"/>
      <w:marBottom w:val="0"/>
      <w:divBdr>
        <w:top w:val="none" w:sz="0" w:space="0" w:color="auto"/>
        <w:left w:val="none" w:sz="0" w:space="0" w:color="auto"/>
        <w:bottom w:val="none" w:sz="0" w:space="0" w:color="auto"/>
        <w:right w:val="none" w:sz="0" w:space="0" w:color="auto"/>
      </w:divBdr>
    </w:div>
    <w:div w:id="1837916788">
      <w:bodyDiv w:val="1"/>
      <w:marLeft w:val="0"/>
      <w:marRight w:val="0"/>
      <w:marTop w:val="0"/>
      <w:marBottom w:val="0"/>
      <w:divBdr>
        <w:top w:val="none" w:sz="0" w:space="0" w:color="auto"/>
        <w:left w:val="none" w:sz="0" w:space="0" w:color="auto"/>
        <w:bottom w:val="none" w:sz="0" w:space="0" w:color="auto"/>
        <w:right w:val="none" w:sz="0" w:space="0" w:color="auto"/>
      </w:divBdr>
    </w:div>
    <w:div w:id="1838424112">
      <w:bodyDiv w:val="1"/>
      <w:marLeft w:val="0"/>
      <w:marRight w:val="0"/>
      <w:marTop w:val="0"/>
      <w:marBottom w:val="0"/>
      <w:divBdr>
        <w:top w:val="none" w:sz="0" w:space="0" w:color="auto"/>
        <w:left w:val="none" w:sz="0" w:space="0" w:color="auto"/>
        <w:bottom w:val="none" w:sz="0" w:space="0" w:color="auto"/>
        <w:right w:val="none" w:sz="0" w:space="0" w:color="auto"/>
      </w:divBdr>
    </w:div>
    <w:div w:id="1840729147">
      <w:bodyDiv w:val="1"/>
      <w:marLeft w:val="0"/>
      <w:marRight w:val="0"/>
      <w:marTop w:val="0"/>
      <w:marBottom w:val="0"/>
      <w:divBdr>
        <w:top w:val="none" w:sz="0" w:space="0" w:color="auto"/>
        <w:left w:val="none" w:sz="0" w:space="0" w:color="auto"/>
        <w:bottom w:val="none" w:sz="0" w:space="0" w:color="auto"/>
        <w:right w:val="none" w:sz="0" w:space="0" w:color="auto"/>
      </w:divBdr>
    </w:div>
    <w:div w:id="1843350438">
      <w:bodyDiv w:val="1"/>
      <w:marLeft w:val="0"/>
      <w:marRight w:val="0"/>
      <w:marTop w:val="0"/>
      <w:marBottom w:val="0"/>
      <w:divBdr>
        <w:top w:val="none" w:sz="0" w:space="0" w:color="auto"/>
        <w:left w:val="none" w:sz="0" w:space="0" w:color="auto"/>
        <w:bottom w:val="none" w:sz="0" w:space="0" w:color="auto"/>
        <w:right w:val="none" w:sz="0" w:space="0" w:color="auto"/>
      </w:divBdr>
    </w:div>
    <w:div w:id="1843738286">
      <w:bodyDiv w:val="1"/>
      <w:marLeft w:val="0"/>
      <w:marRight w:val="0"/>
      <w:marTop w:val="0"/>
      <w:marBottom w:val="0"/>
      <w:divBdr>
        <w:top w:val="none" w:sz="0" w:space="0" w:color="auto"/>
        <w:left w:val="none" w:sz="0" w:space="0" w:color="auto"/>
        <w:bottom w:val="none" w:sz="0" w:space="0" w:color="auto"/>
        <w:right w:val="none" w:sz="0" w:space="0" w:color="auto"/>
      </w:divBdr>
    </w:div>
    <w:div w:id="1843855644">
      <w:bodyDiv w:val="1"/>
      <w:marLeft w:val="0"/>
      <w:marRight w:val="0"/>
      <w:marTop w:val="0"/>
      <w:marBottom w:val="0"/>
      <w:divBdr>
        <w:top w:val="none" w:sz="0" w:space="0" w:color="auto"/>
        <w:left w:val="none" w:sz="0" w:space="0" w:color="auto"/>
        <w:bottom w:val="none" w:sz="0" w:space="0" w:color="auto"/>
        <w:right w:val="none" w:sz="0" w:space="0" w:color="auto"/>
      </w:divBdr>
    </w:div>
    <w:div w:id="1847135935">
      <w:bodyDiv w:val="1"/>
      <w:marLeft w:val="0"/>
      <w:marRight w:val="0"/>
      <w:marTop w:val="0"/>
      <w:marBottom w:val="0"/>
      <w:divBdr>
        <w:top w:val="none" w:sz="0" w:space="0" w:color="auto"/>
        <w:left w:val="none" w:sz="0" w:space="0" w:color="auto"/>
        <w:bottom w:val="none" w:sz="0" w:space="0" w:color="auto"/>
        <w:right w:val="none" w:sz="0" w:space="0" w:color="auto"/>
      </w:divBdr>
    </w:div>
    <w:div w:id="1855147423">
      <w:bodyDiv w:val="1"/>
      <w:marLeft w:val="0"/>
      <w:marRight w:val="0"/>
      <w:marTop w:val="0"/>
      <w:marBottom w:val="0"/>
      <w:divBdr>
        <w:top w:val="none" w:sz="0" w:space="0" w:color="auto"/>
        <w:left w:val="none" w:sz="0" w:space="0" w:color="auto"/>
        <w:bottom w:val="none" w:sz="0" w:space="0" w:color="auto"/>
        <w:right w:val="none" w:sz="0" w:space="0" w:color="auto"/>
      </w:divBdr>
    </w:div>
    <w:div w:id="1867062377">
      <w:bodyDiv w:val="1"/>
      <w:marLeft w:val="0"/>
      <w:marRight w:val="0"/>
      <w:marTop w:val="0"/>
      <w:marBottom w:val="0"/>
      <w:divBdr>
        <w:top w:val="none" w:sz="0" w:space="0" w:color="auto"/>
        <w:left w:val="none" w:sz="0" w:space="0" w:color="auto"/>
        <w:bottom w:val="none" w:sz="0" w:space="0" w:color="auto"/>
        <w:right w:val="none" w:sz="0" w:space="0" w:color="auto"/>
      </w:divBdr>
    </w:div>
    <w:div w:id="1869642809">
      <w:bodyDiv w:val="1"/>
      <w:marLeft w:val="0"/>
      <w:marRight w:val="0"/>
      <w:marTop w:val="0"/>
      <w:marBottom w:val="0"/>
      <w:divBdr>
        <w:top w:val="none" w:sz="0" w:space="0" w:color="auto"/>
        <w:left w:val="none" w:sz="0" w:space="0" w:color="auto"/>
        <w:bottom w:val="none" w:sz="0" w:space="0" w:color="auto"/>
        <w:right w:val="none" w:sz="0" w:space="0" w:color="auto"/>
      </w:divBdr>
    </w:div>
    <w:div w:id="1885945689">
      <w:bodyDiv w:val="1"/>
      <w:marLeft w:val="0"/>
      <w:marRight w:val="0"/>
      <w:marTop w:val="0"/>
      <w:marBottom w:val="0"/>
      <w:divBdr>
        <w:top w:val="none" w:sz="0" w:space="0" w:color="auto"/>
        <w:left w:val="none" w:sz="0" w:space="0" w:color="auto"/>
        <w:bottom w:val="none" w:sz="0" w:space="0" w:color="auto"/>
        <w:right w:val="none" w:sz="0" w:space="0" w:color="auto"/>
      </w:divBdr>
    </w:div>
    <w:div w:id="1892496762">
      <w:bodyDiv w:val="1"/>
      <w:marLeft w:val="0"/>
      <w:marRight w:val="0"/>
      <w:marTop w:val="0"/>
      <w:marBottom w:val="0"/>
      <w:divBdr>
        <w:top w:val="none" w:sz="0" w:space="0" w:color="auto"/>
        <w:left w:val="none" w:sz="0" w:space="0" w:color="auto"/>
        <w:bottom w:val="none" w:sz="0" w:space="0" w:color="auto"/>
        <w:right w:val="none" w:sz="0" w:space="0" w:color="auto"/>
      </w:divBdr>
    </w:div>
    <w:div w:id="1893150996">
      <w:bodyDiv w:val="1"/>
      <w:marLeft w:val="0"/>
      <w:marRight w:val="0"/>
      <w:marTop w:val="0"/>
      <w:marBottom w:val="0"/>
      <w:divBdr>
        <w:top w:val="none" w:sz="0" w:space="0" w:color="auto"/>
        <w:left w:val="none" w:sz="0" w:space="0" w:color="auto"/>
        <w:bottom w:val="none" w:sz="0" w:space="0" w:color="auto"/>
        <w:right w:val="none" w:sz="0" w:space="0" w:color="auto"/>
      </w:divBdr>
    </w:div>
    <w:div w:id="1899315797">
      <w:bodyDiv w:val="1"/>
      <w:marLeft w:val="0"/>
      <w:marRight w:val="0"/>
      <w:marTop w:val="0"/>
      <w:marBottom w:val="0"/>
      <w:divBdr>
        <w:top w:val="none" w:sz="0" w:space="0" w:color="auto"/>
        <w:left w:val="none" w:sz="0" w:space="0" w:color="auto"/>
        <w:bottom w:val="none" w:sz="0" w:space="0" w:color="auto"/>
        <w:right w:val="none" w:sz="0" w:space="0" w:color="auto"/>
      </w:divBdr>
    </w:div>
    <w:div w:id="1904100301">
      <w:bodyDiv w:val="1"/>
      <w:marLeft w:val="0"/>
      <w:marRight w:val="0"/>
      <w:marTop w:val="0"/>
      <w:marBottom w:val="0"/>
      <w:divBdr>
        <w:top w:val="none" w:sz="0" w:space="0" w:color="auto"/>
        <w:left w:val="none" w:sz="0" w:space="0" w:color="auto"/>
        <w:bottom w:val="none" w:sz="0" w:space="0" w:color="auto"/>
        <w:right w:val="none" w:sz="0" w:space="0" w:color="auto"/>
      </w:divBdr>
    </w:div>
    <w:div w:id="1918897618">
      <w:bodyDiv w:val="1"/>
      <w:marLeft w:val="0"/>
      <w:marRight w:val="0"/>
      <w:marTop w:val="0"/>
      <w:marBottom w:val="0"/>
      <w:divBdr>
        <w:top w:val="none" w:sz="0" w:space="0" w:color="auto"/>
        <w:left w:val="none" w:sz="0" w:space="0" w:color="auto"/>
        <w:bottom w:val="none" w:sz="0" w:space="0" w:color="auto"/>
        <w:right w:val="none" w:sz="0" w:space="0" w:color="auto"/>
      </w:divBdr>
    </w:div>
    <w:div w:id="1923103369">
      <w:bodyDiv w:val="1"/>
      <w:marLeft w:val="0"/>
      <w:marRight w:val="0"/>
      <w:marTop w:val="0"/>
      <w:marBottom w:val="0"/>
      <w:divBdr>
        <w:top w:val="none" w:sz="0" w:space="0" w:color="auto"/>
        <w:left w:val="none" w:sz="0" w:space="0" w:color="auto"/>
        <w:bottom w:val="none" w:sz="0" w:space="0" w:color="auto"/>
        <w:right w:val="none" w:sz="0" w:space="0" w:color="auto"/>
      </w:divBdr>
    </w:div>
    <w:div w:id="1931085243">
      <w:bodyDiv w:val="1"/>
      <w:marLeft w:val="0"/>
      <w:marRight w:val="0"/>
      <w:marTop w:val="0"/>
      <w:marBottom w:val="0"/>
      <w:divBdr>
        <w:top w:val="none" w:sz="0" w:space="0" w:color="auto"/>
        <w:left w:val="none" w:sz="0" w:space="0" w:color="auto"/>
        <w:bottom w:val="none" w:sz="0" w:space="0" w:color="auto"/>
        <w:right w:val="none" w:sz="0" w:space="0" w:color="auto"/>
      </w:divBdr>
    </w:div>
    <w:div w:id="1939286540">
      <w:bodyDiv w:val="1"/>
      <w:marLeft w:val="0"/>
      <w:marRight w:val="0"/>
      <w:marTop w:val="0"/>
      <w:marBottom w:val="0"/>
      <w:divBdr>
        <w:top w:val="none" w:sz="0" w:space="0" w:color="auto"/>
        <w:left w:val="none" w:sz="0" w:space="0" w:color="auto"/>
        <w:bottom w:val="none" w:sz="0" w:space="0" w:color="auto"/>
        <w:right w:val="none" w:sz="0" w:space="0" w:color="auto"/>
      </w:divBdr>
    </w:div>
    <w:div w:id="1941376273">
      <w:bodyDiv w:val="1"/>
      <w:marLeft w:val="0"/>
      <w:marRight w:val="0"/>
      <w:marTop w:val="0"/>
      <w:marBottom w:val="0"/>
      <w:divBdr>
        <w:top w:val="none" w:sz="0" w:space="0" w:color="auto"/>
        <w:left w:val="none" w:sz="0" w:space="0" w:color="auto"/>
        <w:bottom w:val="none" w:sz="0" w:space="0" w:color="auto"/>
        <w:right w:val="none" w:sz="0" w:space="0" w:color="auto"/>
      </w:divBdr>
    </w:div>
    <w:div w:id="1945112289">
      <w:bodyDiv w:val="1"/>
      <w:marLeft w:val="0"/>
      <w:marRight w:val="0"/>
      <w:marTop w:val="0"/>
      <w:marBottom w:val="0"/>
      <w:divBdr>
        <w:top w:val="none" w:sz="0" w:space="0" w:color="auto"/>
        <w:left w:val="none" w:sz="0" w:space="0" w:color="auto"/>
        <w:bottom w:val="none" w:sz="0" w:space="0" w:color="auto"/>
        <w:right w:val="none" w:sz="0" w:space="0" w:color="auto"/>
      </w:divBdr>
    </w:div>
    <w:div w:id="1945114148">
      <w:bodyDiv w:val="1"/>
      <w:marLeft w:val="0"/>
      <w:marRight w:val="0"/>
      <w:marTop w:val="0"/>
      <w:marBottom w:val="0"/>
      <w:divBdr>
        <w:top w:val="none" w:sz="0" w:space="0" w:color="auto"/>
        <w:left w:val="none" w:sz="0" w:space="0" w:color="auto"/>
        <w:bottom w:val="none" w:sz="0" w:space="0" w:color="auto"/>
        <w:right w:val="none" w:sz="0" w:space="0" w:color="auto"/>
      </w:divBdr>
    </w:div>
    <w:div w:id="1952322127">
      <w:bodyDiv w:val="1"/>
      <w:marLeft w:val="0"/>
      <w:marRight w:val="0"/>
      <w:marTop w:val="0"/>
      <w:marBottom w:val="0"/>
      <w:divBdr>
        <w:top w:val="none" w:sz="0" w:space="0" w:color="auto"/>
        <w:left w:val="none" w:sz="0" w:space="0" w:color="auto"/>
        <w:bottom w:val="none" w:sz="0" w:space="0" w:color="auto"/>
        <w:right w:val="none" w:sz="0" w:space="0" w:color="auto"/>
      </w:divBdr>
    </w:div>
    <w:div w:id="1953979624">
      <w:bodyDiv w:val="1"/>
      <w:marLeft w:val="0"/>
      <w:marRight w:val="0"/>
      <w:marTop w:val="0"/>
      <w:marBottom w:val="0"/>
      <w:divBdr>
        <w:top w:val="none" w:sz="0" w:space="0" w:color="auto"/>
        <w:left w:val="none" w:sz="0" w:space="0" w:color="auto"/>
        <w:bottom w:val="none" w:sz="0" w:space="0" w:color="auto"/>
        <w:right w:val="none" w:sz="0" w:space="0" w:color="auto"/>
      </w:divBdr>
    </w:div>
    <w:div w:id="1967812154">
      <w:bodyDiv w:val="1"/>
      <w:marLeft w:val="0"/>
      <w:marRight w:val="0"/>
      <w:marTop w:val="0"/>
      <w:marBottom w:val="0"/>
      <w:divBdr>
        <w:top w:val="none" w:sz="0" w:space="0" w:color="auto"/>
        <w:left w:val="none" w:sz="0" w:space="0" w:color="auto"/>
        <w:bottom w:val="none" w:sz="0" w:space="0" w:color="auto"/>
        <w:right w:val="none" w:sz="0" w:space="0" w:color="auto"/>
      </w:divBdr>
    </w:div>
    <w:div w:id="1968395610">
      <w:bodyDiv w:val="1"/>
      <w:marLeft w:val="0"/>
      <w:marRight w:val="0"/>
      <w:marTop w:val="0"/>
      <w:marBottom w:val="0"/>
      <w:divBdr>
        <w:top w:val="none" w:sz="0" w:space="0" w:color="auto"/>
        <w:left w:val="none" w:sz="0" w:space="0" w:color="auto"/>
        <w:bottom w:val="none" w:sz="0" w:space="0" w:color="auto"/>
        <w:right w:val="none" w:sz="0" w:space="0" w:color="auto"/>
      </w:divBdr>
    </w:div>
    <w:div w:id="1968967939">
      <w:bodyDiv w:val="1"/>
      <w:marLeft w:val="0"/>
      <w:marRight w:val="0"/>
      <w:marTop w:val="0"/>
      <w:marBottom w:val="0"/>
      <w:divBdr>
        <w:top w:val="none" w:sz="0" w:space="0" w:color="auto"/>
        <w:left w:val="none" w:sz="0" w:space="0" w:color="auto"/>
        <w:bottom w:val="none" w:sz="0" w:space="0" w:color="auto"/>
        <w:right w:val="none" w:sz="0" w:space="0" w:color="auto"/>
      </w:divBdr>
    </w:div>
    <w:div w:id="1971008616">
      <w:bodyDiv w:val="1"/>
      <w:marLeft w:val="0"/>
      <w:marRight w:val="0"/>
      <w:marTop w:val="0"/>
      <w:marBottom w:val="0"/>
      <w:divBdr>
        <w:top w:val="none" w:sz="0" w:space="0" w:color="auto"/>
        <w:left w:val="none" w:sz="0" w:space="0" w:color="auto"/>
        <w:bottom w:val="none" w:sz="0" w:space="0" w:color="auto"/>
        <w:right w:val="none" w:sz="0" w:space="0" w:color="auto"/>
      </w:divBdr>
    </w:div>
    <w:div w:id="1977031324">
      <w:bodyDiv w:val="1"/>
      <w:marLeft w:val="0"/>
      <w:marRight w:val="0"/>
      <w:marTop w:val="0"/>
      <w:marBottom w:val="0"/>
      <w:divBdr>
        <w:top w:val="none" w:sz="0" w:space="0" w:color="auto"/>
        <w:left w:val="none" w:sz="0" w:space="0" w:color="auto"/>
        <w:bottom w:val="none" w:sz="0" w:space="0" w:color="auto"/>
        <w:right w:val="none" w:sz="0" w:space="0" w:color="auto"/>
      </w:divBdr>
    </w:div>
    <w:div w:id="1978535843">
      <w:bodyDiv w:val="1"/>
      <w:marLeft w:val="0"/>
      <w:marRight w:val="0"/>
      <w:marTop w:val="0"/>
      <w:marBottom w:val="0"/>
      <w:divBdr>
        <w:top w:val="none" w:sz="0" w:space="0" w:color="auto"/>
        <w:left w:val="none" w:sz="0" w:space="0" w:color="auto"/>
        <w:bottom w:val="none" w:sz="0" w:space="0" w:color="auto"/>
        <w:right w:val="none" w:sz="0" w:space="0" w:color="auto"/>
      </w:divBdr>
    </w:div>
    <w:div w:id="1978872174">
      <w:bodyDiv w:val="1"/>
      <w:marLeft w:val="0"/>
      <w:marRight w:val="0"/>
      <w:marTop w:val="0"/>
      <w:marBottom w:val="0"/>
      <w:divBdr>
        <w:top w:val="none" w:sz="0" w:space="0" w:color="auto"/>
        <w:left w:val="none" w:sz="0" w:space="0" w:color="auto"/>
        <w:bottom w:val="none" w:sz="0" w:space="0" w:color="auto"/>
        <w:right w:val="none" w:sz="0" w:space="0" w:color="auto"/>
      </w:divBdr>
    </w:div>
    <w:div w:id="1980304128">
      <w:bodyDiv w:val="1"/>
      <w:marLeft w:val="0"/>
      <w:marRight w:val="0"/>
      <w:marTop w:val="0"/>
      <w:marBottom w:val="0"/>
      <w:divBdr>
        <w:top w:val="none" w:sz="0" w:space="0" w:color="auto"/>
        <w:left w:val="none" w:sz="0" w:space="0" w:color="auto"/>
        <w:bottom w:val="none" w:sz="0" w:space="0" w:color="auto"/>
        <w:right w:val="none" w:sz="0" w:space="0" w:color="auto"/>
      </w:divBdr>
    </w:div>
    <w:div w:id="1983347363">
      <w:bodyDiv w:val="1"/>
      <w:marLeft w:val="0"/>
      <w:marRight w:val="0"/>
      <w:marTop w:val="0"/>
      <w:marBottom w:val="0"/>
      <w:divBdr>
        <w:top w:val="none" w:sz="0" w:space="0" w:color="auto"/>
        <w:left w:val="none" w:sz="0" w:space="0" w:color="auto"/>
        <w:bottom w:val="none" w:sz="0" w:space="0" w:color="auto"/>
        <w:right w:val="none" w:sz="0" w:space="0" w:color="auto"/>
      </w:divBdr>
    </w:div>
    <w:div w:id="1985623913">
      <w:bodyDiv w:val="1"/>
      <w:marLeft w:val="0"/>
      <w:marRight w:val="0"/>
      <w:marTop w:val="0"/>
      <w:marBottom w:val="0"/>
      <w:divBdr>
        <w:top w:val="none" w:sz="0" w:space="0" w:color="auto"/>
        <w:left w:val="none" w:sz="0" w:space="0" w:color="auto"/>
        <w:bottom w:val="none" w:sz="0" w:space="0" w:color="auto"/>
        <w:right w:val="none" w:sz="0" w:space="0" w:color="auto"/>
      </w:divBdr>
    </w:div>
    <w:div w:id="2007199847">
      <w:bodyDiv w:val="1"/>
      <w:marLeft w:val="0"/>
      <w:marRight w:val="0"/>
      <w:marTop w:val="0"/>
      <w:marBottom w:val="0"/>
      <w:divBdr>
        <w:top w:val="none" w:sz="0" w:space="0" w:color="auto"/>
        <w:left w:val="none" w:sz="0" w:space="0" w:color="auto"/>
        <w:bottom w:val="none" w:sz="0" w:space="0" w:color="auto"/>
        <w:right w:val="none" w:sz="0" w:space="0" w:color="auto"/>
      </w:divBdr>
    </w:div>
    <w:div w:id="2038895272">
      <w:bodyDiv w:val="1"/>
      <w:marLeft w:val="0"/>
      <w:marRight w:val="0"/>
      <w:marTop w:val="0"/>
      <w:marBottom w:val="0"/>
      <w:divBdr>
        <w:top w:val="none" w:sz="0" w:space="0" w:color="auto"/>
        <w:left w:val="none" w:sz="0" w:space="0" w:color="auto"/>
        <w:bottom w:val="none" w:sz="0" w:space="0" w:color="auto"/>
        <w:right w:val="none" w:sz="0" w:space="0" w:color="auto"/>
      </w:divBdr>
    </w:div>
    <w:div w:id="2040663322">
      <w:bodyDiv w:val="1"/>
      <w:marLeft w:val="0"/>
      <w:marRight w:val="0"/>
      <w:marTop w:val="0"/>
      <w:marBottom w:val="0"/>
      <w:divBdr>
        <w:top w:val="none" w:sz="0" w:space="0" w:color="auto"/>
        <w:left w:val="none" w:sz="0" w:space="0" w:color="auto"/>
        <w:bottom w:val="none" w:sz="0" w:space="0" w:color="auto"/>
        <w:right w:val="none" w:sz="0" w:space="0" w:color="auto"/>
      </w:divBdr>
    </w:div>
    <w:div w:id="2045713672">
      <w:bodyDiv w:val="1"/>
      <w:marLeft w:val="0"/>
      <w:marRight w:val="0"/>
      <w:marTop w:val="0"/>
      <w:marBottom w:val="0"/>
      <w:divBdr>
        <w:top w:val="none" w:sz="0" w:space="0" w:color="auto"/>
        <w:left w:val="none" w:sz="0" w:space="0" w:color="auto"/>
        <w:bottom w:val="none" w:sz="0" w:space="0" w:color="auto"/>
        <w:right w:val="none" w:sz="0" w:space="0" w:color="auto"/>
      </w:divBdr>
    </w:div>
    <w:div w:id="2046905649">
      <w:bodyDiv w:val="1"/>
      <w:marLeft w:val="0"/>
      <w:marRight w:val="0"/>
      <w:marTop w:val="0"/>
      <w:marBottom w:val="0"/>
      <w:divBdr>
        <w:top w:val="none" w:sz="0" w:space="0" w:color="auto"/>
        <w:left w:val="none" w:sz="0" w:space="0" w:color="auto"/>
        <w:bottom w:val="none" w:sz="0" w:space="0" w:color="auto"/>
        <w:right w:val="none" w:sz="0" w:space="0" w:color="auto"/>
      </w:divBdr>
    </w:div>
    <w:div w:id="2049723423">
      <w:bodyDiv w:val="1"/>
      <w:marLeft w:val="0"/>
      <w:marRight w:val="0"/>
      <w:marTop w:val="0"/>
      <w:marBottom w:val="0"/>
      <w:divBdr>
        <w:top w:val="none" w:sz="0" w:space="0" w:color="auto"/>
        <w:left w:val="none" w:sz="0" w:space="0" w:color="auto"/>
        <w:bottom w:val="none" w:sz="0" w:space="0" w:color="auto"/>
        <w:right w:val="none" w:sz="0" w:space="0" w:color="auto"/>
      </w:divBdr>
    </w:div>
    <w:div w:id="2052267806">
      <w:bodyDiv w:val="1"/>
      <w:marLeft w:val="0"/>
      <w:marRight w:val="0"/>
      <w:marTop w:val="0"/>
      <w:marBottom w:val="0"/>
      <w:divBdr>
        <w:top w:val="none" w:sz="0" w:space="0" w:color="auto"/>
        <w:left w:val="none" w:sz="0" w:space="0" w:color="auto"/>
        <w:bottom w:val="none" w:sz="0" w:space="0" w:color="auto"/>
        <w:right w:val="none" w:sz="0" w:space="0" w:color="auto"/>
      </w:divBdr>
    </w:div>
    <w:div w:id="2053265053">
      <w:bodyDiv w:val="1"/>
      <w:marLeft w:val="0"/>
      <w:marRight w:val="0"/>
      <w:marTop w:val="0"/>
      <w:marBottom w:val="0"/>
      <w:divBdr>
        <w:top w:val="none" w:sz="0" w:space="0" w:color="auto"/>
        <w:left w:val="none" w:sz="0" w:space="0" w:color="auto"/>
        <w:bottom w:val="none" w:sz="0" w:space="0" w:color="auto"/>
        <w:right w:val="none" w:sz="0" w:space="0" w:color="auto"/>
      </w:divBdr>
    </w:div>
    <w:div w:id="2067340467">
      <w:bodyDiv w:val="1"/>
      <w:marLeft w:val="0"/>
      <w:marRight w:val="0"/>
      <w:marTop w:val="0"/>
      <w:marBottom w:val="0"/>
      <w:divBdr>
        <w:top w:val="none" w:sz="0" w:space="0" w:color="auto"/>
        <w:left w:val="none" w:sz="0" w:space="0" w:color="auto"/>
        <w:bottom w:val="none" w:sz="0" w:space="0" w:color="auto"/>
        <w:right w:val="none" w:sz="0" w:space="0" w:color="auto"/>
      </w:divBdr>
    </w:div>
    <w:div w:id="2068606070">
      <w:bodyDiv w:val="1"/>
      <w:marLeft w:val="0"/>
      <w:marRight w:val="0"/>
      <w:marTop w:val="0"/>
      <w:marBottom w:val="0"/>
      <w:divBdr>
        <w:top w:val="none" w:sz="0" w:space="0" w:color="auto"/>
        <w:left w:val="none" w:sz="0" w:space="0" w:color="auto"/>
        <w:bottom w:val="none" w:sz="0" w:space="0" w:color="auto"/>
        <w:right w:val="none" w:sz="0" w:space="0" w:color="auto"/>
      </w:divBdr>
    </w:div>
    <w:div w:id="2068718643">
      <w:bodyDiv w:val="1"/>
      <w:marLeft w:val="0"/>
      <w:marRight w:val="0"/>
      <w:marTop w:val="0"/>
      <w:marBottom w:val="0"/>
      <w:divBdr>
        <w:top w:val="none" w:sz="0" w:space="0" w:color="auto"/>
        <w:left w:val="none" w:sz="0" w:space="0" w:color="auto"/>
        <w:bottom w:val="none" w:sz="0" w:space="0" w:color="auto"/>
        <w:right w:val="none" w:sz="0" w:space="0" w:color="auto"/>
      </w:divBdr>
    </w:div>
    <w:div w:id="2069037371">
      <w:bodyDiv w:val="1"/>
      <w:marLeft w:val="0"/>
      <w:marRight w:val="0"/>
      <w:marTop w:val="0"/>
      <w:marBottom w:val="0"/>
      <w:divBdr>
        <w:top w:val="none" w:sz="0" w:space="0" w:color="auto"/>
        <w:left w:val="none" w:sz="0" w:space="0" w:color="auto"/>
        <w:bottom w:val="none" w:sz="0" w:space="0" w:color="auto"/>
        <w:right w:val="none" w:sz="0" w:space="0" w:color="auto"/>
      </w:divBdr>
    </w:div>
    <w:div w:id="2070222854">
      <w:bodyDiv w:val="1"/>
      <w:marLeft w:val="0"/>
      <w:marRight w:val="0"/>
      <w:marTop w:val="0"/>
      <w:marBottom w:val="0"/>
      <w:divBdr>
        <w:top w:val="none" w:sz="0" w:space="0" w:color="auto"/>
        <w:left w:val="none" w:sz="0" w:space="0" w:color="auto"/>
        <w:bottom w:val="none" w:sz="0" w:space="0" w:color="auto"/>
        <w:right w:val="none" w:sz="0" w:space="0" w:color="auto"/>
      </w:divBdr>
    </w:div>
    <w:div w:id="2073500597">
      <w:bodyDiv w:val="1"/>
      <w:marLeft w:val="0"/>
      <w:marRight w:val="0"/>
      <w:marTop w:val="0"/>
      <w:marBottom w:val="0"/>
      <w:divBdr>
        <w:top w:val="none" w:sz="0" w:space="0" w:color="auto"/>
        <w:left w:val="none" w:sz="0" w:space="0" w:color="auto"/>
        <w:bottom w:val="none" w:sz="0" w:space="0" w:color="auto"/>
        <w:right w:val="none" w:sz="0" w:space="0" w:color="auto"/>
      </w:divBdr>
    </w:div>
    <w:div w:id="2075279332">
      <w:bodyDiv w:val="1"/>
      <w:marLeft w:val="0"/>
      <w:marRight w:val="0"/>
      <w:marTop w:val="0"/>
      <w:marBottom w:val="0"/>
      <w:divBdr>
        <w:top w:val="none" w:sz="0" w:space="0" w:color="auto"/>
        <w:left w:val="none" w:sz="0" w:space="0" w:color="auto"/>
        <w:bottom w:val="none" w:sz="0" w:space="0" w:color="auto"/>
        <w:right w:val="none" w:sz="0" w:space="0" w:color="auto"/>
      </w:divBdr>
    </w:div>
    <w:div w:id="2075421206">
      <w:bodyDiv w:val="1"/>
      <w:marLeft w:val="0"/>
      <w:marRight w:val="0"/>
      <w:marTop w:val="0"/>
      <w:marBottom w:val="0"/>
      <w:divBdr>
        <w:top w:val="none" w:sz="0" w:space="0" w:color="auto"/>
        <w:left w:val="none" w:sz="0" w:space="0" w:color="auto"/>
        <w:bottom w:val="none" w:sz="0" w:space="0" w:color="auto"/>
        <w:right w:val="none" w:sz="0" w:space="0" w:color="auto"/>
      </w:divBdr>
    </w:div>
    <w:div w:id="2077585359">
      <w:bodyDiv w:val="1"/>
      <w:marLeft w:val="0"/>
      <w:marRight w:val="0"/>
      <w:marTop w:val="0"/>
      <w:marBottom w:val="0"/>
      <w:divBdr>
        <w:top w:val="none" w:sz="0" w:space="0" w:color="auto"/>
        <w:left w:val="none" w:sz="0" w:space="0" w:color="auto"/>
        <w:bottom w:val="none" w:sz="0" w:space="0" w:color="auto"/>
        <w:right w:val="none" w:sz="0" w:space="0" w:color="auto"/>
      </w:divBdr>
    </w:div>
    <w:div w:id="2078166228">
      <w:bodyDiv w:val="1"/>
      <w:marLeft w:val="0"/>
      <w:marRight w:val="0"/>
      <w:marTop w:val="0"/>
      <w:marBottom w:val="0"/>
      <w:divBdr>
        <w:top w:val="none" w:sz="0" w:space="0" w:color="auto"/>
        <w:left w:val="none" w:sz="0" w:space="0" w:color="auto"/>
        <w:bottom w:val="none" w:sz="0" w:space="0" w:color="auto"/>
        <w:right w:val="none" w:sz="0" w:space="0" w:color="auto"/>
      </w:divBdr>
    </w:div>
    <w:div w:id="2080638640">
      <w:bodyDiv w:val="1"/>
      <w:marLeft w:val="0"/>
      <w:marRight w:val="0"/>
      <w:marTop w:val="0"/>
      <w:marBottom w:val="0"/>
      <w:divBdr>
        <w:top w:val="none" w:sz="0" w:space="0" w:color="auto"/>
        <w:left w:val="none" w:sz="0" w:space="0" w:color="auto"/>
        <w:bottom w:val="none" w:sz="0" w:space="0" w:color="auto"/>
        <w:right w:val="none" w:sz="0" w:space="0" w:color="auto"/>
      </w:divBdr>
    </w:div>
    <w:div w:id="2082094553">
      <w:bodyDiv w:val="1"/>
      <w:marLeft w:val="0"/>
      <w:marRight w:val="0"/>
      <w:marTop w:val="0"/>
      <w:marBottom w:val="0"/>
      <w:divBdr>
        <w:top w:val="none" w:sz="0" w:space="0" w:color="auto"/>
        <w:left w:val="none" w:sz="0" w:space="0" w:color="auto"/>
        <w:bottom w:val="none" w:sz="0" w:space="0" w:color="auto"/>
        <w:right w:val="none" w:sz="0" w:space="0" w:color="auto"/>
      </w:divBdr>
    </w:div>
    <w:div w:id="2088533838">
      <w:bodyDiv w:val="1"/>
      <w:marLeft w:val="0"/>
      <w:marRight w:val="0"/>
      <w:marTop w:val="0"/>
      <w:marBottom w:val="0"/>
      <w:divBdr>
        <w:top w:val="none" w:sz="0" w:space="0" w:color="auto"/>
        <w:left w:val="none" w:sz="0" w:space="0" w:color="auto"/>
        <w:bottom w:val="none" w:sz="0" w:space="0" w:color="auto"/>
        <w:right w:val="none" w:sz="0" w:space="0" w:color="auto"/>
      </w:divBdr>
    </w:div>
    <w:div w:id="2092660716">
      <w:bodyDiv w:val="1"/>
      <w:marLeft w:val="0"/>
      <w:marRight w:val="0"/>
      <w:marTop w:val="0"/>
      <w:marBottom w:val="0"/>
      <w:divBdr>
        <w:top w:val="none" w:sz="0" w:space="0" w:color="auto"/>
        <w:left w:val="none" w:sz="0" w:space="0" w:color="auto"/>
        <w:bottom w:val="none" w:sz="0" w:space="0" w:color="auto"/>
        <w:right w:val="none" w:sz="0" w:space="0" w:color="auto"/>
      </w:divBdr>
    </w:div>
    <w:div w:id="2096198196">
      <w:bodyDiv w:val="1"/>
      <w:marLeft w:val="0"/>
      <w:marRight w:val="0"/>
      <w:marTop w:val="0"/>
      <w:marBottom w:val="0"/>
      <w:divBdr>
        <w:top w:val="none" w:sz="0" w:space="0" w:color="auto"/>
        <w:left w:val="none" w:sz="0" w:space="0" w:color="auto"/>
        <w:bottom w:val="none" w:sz="0" w:space="0" w:color="auto"/>
        <w:right w:val="none" w:sz="0" w:space="0" w:color="auto"/>
      </w:divBdr>
    </w:div>
    <w:div w:id="2105760080">
      <w:bodyDiv w:val="1"/>
      <w:marLeft w:val="0"/>
      <w:marRight w:val="0"/>
      <w:marTop w:val="0"/>
      <w:marBottom w:val="0"/>
      <w:divBdr>
        <w:top w:val="none" w:sz="0" w:space="0" w:color="auto"/>
        <w:left w:val="none" w:sz="0" w:space="0" w:color="auto"/>
        <w:bottom w:val="none" w:sz="0" w:space="0" w:color="auto"/>
        <w:right w:val="none" w:sz="0" w:space="0" w:color="auto"/>
      </w:divBdr>
    </w:div>
    <w:div w:id="2113354601">
      <w:bodyDiv w:val="1"/>
      <w:marLeft w:val="0"/>
      <w:marRight w:val="0"/>
      <w:marTop w:val="0"/>
      <w:marBottom w:val="0"/>
      <w:divBdr>
        <w:top w:val="none" w:sz="0" w:space="0" w:color="auto"/>
        <w:left w:val="none" w:sz="0" w:space="0" w:color="auto"/>
        <w:bottom w:val="none" w:sz="0" w:space="0" w:color="auto"/>
        <w:right w:val="none" w:sz="0" w:space="0" w:color="auto"/>
      </w:divBdr>
    </w:div>
    <w:div w:id="2116050235">
      <w:bodyDiv w:val="1"/>
      <w:marLeft w:val="0"/>
      <w:marRight w:val="0"/>
      <w:marTop w:val="0"/>
      <w:marBottom w:val="0"/>
      <w:divBdr>
        <w:top w:val="none" w:sz="0" w:space="0" w:color="auto"/>
        <w:left w:val="none" w:sz="0" w:space="0" w:color="auto"/>
        <w:bottom w:val="none" w:sz="0" w:space="0" w:color="auto"/>
        <w:right w:val="none" w:sz="0" w:space="0" w:color="auto"/>
      </w:divBdr>
    </w:div>
    <w:div w:id="2141997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www.inspectie-jenv.nl/toezichtgebieden/nationale-veiligheid/brandweer"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vergiftigingen.info/f?p=300:STOFMONOGRAFIE" TargetMode="External"/><Relationship Id="rId2" Type="http://schemas.openxmlformats.org/officeDocument/2006/relationships/numbering" Target="numbering.xml"/><Relationship Id="rId16" Type="http://schemas.openxmlformats.org/officeDocument/2006/relationships/hyperlink" Target="https://rvs.rivm.nl/normen/rampen-en-incidenten/interventiewaarden"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vfiresafe.com/what-is-lithium-ion-battery"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7202296B5F246F28715E63CC8C16390"/>
        <w:category>
          <w:name w:val="Algemeen"/>
          <w:gallery w:val="placeholder"/>
        </w:category>
        <w:types>
          <w:type w:val="bbPlcHdr"/>
        </w:types>
        <w:behaviors>
          <w:behavior w:val="content"/>
        </w:behaviors>
        <w:guid w:val="{492B8077-4274-4A4F-8279-2F7AACC31E87}"/>
      </w:docPartPr>
      <w:docPartBody>
        <w:p w:rsidR="00A209CE" w:rsidRDefault="00B47DF5" w:rsidP="00B47DF5">
          <w:pPr>
            <w:pStyle w:val="C7202296B5F246F28715E63CC8C16390"/>
          </w:pPr>
          <w:r w:rsidRPr="0090674B">
            <w:rPr>
              <w:rStyle w:val="Tekstvantijdelijkeaanduiding"/>
            </w:rPr>
            <w:t>Typ Onderwerp</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olitie Text">
    <w:altName w:val="Calibri"/>
    <w:charset w:val="00"/>
    <w:family w:val="swiss"/>
    <w:pitch w:val="variable"/>
    <w:sig w:usb0="A000006F" w:usb1="4000402B"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F5"/>
    <w:rsid w:val="002A56BC"/>
    <w:rsid w:val="003C1930"/>
    <w:rsid w:val="008B118A"/>
    <w:rsid w:val="00916DB6"/>
    <w:rsid w:val="00A209CE"/>
    <w:rsid w:val="00B47DF5"/>
    <w:rsid w:val="00CE67BE"/>
    <w:rsid w:val="00D16E9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nl-NL" w:eastAsia="nl-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unhideWhenUsed/>
    <w:rsid w:val="00B47DF5"/>
    <w:rPr>
      <w:color w:val="808080"/>
      <w:lang w:val="nl-NL"/>
    </w:rPr>
  </w:style>
  <w:style w:type="paragraph" w:customStyle="1" w:styleId="C7202296B5F246F28715E63CC8C16390">
    <w:name w:val="C7202296B5F246F28715E63CC8C16390"/>
    <w:rsid w:val="00B47D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antoorthema">
  <a:themeElements>
    <a:clrScheme name="Politie">
      <a:dk1>
        <a:sysClr val="windowText" lastClr="000000"/>
      </a:dk1>
      <a:lt1>
        <a:sysClr val="window" lastClr="FFFFFF"/>
      </a:lt1>
      <a:dk2>
        <a:srgbClr val="004682"/>
      </a:dk2>
      <a:lt2>
        <a:srgbClr val="E7E6E6"/>
      </a:lt2>
      <a:accent1>
        <a:srgbClr val="004682"/>
      </a:accent1>
      <a:accent2>
        <a:srgbClr val="BE965A"/>
      </a:accent2>
      <a:accent3>
        <a:srgbClr val="D1E9FF"/>
      </a:accent3>
      <a:accent4>
        <a:srgbClr val="DCCBA4"/>
      </a:accent4>
      <a:accent5>
        <a:srgbClr val="757070"/>
      </a:accent5>
      <a:accent6>
        <a:srgbClr val="AEABAB"/>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Ste24</b:Tag>
    <b:SourceType>Report</b:SourceType>
    <b:Guid>{3DD52D4B-FC32-43BF-BCB7-4FDFA4179C69}</b:Guid>
    <b:Author>
      <b:Author>
        <b:NameList>
          <b:Person>
            <b:Last>Steenbergen</b:Last>
            <b:First>R.</b:First>
          </b:Person>
        </b:NameList>
      </b:Author>
    </b:Author>
    <b:Title>Afstudeergids AD Engineering 2024-2025</b:Title>
    <b:Year>2024</b:Year>
    <b:City>Arnhem</b:City>
    <b:RefOrder>10</b:RefOrder>
  </b:Source>
  <b:Source>
    <b:Tag>THe22</b:Tag>
    <b:SourceType>Report</b:SourceType>
    <b:Guid>{55DE23A0-859C-473B-B9E3-F948AB180A25}</b:Guid>
    <b:Title>Infoblad energietransitie voor incidentbestrijders</b:Title>
    <b:Year>2022</b:Year>
    <b:Author>
      <b:Author>
        <b:NameList>
          <b:Person>
            <b:Last>Hessels</b:Last>
            <b:First>Tom</b:First>
          </b:Person>
        </b:NameList>
      </b:Author>
    </b:Author>
    <b:Publisher>Nederlands Instituut Publieke Veiligheid (NIPV)</b:Publisher>
    <b:City>Arnhem</b:City>
    <b:RefOrder>1</b:RefOrder>
  </b:Source>
  <b:Source>
    <b:Tag>Pau21</b:Tag>
    <b:SourceType>InternetSite</b:SourceType>
    <b:Guid>{3AB4220F-51AA-4B97-992F-FA4A49C4AC9E}</b:Guid>
    <b:Title>what-is-lithium-ion-battery</b:Title>
    <b:Year>2021</b:Year>
    <b:Author>
      <b:Author>
        <b:NameList>
          <b:Person>
            <b:Last>Christensen</b:Last>
            <b:First>Paul</b:First>
          </b:Person>
        </b:NameList>
      </b:Author>
    </b:Author>
    <b:InternetSiteTitle>https://www.evfiresafe.com/</b:InternetSiteTitle>
    <b:URL>https://www.evfiresafe.com/what-is-lithium-ion-battery</b:URL>
    <b:RefOrder>2</b:RefOrder>
  </b:Source>
  <b:Source>
    <b:Tag>Tva24</b:Tag>
    <b:SourceType>Report</b:SourceType>
    <b:Guid>{A2B85948-6E96-420C-87B0-B4115960F680}</b:Guid>
    <b:Title>Explosieveiligheid lithium-ion energieopslagsystemen</b:Title>
    <b:Year>2024</b:Year>
    <b:Author>
      <b:Author>
        <b:NameList>
          <b:Person>
            <b:Last>T. van Harn</b:Last>
            <b:First>H.</b:First>
            <b:Middle>Brans en J. Reinders</b:Middle>
          </b:Person>
        </b:NameList>
      </b:Author>
    </b:Author>
    <b:Publisher> Nederlands Instituut Publieke Veiligheid (NIPV), </b:Publisher>
    <b:City>Arnhem</b:City>
    <b:RefOrder>3</b:RefOrder>
  </b:Source>
  <b:Source>
    <b:Tag>Nat24</b:Tag>
    <b:SourceType>InternetSite</b:SourceType>
    <b:Guid>{7F127E69-00B5-48D0-8CF6-252FC9917872}</b:Guid>
    <b:Author>
      <b:Author>
        <b:NameList>
          <b:Person>
            <b:Last>NVIC</b:Last>
            <b:First>Nationaal</b:First>
            <b:Middle>Vergiftingen Informatie Centrum</b:Middle>
          </b:Person>
        </b:NameList>
      </b:Author>
    </b:Author>
    <b:Title>Brand Lithium-ion batterij</b:Title>
    <b:InternetSiteTitle>www.vergiftigingen.info</b:InternetSiteTitle>
    <b:Year>2024</b:Year>
    <b:Month>oktober</b:Month>
    <b:Day>16</b:Day>
    <b:URL>https://www.vergiftigingen.info/f?p=300:STOFMONOGRAFIE:7705425520922::::P1210_VERB_NO,P1210_FROM_PROD_NO,P1210_FROM_PRODSYN_NO,P1210_ROUTE:1202,18515,3,BEREKEN_ZONDER_CASE</b:URL>
    <b:RefOrder>5</b:RefOrder>
  </b:Source>
  <b:Source>
    <b:Tag>Rij19</b:Tag>
    <b:SourceType>InternetSite</b:SourceType>
    <b:Guid>{32F21ECB-0336-43FF-A58C-E5A5640D3DF6}</b:Guid>
    <b:Author>
      <b:Author>
        <b:NameList>
          <b:Person>
            <b:Last>RIVM</b:Last>
            <b:First>Rijksinstituut</b:First>
            <b:Middle>voor Volksgezondheid en Milieu</b:Middle>
          </b:Person>
        </b:NameList>
      </b:Author>
    </b:Author>
    <b:Title>Risico’s van stoffen. Interventiewaarden.</b:Title>
    <b:InternetSiteTitle>rivm.nl</b:InternetSiteTitle>
    <b:Year>2019</b:Year>
    <b:Month>november</b:Month>
    <b:Day>15</b:Day>
    <b:URL>https://rvs.rivm.nl/normen/rampen-en-incidenten/interventiewaarden</b:URL>
    <b:RefOrder>4</b:RefOrder>
  </b:Source>
  <b:Source>
    <b:Tag>Bra22</b:Tag>
    <b:SourceType>Report</b:SourceType>
    <b:Guid>{E552E362-4855-4E90-BD5E-E49011C5589C}</b:Guid>
    <b:Author>
      <b:Author>
        <b:NameList>
          <b:Person>
            <b:Last>Brandweer Nederland</b:Last>
          </b:Person>
        </b:NameList>
      </b:Author>
    </b:Author>
    <b:Title>Aandachtskaart Lithium-ion energiedragers</b:Title>
    <b:Year>2022</b:Year>
    <b:RefOrder>6</b:RefOrder>
  </b:Source>
  <b:Source>
    <b:Tag>Ins</b:Tag>
    <b:SourceType>InternetSite</b:SourceType>
    <b:Guid>{27B5628C-087F-4D64-A336-B43364919DDA}</b:Guid>
    <b:Title>toezichtgebieden nationale veiligheid brandweer</b:Title>
    <b:Author>
      <b:Author>
        <b:NameList>
          <b:Person>
            <b:Last>Inspectie J&amp;V</b:Last>
            <b:First>Inspectie</b:First>
            <b:Middle>Justitie en Veiligheid</b:Middle>
          </b:Person>
        </b:NameList>
      </b:Author>
    </b:Author>
    <b:InternetSiteTitle>.inspectie-jenv</b:InternetSiteTitle>
    <b:URL>https://www.inspectie-jenv.nl/toezichtgebieden/nationale-veiligheid/brandweer</b:URL>
    <b:RefOrder>9</b:RefOrder>
  </b:Source>
  <b:Source>
    <b:Tag>Ned21</b:Tag>
    <b:SourceType>Report</b:SourceType>
    <b:Guid>{9296A064-EA60-46B3-9DF6-F5C988FD1440}</b:Guid>
    <b:Title>Berging en stalling elektrische voertuigen: Addendum bij de Bergingsovereenkomst 2019-2022</b:Title>
    <b:Year>2021</b:Year>
    <b:City>'s-Gravenhage</b:City>
    <b:Author>
      <b:Author>
        <b:NameList>
          <b:Person>
            <b:Last>Stichting IM</b:Last>
            <b:First>Stichting</b:First>
            <b:Middle>Incident Management</b:Middle>
          </b:Person>
        </b:NameList>
      </b:Author>
    </b:Author>
    <b:RefOrder>7</b:RefOrder>
  </b:Source>
  <b:Source>
    <b:Tag>NIP21</b:Tag>
    <b:SourceType>Report</b:SourceType>
    <b:Guid>{5DA37C57-C9FB-4374-8695-8650CA8E08EF}</b:Guid>
    <b:Author>
      <b:Author>
        <b:NameList>
          <b:Person>
            <b:Last>NIPV</b:Last>
          </b:Person>
        </b:NameList>
      </b:Author>
    </b:Author>
    <b:Title>Onderzoeksrapport dompelcontainers</b:Title>
    <b:Year>2021</b:Year>
    <b:City>Arnhem</b:City>
    <b:RefOrder>8</b:RefOrder>
  </b:Source>
</b:Sources>
</file>

<file path=customXml/itemProps1.xml><?xml version="1.0" encoding="utf-8"?>
<ds:datastoreItem xmlns:ds="http://schemas.openxmlformats.org/officeDocument/2006/customXml" ds:itemID="{1198E8F2-AD72-4D76-BC2D-AA071EE3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7393</Words>
  <Characters>40663</Characters>
  <Application>Microsoft Office Word</Application>
  <DocSecurity>0</DocSecurity>
  <Lines>338</Lines>
  <Paragraphs>95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van Riel (student)</dc:creator>
  <cp:keywords/>
  <dc:description/>
  <cp:lastModifiedBy>Maarten van Riel (student)</cp:lastModifiedBy>
  <cp:revision>35</cp:revision>
  <dcterms:created xsi:type="dcterms:W3CDTF">2025-02-26T07:31:00Z</dcterms:created>
  <dcterms:modified xsi:type="dcterms:W3CDTF">2025-03-04T13:46:00Z</dcterms:modified>
</cp:coreProperties>
</file>