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Selectievakje47"/>
    <w:p w14:paraId="03549A46" w14:textId="77777777" w:rsidR="00CD6709" w:rsidRPr="00462DB7" w:rsidRDefault="00CD6709" w:rsidP="00CD6709">
      <w:pPr>
        <w:jc w:val="center"/>
        <w:rPr>
          <w:rFonts w:ascii="Arial" w:eastAsia="Times New Roman" w:hAnsi="Arial" w:cs="Arial"/>
          <w:szCs w:val="20"/>
          <w:lang w:eastAsia="nl-NL"/>
        </w:rPr>
      </w:pPr>
      <w:r w:rsidRPr="00462DB7">
        <w:rPr>
          <w:rFonts w:ascii="Arial" w:eastAsia="Times New Roman" w:hAnsi="Arial" w:cs="Arial"/>
          <w:noProof/>
          <w:szCs w:val="20"/>
          <w:lang w:eastAsia="nl-NL"/>
        </w:rPr>
        <mc:AlternateContent>
          <mc:Choice Requires="wpg">
            <w:drawing>
              <wp:inline distT="0" distB="0" distL="0" distR="0" wp14:anchorId="57CB26C6" wp14:editId="279B5CC3">
                <wp:extent cx="2484120" cy="899795"/>
                <wp:effectExtent l="0" t="0" r="0" b="0"/>
                <wp:docPr id="4" name="Groep 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84120" cy="899795"/>
                          <a:chOff x="0" y="0"/>
                          <a:chExt cx="1889280" cy="685080"/>
                        </a:xfrm>
                        <a:solidFill>
                          <a:srgbClr val="182866"/>
                        </a:solidFill>
                      </wpg:grpSpPr>
                      <wps:wsp>
                        <wps:cNvPr id="5" name="Vrije vorm 2"/>
                        <wps:cNvSpPr/>
                        <wps:spPr>
                          <a:xfrm>
                            <a:off x="1721520" y="289080"/>
                            <a:ext cx="167760" cy="252720"/>
                          </a:xfrm>
                          <a:custGeom>
                            <a:avLst/>
                            <a:gdLst/>
                            <a:ahLst/>
                            <a:cxnLst/>
                            <a:rect l="0" t="0" r="r" b="b"/>
                            <a:pathLst>
                              <a:path w="467" h="703">
                                <a:moveTo>
                                  <a:pt x="187" y="569"/>
                                </a:moveTo>
                                <a:lnTo>
                                  <a:pt x="187" y="410"/>
                                </a:lnTo>
                                <a:lnTo>
                                  <a:pt x="443" y="410"/>
                                </a:lnTo>
                                <a:lnTo>
                                  <a:pt x="443" y="277"/>
                                </a:lnTo>
                                <a:lnTo>
                                  <a:pt x="187" y="277"/>
                                </a:lnTo>
                                <a:lnTo>
                                  <a:pt x="187" y="133"/>
                                </a:lnTo>
                                <a:lnTo>
                                  <a:pt x="464" y="133"/>
                                </a:lnTo>
                                <a:lnTo>
                                  <a:pt x="464" y="0"/>
                                </a:lnTo>
                                <a:lnTo>
                                  <a:pt x="0" y="0"/>
                                </a:lnTo>
                                <a:lnTo>
                                  <a:pt x="0" y="702"/>
                                </a:lnTo>
                                <a:lnTo>
                                  <a:pt x="466" y="702"/>
                                </a:lnTo>
                                <a:lnTo>
                                  <a:pt x="466" y="569"/>
                                </a:lnTo>
                                <a:lnTo>
                                  <a:pt x="187" y="569"/>
                                </a:lnTo>
                                <a:close/>
                              </a:path>
                            </a:pathLst>
                          </a:custGeom>
                          <a:grpFill/>
                          <a:ln w="0">
                            <a:noFill/>
                          </a:ln>
                        </wps:spPr>
                        <wps:bodyPr/>
                      </wps:wsp>
                      <wps:wsp>
                        <wps:cNvPr id="6" name="Vrije vorm 3"/>
                        <wps:cNvSpPr/>
                        <wps:spPr>
                          <a:xfrm>
                            <a:off x="1499040" y="289080"/>
                            <a:ext cx="67320" cy="252720"/>
                          </a:xfrm>
                          <a:custGeom>
                            <a:avLst/>
                            <a:gdLst/>
                            <a:ahLst/>
                            <a:cxnLst/>
                            <a:rect l="0" t="0" r="r" b="b"/>
                            <a:pathLst>
                              <a:path w="188" h="703">
                                <a:moveTo>
                                  <a:pt x="0" y="0"/>
                                </a:moveTo>
                                <a:lnTo>
                                  <a:pt x="187" y="0"/>
                                </a:lnTo>
                                <a:lnTo>
                                  <a:pt x="187" y="702"/>
                                </a:lnTo>
                                <a:lnTo>
                                  <a:pt x="0" y="702"/>
                                </a:lnTo>
                                <a:lnTo>
                                  <a:pt x="0" y="0"/>
                                </a:lnTo>
                                <a:close/>
                              </a:path>
                            </a:pathLst>
                          </a:custGeom>
                          <a:grpFill/>
                          <a:ln w="0">
                            <a:noFill/>
                          </a:ln>
                        </wps:spPr>
                        <wps:bodyPr/>
                      </wps:wsp>
                      <wps:wsp>
                        <wps:cNvPr id="7" name="Vrije vorm 4"/>
                        <wps:cNvSpPr/>
                        <wps:spPr>
                          <a:xfrm>
                            <a:off x="1184760" y="289080"/>
                            <a:ext cx="192240" cy="252720"/>
                          </a:xfrm>
                          <a:custGeom>
                            <a:avLst/>
                            <a:gdLst/>
                            <a:ahLst/>
                            <a:cxnLst/>
                            <a:rect l="0" t="0" r="r" b="b"/>
                            <a:pathLst>
                              <a:path w="535" h="703">
                                <a:moveTo>
                                  <a:pt x="0" y="139"/>
                                </a:moveTo>
                                <a:lnTo>
                                  <a:pt x="173" y="139"/>
                                </a:lnTo>
                                <a:lnTo>
                                  <a:pt x="173" y="702"/>
                                </a:lnTo>
                                <a:lnTo>
                                  <a:pt x="361" y="702"/>
                                </a:lnTo>
                                <a:lnTo>
                                  <a:pt x="361" y="139"/>
                                </a:lnTo>
                                <a:lnTo>
                                  <a:pt x="534" y="139"/>
                                </a:lnTo>
                                <a:lnTo>
                                  <a:pt x="534" y="0"/>
                                </a:lnTo>
                                <a:lnTo>
                                  <a:pt x="0" y="0"/>
                                </a:lnTo>
                                <a:lnTo>
                                  <a:pt x="0" y="139"/>
                                </a:lnTo>
                                <a:close/>
                              </a:path>
                            </a:pathLst>
                          </a:custGeom>
                          <a:grpFill/>
                          <a:ln w="0">
                            <a:noFill/>
                          </a:ln>
                        </wps:spPr>
                        <wps:bodyPr/>
                      </wps:wsp>
                      <wps:wsp>
                        <wps:cNvPr id="8" name="Vrije vorm 5"/>
                        <wps:cNvSpPr/>
                        <wps:spPr>
                          <a:xfrm>
                            <a:off x="995400" y="289080"/>
                            <a:ext cx="67320" cy="252720"/>
                          </a:xfrm>
                          <a:custGeom>
                            <a:avLst/>
                            <a:gdLst/>
                            <a:ahLst/>
                            <a:cxnLst/>
                            <a:rect l="0" t="0" r="r" b="b"/>
                            <a:pathLst>
                              <a:path w="188" h="703">
                                <a:moveTo>
                                  <a:pt x="0" y="0"/>
                                </a:moveTo>
                                <a:lnTo>
                                  <a:pt x="187" y="0"/>
                                </a:lnTo>
                                <a:lnTo>
                                  <a:pt x="187" y="702"/>
                                </a:lnTo>
                                <a:lnTo>
                                  <a:pt x="0" y="702"/>
                                </a:lnTo>
                                <a:lnTo>
                                  <a:pt x="0" y="0"/>
                                </a:lnTo>
                                <a:close/>
                              </a:path>
                            </a:pathLst>
                          </a:custGeom>
                          <a:grpFill/>
                          <a:ln w="0">
                            <a:noFill/>
                          </a:ln>
                        </wps:spPr>
                        <wps:bodyPr/>
                      </wps:wsp>
                      <wps:wsp>
                        <wps:cNvPr id="9" name="Vrije vorm 6"/>
                        <wps:cNvSpPr/>
                        <wps:spPr>
                          <a:xfrm>
                            <a:off x="724320" y="289080"/>
                            <a:ext cx="163080" cy="252720"/>
                          </a:xfrm>
                          <a:custGeom>
                            <a:avLst/>
                            <a:gdLst/>
                            <a:ahLst/>
                            <a:cxnLst/>
                            <a:rect l="0" t="0" r="r" b="b"/>
                            <a:pathLst>
                              <a:path w="454" h="703">
                                <a:moveTo>
                                  <a:pt x="188" y="0"/>
                                </a:moveTo>
                                <a:lnTo>
                                  <a:pt x="0" y="0"/>
                                </a:lnTo>
                                <a:lnTo>
                                  <a:pt x="0" y="702"/>
                                </a:lnTo>
                                <a:lnTo>
                                  <a:pt x="453" y="702"/>
                                </a:lnTo>
                                <a:lnTo>
                                  <a:pt x="453" y="563"/>
                                </a:lnTo>
                                <a:lnTo>
                                  <a:pt x="188" y="563"/>
                                </a:lnTo>
                                <a:lnTo>
                                  <a:pt x="188" y="0"/>
                                </a:lnTo>
                                <a:close/>
                              </a:path>
                            </a:pathLst>
                          </a:custGeom>
                          <a:grpFill/>
                          <a:ln w="0">
                            <a:noFill/>
                          </a:ln>
                        </wps:spPr>
                        <wps:bodyPr/>
                      </wps:wsp>
                      <wps:wsp>
                        <wps:cNvPr id="10" name="Vrije vorm 10"/>
                        <wps:cNvSpPr/>
                        <wps:spPr>
                          <a:xfrm>
                            <a:off x="0" y="289080"/>
                            <a:ext cx="194040" cy="252720"/>
                          </a:xfrm>
                          <a:custGeom>
                            <a:avLst/>
                            <a:gdLst/>
                            <a:ahLst/>
                            <a:cxnLst/>
                            <a:rect l="0" t="0" r="r" b="b"/>
                            <a:pathLst>
                              <a:path w="543" h="703">
                                <a:moveTo>
                                  <a:pt x="224" y="0"/>
                                </a:moveTo>
                                <a:lnTo>
                                  <a:pt x="0" y="0"/>
                                </a:lnTo>
                                <a:lnTo>
                                  <a:pt x="0" y="702"/>
                                </a:lnTo>
                                <a:lnTo>
                                  <a:pt x="187" y="702"/>
                                </a:lnTo>
                                <a:lnTo>
                                  <a:pt x="187" y="545"/>
                                </a:lnTo>
                                <a:lnTo>
                                  <a:pt x="244" y="545"/>
                                </a:lnTo>
                                <a:cubicBezTo>
                                  <a:pt x="432" y="549"/>
                                  <a:pt x="542" y="413"/>
                                  <a:pt x="539" y="268"/>
                                </a:cubicBezTo>
                                <a:cubicBezTo>
                                  <a:pt x="536" y="111"/>
                                  <a:pt x="438" y="0"/>
                                  <a:pt x="224" y="0"/>
                                </a:cubicBezTo>
                                <a:moveTo>
                                  <a:pt x="236" y="402"/>
                                </a:moveTo>
                                <a:lnTo>
                                  <a:pt x="187" y="402"/>
                                </a:lnTo>
                                <a:lnTo>
                                  <a:pt x="187" y="132"/>
                                </a:lnTo>
                                <a:lnTo>
                                  <a:pt x="236" y="132"/>
                                </a:lnTo>
                                <a:cubicBezTo>
                                  <a:pt x="301" y="132"/>
                                  <a:pt x="358" y="193"/>
                                  <a:pt x="358" y="265"/>
                                </a:cubicBezTo>
                                <a:cubicBezTo>
                                  <a:pt x="358" y="339"/>
                                  <a:pt x="301" y="402"/>
                                  <a:pt x="236" y="402"/>
                                </a:cubicBezTo>
                                <a:close/>
                              </a:path>
                            </a:pathLst>
                          </a:custGeom>
                          <a:grpFill/>
                          <a:ln w="0">
                            <a:noFill/>
                          </a:ln>
                        </wps:spPr>
                        <wps:bodyPr/>
                      </wps:wsp>
                      <wps:wsp>
                        <wps:cNvPr id="12" name="Vrije vorm 12"/>
                        <wps:cNvSpPr/>
                        <wps:spPr>
                          <a:xfrm>
                            <a:off x="231120" y="0"/>
                            <a:ext cx="423360" cy="685080"/>
                          </a:xfrm>
                          <a:custGeom>
                            <a:avLst/>
                            <a:gdLst/>
                            <a:ahLst/>
                            <a:cxnLst/>
                            <a:rect l="0" t="0" r="r" b="b"/>
                            <a:pathLst>
                              <a:path w="1177" h="1904">
                                <a:moveTo>
                                  <a:pt x="1176" y="889"/>
                                </a:moveTo>
                                <a:lnTo>
                                  <a:pt x="1176" y="822"/>
                                </a:lnTo>
                                <a:lnTo>
                                  <a:pt x="855" y="610"/>
                                </a:lnTo>
                                <a:cubicBezTo>
                                  <a:pt x="862" y="633"/>
                                  <a:pt x="865" y="684"/>
                                  <a:pt x="835" y="748"/>
                                </a:cubicBezTo>
                                <a:cubicBezTo>
                                  <a:pt x="797" y="830"/>
                                  <a:pt x="700" y="895"/>
                                  <a:pt x="670" y="914"/>
                                </a:cubicBezTo>
                                <a:cubicBezTo>
                                  <a:pt x="633" y="937"/>
                                  <a:pt x="614" y="959"/>
                                  <a:pt x="608" y="979"/>
                                </a:cubicBezTo>
                                <a:cubicBezTo>
                                  <a:pt x="605" y="991"/>
                                  <a:pt x="600" y="1008"/>
                                  <a:pt x="604" y="1026"/>
                                </a:cubicBezTo>
                                <a:cubicBezTo>
                                  <a:pt x="644" y="1034"/>
                                  <a:pt x="674" y="1067"/>
                                  <a:pt x="674" y="1111"/>
                                </a:cubicBezTo>
                                <a:cubicBezTo>
                                  <a:pt x="674" y="1161"/>
                                  <a:pt x="633" y="1201"/>
                                  <a:pt x="584" y="1201"/>
                                </a:cubicBezTo>
                                <a:cubicBezTo>
                                  <a:pt x="534" y="1201"/>
                                  <a:pt x="494" y="1161"/>
                                  <a:pt x="494" y="1111"/>
                                </a:cubicBezTo>
                                <a:cubicBezTo>
                                  <a:pt x="494" y="1068"/>
                                  <a:pt x="525" y="1032"/>
                                  <a:pt x="565" y="1024"/>
                                </a:cubicBezTo>
                                <a:lnTo>
                                  <a:pt x="565" y="1023"/>
                                </a:lnTo>
                                <a:cubicBezTo>
                                  <a:pt x="553" y="986"/>
                                  <a:pt x="548" y="971"/>
                                  <a:pt x="548" y="925"/>
                                </a:cubicBezTo>
                                <a:cubicBezTo>
                                  <a:pt x="549" y="834"/>
                                  <a:pt x="613" y="813"/>
                                  <a:pt x="646" y="757"/>
                                </a:cubicBezTo>
                                <a:cubicBezTo>
                                  <a:pt x="714" y="698"/>
                                  <a:pt x="758" y="646"/>
                                  <a:pt x="767" y="592"/>
                                </a:cubicBezTo>
                                <a:cubicBezTo>
                                  <a:pt x="775" y="540"/>
                                  <a:pt x="757" y="514"/>
                                  <a:pt x="752" y="475"/>
                                </a:cubicBezTo>
                                <a:cubicBezTo>
                                  <a:pt x="777" y="483"/>
                                  <a:pt x="788" y="492"/>
                                  <a:pt x="801" y="506"/>
                                </a:cubicBezTo>
                                <a:cubicBezTo>
                                  <a:pt x="812" y="517"/>
                                  <a:pt x="815" y="526"/>
                                  <a:pt x="823" y="537"/>
                                </a:cubicBezTo>
                                <a:cubicBezTo>
                                  <a:pt x="837" y="493"/>
                                  <a:pt x="834" y="458"/>
                                  <a:pt x="827" y="429"/>
                                </a:cubicBezTo>
                                <a:cubicBezTo>
                                  <a:pt x="819" y="397"/>
                                  <a:pt x="805" y="364"/>
                                  <a:pt x="771" y="334"/>
                                </a:cubicBezTo>
                                <a:cubicBezTo>
                                  <a:pt x="733" y="300"/>
                                  <a:pt x="724" y="307"/>
                                  <a:pt x="701" y="293"/>
                                </a:cubicBezTo>
                                <a:cubicBezTo>
                                  <a:pt x="710" y="311"/>
                                  <a:pt x="716" y="335"/>
                                  <a:pt x="711" y="385"/>
                                </a:cubicBezTo>
                                <a:cubicBezTo>
                                  <a:pt x="706" y="436"/>
                                  <a:pt x="693" y="465"/>
                                  <a:pt x="659" y="511"/>
                                </a:cubicBezTo>
                                <a:cubicBezTo>
                                  <a:pt x="627" y="555"/>
                                  <a:pt x="562" y="607"/>
                                  <a:pt x="523" y="660"/>
                                </a:cubicBezTo>
                                <a:cubicBezTo>
                                  <a:pt x="488" y="709"/>
                                  <a:pt x="472" y="753"/>
                                  <a:pt x="470" y="791"/>
                                </a:cubicBezTo>
                                <a:cubicBezTo>
                                  <a:pt x="467" y="849"/>
                                  <a:pt x="484" y="871"/>
                                  <a:pt x="491" y="911"/>
                                </a:cubicBezTo>
                                <a:cubicBezTo>
                                  <a:pt x="468" y="898"/>
                                  <a:pt x="441" y="874"/>
                                  <a:pt x="424" y="840"/>
                                </a:cubicBezTo>
                                <a:cubicBezTo>
                                  <a:pt x="404" y="803"/>
                                  <a:pt x="395" y="771"/>
                                  <a:pt x="393" y="710"/>
                                </a:cubicBezTo>
                                <a:cubicBezTo>
                                  <a:pt x="392" y="656"/>
                                  <a:pt x="412" y="579"/>
                                  <a:pt x="456" y="526"/>
                                </a:cubicBezTo>
                                <a:cubicBezTo>
                                  <a:pt x="486" y="488"/>
                                  <a:pt x="559" y="417"/>
                                  <a:pt x="586" y="361"/>
                                </a:cubicBezTo>
                                <a:cubicBezTo>
                                  <a:pt x="613" y="304"/>
                                  <a:pt x="609" y="274"/>
                                  <a:pt x="609" y="251"/>
                                </a:cubicBezTo>
                                <a:cubicBezTo>
                                  <a:pt x="609" y="228"/>
                                  <a:pt x="601" y="212"/>
                                  <a:pt x="598" y="193"/>
                                </a:cubicBezTo>
                                <a:cubicBezTo>
                                  <a:pt x="614" y="196"/>
                                  <a:pt x="635" y="210"/>
                                  <a:pt x="642" y="216"/>
                                </a:cubicBezTo>
                                <a:cubicBezTo>
                                  <a:pt x="653" y="226"/>
                                  <a:pt x="656" y="229"/>
                                  <a:pt x="663" y="236"/>
                                </a:cubicBezTo>
                                <a:cubicBezTo>
                                  <a:pt x="666" y="219"/>
                                  <a:pt x="667" y="190"/>
                                  <a:pt x="660" y="151"/>
                                </a:cubicBezTo>
                                <a:cubicBezTo>
                                  <a:pt x="648" y="93"/>
                                  <a:pt x="621" y="59"/>
                                  <a:pt x="584" y="30"/>
                                </a:cubicBezTo>
                                <a:cubicBezTo>
                                  <a:pt x="551" y="5"/>
                                  <a:pt x="521" y="1"/>
                                  <a:pt x="509" y="0"/>
                                </a:cubicBezTo>
                                <a:lnTo>
                                  <a:pt x="504" y="0"/>
                                </a:lnTo>
                                <a:cubicBezTo>
                                  <a:pt x="521" y="21"/>
                                  <a:pt x="533" y="44"/>
                                  <a:pt x="539" y="78"/>
                                </a:cubicBezTo>
                                <a:cubicBezTo>
                                  <a:pt x="545" y="111"/>
                                  <a:pt x="544" y="150"/>
                                  <a:pt x="527" y="189"/>
                                </a:cubicBezTo>
                                <a:cubicBezTo>
                                  <a:pt x="506" y="237"/>
                                  <a:pt x="452" y="279"/>
                                  <a:pt x="411" y="320"/>
                                </a:cubicBezTo>
                                <a:cubicBezTo>
                                  <a:pt x="369" y="361"/>
                                  <a:pt x="331" y="404"/>
                                  <a:pt x="303" y="462"/>
                                </a:cubicBezTo>
                                <a:cubicBezTo>
                                  <a:pt x="269" y="533"/>
                                  <a:pt x="266" y="585"/>
                                  <a:pt x="279" y="654"/>
                                </a:cubicBezTo>
                                <a:cubicBezTo>
                                  <a:pt x="293" y="735"/>
                                  <a:pt x="317" y="742"/>
                                  <a:pt x="337" y="787"/>
                                </a:cubicBezTo>
                                <a:cubicBezTo>
                                  <a:pt x="305" y="774"/>
                                  <a:pt x="276" y="754"/>
                                  <a:pt x="257" y="733"/>
                                </a:cubicBezTo>
                                <a:cubicBezTo>
                                  <a:pt x="238" y="712"/>
                                  <a:pt x="226" y="689"/>
                                  <a:pt x="219" y="669"/>
                                </a:cubicBezTo>
                                <a:lnTo>
                                  <a:pt x="0" y="818"/>
                                </a:lnTo>
                                <a:lnTo>
                                  <a:pt x="0" y="1041"/>
                                </a:lnTo>
                                <a:lnTo>
                                  <a:pt x="588" y="1534"/>
                                </a:lnTo>
                                <a:lnTo>
                                  <a:pt x="753" y="1396"/>
                                </a:lnTo>
                                <a:cubicBezTo>
                                  <a:pt x="777" y="1429"/>
                                  <a:pt x="792" y="1470"/>
                                  <a:pt x="792" y="1514"/>
                                </a:cubicBezTo>
                                <a:cubicBezTo>
                                  <a:pt x="792" y="1626"/>
                                  <a:pt x="701" y="1717"/>
                                  <a:pt x="590" y="1717"/>
                                </a:cubicBezTo>
                                <a:cubicBezTo>
                                  <a:pt x="478" y="1717"/>
                                  <a:pt x="387" y="1626"/>
                                  <a:pt x="387" y="1514"/>
                                </a:cubicBezTo>
                                <a:cubicBezTo>
                                  <a:pt x="387" y="1492"/>
                                  <a:pt x="391" y="1471"/>
                                  <a:pt x="398" y="1451"/>
                                </a:cubicBezTo>
                                <a:lnTo>
                                  <a:pt x="248" y="1325"/>
                                </a:lnTo>
                                <a:cubicBezTo>
                                  <a:pt x="218" y="1381"/>
                                  <a:pt x="200" y="1445"/>
                                  <a:pt x="200" y="1513"/>
                                </a:cubicBezTo>
                                <a:cubicBezTo>
                                  <a:pt x="200" y="1728"/>
                                  <a:pt x="374" y="1903"/>
                                  <a:pt x="590" y="1903"/>
                                </a:cubicBezTo>
                                <a:cubicBezTo>
                                  <a:pt x="805" y="1903"/>
                                  <a:pt x="980" y="1728"/>
                                  <a:pt x="980" y="1513"/>
                                </a:cubicBezTo>
                                <a:cubicBezTo>
                                  <a:pt x="980" y="1423"/>
                                  <a:pt x="950" y="1340"/>
                                  <a:pt x="898" y="1274"/>
                                </a:cubicBezTo>
                                <a:lnTo>
                                  <a:pt x="1176" y="1041"/>
                                </a:lnTo>
                                <a:lnTo>
                                  <a:pt x="1176" y="964"/>
                                </a:lnTo>
                                <a:lnTo>
                                  <a:pt x="592" y="1455"/>
                                </a:lnTo>
                                <a:lnTo>
                                  <a:pt x="592" y="1379"/>
                                </a:lnTo>
                                <a:lnTo>
                                  <a:pt x="1176" y="889"/>
                                </a:lnTo>
                                <a:close/>
                              </a:path>
                            </a:pathLst>
                          </a:custGeom>
                          <a:grpFill/>
                          <a:ln w="0">
                            <a:noFill/>
                          </a:ln>
                        </wps:spPr>
                        <wps:bodyPr/>
                      </wps:wsp>
                    </wpg:wgp>
                  </a:graphicData>
                </a:graphic>
              </wp:inline>
            </w:drawing>
          </mc:Choice>
          <mc:Fallback>
            <w:pict>
              <v:group w14:anchorId="578568CB" id="Groep 4" o:spid="_x0000_s1026" style="width:195.6pt;height:70.85pt;mso-position-horizontal-relative:char;mso-position-vertical-relative:line" coordsize="18892,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">
                <o:lock v:ext="edit" aspectratio="t"/>
                <v:shape id="Vrije vorm 2" o:spid="_x0000_s1027" style="position:absolute;left:17215;top:2890;width:1677;height:2528;visibility:visible;mso-wrap-style:square;v-text-anchor:top" coordsize="4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" path="m187,569r,-159l443,410r,-133l187,277r,-144l464,133,464,,,,,702r466,l466,569r-279,xe" filled="f" stroked="f" strokeweight="0">
                  <v:path arrowok="t"/>
                </v:shape>
                <v:shape id="Vrije vorm 3" o:spid="_x0000_s1028" style="position:absolute;left:14990;top:2890;width:673;height:2528;visibility:visible;mso-wrap-style:square;v-text-anchor:top" coordsize="188,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" path="m,l187,r,702l,702,,xe" filled="f" stroked="f" strokeweight="0">
                  <v:path arrowok="t"/>
                </v:shape>
                <v:shape id="Vrije vorm 4" o:spid="_x0000_s1029" style="position:absolute;left:11847;top:2890;width:1923;height:2528;visibility:visible;mso-wrap-style:square;v-text-anchor:top" coordsize="535,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" path="m,139r173,l173,702r188,l361,139r173,l534,,,,,139xe" filled="f" stroked="f" strokeweight="0">
                  <v:path arrowok="t"/>
                </v:shape>
                <v:shape id="Vrije vorm 5" o:spid="_x0000_s1030" style="position:absolute;left:9954;top:2890;width:673;height:2528;visibility:visible;mso-wrap-style:square;v-text-anchor:top" coordsize="188,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" path="m,l187,r,702l,702,,xe" filled="f" stroked="f" strokeweight="0">
                  <v:path arrowok="t"/>
                </v:shape>
                <v:shape id="Vrije vorm 6" o:spid="_x0000_s1031" style="position:absolute;left:7243;top:2890;width:1631;height:2528;visibility:visible;mso-wrap-style:square;v-text-anchor:top" coordsize="454,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" path="m188,l,,,702r453,l453,563r-265,l188,xe" filled="f" stroked="f" strokeweight="0">
                  <v:path arrowok="t"/>
                </v:shape>
                <v:shape id="Vrije vorm 10" o:spid="_x0000_s1032" style="position:absolute;top:2890;width:1940;height:2528;visibility:visible;mso-wrap-style:square;v-text-anchor:top" coordsize="543,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" path="m224,l,,,702r187,l187,545r57,c432,549,542,413,539,268,536,111,438,,224,t12,402l187,402r,-270l236,132v65,,122,61,122,133c358,339,301,402,236,402xe" filled="f" stroked="f" strokeweight="0">
                  <v:path arrowok="t"/>
                </v:shape>
                <v:shape id="Vrije vorm 12" o:spid="_x0000_s1033" style="position:absolute;left:2311;width:4233;height:6850;visibility:visible;mso-wrap-style:square;v-text-anchor:top" coordsize="1177,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" path="m1176,889r,-67l855,610v7,23,10,74,-20,138c797,830,700,895,670,914v-37,23,-56,45,-62,65c605,991,600,1008,604,1026v40,8,70,41,70,85c674,1161,633,1201,584,1201v-50,,-90,-40,-90,-90c494,1068,525,1032,565,1024r,-1c553,986,548,971,548,925v1,-91,65,-112,98,-168c714,698,758,646,767,592v8,-52,-10,-78,-15,-117c777,483,788,492,801,506v11,11,14,20,22,31c837,493,834,458,827,429v-8,-32,-22,-65,-56,-95c733,300,724,307,701,293v9,18,15,42,10,92c706,436,693,465,659,511v-32,44,-97,96,-136,149c488,709,472,753,470,791v-3,58,14,80,21,120c468,898,441,874,424,840,404,803,395,771,393,710v-1,-54,19,-131,63,-184c486,488,559,417,586,361v27,-57,23,-87,23,-110c609,228,601,212,598,193v16,3,37,17,44,23c653,226,656,229,663,236v3,-17,4,-46,-3,-85c648,93,621,59,584,30,551,5,521,1,509,r-5,c521,21,533,44,539,78v6,33,5,72,-12,111c506,237,452,279,411,320v-42,41,-80,84,-108,142c269,533,266,585,279,654v14,81,38,88,58,133c305,774,276,754,257,733,238,712,226,689,219,669l,818r,223l588,1534,753,1396v24,33,39,74,39,118c792,1626,701,1717,590,1717v-112,,-203,-91,-203,-203c387,1492,391,1471,398,1451l248,1325v-30,56,-48,120,-48,188c200,1728,374,1903,590,1903v215,,390,-175,390,-390c980,1423,950,1340,898,1274r278,-233l1176,964,592,1455r,-76l1176,889xe" filled="f" stroked="f" strokeweight="0">
                  <v:path arrowok="t"/>
                </v:shape>
                <w10:anchorlock/>
              </v:group>
            </w:pict>
          </mc:Fallback>
        </mc:AlternateContent>
      </w:r>
    </w:p>
    <w:p w14:paraId="5FAF1FC2" w14:textId="77777777" w:rsidR="00CD6709" w:rsidRPr="00462DB7" w:rsidRDefault="00CD6709" w:rsidP="00CD6709">
      <w:pPr>
        <w:jc w:val="center"/>
        <w:rPr>
          <w:rFonts w:ascii="Arial" w:eastAsia="Times New Roman" w:hAnsi="Arial" w:cs="Arial"/>
          <w:szCs w:val="20"/>
          <w:lang w:eastAsia="nl-NL"/>
        </w:rPr>
      </w:pPr>
    </w:p>
    <w:tbl>
      <w:tblPr>
        <w:tblpPr w:leftFromText="141" w:rightFromText="141" w:vertAnchor="page" w:horzAnchor="margin" w:tblpXSpec="center" w:tblpY="4321"/>
        <w:tblW w:w="1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458"/>
        <w:gridCol w:w="7338"/>
        <w:gridCol w:w="3544"/>
        <w:gridCol w:w="284"/>
      </w:tblGrid>
      <w:tr w:rsidR="00CD6709" w:rsidRPr="00462DB7" w14:paraId="5E5D4395" w14:textId="77777777" w:rsidTr="007C0E9B">
        <w:trPr>
          <w:trHeight w:val="1910"/>
        </w:trPr>
        <w:tc>
          <w:tcPr>
            <w:tcW w:w="284" w:type="dxa"/>
            <w:tcBorders>
              <w:top w:val="nil"/>
              <w:left w:val="nil"/>
              <w:bottom w:val="nil"/>
              <w:right w:val="nil"/>
            </w:tcBorders>
            <w:tcMar>
              <w:top w:w="0" w:type="dxa"/>
              <w:left w:w="0" w:type="dxa"/>
              <w:bottom w:w="0" w:type="dxa"/>
              <w:right w:w="0" w:type="dxa"/>
            </w:tcMar>
          </w:tcPr>
          <w:p w14:paraId="5C623563" w14:textId="77777777" w:rsidR="00CD6709" w:rsidRPr="00462DB7" w:rsidRDefault="00CD6709" w:rsidP="00CD6709">
            <w:pPr>
              <w:rPr>
                <w:rFonts w:ascii="Arial" w:eastAsia="Times New Roman" w:hAnsi="Arial" w:cs="Arial"/>
                <w:szCs w:val="20"/>
                <w:lang w:eastAsia="nl-NL"/>
              </w:rPr>
            </w:pPr>
          </w:p>
        </w:tc>
        <w:tc>
          <w:tcPr>
            <w:tcW w:w="458" w:type="dxa"/>
            <w:tcBorders>
              <w:top w:val="nil"/>
              <w:left w:val="nil"/>
              <w:bottom w:val="nil"/>
              <w:right w:val="nil"/>
            </w:tcBorders>
            <w:tcMar>
              <w:bottom w:w="0" w:type="dxa"/>
            </w:tcMar>
            <w:vAlign w:val="center"/>
          </w:tcPr>
          <w:p w14:paraId="3EA6F4A0" w14:textId="77777777" w:rsidR="00CD6709" w:rsidRPr="00462DB7" w:rsidRDefault="00CD6709" w:rsidP="00CD6709">
            <w:pPr>
              <w:rPr>
                <w:rFonts w:ascii="Arial" w:eastAsia="Times New Roman" w:hAnsi="Arial" w:cs="Arial"/>
                <w:szCs w:val="20"/>
                <w:lang w:eastAsia="nl-NL"/>
              </w:rPr>
            </w:pPr>
          </w:p>
        </w:tc>
        <w:tc>
          <w:tcPr>
            <w:tcW w:w="7338" w:type="dxa"/>
            <w:tcBorders>
              <w:top w:val="nil"/>
              <w:left w:val="nil"/>
              <w:bottom w:val="nil"/>
              <w:right w:val="nil"/>
            </w:tcBorders>
            <w:noWrap/>
            <w:tcMar>
              <w:top w:w="0" w:type="dxa"/>
              <w:left w:w="0" w:type="dxa"/>
              <w:bottom w:w="0" w:type="dxa"/>
              <w:right w:w="496" w:type="dxa"/>
            </w:tcMar>
            <w:vAlign w:val="center"/>
          </w:tcPr>
          <w:p w14:paraId="260379EA" w14:textId="77777777" w:rsidR="00CD6709" w:rsidRPr="00462DB7" w:rsidRDefault="00CD6709" w:rsidP="00CD6709">
            <w:pPr>
              <w:rPr>
                <w:rFonts w:ascii="Arial" w:eastAsia="Times New Roman" w:hAnsi="Arial" w:cs="Arial"/>
                <w:szCs w:val="20"/>
                <w:lang w:eastAsia="nl-NL"/>
              </w:rPr>
            </w:pPr>
          </w:p>
          <w:p w14:paraId="5235A954" w14:textId="77777777" w:rsidR="00C31293" w:rsidRDefault="00EB2A99" w:rsidP="00F87062">
            <w:pPr>
              <w:spacing w:line="480" w:lineRule="atLeast"/>
              <w:jc w:val="center"/>
              <w:rPr>
                <w:rStyle w:val="TitelChar"/>
                <w:rFonts w:ascii="Arial" w:hAnsi="Arial" w:cs="Arial"/>
                <w:lang w:eastAsia="nl-NL"/>
              </w:rPr>
            </w:pPr>
            <w:r>
              <w:rPr>
                <w:rStyle w:val="TitelChar"/>
                <w:rFonts w:ascii="Arial" w:hAnsi="Arial" w:cs="Arial"/>
                <w:lang w:eastAsia="nl-NL"/>
              </w:rPr>
              <w:t>Veiligheidsprincipes</w:t>
            </w:r>
            <w:r w:rsidR="00C31293">
              <w:rPr>
                <w:rStyle w:val="TitelChar"/>
                <w:rFonts w:ascii="Arial" w:hAnsi="Arial" w:cs="Arial"/>
                <w:lang w:eastAsia="nl-NL"/>
              </w:rPr>
              <w:t xml:space="preserve"> bij bergen van slachtoffers </w:t>
            </w:r>
          </w:p>
          <w:p w14:paraId="6E68CD0A" w14:textId="1E482EBC" w:rsidR="00CD6709" w:rsidRPr="00462DB7" w:rsidRDefault="00C31293" w:rsidP="00F87062">
            <w:pPr>
              <w:spacing w:line="480" w:lineRule="atLeast"/>
              <w:jc w:val="center"/>
              <w:rPr>
                <w:rStyle w:val="TitelChar"/>
                <w:rFonts w:ascii="Arial" w:hAnsi="Arial" w:cs="Arial"/>
                <w:lang w:eastAsia="nl-NL"/>
              </w:rPr>
            </w:pPr>
            <w:r>
              <w:rPr>
                <w:rStyle w:val="TitelChar"/>
                <w:rFonts w:ascii="Arial" w:hAnsi="Arial" w:cs="Arial"/>
                <w:lang w:eastAsia="nl-NL"/>
              </w:rPr>
              <w:t>lithium-ion (voertuig)branden</w:t>
            </w:r>
          </w:p>
          <w:p w14:paraId="144CB0C6" w14:textId="62497EED" w:rsidR="00F87062" w:rsidRPr="00462DB7" w:rsidRDefault="00F87062" w:rsidP="008C1E80">
            <w:pPr>
              <w:spacing w:after="480"/>
              <w:jc w:val="center"/>
              <w:rPr>
                <w:rFonts w:ascii="Arial" w:eastAsia="Times New Roman" w:hAnsi="Arial" w:cs="Arial"/>
                <w:b/>
                <w:bCs/>
                <w:color w:val="182866"/>
                <w:kern w:val="32"/>
                <w:sz w:val="28"/>
                <w:szCs w:val="28"/>
                <w:lang w:eastAsia="nl-NL"/>
              </w:rPr>
            </w:pPr>
          </w:p>
        </w:tc>
        <w:tc>
          <w:tcPr>
            <w:tcW w:w="3828" w:type="dxa"/>
            <w:gridSpan w:val="2"/>
            <w:tcBorders>
              <w:top w:val="nil"/>
              <w:left w:val="nil"/>
              <w:bottom w:val="nil"/>
              <w:right w:val="nil"/>
            </w:tcBorders>
            <w:noWrap/>
            <w:tcMar>
              <w:top w:w="0" w:type="dxa"/>
              <w:left w:w="0" w:type="dxa"/>
              <w:bottom w:w="0" w:type="dxa"/>
              <w:right w:w="0" w:type="dxa"/>
            </w:tcMar>
            <w:vAlign w:val="center"/>
          </w:tcPr>
          <w:p w14:paraId="5D265FD0" w14:textId="77777777" w:rsidR="00CD6709" w:rsidRPr="00462DB7" w:rsidRDefault="00CD6709" w:rsidP="00CD6709">
            <w:pPr>
              <w:rPr>
                <w:rFonts w:ascii="Arial" w:eastAsia="Times New Roman" w:hAnsi="Arial" w:cs="Arial"/>
                <w:szCs w:val="20"/>
                <w:lang w:eastAsia="nl-NL"/>
              </w:rPr>
            </w:pPr>
          </w:p>
          <w:p w14:paraId="24369E22" w14:textId="77777777" w:rsidR="00CD6709" w:rsidRPr="00462DB7" w:rsidRDefault="00CD6709" w:rsidP="00CD6709">
            <w:pPr>
              <w:rPr>
                <w:rFonts w:ascii="Arial" w:eastAsia="Times New Roman" w:hAnsi="Arial" w:cs="Arial"/>
                <w:szCs w:val="20"/>
                <w:lang w:eastAsia="nl-NL"/>
              </w:rPr>
            </w:pPr>
          </w:p>
        </w:tc>
      </w:tr>
      <w:tr w:rsidR="00CD6709" w:rsidRPr="00462DB7" w14:paraId="00CDD5DE" w14:textId="77777777" w:rsidTr="007C0E9B">
        <w:trPr>
          <w:trHeight w:val="2998"/>
        </w:trPr>
        <w:tc>
          <w:tcPr>
            <w:tcW w:w="8080" w:type="dxa"/>
            <w:gridSpan w:val="3"/>
            <w:tcBorders>
              <w:top w:val="nil"/>
              <w:left w:val="nil"/>
              <w:bottom w:val="nil"/>
              <w:right w:val="nil"/>
            </w:tcBorders>
            <w:tcMar>
              <w:left w:w="0" w:type="dxa"/>
              <w:right w:w="0" w:type="dxa"/>
            </w:tcMar>
          </w:tcPr>
          <w:p w14:paraId="3AF6A50A" w14:textId="4FFEE1D6" w:rsidR="00CD6709" w:rsidRPr="00462DB7" w:rsidRDefault="00CD6709" w:rsidP="00CD6709">
            <w:pPr>
              <w:rPr>
                <w:rFonts w:ascii="Arial" w:eastAsia="Times New Roman" w:hAnsi="Arial" w:cs="Arial"/>
                <w:szCs w:val="20"/>
                <w:lang w:eastAsia="nl-NL"/>
              </w:rPr>
            </w:pPr>
          </w:p>
        </w:tc>
        <w:tc>
          <w:tcPr>
            <w:tcW w:w="3544" w:type="dxa"/>
            <w:tcBorders>
              <w:top w:val="nil"/>
              <w:left w:val="nil"/>
              <w:bottom w:val="nil"/>
              <w:right w:val="nil"/>
            </w:tcBorders>
            <w:shd w:val="clear" w:color="auto" w:fill="182866"/>
            <w:tcMar>
              <w:left w:w="0" w:type="dxa"/>
              <w:right w:w="0" w:type="dxa"/>
            </w:tcMar>
            <w:vAlign w:val="center"/>
          </w:tcPr>
          <w:p w14:paraId="79C28CC8" w14:textId="77777777" w:rsidR="000E4375" w:rsidRDefault="00EB2A99" w:rsidP="00504E00">
            <w:pPr>
              <w:jc w:val="center"/>
              <w:rPr>
                <w:rFonts w:ascii="Arial" w:eastAsia="Times New Roman" w:hAnsi="Arial" w:cs="Arial"/>
                <w:b/>
                <w:bCs/>
                <w:color w:val="FFFFFF" w:themeColor="background1"/>
                <w:kern w:val="32"/>
                <w:sz w:val="24"/>
                <w:szCs w:val="24"/>
                <w:lang w:eastAsia="nl-NL"/>
              </w:rPr>
            </w:pPr>
            <w:r>
              <w:rPr>
                <w:rFonts w:ascii="Arial" w:eastAsia="Times New Roman" w:hAnsi="Arial" w:cs="Arial"/>
                <w:b/>
                <w:bCs/>
                <w:color w:val="FFFFFF" w:themeColor="background1"/>
                <w:kern w:val="32"/>
                <w:sz w:val="24"/>
                <w:szCs w:val="24"/>
                <w:lang w:eastAsia="nl-NL"/>
              </w:rPr>
              <w:t>Maarten van Riel</w:t>
            </w:r>
            <w:r w:rsidR="00B076A9">
              <w:rPr>
                <w:rFonts w:ascii="Arial" w:eastAsia="Times New Roman" w:hAnsi="Arial" w:cs="Arial"/>
                <w:b/>
                <w:bCs/>
                <w:color w:val="FFFFFF" w:themeColor="background1"/>
                <w:kern w:val="32"/>
                <w:sz w:val="24"/>
                <w:szCs w:val="24"/>
                <w:lang w:eastAsia="nl-NL"/>
              </w:rPr>
              <w:t xml:space="preserve"> </w:t>
            </w:r>
            <w:r w:rsidR="000E4375">
              <w:rPr>
                <w:rFonts w:ascii="Arial" w:eastAsia="Times New Roman" w:hAnsi="Arial" w:cs="Arial"/>
                <w:b/>
                <w:bCs/>
                <w:color w:val="FFFFFF" w:themeColor="background1"/>
                <w:kern w:val="32"/>
                <w:sz w:val="24"/>
                <w:szCs w:val="24"/>
                <w:lang w:eastAsia="nl-NL"/>
              </w:rPr>
              <w:t xml:space="preserve">en </w:t>
            </w:r>
          </w:p>
          <w:p w14:paraId="249ECB55" w14:textId="32080C09" w:rsidR="007C0E9B" w:rsidRDefault="000E4375" w:rsidP="00504E00">
            <w:pPr>
              <w:jc w:val="center"/>
              <w:rPr>
                <w:rFonts w:ascii="Arial" w:eastAsia="Times New Roman" w:hAnsi="Arial" w:cs="Arial"/>
                <w:b/>
                <w:bCs/>
                <w:color w:val="FFFFFF" w:themeColor="background1"/>
                <w:kern w:val="32"/>
                <w:sz w:val="24"/>
                <w:szCs w:val="24"/>
                <w:lang w:eastAsia="nl-NL"/>
              </w:rPr>
            </w:pPr>
            <w:r>
              <w:rPr>
                <w:rFonts w:ascii="Arial" w:eastAsia="Times New Roman" w:hAnsi="Arial" w:cs="Arial"/>
                <w:b/>
                <w:bCs/>
                <w:color w:val="FFFFFF" w:themeColor="background1"/>
                <w:kern w:val="32"/>
                <w:sz w:val="24"/>
                <w:szCs w:val="24"/>
                <w:lang w:eastAsia="nl-NL"/>
              </w:rPr>
              <w:t>Nikolai Lieshout</w:t>
            </w:r>
          </w:p>
          <w:p w14:paraId="4246E274" w14:textId="77777777" w:rsidR="00EB2A99" w:rsidRDefault="00EB2A99" w:rsidP="00EB2A99">
            <w:pPr>
              <w:jc w:val="left"/>
              <w:rPr>
                <w:rFonts w:ascii="Arial" w:eastAsia="Times New Roman" w:hAnsi="Arial" w:cs="Arial"/>
                <w:b/>
                <w:bCs/>
                <w:color w:val="FFFFFF" w:themeColor="background1"/>
                <w:kern w:val="32"/>
                <w:sz w:val="24"/>
                <w:szCs w:val="24"/>
                <w:lang w:eastAsia="nl-NL"/>
              </w:rPr>
            </w:pPr>
          </w:p>
          <w:p w14:paraId="6ECD4BB7" w14:textId="075E848D" w:rsidR="00EB2A99" w:rsidRPr="00504E00" w:rsidRDefault="00EB2A99" w:rsidP="00504E00">
            <w:pPr>
              <w:jc w:val="left"/>
              <w:rPr>
                <w:rFonts w:ascii="Arial" w:eastAsia="Times New Roman" w:hAnsi="Arial" w:cs="Arial"/>
                <w:b/>
                <w:bCs/>
                <w:color w:val="FFFFFF" w:themeColor="background1"/>
                <w:kern w:val="32"/>
                <w:sz w:val="24"/>
                <w:szCs w:val="24"/>
                <w:lang w:eastAsia="nl-NL"/>
              </w:rPr>
            </w:pPr>
            <w:r>
              <w:rPr>
                <w:rFonts w:ascii="Arial" w:eastAsia="Times New Roman" w:hAnsi="Arial" w:cs="Arial"/>
                <w:b/>
                <w:bCs/>
                <w:color w:val="FFFFFF" w:themeColor="background1"/>
                <w:kern w:val="32"/>
                <w:sz w:val="24"/>
                <w:szCs w:val="24"/>
                <w:lang w:eastAsia="nl-NL"/>
              </w:rPr>
              <w:t>Team</w:t>
            </w:r>
            <w:r w:rsidR="00504E00">
              <w:rPr>
                <w:rFonts w:ascii="Arial" w:eastAsia="Times New Roman" w:hAnsi="Arial" w:cs="Arial"/>
                <w:b/>
                <w:bCs/>
                <w:color w:val="FFFFFF" w:themeColor="background1"/>
                <w:kern w:val="32"/>
                <w:sz w:val="24"/>
                <w:szCs w:val="24"/>
                <w:lang w:eastAsia="nl-NL"/>
              </w:rPr>
              <w:t xml:space="preserve"> </w:t>
            </w:r>
            <w:r>
              <w:rPr>
                <w:rFonts w:ascii="Arial" w:eastAsia="Times New Roman" w:hAnsi="Arial" w:cs="Arial"/>
                <w:b/>
                <w:bCs/>
                <w:color w:val="FFFFFF" w:themeColor="background1"/>
                <w:kern w:val="32"/>
                <w:sz w:val="24"/>
                <w:szCs w:val="24"/>
                <w:lang w:eastAsia="nl-NL"/>
              </w:rPr>
              <w:t>Forensische Opsporing</w:t>
            </w:r>
          </w:p>
          <w:p w14:paraId="3578C693" w14:textId="58EC8DF5" w:rsidR="00221CCA" w:rsidRPr="00462DB7" w:rsidRDefault="00EB2A99" w:rsidP="00504E00">
            <w:pPr>
              <w:spacing w:before="9" w:after="9" w:line="260" w:lineRule="atLeast"/>
              <w:ind w:right="493"/>
              <w:jc w:val="center"/>
              <w:rPr>
                <w:rFonts w:ascii="Arial" w:eastAsia="Times New Roman" w:hAnsi="Arial" w:cs="Arial"/>
                <w:b/>
                <w:color w:val="FFFFFF" w:themeColor="background1"/>
                <w:spacing w:val="22"/>
                <w:sz w:val="24"/>
                <w:szCs w:val="24"/>
                <w:lang w:eastAsia="nl-NL"/>
              </w:rPr>
            </w:pPr>
            <w:r>
              <w:rPr>
                <w:rFonts w:ascii="Arial" w:eastAsia="Times New Roman" w:hAnsi="Arial" w:cs="Arial"/>
                <w:b/>
                <w:color w:val="FFFFFF" w:themeColor="background1"/>
                <w:spacing w:val="22"/>
                <w:sz w:val="24"/>
                <w:szCs w:val="24"/>
                <w:lang w:eastAsia="nl-NL"/>
              </w:rPr>
              <w:t>Politie</w:t>
            </w:r>
            <w:r w:rsidR="00504E00">
              <w:rPr>
                <w:rFonts w:ascii="Arial" w:eastAsia="Times New Roman" w:hAnsi="Arial" w:cs="Arial"/>
                <w:b/>
                <w:color w:val="FFFFFF" w:themeColor="background1"/>
                <w:spacing w:val="22"/>
                <w:sz w:val="24"/>
                <w:szCs w:val="24"/>
                <w:lang w:eastAsia="nl-NL"/>
              </w:rPr>
              <w:t xml:space="preserve"> </w:t>
            </w:r>
            <w:r>
              <w:rPr>
                <w:rFonts w:ascii="Arial" w:eastAsia="Times New Roman" w:hAnsi="Arial" w:cs="Arial"/>
                <w:b/>
                <w:color w:val="FFFFFF" w:themeColor="background1"/>
                <w:spacing w:val="22"/>
                <w:sz w:val="24"/>
                <w:szCs w:val="24"/>
                <w:lang w:eastAsia="nl-NL"/>
              </w:rPr>
              <w:t>Zeeland</w:t>
            </w:r>
            <w:r w:rsidR="00504E00">
              <w:rPr>
                <w:rFonts w:ascii="Arial" w:eastAsia="Times New Roman" w:hAnsi="Arial" w:cs="Arial"/>
                <w:b/>
                <w:color w:val="FFFFFF" w:themeColor="background1"/>
                <w:spacing w:val="22"/>
                <w:sz w:val="24"/>
                <w:szCs w:val="24"/>
                <w:lang w:eastAsia="nl-NL"/>
              </w:rPr>
              <w:t xml:space="preserve"> -</w:t>
            </w:r>
            <w:r>
              <w:rPr>
                <w:rFonts w:ascii="Arial" w:eastAsia="Times New Roman" w:hAnsi="Arial" w:cs="Arial"/>
                <w:b/>
                <w:color w:val="FFFFFF" w:themeColor="background1"/>
                <w:spacing w:val="22"/>
                <w:sz w:val="24"/>
                <w:szCs w:val="24"/>
                <w:lang w:eastAsia="nl-NL"/>
              </w:rPr>
              <w:t xml:space="preserve"> West </w:t>
            </w:r>
            <w:r w:rsidR="00504E00">
              <w:rPr>
                <w:rFonts w:ascii="Arial" w:eastAsia="Times New Roman" w:hAnsi="Arial" w:cs="Arial"/>
                <w:b/>
                <w:color w:val="FFFFFF" w:themeColor="background1"/>
                <w:spacing w:val="22"/>
                <w:sz w:val="24"/>
                <w:szCs w:val="24"/>
                <w:lang w:eastAsia="nl-NL"/>
              </w:rPr>
              <w:t xml:space="preserve">- </w:t>
            </w:r>
            <w:r>
              <w:rPr>
                <w:rFonts w:ascii="Arial" w:eastAsia="Times New Roman" w:hAnsi="Arial" w:cs="Arial"/>
                <w:b/>
                <w:color w:val="FFFFFF" w:themeColor="background1"/>
                <w:spacing w:val="22"/>
                <w:sz w:val="24"/>
                <w:szCs w:val="24"/>
                <w:lang w:eastAsia="nl-NL"/>
              </w:rPr>
              <w:t>Brabant</w:t>
            </w:r>
          </w:p>
        </w:tc>
        <w:tc>
          <w:tcPr>
            <w:tcW w:w="284" w:type="dxa"/>
            <w:tcBorders>
              <w:top w:val="nil"/>
              <w:left w:val="nil"/>
              <w:bottom w:val="nil"/>
              <w:right w:val="nil"/>
            </w:tcBorders>
          </w:tcPr>
          <w:p w14:paraId="7566B8D6" w14:textId="77777777" w:rsidR="00CD6709" w:rsidRPr="00462DB7" w:rsidRDefault="00CD6709" w:rsidP="00CD6709">
            <w:pPr>
              <w:jc w:val="center"/>
              <w:rPr>
                <w:rFonts w:ascii="Arial" w:eastAsia="Times New Roman" w:hAnsi="Arial" w:cs="Arial"/>
                <w:b/>
                <w:color w:val="FFFFFF"/>
                <w:szCs w:val="20"/>
                <w:lang w:eastAsia="nl-NL"/>
              </w:rPr>
            </w:pPr>
          </w:p>
        </w:tc>
      </w:tr>
    </w:tbl>
    <w:p w14:paraId="73925D51" w14:textId="77777777" w:rsidR="00CD6709" w:rsidRPr="00462DB7" w:rsidRDefault="00CD6709" w:rsidP="00CD6709">
      <w:pPr>
        <w:rPr>
          <w:rFonts w:ascii="Arial" w:eastAsia="Times New Roman" w:hAnsi="Arial" w:cs="Arial"/>
          <w:szCs w:val="20"/>
          <w:lang w:eastAsia="nl-NL"/>
        </w:rPr>
      </w:pPr>
      <w:r w:rsidRPr="00462DB7">
        <w:rPr>
          <w:rFonts w:ascii="Arial" w:eastAsia="Times New Roman" w:hAnsi="Arial" w:cs="Arial"/>
          <w:noProof/>
          <w:szCs w:val="20"/>
          <w:lang w:eastAsia="nl-NL"/>
        </w:rPr>
        <w:drawing>
          <wp:anchor distT="0" distB="0" distL="114300" distR="114300" simplePos="0" relativeHeight="251661312" behindDoc="0" locked="1" layoutInCell="1" allowOverlap="1" wp14:anchorId="0E426EB9" wp14:editId="259E666E">
            <wp:simplePos x="0" y="0"/>
            <wp:positionH relativeFrom="column">
              <wp:posOffset>-906780</wp:posOffset>
            </wp:positionH>
            <wp:positionV relativeFrom="page">
              <wp:posOffset>9758680</wp:posOffset>
            </wp:positionV>
            <wp:extent cx="7560310" cy="927735"/>
            <wp:effectExtent l="0" t="0" r="2540" b="5715"/>
            <wp:wrapNone/>
            <wp:docPr id="2" name="Afbeelding 2"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descr="foo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310" cy="927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2EB0E" w14:textId="77777777" w:rsidR="00CD6709" w:rsidRPr="00462DB7" w:rsidRDefault="00CD6709" w:rsidP="00CD6709">
      <w:pPr>
        <w:framePr w:hSpace="141" w:wrap="around" w:vAnchor="page" w:hAnchor="margin" w:xAlign="center" w:y="4321"/>
        <w:spacing w:before="9" w:after="9" w:line="260" w:lineRule="atLeast"/>
        <w:ind w:left="493" w:right="493"/>
        <w:rPr>
          <w:rFonts w:ascii="Arial" w:eastAsia="Times New Roman" w:hAnsi="Arial" w:cs="Arial"/>
          <w:b/>
          <w:color w:val="FFFFFF" w:themeColor="background1"/>
          <w:spacing w:val="22"/>
          <w:sz w:val="28"/>
          <w:szCs w:val="28"/>
          <w:lang w:eastAsia="nl-NL"/>
        </w:rPr>
      </w:pPr>
      <w:r w:rsidRPr="00462DB7">
        <w:rPr>
          <w:rFonts w:ascii="Arial" w:eastAsia="Times New Roman" w:hAnsi="Arial" w:cs="Arial"/>
          <w:b/>
          <w:noProof/>
          <w:color w:val="FFFFFF" w:themeColor="background1"/>
          <w:spacing w:val="22"/>
          <w:sz w:val="28"/>
          <w:szCs w:val="28"/>
          <w:lang w:eastAsia="nl-NL"/>
        </w:rPr>
        <w:drawing>
          <wp:anchor distT="0" distB="0" distL="114300" distR="114300" simplePos="0" relativeHeight="251660288" behindDoc="0" locked="1" layoutInCell="1" allowOverlap="1" wp14:anchorId="48CC5EC8" wp14:editId="635CE9CF">
            <wp:simplePos x="0" y="0"/>
            <wp:positionH relativeFrom="column">
              <wp:posOffset>-897255</wp:posOffset>
            </wp:positionH>
            <wp:positionV relativeFrom="page">
              <wp:posOffset>9777730</wp:posOffset>
            </wp:positionV>
            <wp:extent cx="7560310" cy="927735"/>
            <wp:effectExtent l="0" t="0" r="2540" b="5715"/>
            <wp:wrapNone/>
            <wp:docPr id="1" name="Afbeelding 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descr="foo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310" cy="927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05C6A" w14:textId="77777777" w:rsidR="00CD6709" w:rsidRPr="00462DB7" w:rsidRDefault="00CD6709" w:rsidP="00CD6709">
      <w:pPr>
        <w:rPr>
          <w:rFonts w:ascii="Arial" w:eastAsia="Times New Roman" w:hAnsi="Arial" w:cs="Arial"/>
          <w:szCs w:val="20"/>
          <w:lang w:eastAsia="nl-NL"/>
        </w:rPr>
      </w:pPr>
    </w:p>
    <w:p w14:paraId="1D7630AB" w14:textId="77777777" w:rsidR="00CD6709" w:rsidRPr="00462DB7" w:rsidRDefault="00CD6709" w:rsidP="00CD6709">
      <w:pPr>
        <w:rPr>
          <w:rFonts w:ascii="Arial" w:eastAsia="Times New Roman" w:hAnsi="Arial" w:cs="Arial"/>
          <w:szCs w:val="20"/>
          <w:lang w:eastAsia="nl-NL"/>
        </w:rPr>
      </w:pPr>
    </w:p>
    <w:bookmarkEnd w:id="0"/>
    <w:p w14:paraId="5A35C1A6" w14:textId="77777777" w:rsidR="00CD6709" w:rsidRPr="00462DB7" w:rsidRDefault="00CD6709" w:rsidP="00CD6709">
      <w:pPr>
        <w:ind w:left="4956" w:firstLine="708"/>
        <w:rPr>
          <w:rFonts w:ascii="Arial" w:eastAsia="Times New Roman" w:hAnsi="Arial" w:cs="Arial"/>
          <w:szCs w:val="20"/>
          <w:lang w:eastAsia="nl-NL"/>
        </w:rPr>
      </w:pPr>
    </w:p>
    <w:p w14:paraId="5B52D99D" w14:textId="77777777" w:rsidR="00CD6709" w:rsidRPr="00462DB7" w:rsidRDefault="00CD6709" w:rsidP="00CD6709">
      <w:pPr>
        <w:rPr>
          <w:rFonts w:ascii="Arial" w:eastAsia="Times New Roman" w:hAnsi="Arial" w:cs="Arial"/>
          <w:szCs w:val="20"/>
          <w:lang w:eastAsia="nl-NL"/>
        </w:rPr>
      </w:pPr>
    </w:p>
    <w:p w14:paraId="147353D9" w14:textId="77777777" w:rsidR="00CD6709" w:rsidRPr="00462DB7" w:rsidRDefault="00CD6709" w:rsidP="00CD6709">
      <w:pPr>
        <w:rPr>
          <w:rFonts w:ascii="Arial" w:eastAsia="Times New Roman" w:hAnsi="Arial" w:cs="Arial"/>
          <w:b/>
          <w:bCs/>
          <w:color w:val="004682"/>
          <w:kern w:val="32"/>
          <w:sz w:val="24"/>
          <w:szCs w:val="24"/>
          <w:lang w:eastAsia="nl-NL"/>
        </w:rPr>
      </w:pPr>
      <w:bookmarkStart w:id="1" w:name="_Toc335654637"/>
      <w:bookmarkStart w:id="2" w:name="_Toc352164136"/>
    </w:p>
    <w:bookmarkEnd w:id="1"/>
    <w:bookmarkEnd w:id="2"/>
    <w:p w14:paraId="27647051" w14:textId="77777777" w:rsidR="00CD6709" w:rsidRPr="00462DB7" w:rsidRDefault="00CD6709" w:rsidP="00CD6709">
      <w:pPr>
        <w:rPr>
          <w:rFonts w:ascii="Arial" w:eastAsia="Times New Roman" w:hAnsi="Arial" w:cs="Arial"/>
          <w:color w:val="182866"/>
          <w:szCs w:val="20"/>
          <w:lang w:eastAsia="nl-NL"/>
        </w:rPr>
      </w:pPr>
    </w:p>
    <w:p w14:paraId="5FD2B77F" w14:textId="2A98A1F7" w:rsidR="00CD6709" w:rsidRPr="00462DB7" w:rsidRDefault="00CD6709" w:rsidP="00CD6709">
      <w:pPr>
        <w:rPr>
          <w:rFonts w:ascii="Arial" w:eastAsia="Times New Roman" w:hAnsi="Arial" w:cs="Arial"/>
          <w:iCs/>
          <w:color w:val="182866"/>
          <w:szCs w:val="20"/>
          <w:lang w:eastAsia="nl-NL"/>
        </w:rPr>
      </w:pPr>
      <w:bookmarkStart w:id="3" w:name="_Toc335654638"/>
      <w:bookmarkStart w:id="4" w:name="_Toc352164137"/>
      <w:r w:rsidRPr="00462DB7">
        <w:rPr>
          <w:rFonts w:ascii="Arial" w:eastAsia="Times New Roman" w:hAnsi="Arial" w:cs="Arial"/>
          <w:iCs/>
          <w:color w:val="182866"/>
          <w:szCs w:val="20"/>
          <w:lang w:eastAsia="nl-NL"/>
        </w:rPr>
        <w:t xml:space="preserve">Eenheid </w:t>
      </w:r>
      <w:r w:rsidR="00996D33">
        <w:rPr>
          <w:rFonts w:ascii="Arial" w:eastAsia="Times New Roman" w:hAnsi="Arial" w:cs="Arial"/>
          <w:iCs/>
          <w:color w:val="182866"/>
          <w:szCs w:val="20"/>
          <w:lang w:eastAsia="nl-NL"/>
        </w:rPr>
        <w:t>Zeeland – West - Brabant</w:t>
      </w:r>
    </w:p>
    <w:p w14:paraId="31D6734E"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Dienst Regionale Recherche</w:t>
      </w:r>
    </w:p>
    <w:p w14:paraId="0B124DF5"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 xml:space="preserve">Afdeling Specialistische </w:t>
      </w:r>
      <w:bookmarkEnd w:id="3"/>
      <w:bookmarkEnd w:id="4"/>
      <w:r w:rsidRPr="00462DB7">
        <w:rPr>
          <w:rFonts w:ascii="Arial" w:eastAsia="Times New Roman" w:hAnsi="Arial" w:cs="Arial"/>
          <w:iCs/>
          <w:color w:val="182866"/>
          <w:szCs w:val="20"/>
          <w:lang w:eastAsia="nl-NL"/>
        </w:rPr>
        <w:t>Ondersteuning</w:t>
      </w:r>
    </w:p>
    <w:p w14:paraId="58456294"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Team Forensische Opsporing</w:t>
      </w:r>
    </w:p>
    <w:p w14:paraId="78E3B8E7" w14:textId="77777777" w:rsidR="00CD6709" w:rsidRPr="00462DB7" w:rsidRDefault="00CD6709" w:rsidP="00CD6709">
      <w:pPr>
        <w:rPr>
          <w:rFonts w:ascii="Arial" w:eastAsia="Times New Roman" w:hAnsi="Arial" w:cs="Arial"/>
          <w:iCs/>
          <w:color w:val="182866"/>
          <w:szCs w:val="20"/>
          <w:lang w:eastAsia="nl-NL"/>
        </w:rPr>
      </w:pPr>
    </w:p>
    <w:p w14:paraId="533980C2"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Postbus 8050</w:t>
      </w:r>
    </w:p>
    <w:p w14:paraId="600D82A5"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5004 GB Tilburg</w:t>
      </w:r>
    </w:p>
    <w:p w14:paraId="0159CA90"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Tel. +31 88 9635060</w:t>
      </w:r>
    </w:p>
    <w:p w14:paraId="4803704A" w14:textId="77777777" w:rsidR="00021FE7" w:rsidRPr="00462DB7" w:rsidRDefault="00021FE7">
      <w:pPr>
        <w:spacing w:after="160" w:line="259" w:lineRule="auto"/>
        <w:jc w:val="left"/>
        <w:rPr>
          <w:rFonts w:ascii="Arial" w:hAnsi="Arial" w:cs="Arial"/>
          <w:lang w:eastAsia="nl-NL"/>
        </w:rPr>
      </w:pPr>
    </w:p>
    <w:p w14:paraId="43159F72" w14:textId="16C5E357" w:rsidR="00BA7F26" w:rsidRPr="00462DB7" w:rsidRDefault="00BA7F26" w:rsidP="00B26BB8">
      <w:pPr>
        <w:pStyle w:val="Kop2"/>
        <w:numPr>
          <w:ilvl w:val="0"/>
          <w:numId w:val="0"/>
        </w:numPr>
        <w:ind w:left="576" w:hanging="576"/>
        <w:rPr>
          <w:rFonts w:ascii="Arial" w:hAnsi="Arial" w:cs="Arial"/>
        </w:rPr>
      </w:pPr>
      <w:bookmarkStart w:id="5" w:name="_Toc192575305"/>
      <w:r w:rsidRPr="00462DB7">
        <w:rPr>
          <w:rFonts w:ascii="Arial" w:hAnsi="Arial" w:cs="Arial"/>
        </w:rPr>
        <w:lastRenderedPageBreak/>
        <w:t>Algemeen</w:t>
      </w:r>
      <w:bookmarkEnd w:id="5"/>
    </w:p>
    <w:p w14:paraId="53FE27C4" w14:textId="755AACC9" w:rsidR="009E4E45" w:rsidRPr="00462DB7" w:rsidRDefault="009E4E45" w:rsidP="002B09D3">
      <w:pPr>
        <w:pStyle w:val="Kop2"/>
        <w:numPr>
          <w:ilvl w:val="0"/>
          <w:numId w:val="0"/>
        </w:numPr>
        <w:ind w:left="576" w:hanging="576"/>
        <w:rPr>
          <w:rFonts w:ascii="Arial" w:hAnsi="Arial" w:cs="Arial"/>
          <w:bCs/>
          <w:color w:val="003461" w:themeColor="accent1" w:themeShade="BF"/>
          <w:szCs w:val="32"/>
        </w:rPr>
      </w:pPr>
      <w:bookmarkStart w:id="6" w:name="_Toc192575306"/>
      <w:r w:rsidRPr="00462DB7">
        <w:rPr>
          <w:rFonts w:ascii="Arial" w:hAnsi="Arial" w:cs="Arial"/>
          <w:bCs/>
          <w:color w:val="003461" w:themeColor="accent1" w:themeShade="BF"/>
          <w:szCs w:val="32"/>
        </w:rPr>
        <w:t>Mutatieoverzicht</w:t>
      </w:r>
      <w:bookmarkEnd w:id="6"/>
    </w:p>
    <w:p w14:paraId="531F5DB4" w14:textId="77777777" w:rsidR="002B09D3" w:rsidRPr="00462DB7" w:rsidRDefault="002B09D3" w:rsidP="002B09D3">
      <w:pPr>
        <w:rPr>
          <w:rFonts w:ascii="Arial" w:hAnsi="Arial" w:cs="Arial"/>
        </w:rPr>
      </w:pPr>
    </w:p>
    <w:tbl>
      <w:tblPr>
        <w:tblStyle w:val="Politie"/>
        <w:tblW w:w="9067" w:type="dxa"/>
        <w:tblLook w:val="04A0" w:firstRow="1" w:lastRow="0" w:firstColumn="1" w:lastColumn="0" w:noHBand="0" w:noVBand="1"/>
      </w:tblPr>
      <w:tblGrid>
        <w:gridCol w:w="1980"/>
        <w:gridCol w:w="850"/>
        <w:gridCol w:w="1560"/>
        <w:gridCol w:w="4677"/>
      </w:tblGrid>
      <w:tr w:rsidR="005C3F39" w:rsidRPr="00462DB7" w14:paraId="598802D0" w14:textId="0E6C698C" w:rsidTr="005C3F39">
        <w:trPr>
          <w:cnfStyle w:val="100000000000" w:firstRow="1" w:lastRow="0" w:firstColumn="0" w:lastColumn="0" w:oddVBand="0" w:evenVBand="0" w:oddHBand="0" w:evenHBand="0" w:firstRowFirstColumn="0" w:firstRowLastColumn="0" w:lastRowFirstColumn="0" w:lastRowLastColumn="0"/>
          <w:trHeight w:val="275"/>
        </w:trPr>
        <w:tc>
          <w:tcPr>
            <w:tcW w:w="1980" w:type="dxa"/>
            <w:shd w:val="clear" w:color="auto" w:fill="182A66"/>
          </w:tcPr>
          <w:p w14:paraId="5F752B8F" w14:textId="048739F8" w:rsidR="005C3F39" w:rsidRPr="00462DB7" w:rsidRDefault="005C3F39" w:rsidP="005C3F39">
            <w:pPr>
              <w:jc w:val="center"/>
              <w:rPr>
                <w:rFonts w:ascii="Arial" w:hAnsi="Arial" w:cs="Arial"/>
              </w:rPr>
            </w:pPr>
            <w:r w:rsidRPr="00462DB7">
              <w:rPr>
                <w:rFonts w:ascii="Arial" w:hAnsi="Arial" w:cs="Arial"/>
              </w:rPr>
              <w:t>Datum</w:t>
            </w:r>
          </w:p>
        </w:tc>
        <w:tc>
          <w:tcPr>
            <w:tcW w:w="850" w:type="dxa"/>
            <w:shd w:val="clear" w:color="auto" w:fill="182A66"/>
          </w:tcPr>
          <w:p w14:paraId="2D14FE8B" w14:textId="4FB2209C" w:rsidR="005C3F39" w:rsidRPr="00462DB7" w:rsidRDefault="005C3F39" w:rsidP="005C3F39">
            <w:pPr>
              <w:jc w:val="center"/>
              <w:rPr>
                <w:rFonts w:ascii="Arial" w:hAnsi="Arial" w:cs="Arial"/>
              </w:rPr>
            </w:pPr>
            <w:r w:rsidRPr="00462DB7">
              <w:rPr>
                <w:rFonts w:ascii="Arial" w:hAnsi="Arial" w:cs="Arial"/>
              </w:rPr>
              <w:t>Versie</w:t>
            </w:r>
          </w:p>
        </w:tc>
        <w:tc>
          <w:tcPr>
            <w:tcW w:w="1560" w:type="dxa"/>
            <w:shd w:val="clear" w:color="auto" w:fill="182A66"/>
          </w:tcPr>
          <w:p w14:paraId="1975DC10" w14:textId="49DCD8A9" w:rsidR="005C3F39" w:rsidRPr="00462DB7" w:rsidRDefault="005C3F39" w:rsidP="005C3F39">
            <w:pPr>
              <w:jc w:val="center"/>
              <w:rPr>
                <w:rFonts w:ascii="Arial" w:hAnsi="Arial" w:cs="Arial"/>
              </w:rPr>
            </w:pPr>
            <w:r w:rsidRPr="00462DB7">
              <w:rPr>
                <w:rFonts w:ascii="Arial" w:hAnsi="Arial" w:cs="Arial"/>
              </w:rPr>
              <w:t>Auteur</w:t>
            </w:r>
          </w:p>
        </w:tc>
        <w:tc>
          <w:tcPr>
            <w:tcW w:w="4677" w:type="dxa"/>
            <w:shd w:val="clear" w:color="auto" w:fill="182A66"/>
          </w:tcPr>
          <w:p w14:paraId="7019DCEC" w14:textId="48CC60FC" w:rsidR="005C3F39" w:rsidRPr="00462DB7" w:rsidRDefault="005C3F39" w:rsidP="005C3F39">
            <w:pPr>
              <w:jc w:val="center"/>
              <w:rPr>
                <w:rFonts w:ascii="Arial" w:hAnsi="Arial" w:cs="Arial"/>
              </w:rPr>
            </w:pPr>
            <w:r w:rsidRPr="00462DB7">
              <w:rPr>
                <w:rFonts w:ascii="Arial" w:hAnsi="Arial" w:cs="Arial"/>
              </w:rPr>
              <w:t>Mutaties</w:t>
            </w:r>
          </w:p>
        </w:tc>
      </w:tr>
      <w:tr w:rsidR="005C3F39" w:rsidRPr="00462DB7" w14:paraId="5605A2EF" w14:textId="11D965FA" w:rsidTr="005C3F39">
        <w:trPr>
          <w:trHeight w:val="275"/>
        </w:trPr>
        <w:tc>
          <w:tcPr>
            <w:tcW w:w="1980" w:type="dxa"/>
          </w:tcPr>
          <w:p w14:paraId="51E0DDD2" w14:textId="33F9AE04" w:rsidR="005C3F39" w:rsidRPr="00462DB7" w:rsidRDefault="00EF1F33" w:rsidP="006B721E">
            <w:pPr>
              <w:jc w:val="center"/>
              <w:rPr>
                <w:rFonts w:ascii="Arial" w:hAnsi="Arial" w:cs="Arial"/>
              </w:rPr>
            </w:pPr>
            <w:r>
              <w:rPr>
                <w:rFonts w:ascii="Arial" w:hAnsi="Arial" w:cs="Arial"/>
              </w:rPr>
              <w:t>17 feb 2024</w:t>
            </w:r>
          </w:p>
        </w:tc>
        <w:tc>
          <w:tcPr>
            <w:tcW w:w="850" w:type="dxa"/>
          </w:tcPr>
          <w:p w14:paraId="3AAAAF96" w14:textId="60DB4D62" w:rsidR="005C3F39" w:rsidRPr="00462DB7" w:rsidRDefault="005C3F39" w:rsidP="005C3F39">
            <w:pPr>
              <w:jc w:val="center"/>
              <w:rPr>
                <w:rFonts w:ascii="Arial" w:hAnsi="Arial" w:cs="Arial"/>
              </w:rPr>
            </w:pPr>
            <w:r w:rsidRPr="00462DB7">
              <w:rPr>
                <w:rFonts w:ascii="Arial" w:hAnsi="Arial" w:cs="Arial"/>
              </w:rPr>
              <w:t>0.1</w:t>
            </w:r>
          </w:p>
        </w:tc>
        <w:tc>
          <w:tcPr>
            <w:tcW w:w="1560" w:type="dxa"/>
          </w:tcPr>
          <w:p w14:paraId="411ECF5B" w14:textId="4FCD8D9E" w:rsidR="005C3F39" w:rsidRPr="00462DB7" w:rsidRDefault="005C3F39" w:rsidP="005C3F39">
            <w:pPr>
              <w:jc w:val="center"/>
              <w:rPr>
                <w:rFonts w:ascii="Arial" w:hAnsi="Arial" w:cs="Arial"/>
              </w:rPr>
            </w:pPr>
            <w:r w:rsidRPr="00462DB7">
              <w:rPr>
                <w:rFonts w:ascii="Arial" w:hAnsi="Arial" w:cs="Arial"/>
              </w:rPr>
              <w:t>M. van Riel</w:t>
            </w:r>
          </w:p>
        </w:tc>
        <w:tc>
          <w:tcPr>
            <w:tcW w:w="4677" w:type="dxa"/>
          </w:tcPr>
          <w:p w14:paraId="5C29F4EC" w14:textId="249563E3" w:rsidR="005C3F39" w:rsidRPr="00462DB7" w:rsidRDefault="00EB2A99" w:rsidP="005C3F39">
            <w:pPr>
              <w:jc w:val="center"/>
              <w:rPr>
                <w:rFonts w:ascii="Arial" w:hAnsi="Arial" w:cs="Arial"/>
              </w:rPr>
            </w:pPr>
            <w:r>
              <w:rPr>
                <w:rFonts w:ascii="Arial" w:hAnsi="Arial" w:cs="Arial"/>
              </w:rPr>
              <w:t>Initiële versie</w:t>
            </w:r>
          </w:p>
        </w:tc>
      </w:tr>
      <w:tr w:rsidR="005C3F39" w:rsidRPr="00462DB7" w14:paraId="29CCE8A3" w14:textId="0DE9096F" w:rsidTr="005C3F39">
        <w:trPr>
          <w:trHeight w:val="77"/>
        </w:trPr>
        <w:tc>
          <w:tcPr>
            <w:tcW w:w="1980" w:type="dxa"/>
          </w:tcPr>
          <w:p w14:paraId="3148929A" w14:textId="768629E8" w:rsidR="005C3F39" w:rsidRPr="006B721E" w:rsidRDefault="00F54482" w:rsidP="006B721E">
            <w:pPr>
              <w:jc w:val="center"/>
              <w:rPr>
                <w:rFonts w:ascii="Arial" w:hAnsi="Arial" w:cs="Arial"/>
              </w:rPr>
            </w:pPr>
            <w:r>
              <w:rPr>
                <w:rFonts w:ascii="Arial" w:hAnsi="Arial" w:cs="Arial"/>
              </w:rPr>
              <w:t>9 maart</w:t>
            </w:r>
            <w:r w:rsidR="00EF1F33">
              <w:rPr>
                <w:rFonts w:ascii="Arial" w:hAnsi="Arial" w:cs="Arial"/>
              </w:rPr>
              <w:t xml:space="preserve"> 2024</w:t>
            </w:r>
          </w:p>
        </w:tc>
        <w:tc>
          <w:tcPr>
            <w:tcW w:w="850" w:type="dxa"/>
          </w:tcPr>
          <w:p w14:paraId="482CE760" w14:textId="1E9B61BF" w:rsidR="005C3F39" w:rsidRPr="00462DB7" w:rsidRDefault="006B721E" w:rsidP="005C3F39">
            <w:pPr>
              <w:jc w:val="center"/>
              <w:rPr>
                <w:rFonts w:ascii="Arial" w:hAnsi="Arial" w:cs="Arial"/>
              </w:rPr>
            </w:pPr>
            <w:r>
              <w:rPr>
                <w:rFonts w:ascii="Arial" w:hAnsi="Arial" w:cs="Arial"/>
              </w:rPr>
              <w:t>0.2</w:t>
            </w:r>
          </w:p>
        </w:tc>
        <w:tc>
          <w:tcPr>
            <w:tcW w:w="1560" w:type="dxa"/>
          </w:tcPr>
          <w:p w14:paraId="7DB52803" w14:textId="16B2AA29" w:rsidR="005C3F39" w:rsidRPr="00462DB7" w:rsidRDefault="006B721E" w:rsidP="005C3F39">
            <w:pPr>
              <w:jc w:val="center"/>
              <w:rPr>
                <w:rFonts w:ascii="Arial" w:hAnsi="Arial" w:cs="Arial"/>
              </w:rPr>
            </w:pPr>
            <w:r>
              <w:rPr>
                <w:rFonts w:ascii="Arial" w:hAnsi="Arial" w:cs="Arial"/>
              </w:rPr>
              <w:t>M. van Riel</w:t>
            </w:r>
          </w:p>
        </w:tc>
        <w:tc>
          <w:tcPr>
            <w:tcW w:w="4677" w:type="dxa"/>
          </w:tcPr>
          <w:p w14:paraId="401BA3F1" w14:textId="207B63DB" w:rsidR="005C3F39" w:rsidRPr="00462DB7" w:rsidRDefault="00D23B79" w:rsidP="005C3F39">
            <w:pPr>
              <w:jc w:val="center"/>
              <w:rPr>
                <w:rFonts w:ascii="Arial" w:hAnsi="Arial" w:cs="Arial"/>
              </w:rPr>
            </w:pPr>
            <w:r w:rsidRPr="00D23B79">
              <w:rPr>
                <w:rFonts w:ascii="Arial" w:hAnsi="Arial" w:cs="Arial"/>
              </w:rPr>
              <w:t>Eerste opzet gefinetuned</w:t>
            </w:r>
          </w:p>
        </w:tc>
      </w:tr>
      <w:tr w:rsidR="005C3F39" w:rsidRPr="00462DB7" w14:paraId="64CFC974" w14:textId="6CFCA26A" w:rsidTr="005C3F39">
        <w:trPr>
          <w:trHeight w:val="275"/>
        </w:trPr>
        <w:tc>
          <w:tcPr>
            <w:tcW w:w="1980" w:type="dxa"/>
          </w:tcPr>
          <w:p w14:paraId="35057E45" w14:textId="0C5FCC61" w:rsidR="005C3F39" w:rsidRPr="00462DB7" w:rsidRDefault="00D23B79" w:rsidP="006B721E">
            <w:pPr>
              <w:jc w:val="center"/>
              <w:rPr>
                <w:rFonts w:ascii="Arial" w:hAnsi="Arial" w:cs="Arial"/>
              </w:rPr>
            </w:pPr>
            <w:r>
              <w:rPr>
                <w:rFonts w:ascii="Arial" w:hAnsi="Arial" w:cs="Arial"/>
              </w:rPr>
              <w:t>11 maart 2024</w:t>
            </w:r>
          </w:p>
        </w:tc>
        <w:tc>
          <w:tcPr>
            <w:tcW w:w="850" w:type="dxa"/>
          </w:tcPr>
          <w:p w14:paraId="2EC9FABA" w14:textId="6E2D7717" w:rsidR="005C3F39" w:rsidRPr="00462DB7" w:rsidRDefault="00D23B79" w:rsidP="005C3F39">
            <w:pPr>
              <w:jc w:val="center"/>
              <w:rPr>
                <w:rFonts w:ascii="Arial" w:hAnsi="Arial" w:cs="Arial"/>
              </w:rPr>
            </w:pPr>
            <w:r>
              <w:rPr>
                <w:rFonts w:ascii="Arial" w:hAnsi="Arial" w:cs="Arial"/>
              </w:rPr>
              <w:t>0.3</w:t>
            </w:r>
          </w:p>
        </w:tc>
        <w:tc>
          <w:tcPr>
            <w:tcW w:w="1560" w:type="dxa"/>
          </w:tcPr>
          <w:p w14:paraId="15A48D5C" w14:textId="6E11612D" w:rsidR="005C3F39" w:rsidRPr="00462DB7" w:rsidRDefault="00D23B79" w:rsidP="005C3F39">
            <w:pPr>
              <w:jc w:val="center"/>
              <w:rPr>
                <w:rFonts w:ascii="Arial" w:hAnsi="Arial" w:cs="Arial"/>
              </w:rPr>
            </w:pPr>
            <w:r>
              <w:rPr>
                <w:rFonts w:ascii="Arial" w:hAnsi="Arial" w:cs="Arial"/>
              </w:rPr>
              <w:t>M. van Riel</w:t>
            </w:r>
          </w:p>
        </w:tc>
        <w:tc>
          <w:tcPr>
            <w:tcW w:w="4677" w:type="dxa"/>
          </w:tcPr>
          <w:p w14:paraId="32EFADF3" w14:textId="3F104A19" w:rsidR="005C3F39" w:rsidRPr="00462DB7" w:rsidRDefault="00D23B79" w:rsidP="005C3F39">
            <w:pPr>
              <w:jc w:val="center"/>
              <w:rPr>
                <w:rFonts w:ascii="Arial" w:hAnsi="Arial" w:cs="Arial"/>
              </w:rPr>
            </w:pPr>
            <w:r>
              <w:rPr>
                <w:rFonts w:ascii="Arial" w:hAnsi="Arial" w:cs="Arial"/>
              </w:rPr>
              <w:t>A</w:t>
            </w:r>
            <w:r w:rsidRPr="00D23B79">
              <w:rPr>
                <w:rFonts w:ascii="Arial" w:hAnsi="Arial" w:cs="Arial"/>
              </w:rPr>
              <w:t xml:space="preserve">angepast op basis van review door </w:t>
            </w:r>
            <w:r>
              <w:rPr>
                <w:rFonts w:ascii="Arial" w:hAnsi="Arial" w:cs="Arial"/>
              </w:rPr>
              <w:t>N. Lieshout</w:t>
            </w:r>
          </w:p>
        </w:tc>
      </w:tr>
      <w:tr w:rsidR="005C3F39" w:rsidRPr="00462DB7" w14:paraId="01D2ECDC" w14:textId="051F36FF" w:rsidTr="005C3F39">
        <w:trPr>
          <w:trHeight w:val="275"/>
        </w:trPr>
        <w:tc>
          <w:tcPr>
            <w:tcW w:w="1980" w:type="dxa"/>
          </w:tcPr>
          <w:p w14:paraId="1270487A" w14:textId="2E7ED54D" w:rsidR="005C3F39" w:rsidRPr="00462DB7" w:rsidRDefault="005C3F39" w:rsidP="005C3F39">
            <w:pPr>
              <w:jc w:val="center"/>
              <w:rPr>
                <w:rFonts w:ascii="Arial" w:hAnsi="Arial" w:cs="Arial"/>
              </w:rPr>
            </w:pPr>
          </w:p>
        </w:tc>
        <w:tc>
          <w:tcPr>
            <w:tcW w:w="850" w:type="dxa"/>
          </w:tcPr>
          <w:p w14:paraId="789921EB" w14:textId="2776B8DA" w:rsidR="005C3F39" w:rsidRPr="00462DB7" w:rsidRDefault="005C3F39" w:rsidP="005C3F39">
            <w:pPr>
              <w:jc w:val="center"/>
              <w:rPr>
                <w:rFonts w:ascii="Arial" w:hAnsi="Arial" w:cs="Arial"/>
              </w:rPr>
            </w:pPr>
          </w:p>
        </w:tc>
        <w:tc>
          <w:tcPr>
            <w:tcW w:w="1560" w:type="dxa"/>
          </w:tcPr>
          <w:p w14:paraId="25B73E04" w14:textId="1A826541" w:rsidR="005C3F39" w:rsidRPr="00462DB7" w:rsidRDefault="005C3F39" w:rsidP="005C3F39">
            <w:pPr>
              <w:jc w:val="center"/>
              <w:rPr>
                <w:rFonts w:ascii="Arial" w:hAnsi="Arial" w:cs="Arial"/>
              </w:rPr>
            </w:pPr>
          </w:p>
        </w:tc>
        <w:tc>
          <w:tcPr>
            <w:tcW w:w="4677" w:type="dxa"/>
          </w:tcPr>
          <w:p w14:paraId="198D7E00" w14:textId="77777777" w:rsidR="005C3F39" w:rsidRPr="00462DB7" w:rsidRDefault="005C3F39" w:rsidP="005C3F39">
            <w:pPr>
              <w:jc w:val="center"/>
              <w:rPr>
                <w:rFonts w:ascii="Arial" w:hAnsi="Arial" w:cs="Arial"/>
              </w:rPr>
            </w:pPr>
          </w:p>
        </w:tc>
      </w:tr>
      <w:tr w:rsidR="005C3F39" w:rsidRPr="00462DB7" w14:paraId="0DE5D30D" w14:textId="36F040CB" w:rsidTr="005C3F39">
        <w:trPr>
          <w:trHeight w:val="275"/>
        </w:trPr>
        <w:tc>
          <w:tcPr>
            <w:tcW w:w="1980" w:type="dxa"/>
          </w:tcPr>
          <w:p w14:paraId="13D55964" w14:textId="52C9B9A6" w:rsidR="005C3F39" w:rsidRPr="00462DB7" w:rsidRDefault="005C3F39" w:rsidP="005C3F39">
            <w:pPr>
              <w:jc w:val="center"/>
              <w:rPr>
                <w:rFonts w:ascii="Arial" w:hAnsi="Arial" w:cs="Arial"/>
              </w:rPr>
            </w:pPr>
          </w:p>
        </w:tc>
        <w:tc>
          <w:tcPr>
            <w:tcW w:w="850" w:type="dxa"/>
          </w:tcPr>
          <w:p w14:paraId="7AD2FDE9" w14:textId="109E5D7D" w:rsidR="005C3F39" w:rsidRPr="00462DB7" w:rsidRDefault="005C3F39" w:rsidP="005C3F39">
            <w:pPr>
              <w:jc w:val="center"/>
              <w:rPr>
                <w:rFonts w:ascii="Arial" w:hAnsi="Arial" w:cs="Arial"/>
              </w:rPr>
            </w:pPr>
          </w:p>
        </w:tc>
        <w:tc>
          <w:tcPr>
            <w:tcW w:w="1560" w:type="dxa"/>
          </w:tcPr>
          <w:p w14:paraId="0B63C76A" w14:textId="3870ABE7" w:rsidR="005C3F39" w:rsidRPr="00462DB7" w:rsidRDefault="005C3F39" w:rsidP="005C3F39">
            <w:pPr>
              <w:jc w:val="center"/>
              <w:rPr>
                <w:rFonts w:ascii="Arial" w:hAnsi="Arial" w:cs="Arial"/>
              </w:rPr>
            </w:pPr>
          </w:p>
        </w:tc>
        <w:tc>
          <w:tcPr>
            <w:tcW w:w="4677" w:type="dxa"/>
          </w:tcPr>
          <w:p w14:paraId="39F2868F" w14:textId="77777777" w:rsidR="005C3F39" w:rsidRPr="00462DB7" w:rsidRDefault="005C3F39" w:rsidP="005C3F39">
            <w:pPr>
              <w:jc w:val="center"/>
              <w:rPr>
                <w:rFonts w:ascii="Arial" w:hAnsi="Arial" w:cs="Arial"/>
              </w:rPr>
            </w:pPr>
          </w:p>
        </w:tc>
      </w:tr>
      <w:tr w:rsidR="005C3F39" w:rsidRPr="00462DB7" w14:paraId="57D5B7D0" w14:textId="3DC91A2B" w:rsidTr="005C3F39">
        <w:trPr>
          <w:trHeight w:val="257"/>
        </w:trPr>
        <w:tc>
          <w:tcPr>
            <w:tcW w:w="1980" w:type="dxa"/>
          </w:tcPr>
          <w:p w14:paraId="2B3C4785" w14:textId="77777777" w:rsidR="005C3F39" w:rsidRPr="00462DB7" w:rsidRDefault="005C3F39" w:rsidP="005C3F39">
            <w:pPr>
              <w:jc w:val="center"/>
              <w:rPr>
                <w:rFonts w:ascii="Arial" w:hAnsi="Arial" w:cs="Arial"/>
              </w:rPr>
            </w:pPr>
          </w:p>
        </w:tc>
        <w:tc>
          <w:tcPr>
            <w:tcW w:w="850" w:type="dxa"/>
          </w:tcPr>
          <w:p w14:paraId="42907602" w14:textId="77777777" w:rsidR="005C3F39" w:rsidRPr="00462DB7" w:rsidRDefault="005C3F39" w:rsidP="005C3F39">
            <w:pPr>
              <w:jc w:val="center"/>
              <w:rPr>
                <w:rFonts w:ascii="Arial" w:hAnsi="Arial" w:cs="Arial"/>
              </w:rPr>
            </w:pPr>
          </w:p>
        </w:tc>
        <w:tc>
          <w:tcPr>
            <w:tcW w:w="1560" w:type="dxa"/>
          </w:tcPr>
          <w:p w14:paraId="3B0C0983" w14:textId="77777777" w:rsidR="005C3F39" w:rsidRPr="00462DB7" w:rsidRDefault="005C3F39" w:rsidP="005C3F39">
            <w:pPr>
              <w:jc w:val="center"/>
              <w:rPr>
                <w:rFonts w:ascii="Arial" w:hAnsi="Arial" w:cs="Arial"/>
              </w:rPr>
            </w:pPr>
          </w:p>
        </w:tc>
        <w:tc>
          <w:tcPr>
            <w:tcW w:w="4677" w:type="dxa"/>
          </w:tcPr>
          <w:p w14:paraId="66FDA7F4" w14:textId="77777777" w:rsidR="005C3F39" w:rsidRPr="00462DB7" w:rsidRDefault="005C3F39" w:rsidP="009E4E45">
            <w:pPr>
              <w:keepNext/>
              <w:jc w:val="center"/>
              <w:rPr>
                <w:rFonts w:ascii="Arial" w:hAnsi="Arial" w:cs="Arial"/>
              </w:rPr>
            </w:pPr>
          </w:p>
        </w:tc>
      </w:tr>
    </w:tbl>
    <w:p w14:paraId="16D77D9F" w14:textId="69163163" w:rsidR="005C3F39" w:rsidRPr="00462DB7" w:rsidRDefault="009E4E45" w:rsidP="009E4E45">
      <w:pPr>
        <w:pStyle w:val="Bijschrift"/>
        <w:rPr>
          <w:rFonts w:ascii="Arial" w:eastAsiaTheme="minorHAnsi" w:hAnsi="Arial" w:cs="Arial"/>
          <w:b w:val="0"/>
          <w:bCs w:val="0"/>
          <w:color w:val="auto"/>
          <w:szCs w:val="22"/>
          <w:lang w:eastAsia="en-US"/>
        </w:rPr>
      </w:pPr>
      <w:r w:rsidRPr="00462DB7">
        <w:rPr>
          <w:rFonts w:ascii="Arial" w:hAnsi="Arial" w:cs="Arial"/>
        </w:rPr>
        <w:t xml:space="preserve">Tabel </w:t>
      </w:r>
      <w:r w:rsidRPr="00462DB7">
        <w:rPr>
          <w:rFonts w:ascii="Arial" w:hAnsi="Arial" w:cs="Arial"/>
        </w:rPr>
        <w:fldChar w:fldCharType="begin"/>
      </w:r>
      <w:r w:rsidRPr="00462DB7">
        <w:rPr>
          <w:rFonts w:ascii="Arial" w:hAnsi="Arial" w:cs="Arial"/>
        </w:rPr>
        <w:instrText xml:space="preserve"> SEQ Tabel \* ARABIC </w:instrText>
      </w:r>
      <w:r w:rsidRPr="00462DB7">
        <w:rPr>
          <w:rFonts w:ascii="Arial" w:hAnsi="Arial" w:cs="Arial"/>
        </w:rPr>
        <w:fldChar w:fldCharType="separate"/>
      </w:r>
      <w:r w:rsidR="00394685">
        <w:rPr>
          <w:rFonts w:ascii="Arial" w:hAnsi="Arial" w:cs="Arial"/>
          <w:noProof/>
        </w:rPr>
        <w:t>1</w:t>
      </w:r>
      <w:r w:rsidRPr="00462DB7">
        <w:rPr>
          <w:rFonts w:ascii="Arial" w:hAnsi="Arial" w:cs="Arial"/>
        </w:rPr>
        <w:fldChar w:fldCharType="end"/>
      </w:r>
      <w:r w:rsidRPr="00462DB7">
        <w:rPr>
          <w:rFonts w:ascii="Arial" w:hAnsi="Arial" w:cs="Arial"/>
        </w:rPr>
        <w:t xml:space="preserve">: </w:t>
      </w:r>
      <w:r w:rsidRPr="00462DB7">
        <w:rPr>
          <w:rFonts w:ascii="Arial" w:hAnsi="Arial" w:cs="Arial"/>
          <w:b w:val="0"/>
          <w:bCs w:val="0"/>
        </w:rPr>
        <w:t>Mutatieoverzicht.</w:t>
      </w:r>
    </w:p>
    <w:p w14:paraId="6A3B4083" w14:textId="77777777" w:rsidR="005C3F39" w:rsidRPr="00462DB7" w:rsidRDefault="005C3F39" w:rsidP="005C3F39">
      <w:pPr>
        <w:rPr>
          <w:rFonts w:ascii="Arial" w:hAnsi="Arial" w:cs="Arial"/>
        </w:rPr>
      </w:pPr>
    </w:p>
    <w:p w14:paraId="339D06D6" w14:textId="77777777" w:rsidR="005C3F39" w:rsidRPr="00462DB7" w:rsidRDefault="005C3F39" w:rsidP="005C3F39">
      <w:pPr>
        <w:rPr>
          <w:rFonts w:ascii="Arial" w:hAnsi="Arial" w:cs="Arial"/>
        </w:rPr>
      </w:pPr>
    </w:p>
    <w:p w14:paraId="0F0EE8D8" w14:textId="77777777" w:rsidR="005C3F39" w:rsidRPr="00462DB7" w:rsidRDefault="005C3F39" w:rsidP="005C3F39">
      <w:pPr>
        <w:rPr>
          <w:rFonts w:ascii="Arial" w:hAnsi="Arial" w:cs="Arial"/>
        </w:rPr>
      </w:pPr>
    </w:p>
    <w:p w14:paraId="18659B54" w14:textId="77777777" w:rsidR="005C3F39" w:rsidRPr="00462DB7" w:rsidRDefault="005C3F39" w:rsidP="005C3F39">
      <w:pPr>
        <w:rPr>
          <w:rFonts w:ascii="Arial" w:hAnsi="Arial" w:cs="Arial"/>
        </w:rPr>
      </w:pPr>
    </w:p>
    <w:p w14:paraId="063A0542" w14:textId="77777777" w:rsidR="005C3F39" w:rsidRPr="00462DB7" w:rsidRDefault="005C3F39" w:rsidP="005C3F39">
      <w:pPr>
        <w:rPr>
          <w:rFonts w:ascii="Arial" w:hAnsi="Arial" w:cs="Arial"/>
        </w:rPr>
      </w:pPr>
    </w:p>
    <w:p w14:paraId="3FD6C901" w14:textId="77777777" w:rsidR="005C3F39" w:rsidRPr="00462DB7" w:rsidRDefault="005C3F39" w:rsidP="005C3F39">
      <w:pPr>
        <w:rPr>
          <w:rFonts w:ascii="Arial" w:hAnsi="Arial" w:cs="Arial"/>
        </w:rPr>
      </w:pPr>
    </w:p>
    <w:p w14:paraId="0585F130" w14:textId="77777777" w:rsidR="005C3F39" w:rsidRPr="00462DB7" w:rsidRDefault="005C3F39" w:rsidP="005C3F39">
      <w:pPr>
        <w:rPr>
          <w:rFonts w:ascii="Arial" w:hAnsi="Arial" w:cs="Arial"/>
        </w:rPr>
      </w:pPr>
    </w:p>
    <w:p w14:paraId="6D532FF0" w14:textId="77777777" w:rsidR="005C3F39" w:rsidRPr="00462DB7" w:rsidRDefault="005C3F39" w:rsidP="005C3F39">
      <w:pPr>
        <w:rPr>
          <w:rFonts w:ascii="Arial" w:hAnsi="Arial" w:cs="Arial"/>
        </w:rPr>
      </w:pPr>
    </w:p>
    <w:p w14:paraId="0CFDA4D8" w14:textId="77777777" w:rsidR="005C3F39" w:rsidRPr="00462DB7" w:rsidRDefault="005C3F39" w:rsidP="005C3F39">
      <w:pPr>
        <w:rPr>
          <w:rFonts w:ascii="Arial" w:hAnsi="Arial" w:cs="Arial"/>
        </w:rPr>
      </w:pPr>
    </w:p>
    <w:p w14:paraId="7C4D26B6" w14:textId="77777777" w:rsidR="005C3F39" w:rsidRPr="00462DB7" w:rsidRDefault="005C3F39" w:rsidP="005C3F39">
      <w:pPr>
        <w:rPr>
          <w:rFonts w:ascii="Arial" w:hAnsi="Arial" w:cs="Arial"/>
        </w:rPr>
      </w:pPr>
    </w:p>
    <w:p w14:paraId="5B4F1911" w14:textId="77777777" w:rsidR="005C3F39" w:rsidRPr="00462DB7" w:rsidRDefault="005C3F39" w:rsidP="005C3F39">
      <w:pPr>
        <w:rPr>
          <w:rFonts w:ascii="Arial" w:hAnsi="Arial" w:cs="Arial"/>
        </w:rPr>
      </w:pPr>
    </w:p>
    <w:p w14:paraId="7AF0C53A" w14:textId="77777777" w:rsidR="005C3F39" w:rsidRPr="00462DB7" w:rsidRDefault="005C3F39" w:rsidP="005C3F39">
      <w:pPr>
        <w:rPr>
          <w:rFonts w:ascii="Arial" w:hAnsi="Arial" w:cs="Arial"/>
        </w:rPr>
      </w:pPr>
    </w:p>
    <w:p w14:paraId="6E07E5C2" w14:textId="77777777" w:rsidR="005C3F39" w:rsidRPr="00462DB7" w:rsidRDefault="005C3F39" w:rsidP="005C3F39">
      <w:pPr>
        <w:rPr>
          <w:rFonts w:ascii="Arial" w:hAnsi="Arial" w:cs="Arial"/>
        </w:rPr>
      </w:pPr>
    </w:p>
    <w:p w14:paraId="4837974D" w14:textId="77777777" w:rsidR="005C3F39" w:rsidRPr="00462DB7" w:rsidRDefault="005C3F39" w:rsidP="005C3F39">
      <w:pPr>
        <w:rPr>
          <w:rFonts w:ascii="Arial" w:hAnsi="Arial" w:cs="Arial"/>
        </w:rPr>
      </w:pPr>
    </w:p>
    <w:p w14:paraId="7989DB58" w14:textId="77777777" w:rsidR="005C3F39" w:rsidRPr="00462DB7" w:rsidRDefault="005C3F39" w:rsidP="005C3F39">
      <w:pPr>
        <w:rPr>
          <w:rFonts w:ascii="Arial" w:hAnsi="Arial" w:cs="Arial"/>
        </w:rPr>
      </w:pPr>
    </w:p>
    <w:p w14:paraId="6C64122E" w14:textId="77777777" w:rsidR="005C3F39" w:rsidRPr="00462DB7" w:rsidRDefault="005C3F39" w:rsidP="005C3F39">
      <w:pPr>
        <w:rPr>
          <w:rFonts w:ascii="Arial" w:hAnsi="Arial" w:cs="Arial"/>
        </w:rPr>
      </w:pPr>
    </w:p>
    <w:p w14:paraId="4BA5A0CA" w14:textId="77777777" w:rsidR="005C3F39" w:rsidRDefault="005C3F39" w:rsidP="005C3F39">
      <w:pPr>
        <w:rPr>
          <w:rFonts w:ascii="Arial" w:hAnsi="Arial" w:cs="Arial"/>
        </w:rPr>
      </w:pPr>
    </w:p>
    <w:p w14:paraId="7FBEF7C3" w14:textId="77777777" w:rsidR="00EB2A99" w:rsidRDefault="00EB2A99" w:rsidP="005C3F39">
      <w:pPr>
        <w:rPr>
          <w:rFonts w:ascii="Arial" w:hAnsi="Arial" w:cs="Arial"/>
        </w:rPr>
      </w:pPr>
    </w:p>
    <w:p w14:paraId="521A453D" w14:textId="77777777" w:rsidR="00EB2A99" w:rsidRDefault="00EB2A99" w:rsidP="005C3F39">
      <w:pPr>
        <w:rPr>
          <w:rFonts w:ascii="Arial" w:hAnsi="Arial" w:cs="Arial"/>
        </w:rPr>
      </w:pPr>
    </w:p>
    <w:p w14:paraId="0F0F84FE" w14:textId="77777777" w:rsidR="00EB2A99" w:rsidRDefault="00EB2A99" w:rsidP="005C3F39">
      <w:pPr>
        <w:rPr>
          <w:rFonts w:ascii="Arial" w:hAnsi="Arial" w:cs="Arial"/>
        </w:rPr>
      </w:pPr>
    </w:p>
    <w:p w14:paraId="47494847" w14:textId="77777777" w:rsidR="00EB2A99" w:rsidRDefault="00EB2A99" w:rsidP="005C3F39">
      <w:pPr>
        <w:rPr>
          <w:rFonts w:ascii="Arial" w:hAnsi="Arial" w:cs="Arial"/>
        </w:rPr>
      </w:pPr>
    </w:p>
    <w:p w14:paraId="3ABEE015" w14:textId="77777777" w:rsidR="00EB2A99" w:rsidRDefault="00EB2A99" w:rsidP="005C3F39">
      <w:pPr>
        <w:rPr>
          <w:rFonts w:ascii="Arial" w:hAnsi="Arial" w:cs="Arial"/>
        </w:rPr>
      </w:pPr>
    </w:p>
    <w:p w14:paraId="7BDDE690" w14:textId="77777777" w:rsidR="00EB2A99" w:rsidRDefault="00EB2A99" w:rsidP="005C3F39">
      <w:pPr>
        <w:rPr>
          <w:rFonts w:ascii="Arial" w:hAnsi="Arial" w:cs="Arial"/>
        </w:rPr>
      </w:pPr>
    </w:p>
    <w:p w14:paraId="464B5827" w14:textId="77777777" w:rsidR="00EB2A99" w:rsidRDefault="00EB2A99" w:rsidP="005C3F39">
      <w:pPr>
        <w:rPr>
          <w:rFonts w:ascii="Arial" w:hAnsi="Arial" w:cs="Arial"/>
        </w:rPr>
      </w:pPr>
    </w:p>
    <w:p w14:paraId="2EF11115" w14:textId="77777777" w:rsidR="00EB2A99" w:rsidRDefault="00EB2A99" w:rsidP="005C3F39">
      <w:pPr>
        <w:rPr>
          <w:rFonts w:ascii="Arial" w:hAnsi="Arial" w:cs="Arial"/>
        </w:rPr>
      </w:pPr>
    </w:p>
    <w:p w14:paraId="52B8B37B" w14:textId="77777777" w:rsidR="00EB2A99" w:rsidRDefault="00EB2A99" w:rsidP="005C3F39">
      <w:pPr>
        <w:rPr>
          <w:rFonts w:ascii="Arial" w:hAnsi="Arial" w:cs="Arial"/>
        </w:rPr>
      </w:pPr>
    </w:p>
    <w:p w14:paraId="7916F9CB" w14:textId="77777777" w:rsidR="00EB2A99" w:rsidRDefault="00EB2A99" w:rsidP="005C3F39">
      <w:pPr>
        <w:rPr>
          <w:rFonts w:ascii="Arial" w:hAnsi="Arial" w:cs="Arial"/>
        </w:rPr>
      </w:pPr>
    </w:p>
    <w:p w14:paraId="3A6FEAC5" w14:textId="77777777" w:rsidR="00EB2A99" w:rsidRDefault="00EB2A99" w:rsidP="005C3F39">
      <w:pPr>
        <w:rPr>
          <w:rFonts w:ascii="Arial" w:hAnsi="Arial" w:cs="Arial"/>
        </w:rPr>
      </w:pPr>
    </w:p>
    <w:p w14:paraId="57E03696" w14:textId="77777777" w:rsidR="00EB2A99" w:rsidRDefault="00EB2A99" w:rsidP="005C3F39">
      <w:pPr>
        <w:rPr>
          <w:rFonts w:ascii="Arial" w:hAnsi="Arial" w:cs="Arial"/>
        </w:rPr>
      </w:pPr>
    </w:p>
    <w:p w14:paraId="05B9FF48" w14:textId="77777777" w:rsidR="00EB2A99" w:rsidRDefault="00EB2A99" w:rsidP="005C3F39">
      <w:pPr>
        <w:rPr>
          <w:rFonts w:ascii="Arial" w:hAnsi="Arial" w:cs="Arial"/>
        </w:rPr>
      </w:pPr>
    </w:p>
    <w:p w14:paraId="7E1514B7" w14:textId="77777777" w:rsidR="00EB2A99" w:rsidRDefault="00EB2A99" w:rsidP="005C3F39">
      <w:pPr>
        <w:rPr>
          <w:rFonts w:ascii="Arial" w:hAnsi="Arial" w:cs="Arial"/>
        </w:rPr>
      </w:pPr>
    </w:p>
    <w:p w14:paraId="6FC522A2" w14:textId="77777777" w:rsidR="00EB2A99" w:rsidRDefault="00EB2A99" w:rsidP="005C3F39">
      <w:pPr>
        <w:rPr>
          <w:rFonts w:ascii="Arial" w:hAnsi="Arial" w:cs="Arial"/>
        </w:rPr>
      </w:pPr>
    </w:p>
    <w:p w14:paraId="2905936B" w14:textId="77777777" w:rsidR="00EB2A99" w:rsidRPr="00462DB7" w:rsidRDefault="00EB2A99" w:rsidP="005C3F39">
      <w:pPr>
        <w:rPr>
          <w:rFonts w:ascii="Arial" w:hAnsi="Arial" w:cs="Arial"/>
        </w:rPr>
      </w:pPr>
    </w:p>
    <w:p w14:paraId="6FA63B4B" w14:textId="77777777" w:rsidR="005C3F39" w:rsidRPr="00462DB7" w:rsidRDefault="005C3F39" w:rsidP="005C3F39">
      <w:pPr>
        <w:rPr>
          <w:rFonts w:ascii="Arial" w:hAnsi="Arial" w:cs="Arial"/>
        </w:rPr>
      </w:pPr>
    </w:p>
    <w:p w14:paraId="74276848" w14:textId="77777777" w:rsidR="005C3F39" w:rsidRPr="00462DB7" w:rsidRDefault="005C3F39" w:rsidP="005C3F39">
      <w:pPr>
        <w:rPr>
          <w:rFonts w:ascii="Arial" w:hAnsi="Arial" w:cs="Arial"/>
        </w:rPr>
      </w:pPr>
    </w:p>
    <w:p w14:paraId="5D9343D2" w14:textId="77777777" w:rsidR="005C3F39" w:rsidRPr="00462DB7" w:rsidRDefault="005C3F39" w:rsidP="005C3F39">
      <w:pPr>
        <w:rPr>
          <w:rFonts w:ascii="Arial" w:hAnsi="Arial" w:cs="Arial"/>
        </w:rPr>
      </w:pPr>
    </w:p>
    <w:p w14:paraId="3D683D69" w14:textId="77777777" w:rsidR="005C3F39" w:rsidRPr="00462DB7" w:rsidRDefault="005C3F39" w:rsidP="005C3F39">
      <w:pPr>
        <w:rPr>
          <w:rFonts w:ascii="Arial" w:hAnsi="Arial" w:cs="Arial"/>
        </w:rPr>
      </w:pPr>
    </w:p>
    <w:p w14:paraId="5F8872C1" w14:textId="77777777" w:rsidR="005C3F39" w:rsidRPr="00462DB7" w:rsidRDefault="005C3F39" w:rsidP="005C3F39">
      <w:pPr>
        <w:rPr>
          <w:rFonts w:ascii="Arial" w:hAnsi="Arial" w:cs="Arial"/>
        </w:rPr>
      </w:pPr>
    </w:p>
    <w:p w14:paraId="7C00D19D" w14:textId="77777777" w:rsidR="005C3F39" w:rsidRPr="00462DB7" w:rsidRDefault="005C3F39" w:rsidP="005C3F39">
      <w:pPr>
        <w:rPr>
          <w:rFonts w:ascii="Arial" w:hAnsi="Arial" w:cs="Arial"/>
        </w:rPr>
      </w:pPr>
    </w:p>
    <w:p w14:paraId="4B4A4367" w14:textId="77777777" w:rsidR="005C3F39" w:rsidRPr="00462DB7" w:rsidRDefault="005C3F39" w:rsidP="005C3F39">
      <w:pPr>
        <w:rPr>
          <w:rFonts w:ascii="Arial" w:hAnsi="Arial" w:cs="Arial"/>
        </w:rPr>
      </w:pPr>
    </w:p>
    <w:p w14:paraId="17B915F7" w14:textId="77777777" w:rsidR="005C3F39" w:rsidRPr="00462DB7" w:rsidRDefault="005C3F39" w:rsidP="005C3F39">
      <w:pPr>
        <w:rPr>
          <w:rFonts w:ascii="Arial" w:hAnsi="Arial" w:cs="Arial"/>
        </w:rPr>
      </w:pPr>
    </w:p>
    <w:sdt>
      <w:sdtPr>
        <w:rPr>
          <w:rFonts w:ascii="Arial" w:eastAsiaTheme="minorHAnsi" w:hAnsi="Arial" w:cs="Arial"/>
          <w:color w:val="auto"/>
          <w:sz w:val="20"/>
          <w:szCs w:val="22"/>
          <w:lang w:eastAsia="en-US"/>
        </w:rPr>
        <w:id w:val="1647310351"/>
        <w:docPartObj>
          <w:docPartGallery w:val="Table of Contents"/>
          <w:docPartUnique/>
        </w:docPartObj>
      </w:sdtPr>
      <w:sdtEndPr>
        <w:rPr>
          <w:b/>
          <w:bCs/>
        </w:rPr>
      </w:sdtEndPr>
      <w:sdtContent>
        <w:p w14:paraId="1CA7FD9C" w14:textId="63FAE8BE" w:rsidR="00552809" w:rsidRPr="00462DB7" w:rsidRDefault="00552809">
          <w:pPr>
            <w:pStyle w:val="Kopvaninhoudsopgave"/>
            <w:rPr>
              <w:rFonts w:ascii="Arial" w:hAnsi="Arial" w:cs="Arial"/>
              <w:b/>
            </w:rPr>
          </w:pPr>
          <w:r w:rsidRPr="00462DB7">
            <w:rPr>
              <w:rFonts w:ascii="Arial" w:hAnsi="Arial" w:cs="Arial"/>
              <w:b/>
            </w:rPr>
            <w:t>Inhoud</w:t>
          </w:r>
        </w:p>
        <w:p w14:paraId="150F2C3D" w14:textId="0F79663F" w:rsidR="008D5F61" w:rsidRDefault="00552809">
          <w:pPr>
            <w:pStyle w:val="Inhopg2"/>
            <w:rPr>
              <w:rFonts w:asciiTheme="minorHAnsi" w:eastAsiaTheme="minorEastAsia" w:hAnsiTheme="minorHAnsi" w:cstheme="minorBidi"/>
              <w:smallCaps w:val="0"/>
              <w:color w:val="auto"/>
              <w:kern w:val="2"/>
              <w:sz w:val="24"/>
              <w:szCs w:val="24"/>
              <w14:ligatures w14:val="standardContextual"/>
            </w:rPr>
          </w:pPr>
          <w:r w:rsidRPr="00462DB7">
            <w:rPr>
              <w:rFonts w:ascii="Arial" w:hAnsi="Arial"/>
              <w:bCs/>
              <w:caps/>
            </w:rPr>
            <w:fldChar w:fldCharType="begin"/>
          </w:r>
          <w:r w:rsidRPr="00462DB7">
            <w:rPr>
              <w:rFonts w:ascii="Arial" w:hAnsi="Arial"/>
              <w:bCs/>
            </w:rPr>
            <w:instrText xml:space="preserve"> TOC \o "1-3" \h \z \u </w:instrText>
          </w:r>
          <w:r w:rsidRPr="00462DB7">
            <w:rPr>
              <w:rFonts w:ascii="Arial" w:hAnsi="Arial"/>
              <w:bCs/>
              <w:caps/>
            </w:rPr>
            <w:fldChar w:fldCharType="separate"/>
          </w:r>
          <w:hyperlink w:anchor="_Toc192575305" w:history="1">
            <w:r w:rsidR="008D5F61" w:rsidRPr="00E614AD">
              <w:rPr>
                <w:rStyle w:val="Hyperlink"/>
                <w:rFonts w:ascii="Arial" w:hAnsi="Arial"/>
              </w:rPr>
              <w:t>Algemeen</w:t>
            </w:r>
            <w:r w:rsidR="008D5F61">
              <w:rPr>
                <w:webHidden/>
              </w:rPr>
              <w:tab/>
            </w:r>
            <w:r w:rsidR="008D5F61">
              <w:rPr>
                <w:webHidden/>
              </w:rPr>
              <w:fldChar w:fldCharType="begin"/>
            </w:r>
            <w:r w:rsidR="008D5F61">
              <w:rPr>
                <w:webHidden/>
              </w:rPr>
              <w:instrText xml:space="preserve"> PAGEREF _Toc192575305 \h </w:instrText>
            </w:r>
            <w:r w:rsidR="008D5F61">
              <w:rPr>
                <w:webHidden/>
              </w:rPr>
            </w:r>
            <w:r w:rsidR="008D5F61">
              <w:rPr>
                <w:webHidden/>
              </w:rPr>
              <w:fldChar w:fldCharType="separate"/>
            </w:r>
            <w:r w:rsidR="008D5F61">
              <w:rPr>
                <w:webHidden/>
              </w:rPr>
              <w:t>2</w:t>
            </w:r>
            <w:r w:rsidR="008D5F61">
              <w:rPr>
                <w:webHidden/>
              </w:rPr>
              <w:fldChar w:fldCharType="end"/>
            </w:r>
          </w:hyperlink>
        </w:p>
        <w:p w14:paraId="0220D5E3" w14:textId="38595CDB" w:rsidR="008D5F61" w:rsidRDefault="008D5F61">
          <w:pPr>
            <w:pStyle w:val="Inhopg2"/>
            <w:rPr>
              <w:rFonts w:asciiTheme="minorHAnsi" w:eastAsiaTheme="minorEastAsia" w:hAnsiTheme="minorHAnsi" w:cstheme="minorBidi"/>
              <w:smallCaps w:val="0"/>
              <w:color w:val="auto"/>
              <w:kern w:val="2"/>
              <w:sz w:val="24"/>
              <w:szCs w:val="24"/>
              <w14:ligatures w14:val="standardContextual"/>
            </w:rPr>
          </w:pPr>
          <w:hyperlink w:anchor="_Toc192575306" w:history="1">
            <w:r w:rsidRPr="00E614AD">
              <w:rPr>
                <w:rStyle w:val="Hyperlink"/>
                <w:rFonts w:ascii="Arial" w:hAnsi="Arial"/>
                <w:bCs/>
              </w:rPr>
              <w:t>Mutatieoverzicht</w:t>
            </w:r>
            <w:r>
              <w:rPr>
                <w:webHidden/>
              </w:rPr>
              <w:tab/>
            </w:r>
            <w:r>
              <w:rPr>
                <w:webHidden/>
              </w:rPr>
              <w:fldChar w:fldCharType="begin"/>
            </w:r>
            <w:r>
              <w:rPr>
                <w:webHidden/>
              </w:rPr>
              <w:instrText xml:space="preserve"> PAGEREF _Toc192575306 \h </w:instrText>
            </w:r>
            <w:r>
              <w:rPr>
                <w:webHidden/>
              </w:rPr>
            </w:r>
            <w:r>
              <w:rPr>
                <w:webHidden/>
              </w:rPr>
              <w:fldChar w:fldCharType="separate"/>
            </w:r>
            <w:r>
              <w:rPr>
                <w:webHidden/>
              </w:rPr>
              <w:t>2</w:t>
            </w:r>
            <w:r>
              <w:rPr>
                <w:webHidden/>
              </w:rPr>
              <w:fldChar w:fldCharType="end"/>
            </w:r>
          </w:hyperlink>
        </w:p>
        <w:p w14:paraId="40BA2202" w14:textId="612EB8C3" w:rsidR="008D5F61" w:rsidRDefault="008D5F61">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2575307" w:history="1">
            <w:r w:rsidRPr="00E614AD">
              <w:rPr>
                <w:rStyle w:val="Hyperlink"/>
                <w:rFonts w:ascii="Arial" w:hAnsi="Arial" w:cs="Arial"/>
                <w:noProof/>
              </w:rPr>
              <w:t>1</w:t>
            </w:r>
            <w:r>
              <w:rPr>
                <w:rFonts w:asciiTheme="minorHAnsi" w:eastAsiaTheme="minorEastAsia" w:hAnsiTheme="minorHAnsi" w:cstheme="minorBidi"/>
                <w:b w:val="0"/>
                <w:caps w:val="0"/>
                <w:noProof/>
                <w:color w:val="auto"/>
                <w:kern w:val="2"/>
                <w:sz w:val="24"/>
                <w:szCs w:val="24"/>
                <w14:ligatures w14:val="standardContextual"/>
              </w:rPr>
              <w:tab/>
            </w:r>
            <w:r w:rsidRPr="00E614AD">
              <w:rPr>
                <w:rStyle w:val="Hyperlink"/>
                <w:rFonts w:ascii="Arial" w:hAnsi="Arial" w:cs="Arial"/>
                <w:noProof/>
              </w:rPr>
              <w:t>Inleiding</w:t>
            </w:r>
            <w:r>
              <w:rPr>
                <w:noProof/>
                <w:webHidden/>
              </w:rPr>
              <w:tab/>
            </w:r>
            <w:r>
              <w:rPr>
                <w:noProof/>
                <w:webHidden/>
              </w:rPr>
              <w:fldChar w:fldCharType="begin"/>
            </w:r>
            <w:r>
              <w:rPr>
                <w:noProof/>
                <w:webHidden/>
              </w:rPr>
              <w:instrText xml:space="preserve"> PAGEREF _Toc192575307 \h </w:instrText>
            </w:r>
            <w:r>
              <w:rPr>
                <w:noProof/>
                <w:webHidden/>
              </w:rPr>
            </w:r>
            <w:r>
              <w:rPr>
                <w:noProof/>
                <w:webHidden/>
              </w:rPr>
              <w:fldChar w:fldCharType="separate"/>
            </w:r>
            <w:r>
              <w:rPr>
                <w:noProof/>
                <w:webHidden/>
              </w:rPr>
              <w:t>4</w:t>
            </w:r>
            <w:r>
              <w:rPr>
                <w:noProof/>
                <w:webHidden/>
              </w:rPr>
              <w:fldChar w:fldCharType="end"/>
            </w:r>
          </w:hyperlink>
        </w:p>
        <w:p w14:paraId="3FB77794" w14:textId="2CD6DA6E" w:rsidR="008D5F61" w:rsidRDefault="008D5F6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2575308" w:history="1">
            <w:r w:rsidRPr="00E614AD">
              <w:rPr>
                <w:rStyle w:val="Hyperlink"/>
                <w:rFonts w:ascii="Arial" w:hAnsi="Arial"/>
              </w:rPr>
              <w:t>1.1</w:t>
            </w:r>
            <w:r>
              <w:rPr>
                <w:rFonts w:asciiTheme="minorHAnsi" w:eastAsiaTheme="minorEastAsia" w:hAnsiTheme="minorHAnsi" w:cstheme="minorBidi"/>
                <w:smallCaps w:val="0"/>
                <w:color w:val="auto"/>
                <w:kern w:val="2"/>
                <w:sz w:val="24"/>
                <w:szCs w:val="24"/>
                <w14:ligatures w14:val="standardContextual"/>
              </w:rPr>
              <w:tab/>
            </w:r>
            <w:r w:rsidRPr="00E614AD">
              <w:rPr>
                <w:rStyle w:val="Hyperlink"/>
                <w:rFonts w:ascii="Arial" w:hAnsi="Arial"/>
              </w:rPr>
              <w:t>Aanleiding</w:t>
            </w:r>
            <w:r>
              <w:rPr>
                <w:webHidden/>
              </w:rPr>
              <w:tab/>
            </w:r>
            <w:r>
              <w:rPr>
                <w:webHidden/>
              </w:rPr>
              <w:fldChar w:fldCharType="begin"/>
            </w:r>
            <w:r>
              <w:rPr>
                <w:webHidden/>
              </w:rPr>
              <w:instrText xml:space="preserve"> PAGEREF _Toc192575308 \h </w:instrText>
            </w:r>
            <w:r>
              <w:rPr>
                <w:webHidden/>
              </w:rPr>
            </w:r>
            <w:r>
              <w:rPr>
                <w:webHidden/>
              </w:rPr>
              <w:fldChar w:fldCharType="separate"/>
            </w:r>
            <w:r>
              <w:rPr>
                <w:webHidden/>
              </w:rPr>
              <w:t>4</w:t>
            </w:r>
            <w:r>
              <w:rPr>
                <w:webHidden/>
              </w:rPr>
              <w:fldChar w:fldCharType="end"/>
            </w:r>
          </w:hyperlink>
        </w:p>
        <w:p w14:paraId="7C7332DE" w14:textId="3F8A5179" w:rsidR="008D5F61" w:rsidRDefault="008D5F6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2575309" w:history="1">
            <w:r w:rsidRPr="00E614AD">
              <w:rPr>
                <w:rStyle w:val="Hyperlink"/>
                <w:rFonts w:ascii="Arial" w:hAnsi="Arial"/>
              </w:rPr>
              <w:t>1.2</w:t>
            </w:r>
            <w:r>
              <w:rPr>
                <w:rFonts w:asciiTheme="minorHAnsi" w:eastAsiaTheme="minorEastAsia" w:hAnsiTheme="minorHAnsi" w:cstheme="minorBidi"/>
                <w:smallCaps w:val="0"/>
                <w:color w:val="auto"/>
                <w:kern w:val="2"/>
                <w:sz w:val="24"/>
                <w:szCs w:val="24"/>
                <w14:ligatures w14:val="standardContextual"/>
              </w:rPr>
              <w:tab/>
            </w:r>
            <w:r w:rsidRPr="00E614AD">
              <w:rPr>
                <w:rStyle w:val="Hyperlink"/>
                <w:rFonts w:ascii="Arial" w:hAnsi="Arial"/>
              </w:rPr>
              <w:t>Doel document</w:t>
            </w:r>
            <w:r>
              <w:rPr>
                <w:webHidden/>
              </w:rPr>
              <w:tab/>
            </w:r>
            <w:r>
              <w:rPr>
                <w:webHidden/>
              </w:rPr>
              <w:fldChar w:fldCharType="begin"/>
            </w:r>
            <w:r>
              <w:rPr>
                <w:webHidden/>
              </w:rPr>
              <w:instrText xml:space="preserve"> PAGEREF _Toc192575309 \h </w:instrText>
            </w:r>
            <w:r>
              <w:rPr>
                <w:webHidden/>
              </w:rPr>
            </w:r>
            <w:r>
              <w:rPr>
                <w:webHidden/>
              </w:rPr>
              <w:fldChar w:fldCharType="separate"/>
            </w:r>
            <w:r>
              <w:rPr>
                <w:webHidden/>
              </w:rPr>
              <w:t>4</w:t>
            </w:r>
            <w:r>
              <w:rPr>
                <w:webHidden/>
              </w:rPr>
              <w:fldChar w:fldCharType="end"/>
            </w:r>
          </w:hyperlink>
        </w:p>
        <w:p w14:paraId="6A736123" w14:textId="56FA4E31" w:rsidR="008D5F61" w:rsidRDefault="008D5F6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2575310" w:history="1">
            <w:r w:rsidRPr="00E614AD">
              <w:rPr>
                <w:rStyle w:val="Hyperlink"/>
                <w:rFonts w:ascii="Arial" w:hAnsi="Arial"/>
              </w:rPr>
              <w:t>1.3</w:t>
            </w:r>
            <w:r>
              <w:rPr>
                <w:rFonts w:asciiTheme="minorHAnsi" w:eastAsiaTheme="minorEastAsia" w:hAnsiTheme="minorHAnsi" w:cstheme="minorBidi"/>
                <w:smallCaps w:val="0"/>
                <w:color w:val="auto"/>
                <w:kern w:val="2"/>
                <w:sz w:val="24"/>
                <w:szCs w:val="24"/>
                <w14:ligatures w14:val="standardContextual"/>
              </w:rPr>
              <w:tab/>
            </w:r>
            <w:r w:rsidRPr="00E614AD">
              <w:rPr>
                <w:rStyle w:val="Hyperlink"/>
                <w:rFonts w:ascii="Arial" w:hAnsi="Arial"/>
              </w:rPr>
              <w:t>Structuurbeschrijving</w:t>
            </w:r>
            <w:r>
              <w:rPr>
                <w:webHidden/>
              </w:rPr>
              <w:tab/>
            </w:r>
            <w:r>
              <w:rPr>
                <w:webHidden/>
              </w:rPr>
              <w:fldChar w:fldCharType="begin"/>
            </w:r>
            <w:r>
              <w:rPr>
                <w:webHidden/>
              </w:rPr>
              <w:instrText xml:space="preserve"> PAGEREF _Toc192575310 \h </w:instrText>
            </w:r>
            <w:r>
              <w:rPr>
                <w:webHidden/>
              </w:rPr>
            </w:r>
            <w:r>
              <w:rPr>
                <w:webHidden/>
              </w:rPr>
              <w:fldChar w:fldCharType="separate"/>
            </w:r>
            <w:r>
              <w:rPr>
                <w:webHidden/>
              </w:rPr>
              <w:t>4</w:t>
            </w:r>
            <w:r>
              <w:rPr>
                <w:webHidden/>
              </w:rPr>
              <w:fldChar w:fldCharType="end"/>
            </w:r>
          </w:hyperlink>
        </w:p>
        <w:p w14:paraId="67626A88" w14:textId="38551746" w:rsidR="008D5F61" w:rsidRDefault="008D5F6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2575311" w:history="1">
            <w:r w:rsidRPr="00E614AD">
              <w:rPr>
                <w:rStyle w:val="Hyperlink"/>
                <w:rFonts w:ascii="Arial" w:hAnsi="Arial"/>
              </w:rPr>
              <w:t>1.4</w:t>
            </w:r>
            <w:r>
              <w:rPr>
                <w:rFonts w:asciiTheme="minorHAnsi" w:eastAsiaTheme="minorEastAsia" w:hAnsiTheme="minorHAnsi" w:cstheme="minorBidi"/>
                <w:smallCaps w:val="0"/>
                <w:color w:val="auto"/>
                <w:kern w:val="2"/>
                <w:sz w:val="24"/>
                <w:szCs w:val="24"/>
                <w14:ligatures w14:val="standardContextual"/>
              </w:rPr>
              <w:tab/>
            </w:r>
            <w:r w:rsidRPr="00E614AD">
              <w:rPr>
                <w:rStyle w:val="Hyperlink"/>
                <w:rFonts w:ascii="Arial" w:hAnsi="Arial"/>
              </w:rPr>
              <w:t>Lijst met afkortingen</w:t>
            </w:r>
            <w:r>
              <w:rPr>
                <w:webHidden/>
              </w:rPr>
              <w:tab/>
            </w:r>
            <w:r>
              <w:rPr>
                <w:webHidden/>
              </w:rPr>
              <w:fldChar w:fldCharType="begin"/>
            </w:r>
            <w:r>
              <w:rPr>
                <w:webHidden/>
              </w:rPr>
              <w:instrText xml:space="preserve"> PAGEREF _Toc192575311 \h </w:instrText>
            </w:r>
            <w:r>
              <w:rPr>
                <w:webHidden/>
              </w:rPr>
            </w:r>
            <w:r>
              <w:rPr>
                <w:webHidden/>
              </w:rPr>
              <w:fldChar w:fldCharType="separate"/>
            </w:r>
            <w:r>
              <w:rPr>
                <w:webHidden/>
              </w:rPr>
              <w:t>5</w:t>
            </w:r>
            <w:r>
              <w:rPr>
                <w:webHidden/>
              </w:rPr>
              <w:fldChar w:fldCharType="end"/>
            </w:r>
          </w:hyperlink>
        </w:p>
        <w:p w14:paraId="459DD60C" w14:textId="25789A21" w:rsidR="008D5F61" w:rsidRDefault="008D5F61">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2575312" w:history="1">
            <w:r w:rsidRPr="00E614AD">
              <w:rPr>
                <w:rStyle w:val="Hyperlink"/>
                <w:rFonts w:ascii="Arial" w:hAnsi="Arial" w:cs="Arial"/>
                <w:noProof/>
              </w:rPr>
              <w:t>2</w:t>
            </w:r>
            <w:r>
              <w:rPr>
                <w:rFonts w:asciiTheme="minorHAnsi" w:eastAsiaTheme="minorEastAsia" w:hAnsiTheme="minorHAnsi" w:cstheme="minorBidi"/>
                <w:b w:val="0"/>
                <w:caps w:val="0"/>
                <w:noProof/>
                <w:color w:val="auto"/>
                <w:kern w:val="2"/>
                <w:sz w:val="24"/>
                <w:szCs w:val="24"/>
                <w14:ligatures w14:val="standardContextual"/>
              </w:rPr>
              <w:tab/>
            </w:r>
            <w:r w:rsidRPr="00E614AD">
              <w:rPr>
                <w:rStyle w:val="Hyperlink"/>
                <w:rFonts w:ascii="Arial" w:hAnsi="Arial" w:cs="Arial"/>
                <w:bCs/>
                <w:noProof/>
              </w:rPr>
              <w:t>Situatieschets en Probleemstelling</w:t>
            </w:r>
            <w:r>
              <w:rPr>
                <w:noProof/>
                <w:webHidden/>
              </w:rPr>
              <w:tab/>
            </w:r>
            <w:r>
              <w:rPr>
                <w:noProof/>
                <w:webHidden/>
              </w:rPr>
              <w:fldChar w:fldCharType="begin"/>
            </w:r>
            <w:r>
              <w:rPr>
                <w:noProof/>
                <w:webHidden/>
              </w:rPr>
              <w:instrText xml:space="preserve"> PAGEREF _Toc192575312 \h </w:instrText>
            </w:r>
            <w:r>
              <w:rPr>
                <w:noProof/>
                <w:webHidden/>
              </w:rPr>
            </w:r>
            <w:r>
              <w:rPr>
                <w:noProof/>
                <w:webHidden/>
              </w:rPr>
              <w:fldChar w:fldCharType="separate"/>
            </w:r>
            <w:r>
              <w:rPr>
                <w:noProof/>
                <w:webHidden/>
              </w:rPr>
              <w:t>6</w:t>
            </w:r>
            <w:r>
              <w:rPr>
                <w:noProof/>
                <w:webHidden/>
              </w:rPr>
              <w:fldChar w:fldCharType="end"/>
            </w:r>
          </w:hyperlink>
        </w:p>
        <w:p w14:paraId="532960C0" w14:textId="225CB3AA" w:rsidR="008D5F61" w:rsidRDefault="008D5F6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2575313" w:history="1">
            <w:r w:rsidRPr="00E614AD">
              <w:rPr>
                <w:rStyle w:val="Hyperlink"/>
                <w:rFonts w:ascii="Arial" w:hAnsi="Arial"/>
              </w:rPr>
              <w:t>2.1</w:t>
            </w:r>
            <w:r>
              <w:rPr>
                <w:rFonts w:asciiTheme="minorHAnsi" w:eastAsiaTheme="minorEastAsia" w:hAnsiTheme="minorHAnsi" w:cstheme="minorBidi"/>
                <w:smallCaps w:val="0"/>
                <w:color w:val="auto"/>
                <w:kern w:val="2"/>
                <w:sz w:val="24"/>
                <w:szCs w:val="24"/>
                <w14:ligatures w14:val="standardContextual"/>
              </w:rPr>
              <w:tab/>
            </w:r>
            <w:r w:rsidRPr="00E614AD">
              <w:rPr>
                <w:rStyle w:val="Hyperlink"/>
                <w:rFonts w:ascii="Arial" w:hAnsi="Arial"/>
              </w:rPr>
              <w:t>De aanrijding</w:t>
            </w:r>
            <w:r>
              <w:rPr>
                <w:webHidden/>
              </w:rPr>
              <w:tab/>
            </w:r>
            <w:r>
              <w:rPr>
                <w:webHidden/>
              </w:rPr>
              <w:fldChar w:fldCharType="begin"/>
            </w:r>
            <w:r>
              <w:rPr>
                <w:webHidden/>
              </w:rPr>
              <w:instrText xml:space="preserve"> PAGEREF _Toc192575313 \h </w:instrText>
            </w:r>
            <w:r>
              <w:rPr>
                <w:webHidden/>
              </w:rPr>
            </w:r>
            <w:r>
              <w:rPr>
                <w:webHidden/>
              </w:rPr>
              <w:fldChar w:fldCharType="separate"/>
            </w:r>
            <w:r>
              <w:rPr>
                <w:webHidden/>
              </w:rPr>
              <w:t>6</w:t>
            </w:r>
            <w:r>
              <w:rPr>
                <w:webHidden/>
              </w:rPr>
              <w:fldChar w:fldCharType="end"/>
            </w:r>
          </w:hyperlink>
        </w:p>
        <w:p w14:paraId="75719025" w14:textId="3EED758D" w:rsidR="008D5F61" w:rsidRDefault="008D5F6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2575314" w:history="1">
            <w:r w:rsidRPr="00E614AD">
              <w:rPr>
                <w:rStyle w:val="Hyperlink"/>
                <w:rFonts w:ascii="Arial" w:hAnsi="Arial"/>
              </w:rPr>
              <w:t>2.2</w:t>
            </w:r>
            <w:r>
              <w:rPr>
                <w:rFonts w:asciiTheme="minorHAnsi" w:eastAsiaTheme="minorEastAsia" w:hAnsiTheme="minorHAnsi" w:cstheme="minorBidi"/>
                <w:smallCaps w:val="0"/>
                <w:color w:val="auto"/>
                <w:kern w:val="2"/>
                <w:sz w:val="24"/>
                <w:szCs w:val="24"/>
                <w14:ligatures w14:val="standardContextual"/>
              </w:rPr>
              <w:tab/>
            </w:r>
            <w:r w:rsidRPr="00E614AD">
              <w:rPr>
                <w:rStyle w:val="Hyperlink"/>
                <w:rFonts w:ascii="Arial" w:hAnsi="Arial"/>
              </w:rPr>
              <w:t xml:space="preserve">Uitvoering van het </w:t>
            </w:r>
            <w:r w:rsidRPr="00E614AD">
              <w:rPr>
                <w:rStyle w:val="Hyperlink"/>
                <w:rFonts w:ascii="Arial" w:hAnsi="Arial"/>
                <w:bCs/>
              </w:rPr>
              <w:t>Forensisch onderzoek</w:t>
            </w:r>
            <w:r>
              <w:rPr>
                <w:webHidden/>
              </w:rPr>
              <w:tab/>
            </w:r>
            <w:r>
              <w:rPr>
                <w:webHidden/>
              </w:rPr>
              <w:fldChar w:fldCharType="begin"/>
            </w:r>
            <w:r>
              <w:rPr>
                <w:webHidden/>
              </w:rPr>
              <w:instrText xml:space="preserve"> PAGEREF _Toc192575314 \h </w:instrText>
            </w:r>
            <w:r>
              <w:rPr>
                <w:webHidden/>
              </w:rPr>
            </w:r>
            <w:r>
              <w:rPr>
                <w:webHidden/>
              </w:rPr>
              <w:fldChar w:fldCharType="separate"/>
            </w:r>
            <w:r>
              <w:rPr>
                <w:webHidden/>
              </w:rPr>
              <w:t>6</w:t>
            </w:r>
            <w:r>
              <w:rPr>
                <w:webHidden/>
              </w:rPr>
              <w:fldChar w:fldCharType="end"/>
            </w:r>
          </w:hyperlink>
        </w:p>
        <w:p w14:paraId="20B3D8F3" w14:textId="03EBE035" w:rsidR="008D5F61" w:rsidRDefault="008D5F6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2575315" w:history="1">
            <w:r w:rsidRPr="00E614AD">
              <w:rPr>
                <w:rStyle w:val="Hyperlink"/>
                <w:rFonts w:ascii="Arial" w:hAnsi="Arial"/>
              </w:rPr>
              <w:t>2.3</w:t>
            </w:r>
            <w:r>
              <w:rPr>
                <w:rFonts w:asciiTheme="minorHAnsi" w:eastAsiaTheme="minorEastAsia" w:hAnsiTheme="minorHAnsi" w:cstheme="minorBidi"/>
                <w:smallCaps w:val="0"/>
                <w:color w:val="auto"/>
                <w:kern w:val="2"/>
                <w:sz w:val="24"/>
                <w:szCs w:val="24"/>
                <w14:ligatures w14:val="standardContextual"/>
              </w:rPr>
              <w:tab/>
            </w:r>
            <w:r w:rsidRPr="00E614AD">
              <w:rPr>
                <w:rStyle w:val="Hyperlink"/>
                <w:rFonts w:ascii="Arial" w:hAnsi="Arial"/>
              </w:rPr>
              <w:t>Probleemstelling en dilemma’s bij de berging</w:t>
            </w:r>
            <w:r>
              <w:rPr>
                <w:webHidden/>
              </w:rPr>
              <w:tab/>
            </w:r>
            <w:r>
              <w:rPr>
                <w:webHidden/>
              </w:rPr>
              <w:fldChar w:fldCharType="begin"/>
            </w:r>
            <w:r>
              <w:rPr>
                <w:webHidden/>
              </w:rPr>
              <w:instrText xml:space="preserve"> PAGEREF _Toc192575315 \h </w:instrText>
            </w:r>
            <w:r>
              <w:rPr>
                <w:webHidden/>
              </w:rPr>
            </w:r>
            <w:r>
              <w:rPr>
                <w:webHidden/>
              </w:rPr>
              <w:fldChar w:fldCharType="separate"/>
            </w:r>
            <w:r>
              <w:rPr>
                <w:webHidden/>
              </w:rPr>
              <w:t>6</w:t>
            </w:r>
            <w:r>
              <w:rPr>
                <w:webHidden/>
              </w:rPr>
              <w:fldChar w:fldCharType="end"/>
            </w:r>
          </w:hyperlink>
        </w:p>
        <w:p w14:paraId="2E969F58" w14:textId="0785BB7A" w:rsidR="008D5F61" w:rsidRDefault="008D5F6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2575316" w:history="1">
            <w:r w:rsidRPr="00E614AD">
              <w:rPr>
                <w:rStyle w:val="Hyperlink"/>
                <w:rFonts w:ascii="Arial" w:hAnsi="Arial"/>
              </w:rPr>
              <w:t>2.4</w:t>
            </w:r>
            <w:r>
              <w:rPr>
                <w:rFonts w:asciiTheme="minorHAnsi" w:eastAsiaTheme="minorEastAsia" w:hAnsiTheme="minorHAnsi" w:cstheme="minorBidi"/>
                <w:smallCaps w:val="0"/>
                <w:color w:val="auto"/>
                <w:kern w:val="2"/>
                <w:sz w:val="24"/>
                <w:szCs w:val="24"/>
                <w14:ligatures w14:val="standardContextual"/>
              </w:rPr>
              <w:tab/>
            </w:r>
            <w:r w:rsidRPr="00E614AD">
              <w:rPr>
                <w:rStyle w:val="Hyperlink"/>
                <w:rFonts w:ascii="Arial" w:hAnsi="Arial"/>
              </w:rPr>
              <w:t>Samenvatting</w:t>
            </w:r>
            <w:r>
              <w:rPr>
                <w:webHidden/>
              </w:rPr>
              <w:tab/>
            </w:r>
            <w:r>
              <w:rPr>
                <w:webHidden/>
              </w:rPr>
              <w:fldChar w:fldCharType="begin"/>
            </w:r>
            <w:r>
              <w:rPr>
                <w:webHidden/>
              </w:rPr>
              <w:instrText xml:space="preserve"> PAGEREF _Toc192575316 \h </w:instrText>
            </w:r>
            <w:r>
              <w:rPr>
                <w:webHidden/>
              </w:rPr>
            </w:r>
            <w:r>
              <w:rPr>
                <w:webHidden/>
              </w:rPr>
              <w:fldChar w:fldCharType="separate"/>
            </w:r>
            <w:r>
              <w:rPr>
                <w:webHidden/>
              </w:rPr>
              <w:t>7</w:t>
            </w:r>
            <w:r>
              <w:rPr>
                <w:webHidden/>
              </w:rPr>
              <w:fldChar w:fldCharType="end"/>
            </w:r>
          </w:hyperlink>
        </w:p>
        <w:p w14:paraId="636BCE3B" w14:textId="36AF01E7" w:rsidR="008D5F61" w:rsidRDefault="008D5F61">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2575317" w:history="1">
            <w:r w:rsidRPr="00E614AD">
              <w:rPr>
                <w:rStyle w:val="Hyperlink"/>
                <w:rFonts w:ascii="Arial" w:hAnsi="Arial" w:cs="Arial"/>
                <w:noProof/>
              </w:rPr>
              <w:t>3</w:t>
            </w:r>
            <w:r>
              <w:rPr>
                <w:rFonts w:asciiTheme="minorHAnsi" w:eastAsiaTheme="minorEastAsia" w:hAnsiTheme="minorHAnsi" w:cstheme="minorBidi"/>
                <w:b w:val="0"/>
                <w:caps w:val="0"/>
                <w:noProof/>
                <w:color w:val="auto"/>
                <w:kern w:val="2"/>
                <w:sz w:val="24"/>
                <w:szCs w:val="24"/>
                <w14:ligatures w14:val="standardContextual"/>
              </w:rPr>
              <w:tab/>
            </w:r>
            <w:r w:rsidRPr="00E614AD">
              <w:rPr>
                <w:rStyle w:val="Hyperlink"/>
                <w:rFonts w:ascii="Arial" w:hAnsi="Arial" w:cs="Arial"/>
                <w:bCs/>
                <w:noProof/>
              </w:rPr>
              <w:t>Wat zijn de risico’s en de gevaren van een EV-brand?</w:t>
            </w:r>
            <w:r>
              <w:rPr>
                <w:noProof/>
                <w:webHidden/>
              </w:rPr>
              <w:tab/>
            </w:r>
            <w:r>
              <w:rPr>
                <w:noProof/>
                <w:webHidden/>
              </w:rPr>
              <w:fldChar w:fldCharType="begin"/>
            </w:r>
            <w:r>
              <w:rPr>
                <w:noProof/>
                <w:webHidden/>
              </w:rPr>
              <w:instrText xml:space="preserve"> PAGEREF _Toc192575317 \h </w:instrText>
            </w:r>
            <w:r>
              <w:rPr>
                <w:noProof/>
                <w:webHidden/>
              </w:rPr>
            </w:r>
            <w:r>
              <w:rPr>
                <w:noProof/>
                <w:webHidden/>
              </w:rPr>
              <w:fldChar w:fldCharType="separate"/>
            </w:r>
            <w:r>
              <w:rPr>
                <w:noProof/>
                <w:webHidden/>
              </w:rPr>
              <w:t>8</w:t>
            </w:r>
            <w:r>
              <w:rPr>
                <w:noProof/>
                <w:webHidden/>
              </w:rPr>
              <w:fldChar w:fldCharType="end"/>
            </w:r>
          </w:hyperlink>
        </w:p>
        <w:p w14:paraId="39D3906A" w14:textId="4D40F897" w:rsidR="008D5F61" w:rsidRDefault="008D5F6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2575318" w:history="1">
            <w:r w:rsidRPr="00E614AD">
              <w:rPr>
                <w:rStyle w:val="Hyperlink"/>
                <w:rFonts w:ascii="Arial" w:hAnsi="Arial"/>
              </w:rPr>
              <w:t>3.1</w:t>
            </w:r>
            <w:r>
              <w:rPr>
                <w:rFonts w:asciiTheme="minorHAnsi" w:eastAsiaTheme="minorEastAsia" w:hAnsiTheme="minorHAnsi" w:cstheme="minorBidi"/>
                <w:smallCaps w:val="0"/>
                <w:color w:val="auto"/>
                <w:kern w:val="2"/>
                <w:sz w:val="24"/>
                <w:szCs w:val="24"/>
                <w14:ligatures w14:val="standardContextual"/>
              </w:rPr>
              <w:tab/>
            </w:r>
            <w:r w:rsidRPr="00E614AD">
              <w:rPr>
                <w:rStyle w:val="Hyperlink"/>
                <w:rFonts w:ascii="Arial" w:hAnsi="Arial"/>
                <w:bCs/>
              </w:rPr>
              <w:t>L</w:t>
            </w:r>
            <w:r w:rsidRPr="00E614AD">
              <w:rPr>
                <w:rStyle w:val="Hyperlink"/>
                <w:rFonts w:ascii="Arial" w:hAnsi="Arial"/>
              </w:rPr>
              <w:t>ithium-ion</w:t>
            </w:r>
            <w:r>
              <w:rPr>
                <w:webHidden/>
              </w:rPr>
              <w:tab/>
            </w:r>
            <w:r>
              <w:rPr>
                <w:webHidden/>
              </w:rPr>
              <w:fldChar w:fldCharType="begin"/>
            </w:r>
            <w:r>
              <w:rPr>
                <w:webHidden/>
              </w:rPr>
              <w:instrText xml:space="preserve"> PAGEREF _Toc192575318 \h </w:instrText>
            </w:r>
            <w:r>
              <w:rPr>
                <w:webHidden/>
              </w:rPr>
            </w:r>
            <w:r>
              <w:rPr>
                <w:webHidden/>
              </w:rPr>
              <w:fldChar w:fldCharType="separate"/>
            </w:r>
            <w:r>
              <w:rPr>
                <w:webHidden/>
              </w:rPr>
              <w:t>8</w:t>
            </w:r>
            <w:r>
              <w:rPr>
                <w:webHidden/>
              </w:rPr>
              <w:fldChar w:fldCharType="end"/>
            </w:r>
          </w:hyperlink>
        </w:p>
        <w:p w14:paraId="04580A54" w14:textId="0C6F7982" w:rsidR="008D5F61" w:rsidRDefault="008D5F6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2575319" w:history="1">
            <w:r w:rsidRPr="00E614AD">
              <w:rPr>
                <w:rStyle w:val="Hyperlink"/>
                <w:rFonts w:ascii="Arial" w:hAnsi="Arial"/>
              </w:rPr>
              <w:t>3.2</w:t>
            </w:r>
            <w:r>
              <w:rPr>
                <w:rFonts w:asciiTheme="minorHAnsi" w:eastAsiaTheme="minorEastAsia" w:hAnsiTheme="minorHAnsi" w:cstheme="minorBidi"/>
                <w:smallCaps w:val="0"/>
                <w:color w:val="auto"/>
                <w:kern w:val="2"/>
                <w:sz w:val="24"/>
                <w:szCs w:val="24"/>
                <w14:ligatures w14:val="standardContextual"/>
              </w:rPr>
              <w:tab/>
            </w:r>
            <w:r w:rsidRPr="00E614AD">
              <w:rPr>
                <w:rStyle w:val="Hyperlink"/>
                <w:rFonts w:ascii="Arial" w:hAnsi="Arial"/>
                <w:bCs/>
              </w:rPr>
              <w:t>Gevaren bij het bergen van slachtoffers uit een EV</w:t>
            </w:r>
            <w:r>
              <w:rPr>
                <w:webHidden/>
              </w:rPr>
              <w:tab/>
            </w:r>
            <w:r>
              <w:rPr>
                <w:webHidden/>
              </w:rPr>
              <w:fldChar w:fldCharType="begin"/>
            </w:r>
            <w:r>
              <w:rPr>
                <w:webHidden/>
              </w:rPr>
              <w:instrText xml:space="preserve"> PAGEREF _Toc192575319 \h </w:instrText>
            </w:r>
            <w:r>
              <w:rPr>
                <w:webHidden/>
              </w:rPr>
            </w:r>
            <w:r>
              <w:rPr>
                <w:webHidden/>
              </w:rPr>
              <w:fldChar w:fldCharType="separate"/>
            </w:r>
            <w:r>
              <w:rPr>
                <w:webHidden/>
              </w:rPr>
              <w:t>9</w:t>
            </w:r>
            <w:r>
              <w:rPr>
                <w:webHidden/>
              </w:rPr>
              <w:fldChar w:fldCharType="end"/>
            </w:r>
          </w:hyperlink>
        </w:p>
        <w:p w14:paraId="4090E77F" w14:textId="002CAC73" w:rsidR="008D5F61" w:rsidRDefault="008D5F61">
          <w:pPr>
            <w:pStyle w:val="Inhopg3"/>
            <w:rPr>
              <w:rFonts w:asciiTheme="minorHAnsi" w:eastAsiaTheme="minorEastAsia" w:hAnsiTheme="minorHAnsi" w:cstheme="minorBidi"/>
              <w:i w:val="0"/>
              <w:color w:val="auto"/>
              <w:kern w:val="2"/>
              <w:sz w:val="24"/>
              <w:szCs w:val="24"/>
              <w14:ligatures w14:val="standardContextual"/>
            </w:rPr>
          </w:pPr>
          <w:hyperlink w:anchor="_Toc192575320" w:history="1">
            <w:r w:rsidRPr="00E614AD">
              <w:rPr>
                <w:rStyle w:val="Hyperlink"/>
              </w:rPr>
              <w:t>3.2.1</w:t>
            </w:r>
            <w:r>
              <w:rPr>
                <w:rFonts w:asciiTheme="minorHAnsi" w:eastAsiaTheme="minorEastAsia" w:hAnsiTheme="minorHAnsi" w:cstheme="minorBidi"/>
                <w:i w:val="0"/>
                <w:color w:val="auto"/>
                <w:kern w:val="2"/>
                <w:sz w:val="24"/>
                <w:szCs w:val="24"/>
                <w14:ligatures w14:val="standardContextual"/>
              </w:rPr>
              <w:tab/>
            </w:r>
            <w:r w:rsidRPr="00E614AD">
              <w:rPr>
                <w:rStyle w:val="Hyperlink"/>
              </w:rPr>
              <w:t>Gevaar 1: Thermal runaway</w:t>
            </w:r>
            <w:r>
              <w:rPr>
                <w:webHidden/>
              </w:rPr>
              <w:tab/>
            </w:r>
            <w:r>
              <w:rPr>
                <w:webHidden/>
              </w:rPr>
              <w:fldChar w:fldCharType="begin"/>
            </w:r>
            <w:r>
              <w:rPr>
                <w:webHidden/>
              </w:rPr>
              <w:instrText xml:space="preserve"> PAGEREF _Toc192575320 \h </w:instrText>
            </w:r>
            <w:r>
              <w:rPr>
                <w:webHidden/>
              </w:rPr>
            </w:r>
            <w:r>
              <w:rPr>
                <w:webHidden/>
              </w:rPr>
              <w:fldChar w:fldCharType="separate"/>
            </w:r>
            <w:r>
              <w:rPr>
                <w:webHidden/>
              </w:rPr>
              <w:t>9</w:t>
            </w:r>
            <w:r>
              <w:rPr>
                <w:webHidden/>
              </w:rPr>
              <w:fldChar w:fldCharType="end"/>
            </w:r>
          </w:hyperlink>
        </w:p>
        <w:p w14:paraId="120DC8B5" w14:textId="6EB0417F" w:rsidR="008D5F61" w:rsidRDefault="008D5F61">
          <w:pPr>
            <w:pStyle w:val="Inhopg3"/>
            <w:rPr>
              <w:rFonts w:asciiTheme="minorHAnsi" w:eastAsiaTheme="minorEastAsia" w:hAnsiTheme="minorHAnsi" w:cstheme="minorBidi"/>
              <w:i w:val="0"/>
              <w:color w:val="auto"/>
              <w:kern w:val="2"/>
              <w:sz w:val="24"/>
              <w:szCs w:val="24"/>
              <w14:ligatures w14:val="standardContextual"/>
            </w:rPr>
          </w:pPr>
          <w:hyperlink w:anchor="_Toc192575321" w:history="1">
            <w:r w:rsidRPr="00E614AD">
              <w:rPr>
                <w:rStyle w:val="Hyperlink"/>
                <w:rFonts w:eastAsiaTheme="minorHAnsi"/>
              </w:rPr>
              <w:t>3.2.2</w:t>
            </w:r>
            <w:r>
              <w:rPr>
                <w:rFonts w:asciiTheme="minorHAnsi" w:eastAsiaTheme="minorEastAsia" w:hAnsiTheme="minorHAnsi" w:cstheme="minorBidi"/>
                <w:i w:val="0"/>
                <w:color w:val="auto"/>
                <w:kern w:val="2"/>
                <w:sz w:val="24"/>
                <w:szCs w:val="24"/>
                <w14:ligatures w14:val="standardContextual"/>
              </w:rPr>
              <w:tab/>
            </w:r>
            <w:r w:rsidRPr="00E614AD">
              <w:rPr>
                <w:rStyle w:val="Hyperlink"/>
                <w:rFonts w:eastAsiaTheme="minorHAnsi"/>
              </w:rPr>
              <w:t>Gevaar 2: Giftige rook</w:t>
            </w:r>
            <w:r>
              <w:rPr>
                <w:webHidden/>
              </w:rPr>
              <w:tab/>
            </w:r>
            <w:r>
              <w:rPr>
                <w:webHidden/>
              </w:rPr>
              <w:fldChar w:fldCharType="begin"/>
            </w:r>
            <w:r>
              <w:rPr>
                <w:webHidden/>
              </w:rPr>
              <w:instrText xml:space="preserve"> PAGEREF _Toc192575321 \h </w:instrText>
            </w:r>
            <w:r>
              <w:rPr>
                <w:webHidden/>
              </w:rPr>
            </w:r>
            <w:r>
              <w:rPr>
                <w:webHidden/>
              </w:rPr>
              <w:fldChar w:fldCharType="separate"/>
            </w:r>
            <w:r>
              <w:rPr>
                <w:webHidden/>
              </w:rPr>
              <w:t>10</w:t>
            </w:r>
            <w:r>
              <w:rPr>
                <w:webHidden/>
              </w:rPr>
              <w:fldChar w:fldCharType="end"/>
            </w:r>
          </w:hyperlink>
        </w:p>
        <w:p w14:paraId="35D98BDD" w14:textId="1BEB2317" w:rsidR="008D5F61" w:rsidRDefault="008D5F61">
          <w:pPr>
            <w:pStyle w:val="Inhopg3"/>
            <w:rPr>
              <w:rFonts w:asciiTheme="minorHAnsi" w:eastAsiaTheme="minorEastAsia" w:hAnsiTheme="minorHAnsi" w:cstheme="minorBidi"/>
              <w:i w:val="0"/>
              <w:color w:val="auto"/>
              <w:kern w:val="2"/>
              <w:sz w:val="24"/>
              <w:szCs w:val="24"/>
              <w14:ligatures w14:val="standardContextual"/>
            </w:rPr>
          </w:pPr>
          <w:hyperlink w:anchor="_Toc192575322" w:history="1">
            <w:r w:rsidRPr="00E614AD">
              <w:rPr>
                <w:rStyle w:val="Hyperlink"/>
              </w:rPr>
              <w:t>3.2.3</w:t>
            </w:r>
            <w:r>
              <w:rPr>
                <w:rFonts w:asciiTheme="minorHAnsi" w:eastAsiaTheme="minorEastAsia" w:hAnsiTheme="minorHAnsi" w:cstheme="minorBidi"/>
                <w:i w:val="0"/>
                <w:color w:val="auto"/>
                <w:kern w:val="2"/>
                <w:sz w:val="24"/>
                <w:szCs w:val="24"/>
                <w14:ligatures w14:val="standardContextual"/>
              </w:rPr>
              <w:tab/>
            </w:r>
            <w:r w:rsidRPr="00E614AD">
              <w:rPr>
                <w:rStyle w:val="Hyperlink"/>
              </w:rPr>
              <w:t>Gevaar 3: Explosiegevaar</w:t>
            </w:r>
            <w:r>
              <w:rPr>
                <w:webHidden/>
              </w:rPr>
              <w:tab/>
            </w:r>
            <w:r>
              <w:rPr>
                <w:webHidden/>
              </w:rPr>
              <w:fldChar w:fldCharType="begin"/>
            </w:r>
            <w:r>
              <w:rPr>
                <w:webHidden/>
              </w:rPr>
              <w:instrText xml:space="preserve"> PAGEREF _Toc192575322 \h </w:instrText>
            </w:r>
            <w:r>
              <w:rPr>
                <w:webHidden/>
              </w:rPr>
            </w:r>
            <w:r>
              <w:rPr>
                <w:webHidden/>
              </w:rPr>
              <w:fldChar w:fldCharType="separate"/>
            </w:r>
            <w:r>
              <w:rPr>
                <w:webHidden/>
              </w:rPr>
              <w:t>10</w:t>
            </w:r>
            <w:r>
              <w:rPr>
                <w:webHidden/>
              </w:rPr>
              <w:fldChar w:fldCharType="end"/>
            </w:r>
          </w:hyperlink>
        </w:p>
        <w:p w14:paraId="75D77B64" w14:textId="17C575C2" w:rsidR="008D5F61" w:rsidRDefault="008D5F61">
          <w:pPr>
            <w:pStyle w:val="Inhopg3"/>
            <w:rPr>
              <w:rFonts w:asciiTheme="minorHAnsi" w:eastAsiaTheme="minorEastAsia" w:hAnsiTheme="minorHAnsi" w:cstheme="minorBidi"/>
              <w:i w:val="0"/>
              <w:color w:val="auto"/>
              <w:kern w:val="2"/>
              <w:sz w:val="24"/>
              <w:szCs w:val="24"/>
              <w14:ligatures w14:val="standardContextual"/>
            </w:rPr>
          </w:pPr>
          <w:hyperlink w:anchor="_Toc192575323" w:history="1">
            <w:r w:rsidRPr="00E614AD">
              <w:rPr>
                <w:rStyle w:val="Hyperlink"/>
              </w:rPr>
              <w:t>3.2.4</w:t>
            </w:r>
            <w:r>
              <w:rPr>
                <w:rFonts w:asciiTheme="minorHAnsi" w:eastAsiaTheme="minorEastAsia" w:hAnsiTheme="minorHAnsi" w:cstheme="minorBidi"/>
                <w:i w:val="0"/>
                <w:color w:val="auto"/>
                <w:kern w:val="2"/>
                <w:sz w:val="24"/>
                <w:szCs w:val="24"/>
                <w14:ligatures w14:val="standardContextual"/>
              </w:rPr>
              <w:tab/>
            </w:r>
            <w:r w:rsidRPr="00E614AD">
              <w:rPr>
                <w:rStyle w:val="Hyperlink"/>
              </w:rPr>
              <w:t>Gevaar 4: Elektrocutie</w:t>
            </w:r>
            <w:r>
              <w:rPr>
                <w:webHidden/>
              </w:rPr>
              <w:tab/>
            </w:r>
            <w:r>
              <w:rPr>
                <w:webHidden/>
              </w:rPr>
              <w:fldChar w:fldCharType="begin"/>
            </w:r>
            <w:r>
              <w:rPr>
                <w:webHidden/>
              </w:rPr>
              <w:instrText xml:space="preserve"> PAGEREF _Toc192575323 \h </w:instrText>
            </w:r>
            <w:r>
              <w:rPr>
                <w:webHidden/>
              </w:rPr>
            </w:r>
            <w:r>
              <w:rPr>
                <w:webHidden/>
              </w:rPr>
              <w:fldChar w:fldCharType="separate"/>
            </w:r>
            <w:r>
              <w:rPr>
                <w:webHidden/>
              </w:rPr>
              <w:t>10</w:t>
            </w:r>
            <w:r>
              <w:rPr>
                <w:webHidden/>
              </w:rPr>
              <w:fldChar w:fldCharType="end"/>
            </w:r>
          </w:hyperlink>
        </w:p>
        <w:p w14:paraId="66A5B0EC" w14:textId="40637465" w:rsidR="008D5F61" w:rsidRDefault="008D5F6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2575324" w:history="1">
            <w:r w:rsidRPr="00E614AD">
              <w:rPr>
                <w:rStyle w:val="Hyperlink"/>
                <w:rFonts w:ascii="Arial" w:hAnsi="Arial"/>
              </w:rPr>
              <w:t>3.3</w:t>
            </w:r>
            <w:r>
              <w:rPr>
                <w:rFonts w:asciiTheme="minorHAnsi" w:eastAsiaTheme="minorEastAsia" w:hAnsiTheme="minorHAnsi" w:cstheme="minorBidi"/>
                <w:smallCaps w:val="0"/>
                <w:color w:val="auto"/>
                <w:kern w:val="2"/>
                <w:sz w:val="24"/>
                <w:szCs w:val="24"/>
                <w14:ligatures w14:val="standardContextual"/>
              </w:rPr>
              <w:tab/>
            </w:r>
            <w:r w:rsidRPr="00E614AD">
              <w:rPr>
                <w:rStyle w:val="Hyperlink"/>
                <w:rFonts w:ascii="Arial" w:hAnsi="Arial"/>
              </w:rPr>
              <w:t>Wat zijn de risico’s van waterstoffluoride HF?</w:t>
            </w:r>
            <w:r>
              <w:rPr>
                <w:webHidden/>
              </w:rPr>
              <w:tab/>
            </w:r>
            <w:r>
              <w:rPr>
                <w:webHidden/>
              </w:rPr>
              <w:fldChar w:fldCharType="begin"/>
            </w:r>
            <w:r>
              <w:rPr>
                <w:webHidden/>
              </w:rPr>
              <w:instrText xml:space="preserve"> PAGEREF _Toc192575324 \h </w:instrText>
            </w:r>
            <w:r>
              <w:rPr>
                <w:webHidden/>
              </w:rPr>
            </w:r>
            <w:r>
              <w:rPr>
                <w:webHidden/>
              </w:rPr>
              <w:fldChar w:fldCharType="separate"/>
            </w:r>
            <w:r>
              <w:rPr>
                <w:webHidden/>
              </w:rPr>
              <w:t>11</w:t>
            </w:r>
            <w:r>
              <w:rPr>
                <w:webHidden/>
              </w:rPr>
              <w:fldChar w:fldCharType="end"/>
            </w:r>
          </w:hyperlink>
        </w:p>
        <w:p w14:paraId="7D8148D7" w14:textId="3F57E04A" w:rsidR="008D5F61" w:rsidRDefault="008D5F61">
          <w:pPr>
            <w:pStyle w:val="Inhopg3"/>
            <w:rPr>
              <w:rFonts w:asciiTheme="minorHAnsi" w:eastAsiaTheme="minorEastAsia" w:hAnsiTheme="minorHAnsi" w:cstheme="minorBidi"/>
              <w:i w:val="0"/>
              <w:color w:val="auto"/>
              <w:kern w:val="2"/>
              <w:sz w:val="24"/>
              <w:szCs w:val="24"/>
              <w14:ligatures w14:val="standardContextual"/>
            </w:rPr>
          </w:pPr>
          <w:hyperlink w:anchor="_Toc192575325" w:history="1">
            <w:r w:rsidRPr="00E614AD">
              <w:rPr>
                <w:rStyle w:val="Hyperlink"/>
              </w:rPr>
              <w:t>3.3.1</w:t>
            </w:r>
            <w:r>
              <w:rPr>
                <w:rFonts w:asciiTheme="minorHAnsi" w:eastAsiaTheme="minorEastAsia" w:hAnsiTheme="minorHAnsi" w:cstheme="minorBidi"/>
                <w:i w:val="0"/>
                <w:color w:val="auto"/>
                <w:kern w:val="2"/>
                <w:sz w:val="24"/>
                <w:szCs w:val="24"/>
                <w14:ligatures w14:val="standardContextual"/>
              </w:rPr>
              <w:tab/>
            </w:r>
            <w:r w:rsidRPr="00E614AD">
              <w:rPr>
                <w:rStyle w:val="Hyperlink"/>
              </w:rPr>
              <w:t>Concentratieverloop van fluorwaterstof in rook</w:t>
            </w:r>
            <w:r>
              <w:rPr>
                <w:webHidden/>
              </w:rPr>
              <w:tab/>
            </w:r>
            <w:r>
              <w:rPr>
                <w:webHidden/>
              </w:rPr>
              <w:fldChar w:fldCharType="begin"/>
            </w:r>
            <w:r>
              <w:rPr>
                <w:webHidden/>
              </w:rPr>
              <w:instrText xml:space="preserve"> PAGEREF _Toc192575325 \h </w:instrText>
            </w:r>
            <w:r>
              <w:rPr>
                <w:webHidden/>
              </w:rPr>
            </w:r>
            <w:r>
              <w:rPr>
                <w:webHidden/>
              </w:rPr>
              <w:fldChar w:fldCharType="separate"/>
            </w:r>
            <w:r>
              <w:rPr>
                <w:webHidden/>
              </w:rPr>
              <w:t>11</w:t>
            </w:r>
            <w:r>
              <w:rPr>
                <w:webHidden/>
              </w:rPr>
              <w:fldChar w:fldCharType="end"/>
            </w:r>
          </w:hyperlink>
        </w:p>
        <w:p w14:paraId="63D44AA7" w14:textId="016ED948" w:rsidR="008D5F61" w:rsidRDefault="008D5F61">
          <w:pPr>
            <w:pStyle w:val="Inhopg3"/>
            <w:rPr>
              <w:rFonts w:asciiTheme="minorHAnsi" w:eastAsiaTheme="minorEastAsia" w:hAnsiTheme="minorHAnsi" w:cstheme="minorBidi"/>
              <w:i w:val="0"/>
              <w:color w:val="auto"/>
              <w:kern w:val="2"/>
              <w:sz w:val="24"/>
              <w:szCs w:val="24"/>
              <w14:ligatures w14:val="standardContextual"/>
            </w:rPr>
          </w:pPr>
          <w:hyperlink w:anchor="_Toc192575326" w:history="1">
            <w:r w:rsidRPr="00E614AD">
              <w:rPr>
                <w:rStyle w:val="Hyperlink"/>
              </w:rPr>
              <w:t>3.3.2</w:t>
            </w:r>
            <w:r>
              <w:rPr>
                <w:rFonts w:asciiTheme="minorHAnsi" w:eastAsiaTheme="minorEastAsia" w:hAnsiTheme="minorHAnsi" w:cstheme="minorBidi"/>
                <w:i w:val="0"/>
                <w:color w:val="auto"/>
                <w:kern w:val="2"/>
                <w:sz w:val="24"/>
                <w:szCs w:val="24"/>
                <w14:ligatures w14:val="standardContextual"/>
              </w:rPr>
              <w:tab/>
            </w:r>
            <w:r w:rsidRPr="00E614AD">
              <w:rPr>
                <w:rStyle w:val="Hyperlink"/>
              </w:rPr>
              <w:t>Gezondheidsrisico’s Waterstoffluoride</w:t>
            </w:r>
            <w:r>
              <w:rPr>
                <w:webHidden/>
              </w:rPr>
              <w:tab/>
            </w:r>
            <w:r>
              <w:rPr>
                <w:webHidden/>
              </w:rPr>
              <w:fldChar w:fldCharType="begin"/>
            </w:r>
            <w:r>
              <w:rPr>
                <w:webHidden/>
              </w:rPr>
              <w:instrText xml:space="preserve"> PAGEREF _Toc192575326 \h </w:instrText>
            </w:r>
            <w:r>
              <w:rPr>
                <w:webHidden/>
              </w:rPr>
            </w:r>
            <w:r>
              <w:rPr>
                <w:webHidden/>
              </w:rPr>
              <w:fldChar w:fldCharType="separate"/>
            </w:r>
            <w:r>
              <w:rPr>
                <w:webHidden/>
              </w:rPr>
              <w:t>11</w:t>
            </w:r>
            <w:r>
              <w:rPr>
                <w:webHidden/>
              </w:rPr>
              <w:fldChar w:fldCharType="end"/>
            </w:r>
          </w:hyperlink>
        </w:p>
        <w:p w14:paraId="6240CDE5" w14:textId="2151354F" w:rsidR="008D5F61" w:rsidRDefault="008D5F6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2575327" w:history="1">
            <w:r w:rsidRPr="00E614AD">
              <w:rPr>
                <w:rStyle w:val="Hyperlink"/>
                <w:rFonts w:ascii="Arial" w:hAnsi="Arial"/>
              </w:rPr>
              <w:t>3.4</w:t>
            </w:r>
            <w:r>
              <w:rPr>
                <w:rFonts w:asciiTheme="minorHAnsi" w:eastAsiaTheme="minorEastAsia" w:hAnsiTheme="minorHAnsi" w:cstheme="minorBidi"/>
                <w:smallCaps w:val="0"/>
                <w:color w:val="auto"/>
                <w:kern w:val="2"/>
                <w:sz w:val="24"/>
                <w:szCs w:val="24"/>
                <w14:ligatures w14:val="standardContextual"/>
              </w:rPr>
              <w:tab/>
            </w:r>
            <w:r w:rsidRPr="00E614AD">
              <w:rPr>
                <w:rStyle w:val="Hyperlink"/>
                <w:rFonts w:ascii="Arial" w:hAnsi="Arial"/>
              </w:rPr>
              <w:t>Samenvatting</w:t>
            </w:r>
            <w:r>
              <w:rPr>
                <w:webHidden/>
              </w:rPr>
              <w:tab/>
            </w:r>
            <w:r>
              <w:rPr>
                <w:webHidden/>
              </w:rPr>
              <w:fldChar w:fldCharType="begin"/>
            </w:r>
            <w:r>
              <w:rPr>
                <w:webHidden/>
              </w:rPr>
              <w:instrText xml:space="preserve"> PAGEREF _Toc192575327 \h </w:instrText>
            </w:r>
            <w:r>
              <w:rPr>
                <w:webHidden/>
              </w:rPr>
            </w:r>
            <w:r>
              <w:rPr>
                <w:webHidden/>
              </w:rPr>
              <w:fldChar w:fldCharType="separate"/>
            </w:r>
            <w:r>
              <w:rPr>
                <w:webHidden/>
              </w:rPr>
              <w:t>12</w:t>
            </w:r>
            <w:r>
              <w:rPr>
                <w:webHidden/>
              </w:rPr>
              <w:fldChar w:fldCharType="end"/>
            </w:r>
          </w:hyperlink>
        </w:p>
        <w:p w14:paraId="6B27B33D" w14:textId="34508083" w:rsidR="008D5F61" w:rsidRDefault="008D5F61">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2575328" w:history="1">
            <w:r w:rsidRPr="00E614AD">
              <w:rPr>
                <w:rStyle w:val="Hyperlink"/>
                <w:noProof/>
              </w:rPr>
              <w:t>4</w:t>
            </w:r>
            <w:r>
              <w:rPr>
                <w:rFonts w:asciiTheme="minorHAnsi" w:eastAsiaTheme="minorEastAsia" w:hAnsiTheme="minorHAnsi" w:cstheme="minorBidi"/>
                <w:b w:val="0"/>
                <w:caps w:val="0"/>
                <w:noProof/>
                <w:color w:val="auto"/>
                <w:kern w:val="2"/>
                <w:sz w:val="24"/>
                <w:szCs w:val="24"/>
                <w14:ligatures w14:val="standardContextual"/>
              </w:rPr>
              <w:tab/>
            </w:r>
            <w:r w:rsidRPr="00E614AD">
              <w:rPr>
                <w:rStyle w:val="Hyperlink"/>
                <w:rFonts w:ascii="Arial" w:hAnsi="Arial" w:cs="Arial"/>
                <w:bCs/>
                <w:noProof/>
              </w:rPr>
              <w:t>Wat zijn de huidige protocollen en beperkingen?</w:t>
            </w:r>
            <w:r>
              <w:rPr>
                <w:noProof/>
                <w:webHidden/>
              </w:rPr>
              <w:tab/>
            </w:r>
            <w:r>
              <w:rPr>
                <w:noProof/>
                <w:webHidden/>
              </w:rPr>
              <w:fldChar w:fldCharType="begin"/>
            </w:r>
            <w:r>
              <w:rPr>
                <w:noProof/>
                <w:webHidden/>
              </w:rPr>
              <w:instrText xml:space="preserve"> PAGEREF _Toc192575328 \h </w:instrText>
            </w:r>
            <w:r>
              <w:rPr>
                <w:noProof/>
                <w:webHidden/>
              </w:rPr>
            </w:r>
            <w:r>
              <w:rPr>
                <w:noProof/>
                <w:webHidden/>
              </w:rPr>
              <w:fldChar w:fldCharType="separate"/>
            </w:r>
            <w:r>
              <w:rPr>
                <w:noProof/>
                <w:webHidden/>
              </w:rPr>
              <w:t>13</w:t>
            </w:r>
            <w:r>
              <w:rPr>
                <w:noProof/>
                <w:webHidden/>
              </w:rPr>
              <w:fldChar w:fldCharType="end"/>
            </w:r>
          </w:hyperlink>
        </w:p>
        <w:p w14:paraId="6D141E53" w14:textId="0B0084AF" w:rsidR="008D5F61" w:rsidRDefault="008D5F6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2575329" w:history="1">
            <w:r w:rsidRPr="00E614AD">
              <w:rPr>
                <w:rStyle w:val="Hyperlink"/>
                <w:rFonts w:ascii="Arial" w:hAnsi="Arial"/>
              </w:rPr>
              <w:t>4.1</w:t>
            </w:r>
            <w:r>
              <w:rPr>
                <w:rFonts w:asciiTheme="minorHAnsi" w:eastAsiaTheme="minorEastAsia" w:hAnsiTheme="minorHAnsi" w:cstheme="minorBidi"/>
                <w:smallCaps w:val="0"/>
                <w:color w:val="auto"/>
                <w:kern w:val="2"/>
                <w:sz w:val="24"/>
                <w:szCs w:val="24"/>
                <w14:ligatures w14:val="standardContextual"/>
              </w:rPr>
              <w:tab/>
            </w:r>
            <w:r w:rsidRPr="00E614AD">
              <w:rPr>
                <w:rStyle w:val="Hyperlink"/>
                <w:rFonts w:ascii="Arial" w:hAnsi="Arial"/>
                <w:bCs/>
              </w:rPr>
              <w:t>Protocol brandweer bij EV-branden</w:t>
            </w:r>
            <w:r>
              <w:rPr>
                <w:webHidden/>
              </w:rPr>
              <w:tab/>
            </w:r>
            <w:r>
              <w:rPr>
                <w:webHidden/>
              </w:rPr>
              <w:fldChar w:fldCharType="begin"/>
            </w:r>
            <w:r>
              <w:rPr>
                <w:webHidden/>
              </w:rPr>
              <w:instrText xml:space="preserve"> PAGEREF _Toc192575329 \h </w:instrText>
            </w:r>
            <w:r>
              <w:rPr>
                <w:webHidden/>
              </w:rPr>
            </w:r>
            <w:r>
              <w:rPr>
                <w:webHidden/>
              </w:rPr>
              <w:fldChar w:fldCharType="separate"/>
            </w:r>
            <w:r>
              <w:rPr>
                <w:webHidden/>
              </w:rPr>
              <w:t>13</w:t>
            </w:r>
            <w:r>
              <w:rPr>
                <w:webHidden/>
              </w:rPr>
              <w:fldChar w:fldCharType="end"/>
            </w:r>
          </w:hyperlink>
        </w:p>
        <w:p w14:paraId="37DC3709" w14:textId="0A1A7638" w:rsidR="008D5F61" w:rsidRDefault="008D5F6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2575330" w:history="1">
            <w:r w:rsidRPr="00E614AD">
              <w:rPr>
                <w:rStyle w:val="Hyperlink"/>
                <w:rFonts w:ascii="Arial" w:hAnsi="Arial"/>
              </w:rPr>
              <w:t>4.2</w:t>
            </w:r>
            <w:r>
              <w:rPr>
                <w:rFonts w:asciiTheme="minorHAnsi" w:eastAsiaTheme="minorEastAsia" w:hAnsiTheme="minorHAnsi" w:cstheme="minorBidi"/>
                <w:smallCaps w:val="0"/>
                <w:color w:val="auto"/>
                <w:kern w:val="2"/>
                <w:sz w:val="24"/>
                <w:szCs w:val="24"/>
                <w14:ligatures w14:val="standardContextual"/>
              </w:rPr>
              <w:tab/>
            </w:r>
            <w:r w:rsidRPr="00E614AD">
              <w:rPr>
                <w:rStyle w:val="Hyperlink"/>
                <w:rFonts w:ascii="Arial" w:hAnsi="Arial"/>
                <w:bCs/>
              </w:rPr>
              <w:t>Werkwijze bergen/stallen EV en inzet dompelcontainer</w:t>
            </w:r>
            <w:r>
              <w:rPr>
                <w:webHidden/>
              </w:rPr>
              <w:tab/>
            </w:r>
            <w:r>
              <w:rPr>
                <w:webHidden/>
              </w:rPr>
              <w:fldChar w:fldCharType="begin"/>
            </w:r>
            <w:r>
              <w:rPr>
                <w:webHidden/>
              </w:rPr>
              <w:instrText xml:space="preserve"> PAGEREF _Toc192575330 \h </w:instrText>
            </w:r>
            <w:r>
              <w:rPr>
                <w:webHidden/>
              </w:rPr>
            </w:r>
            <w:r>
              <w:rPr>
                <w:webHidden/>
              </w:rPr>
              <w:fldChar w:fldCharType="separate"/>
            </w:r>
            <w:r>
              <w:rPr>
                <w:webHidden/>
              </w:rPr>
              <w:t>13</w:t>
            </w:r>
            <w:r>
              <w:rPr>
                <w:webHidden/>
              </w:rPr>
              <w:fldChar w:fldCharType="end"/>
            </w:r>
          </w:hyperlink>
        </w:p>
        <w:p w14:paraId="163828DE" w14:textId="16B61D6A" w:rsidR="008D5F61" w:rsidRDefault="008D5F6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2575331" w:history="1">
            <w:r w:rsidRPr="00E614AD">
              <w:rPr>
                <w:rStyle w:val="Hyperlink"/>
                <w:rFonts w:ascii="Arial" w:hAnsi="Arial"/>
              </w:rPr>
              <w:t>4.3</w:t>
            </w:r>
            <w:r>
              <w:rPr>
                <w:rFonts w:asciiTheme="minorHAnsi" w:eastAsiaTheme="minorEastAsia" w:hAnsiTheme="minorHAnsi" w:cstheme="minorBidi"/>
                <w:smallCaps w:val="0"/>
                <w:color w:val="auto"/>
                <w:kern w:val="2"/>
                <w:sz w:val="24"/>
                <w:szCs w:val="24"/>
                <w14:ligatures w14:val="standardContextual"/>
              </w:rPr>
              <w:tab/>
            </w:r>
            <w:r w:rsidRPr="00E614AD">
              <w:rPr>
                <w:rStyle w:val="Hyperlink"/>
                <w:rFonts w:ascii="Arial" w:hAnsi="Arial"/>
              </w:rPr>
              <w:t>Dompelcontainer politie</w:t>
            </w:r>
            <w:r>
              <w:rPr>
                <w:webHidden/>
              </w:rPr>
              <w:tab/>
            </w:r>
            <w:r>
              <w:rPr>
                <w:webHidden/>
              </w:rPr>
              <w:fldChar w:fldCharType="begin"/>
            </w:r>
            <w:r>
              <w:rPr>
                <w:webHidden/>
              </w:rPr>
              <w:instrText xml:space="preserve"> PAGEREF _Toc192575331 \h </w:instrText>
            </w:r>
            <w:r>
              <w:rPr>
                <w:webHidden/>
              </w:rPr>
            </w:r>
            <w:r>
              <w:rPr>
                <w:webHidden/>
              </w:rPr>
              <w:fldChar w:fldCharType="separate"/>
            </w:r>
            <w:r>
              <w:rPr>
                <w:webHidden/>
              </w:rPr>
              <w:t>14</w:t>
            </w:r>
            <w:r>
              <w:rPr>
                <w:webHidden/>
              </w:rPr>
              <w:fldChar w:fldCharType="end"/>
            </w:r>
          </w:hyperlink>
        </w:p>
        <w:p w14:paraId="038482E7" w14:textId="082D2EFC" w:rsidR="008D5F61" w:rsidRDefault="008D5F6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2575332" w:history="1">
            <w:r w:rsidRPr="00E614AD">
              <w:rPr>
                <w:rStyle w:val="Hyperlink"/>
                <w:rFonts w:ascii="Arial" w:hAnsi="Arial"/>
              </w:rPr>
              <w:t>4.4</w:t>
            </w:r>
            <w:r>
              <w:rPr>
                <w:rFonts w:asciiTheme="minorHAnsi" w:eastAsiaTheme="minorEastAsia" w:hAnsiTheme="minorHAnsi" w:cstheme="minorBidi"/>
                <w:smallCaps w:val="0"/>
                <w:color w:val="auto"/>
                <w:kern w:val="2"/>
                <w:sz w:val="24"/>
                <w:szCs w:val="24"/>
                <w14:ligatures w14:val="standardContextual"/>
              </w:rPr>
              <w:tab/>
            </w:r>
            <w:r w:rsidRPr="00E614AD">
              <w:rPr>
                <w:rStyle w:val="Hyperlink"/>
                <w:rFonts w:ascii="Arial" w:hAnsi="Arial"/>
                <w:bCs/>
              </w:rPr>
              <w:t>Juridische en operationele verantwoordelijkheden</w:t>
            </w:r>
            <w:r>
              <w:rPr>
                <w:webHidden/>
              </w:rPr>
              <w:tab/>
            </w:r>
            <w:r>
              <w:rPr>
                <w:webHidden/>
              </w:rPr>
              <w:fldChar w:fldCharType="begin"/>
            </w:r>
            <w:r>
              <w:rPr>
                <w:webHidden/>
              </w:rPr>
              <w:instrText xml:space="preserve"> PAGEREF _Toc192575332 \h </w:instrText>
            </w:r>
            <w:r>
              <w:rPr>
                <w:webHidden/>
              </w:rPr>
            </w:r>
            <w:r>
              <w:rPr>
                <w:webHidden/>
              </w:rPr>
              <w:fldChar w:fldCharType="separate"/>
            </w:r>
            <w:r>
              <w:rPr>
                <w:webHidden/>
              </w:rPr>
              <w:t>15</w:t>
            </w:r>
            <w:r>
              <w:rPr>
                <w:webHidden/>
              </w:rPr>
              <w:fldChar w:fldCharType="end"/>
            </w:r>
          </w:hyperlink>
        </w:p>
        <w:p w14:paraId="0D9E7884" w14:textId="1D382AB6" w:rsidR="008D5F61" w:rsidRDefault="008D5F6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2575333" w:history="1">
            <w:r w:rsidRPr="00E614AD">
              <w:rPr>
                <w:rStyle w:val="Hyperlink"/>
                <w:rFonts w:ascii="Arial" w:hAnsi="Arial"/>
              </w:rPr>
              <w:t>4.5</w:t>
            </w:r>
            <w:r>
              <w:rPr>
                <w:rFonts w:asciiTheme="minorHAnsi" w:eastAsiaTheme="minorEastAsia" w:hAnsiTheme="minorHAnsi" w:cstheme="minorBidi"/>
                <w:smallCaps w:val="0"/>
                <w:color w:val="auto"/>
                <w:kern w:val="2"/>
                <w:sz w:val="24"/>
                <w:szCs w:val="24"/>
                <w14:ligatures w14:val="standardContextual"/>
              </w:rPr>
              <w:tab/>
            </w:r>
            <w:r w:rsidRPr="00E614AD">
              <w:rPr>
                <w:rStyle w:val="Hyperlink"/>
                <w:rFonts w:ascii="Arial" w:hAnsi="Arial"/>
              </w:rPr>
              <w:t>Samenvatting</w:t>
            </w:r>
            <w:r>
              <w:rPr>
                <w:webHidden/>
              </w:rPr>
              <w:tab/>
            </w:r>
            <w:r>
              <w:rPr>
                <w:webHidden/>
              </w:rPr>
              <w:fldChar w:fldCharType="begin"/>
            </w:r>
            <w:r>
              <w:rPr>
                <w:webHidden/>
              </w:rPr>
              <w:instrText xml:space="preserve"> PAGEREF _Toc192575333 \h </w:instrText>
            </w:r>
            <w:r>
              <w:rPr>
                <w:webHidden/>
              </w:rPr>
            </w:r>
            <w:r>
              <w:rPr>
                <w:webHidden/>
              </w:rPr>
              <w:fldChar w:fldCharType="separate"/>
            </w:r>
            <w:r>
              <w:rPr>
                <w:webHidden/>
              </w:rPr>
              <w:t>15</w:t>
            </w:r>
            <w:r>
              <w:rPr>
                <w:webHidden/>
              </w:rPr>
              <w:fldChar w:fldCharType="end"/>
            </w:r>
          </w:hyperlink>
        </w:p>
        <w:p w14:paraId="138213F5" w14:textId="17FB68CD" w:rsidR="008D5F61" w:rsidRDefault="008D5F61">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2575334" w:history="1">
            <w:r w:rsidRPr="00E614AD">
              <w:rPr>
                <w:rStyle w:val="Hyperlink"/>
                <w:rFonts w:ascii="Arial" w:hAnsi="Arial" w:cs="Arial"/>
                <w:noProof/>
              </w:rPr>
              <w:t>5</w:t>
            </w:r>
            <w:r>
              <w:rPr>
                <w:rFonts w:asciiTheme="minorHAnsi" w:eastAsiaTheme="minorEastAsia" w:hAnsiTheme="minorHAnsi" w:cstheme="minorBidi"/>
                <w:b w:val="0"/>
                <w:caps w:val="0"/>
                <w:noProof/>
                <w:color w:val="auto"/>
                <w:kern w:val="2"/>
                <w:sz w:val="24"/>
                <w:szCs w:val="24"/>
                <w14:ligatures w14:val="standardContextual"/>
              </w:rPr>
              <w:tab/>
            </w:r>
            <w:r w:rsidRPr="00E614AD">
              <w:rPr>
                <w:rStyle w:val="Hyperlink"/>
                <w:rFonts w:ascii="Arial" w:hAnsi="Arial" w:cs="Arial"/>
                <w:noProof/>
              </w:rPr>
              <w:t>Zijn er aanbevelingen?</w:t>
            </w:r>
            <w:r>
              <w:rPr>
                <w:noProof/>
                <w:webHidden/>
              </w:rPr>
              <w:tab/>
            </w:r>
            <w:r>
              <w:rPr>
                <w:noProof/>
                <w:webHidden/>
              </w:rPr>
              <w:fldChar w:fldCharType="begin"/>
            </w:r>
            <w:r>
              <w:rPr>
                <w:noProof/>
                <w:webHidden/>
              </w:rPr>
              <w:instrText xml:space="preserve"> PAGEREF _Toc192575334 \h </w:instrText>
            </w:r>
            <w:r>
              <w:rPr>
                <w:noProof/>
                <w:webHidden/>
              </w:rPr>
            </w:r>
            <w:r>
              <w:rPr>
                <w:noProof/>
                <w:webHidden/>
              </w:rPr>
              <w:fldChar w:fldCharType="separate"/>
            </w:r>
            <w:r>
              <w:rPr>
                <w:noProof/>
                <w:webHidden/>
              </w:rPr>
              <w:t>17</w:t>
            </w:r>
            <w:r>
              <w:rPr>
                <w:noProof/>
                <w:webHidden/>
              </w:rPr>
              <w:fldChar w:fldCharType="end"/>
            </w:r>
          </w:hyperlink>
        </w:p>
        <w:p w14:paraId="004453BB" w14:textId="2F57E085" w:rsidR="008D5F61" w:rsidRDefault="008D5F6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2575335" w:history="1">
            <w:r w:rsidRPr="00E614AD">
              <w:rPr>
                <w:rStyle w:val="Hyperlink"/>
                <w:rFonts w:ascii="Arial" w:hAnsi="Arial"/>
              </w:rPr>
              <w:t>5.1</w:t>
            </w:r>
            <w:r>
              <w:rPr>
                <w:rFonts w:asciiTheme="minorHAnsi" w:eastAsiaTheme="minorEastAsia" w:hAnsiTheme="minorHAnsi" w:cstheme="minorBidi"/>
                <w:smallCaps w:val="0"/>
                <w:color w:val="auto"/>
                <w:kern w:val="2"/>
                <w:sz w:val="24"/>
                <w:szCs w:val="24"/>
                <w14:ligatures w14:val="standardContextual"/>
              </w:rPr>
              <w:tab/>
            </w:r>
            <w:r w:rsidRPr="00E614AD">
              <w:rPr>
                <w:rStyle w:val="Hyperlink"/>
                <w:rFonts w:ascii="Arial" w:hAnsi="Arial"/>
                <w:bCs/>
              </w:rPr>
              <w:t>Bijeenkomst NIPV</w:t>
            </w:r>
            <w:r>
              <w:rPr>
                <w:webHidden/>
              </w:rPr>
              <w:tab/>
            </w:r>
            <w:r>
              <w:rPr>
                <w:webHidden/>
              </w:rPr>
              <w:fldChar w:fldCharType="begin"/>
            </w:r>
            <w:r>
              <w:rPr>
                <w:webHidden/>
              </w:rPr>
              <w:instrText xml:space="preserve"> PAGEREF _Toc192575335 \h </w:instrText>
            </w:r>
            <w:r>
              <w:rPr>
                <w:webHidden/>
              </w:rPr>
            </w:r>
            <w:r>
              <w:rPr>
                <w:webHidden/>
              </w:rPr>
              <w:fldChar w:fldCharType="separate"/>
            </w:r>
            <w:r>
              <w:rPr>
                <w:webHidden/>
              </w:rPr>
              <w:t>17</w:t>
            </w:r>
            <w:r>
              <w:rPr>
                <w:webHidden/>
              </w:rPr>
              <w:fldChar w:fldCharType="end"/>
            </w:r>
          </w:hyperlink>
        </w:p>
        <w:p w14:paraId="584CE979" w14:textId="18330758" w:rsidR="008D5F61" w:rsidRDefault="008D5F6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2575336" w:history="1">
            <w:r w:rsidRPr="00E614AD">
              <w:rPr>
                <w:rStyle w:val="Hyperlink"/>
                <w:rFonts w:ascii="Arial" w:hAnsi="Arial"/>
              </w:rPr>
              <w:t>5.2</w:t>
            </w:r>
            <w:r>
              <w:rPr>
                <w:rFonts w:asciiTheme="minorHAnsi" w:eastAsiaTheme="minorEastAsia" w:hAnsiTheme="minorHAnsi" w:cstheme="minorBidi"/>
                <w:smallCaps w:val="0"/>
                <w:color w:val="auto"/>
                <w:kern w:val="2"/>
                <w:sz w:val="24"/>
                <w:szCs w:val="24"/>
                <w14:ligatures w14:val="standardContextual"/>
              </w:rPr>
              <w:tab/>
            </w:r>
            <w:r w:rsidRPr="00E614AD">
              <w:rPr>
                <w:rStyle w:val="Hyperlink"/>
                <w:rFonts w:ascii="Arial" w:hAnsi="Arial"/>
              </w:rPr>
              <w:t>Persoonlijke beschermingsmiddelen (PBM)</w:t>
            </w:r>
            <w:r>
              <w:rPr>
                <w:webHidden/>
              </w:rPr>
              <w:tab/>
            </w:r>
            <w:r>
              <w:rPr>
                <w:webHidden/>
              </w:rPr>
              <w:fldChar w:fldCharType="begin"/>
            </w:r>
            <w:r>
              <w:rPr>
                <w:webHidden/>
              </w:rPr>
              <w:instrText xml:space="preserve"> PAGEREF _Toc192575336 \h </w:instrText>
            </w:r>
            <w:r>
              <w:rPr>
                <w:webHidden/>
              </w:rPr>
            </w:r>
            <w:r>
              <w:rPr>
                <w:webHidden/>
              </w:rPr>
              <w:fldChar w:fldCharType="separate"/>
            </w:r>
            <w:r>
              <w:rPr>
                <w:webHidden/>
              </w:rPr>
              <w:t>17</w:t>
            </w:r>
            <w:r>
              <w:rPr>
                <w:webHidden/>
              </w:rPr>
              <w:fldChar w:fldCharType="end"/>
            </w:r>
          </w:hyperlink>
        </w:p>
        <w:p w14:paraId="19A5BE2C" w14:textId="298E9A8C" w:rsidR="008D5F61" w:rsidRDefault="008D5F6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2575337" w:history="1">
            <w:r w:rsidRPr="00E614AD">
              <w:rPr>
                <w:rStyle w:val="Hyperlink"/>
                <w:rFonts w:ascii="Arial" w:hAnsi="Arial"/>
              </w:rPr>
              <w:t>5.3</w:t>
            </w:r>
            <w:r>
              <w:rPr>
                <w:rFonts w:asciiTheme="minorHAnsi" w:eastAsiaTheme="minorEastAsia" w:hAnsiTheme="minorHAnsi" w:cstheme="minorBidi"/>
                <w:smallCaps w:val="0"/>
                <w:color w:val="auto"/>
                <w:kern w:val="2"/>
                <w:sz w:val="24"/>
                <w:szCs w:val="24"/>
                <w14:ligatures w14:val="standardContextual"/>
              </w:rPr>
              <w:tab/>
            </w:r>
            <w:r w:rsidRPr="00E614AD">
              <w:rPr>
                <w:rStyle w:val="Hyperlink"/>
                <w:rFonts w:ascii="Arial" w:hAnsi="Arial"/>
              </w:rPr>
              <w:t>Risico’s bij vervolgonderzoeken</w:t>
            </w:r>
            <w:r>
              <w:rPr>
                <w:webHidden/>
              </w:rPr>
              <w:tab/>
            </w:r>
            <w:r>
              <w:rPr>
                <w:webHidden/>
              </w:rPr>
              <w:fldChar w:fldCharType="begin"/>
            </w:r>
            <w:r>
              <w:rPr>
                <w:webHidden/>
              </w:rPr>
              <w:instrText xml:space="preserve"> PAGEREF _Toc192575337 \h </w:instrText>
            </w:r>
            <w:r>
              <w:rPr>
                <w:webHidden/>
              </w:rPr>
            </w:r>
            <w:r>
              <w:rPr>
                <w:webHidden/>
              </w:rPr>
              <w:fldChar w:fldCharType="separate"/>
            </w:r>
            <w:r>
              <w:rPr>
                <w:webHidden/>
              </w:rPr>
              <w:t>17</w:t>
            </w:r>
            <w:r>
              <w:rPr>
                <w:webHidden/>
              </w:rPr>
              <w:fldChar w:fldCharType="end"/>
            </w:r>
          </w:hyperlink>
        </w:p>
        <w:p w14:paraId="067D5F7A" w14:textId="1D97E626" w:rsidR="008D5F61" w:rsidRDefault="008D5F6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2575338" w:history="1">
            <w:r w:rsidRPr="00E614AD">
              <w:rPr>
                <w:rStyle w:val="Hyperlink"/>
                <w:rFonts w:ascii="Arial" w:hAnsi="Arial"/>
              </w:rPr>
              <w:t>5.4</w:t>
            </w:r>
            <w:r>
              <w:rPr>
                <w:rFonts w:asciiTheme="minorHAnsi" w:eastAsiaTheme="minorEastAsia" w:hAnsiTheme="minorHAnsi" w:cstheme="minorBidi"/>
                <w:smallCaps w:val="0"/>
                <w:color w:val="auto"/>
                <w:kern w:val="2"/>
                <w:sz w:val="24"/>
                <w:szCs w:val="24"/>
                <w14:ligatures w14:val="standardContextual"/>
              </w:rPr>
              <w:tab/>
            </w:r>
            <w:r w:rsidRPr="00E614AD">
              <w:rPr>
                <w:rStyle w:val="Hyperlink"/>
                <w:rFonts w:ascii="Arial" w:hAnsi="Arial"/>
              </w:rPr>
              <w:t>Advies voor de Forensische Opsporing</w:t>
            </w:r>
            <w:r>
              <w:rPr>
                <w:webHidden/>
              </w:rPr>
              <w:tab/>
            </w:r>
            <w:r>
              <w:rPr>
                <w:webHidden/>
              </w:rPr>
              <w:fldChar w:fldCharType="begin"/>
            </w:r>
            <w:r>
              <w:rPr>
                <w:webHidden/>
              </w:rPr>
              <w:instrText xml:space="preserve"> PAGEREF _Toc192575338 \h </w:instrText>
            </w:r>
            <w:r>
              <w:rPr>
                <w:webHidden/>
              </w:rPr>
            </w:r>
            <w:r>
              <w:rPr>
                <w:webHidden/>
              </w:rPr>
              <w:fldChar w:fldCharType="separate"/>
            </w:r>
            <w:r>
              <w:rPr>
                <w:webHidden/>
              </w:rPr>
              <w:t>18</w:t>
            </w:r>
            <w:r>
              <w:rPr>
                <w:webHidden/>
              </w:rPr>
              <w:fldChar w:fldCharType="end"/>
            </w:r>
          </w:hyperlink>
        </w:p>
        <w:p w14:paraId="12C4755C" w14:textId="1B0B1A0D" w:rsidR="008D5F61" w:rsidRDefault="008D5F6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2575339" w:history="1">
            <w:r w:rsidRPr="00E614AD">
              <w:rPr>
                <w:rStyle w:val="Hyperlink"/>
                <w:rFonts w:ascii="Arial" w:hAnsi="Arial"/>
              </w:rPr>
              <w:t>5.5</w:t>
            </w:r>
            <w:r>
              <w:rPr>
                <w:rFonts w:asciiTheme="minorHAnsi" w:eastAsiaTheme="minorEastAsia" w:hAnsiTheme="minorHAnsi" w:cstheme="minorBidi"/>
                <w:smallCaps w:val="0"/>
                <w:color w:val="auto"/>
                <w:kern w:val="2"/>
                <w:sz w:val="24"/>
                <w:szCs w:val="24"/>
                <w14:ligatures w14:val="standardContextual"/>
              </w:rPr>
              <w:tab/>
            </w:r>
            <w:r w:rsidRPr="00E614AD">
              <w:rPr>
                <w:rStyle w:val="Hyperlink"/>
                <w:rFonts w:ascii="Arial" w:hAnsi="Arial"/>
              </w:rPr>
              <w:t>Samenvatting</w:t>
            </w:r>
            <w:r>
              <w:rPr>
                <w:webHidden/>
              </w:rPr>
              <w:tab/>
            </w:r>
            <w:r>
              <w:rPr>
                <w:webHidden/>
              </w:rPr>
              <w:fldChar w:fldCharType="begin"/>
            </w:r>
            <w:r>
              <w:rPr>
                <w:webHidden/>
              </w:rPr>
              <w:instrText xml:space="preserve"> PAGEREF _Toc192575339 \h </w:instrText>
            </w:r>
            <w:r>
              <w:rPr>
                <w:webHidden/>
              </w:rPr>
            </w:r>
            <w:r>
              <w:rPr>
                <w:webHidden/>
              </w:rPr>
              <w:fldChar w:fldCharType="separate"/>
            </w:r>
            <w:r>
              <w:rPr>
                <w:webHidden/>
              </w:rPr>
              <w:t>18</w:t>
            </w:r>
            <w:r>
              <w:rPr>
                <w:webHidden/>
              </w:rPr>
              <w:fldChar w:fldCharType="end"/>
            </w:r>
          </w:hyperlink>
        </w:p>
        <w:p w14:paraId="15D6FA14" w14:textId="44C8DEFE" w:rsidR="008D5F61" w:rsidRDefault="008D5F61">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2575340" w:history="1">
            <w:r w:rsidRPr="00E614AD">
              <w:rPr>
                <w:rStyle w:val="Hyperlink"/>
                <w:rFonts w:ascii="Arial" w:hAnsi="Arial" w:cs="Arial"/>
                <w:noProof/>
              </w:rPr>
              <w:t>6</w:t>
            </w:r>
            <w:r>
              <w:rPr>
                <w:rFonts w:asciiTheme="minorHAnsi" w:eastAsiaTheme="minorEastAsia" w:hAnsiTheme="minorHAnsi" w:cstheme="minorBidi"/>
                <w:b w:val="0"/>
                <w:caps w:val="0"/>
                <w:noProof/>
                <w:color w:val="auto"/>
                <w:kern w:val="2"/>
                <w:sz w:val="24"/>
                <w:szCs w:val="24"/>
                <w14:ligatures w14:val="standardContextual"/>
              </w:rPr>
              <w:tab/>
            </w:r>
            <w:r w:rsidRPr="00E614AD">
              <w:rPr>
                <w:rStyle w:val="Hyperlink"/>
                <w:rFonts w:ascii="Arial" w:hAnsi="Arial" w:cs="Arial"/>
                <w:noProof/>
              </w:rPr>
              <w:t>Welke scenario’s zijn er om veilig te werken?</w:t>
            </w:r>
            <w:r>
              <w:rPr>
                <w:noProof/>
                <w:webHidden/>
              </w:rPr>
              <w:tab/>
            </w:r>
            <w:r>
              <w:rPr>
                <w:noProof/>
                <w:webHidden/>
              </w:rPr>
              <w:fldChar w:fldCharType="begin"/>
            </w:r>
            <w:r>
              <w:rPr>
                <w:noProof/>
                <w:webHidden/>
              </w:rPr>
              <w:instrText xml:space="preserve"> PAGEREF _Toc192575340 \h </w:instrText>
            </w:r>
            <w:r>
              <w:rPr>
                <w:noProof/>
                <w:webHidden/>
              </w:rPr>
            </w:r>
            <w:r>
              <w:rPr>
                <w:noProof/>
                <w:webHidden/>
              </w:rPr>
              <w:fldChar w:fldCharType="separate"/>
            </w:r>
            <w:r>
              <w:rPr>
                <w:noProof/>
                <w:webHidden/>
              </w:rPr>
              <w:t>19</w:t>
            </w:r>
            <w:r>
              <w:rPr>
                <w:noProof/>
                <w:webHidden/>
              </w:rPr>
              <w:fldChar w:fldCharType="end"/>
            </w:r>
          </w:hyperlink>
        </w:p>
        <w:p w14:paraId="734498D2" w14:textId="243DF2C5" w:rsidR="008D5F61" w:rsidRDefault="008D5F6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2575341" w:history="1">
            <w:r w:rsidRPr="00E614AD">
              <w:rPr>
                <w:rStyle w:val="Hyperlink"/>
                <w:rFonts w:ascii="Arial" w:hAnsi="Arial"/>
              </w:rPr>
              <w:t>6.1</w:t>
            </w:r>
            <w:r>
              <w:rPr>
                <w:rFonts w:asciiTheme="minorHAnsi" w:eastAsiaTheme="minorEastAsia" w:hAnsiTheme="minorHAnsi" w:cstheme="minorBidi"/>
                <w:smallCaps w:val="0"/>
                <w:color w:val="auto"/>
                <w:kern w:val="2"/>
                <w:sz w:val="24"/>
                <w:szCs w:val="24"/>
                <w14:ligatures w14:val="standardContextual"/>
              </w:rPr>
              <w:tab/>
            </w:r>
            <w:r w:rsidRPr="00E614AD">
              <w:rPr>
                <w:rStyle w:val="Hyperlink"/>
                <w:rFonts w:ascii="Arial" w:hAnsi="Arial"/>
                <w:bCs/>
              </w:rPr>
              <w:t>Uitwerking 3 scenario’s</w:t>
            </w:r>
            <w:r>
              <w:rPr>
                <w:webHidden/>
              </w:rPr>
              <w:tab/>
            </w:r>
            <w:r>
              <w:rPr>
                <w:webHidden/>
              </w:rPr>
              <w:fldChar w:fldCharType="begin"/>
            </w:r>
            <w:r>
              <w:rPr>
                <w:webHidden/>
              </w:rPr>
              <w:instrText xml:space="preserve"> PAGEREF _Toc192575341 \h </w:instrText>
            </w:r>
            <w:r>
              <w:rPr>
                <w:webHidden/>
              </w:rPr>
            </w:r>
            <w:r>
              <w:rPr>
                <w:webHidden/>
              </w:rPr>
              <w:fldChar w:fldCharType="separate"/>
            </w:r>
            <w:r>
              <w:rPr>
                <w:webHidden/>
              </w:rPr>
              <w:t>19</w:t>
            </w:r>
            <w:r>
              <w:rPr>
                <w:webHidden/>
              </w:rPr>
              <w:fldChar w:fldCharType="end"/>
            </w:r>
          </w:hyperlink>
        </w:p>
        <w:p w14:paraId="29A79C0A" w14:textId="460772FB" w:rsidR="008D5F61" w:rsidRDefault="008D5F6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2575342" w:history="1">
            <w:r w:rsidRPr="00E614AD">
              <w:rPr>
                <w:rStyle w:val="Hyperlink"/>
                <w:rFonts w:ascii="Arial" w:hAnsi="Arial"/>
              </w:rPr>
              <w:t>6.2</w:t>
            </w:r>
            <w:r>
              <w:rPr>
                <w:rFonts w:asciiTheme="minorHAnsi" w:eastAsiaTheme="minorEastAsia" w:hAnsiTheme="minorHAnsi" w:cstheme="minorBidi"/>
                <w:smallCaps w:val="0"/>
                <w:color w:val="auto"/>
                <w:kern w:val="2"/>
                <w:sz w:val="24"/>
                <w:szCs w:val="24"/>
                <w14:ligatures w14:val="standardContextual"/>
              </w:rPr>
              <w:tab/>
            </w:r>
            <w:r w:rsidRPr="00E614AD">
              <w:rPr>
                <w:rStyle w:val="Hyperlink"/>
                <w:rFonts w:ascii="Arial" w:hAnsi="Arial"/>
              </w:rPr>
              <w:t>Samenvatting</w:t>
            </w:r>
            <w:r>
              <w:rPr>
                <w:webHidden/>
              </w:rPr>
              <w:tab/>
            </w:r>
            <w:r>
              <w:rPr>
                <w:webHidden/>
              </w:rPr>
              <w:fldChar w:fldCharType="begin"/>
            </w:r>
            <w:r>
              <w:rPr>
                <w:webHidden/>
              </w:rPr>
              <w:instrText xml:space="preserve"> PAGEREF _Toc192575342 \h </w:instrText>
            </w:r>
            <w:r>
              <w:rPr>
                <w:webHidden/>
              </w:rPr>
            </w:r>
            <w:r>
              <w:rPr>
                <w:webHidden/>
              </w:rPr>
              <w:fldChar w:fldCharType="separate"/>
            </w:r>
            <w:r>
              <w:rPr>
                <w:webHidden/>
              </w:rPr>
              <w:t>20</w:t>
            </w:r>
            <w:r>
              <w:rPr>
                <w:webHidden/>
              </w:rPr>
              <w:fldChar w:fldCharType="end"/>
            </w:r>
          </w:hyperlink>
        </w:p>
        <w:p w14:paraId="1E19E6E7" w14:textId="2BEC46C8" w:rsidR="008D5F61" w:rsidRDefault="008D5F61">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2575343" w:history="1">
            <w:r w:rsidRPr="00E614AD">
              <w:rPr>
                <w:rStyle w:val="Hyperlink"/>
                <w:rFonts w:ascii="Arial" w:hAnsi="Arial" w:cs="Arial"/>
                <w:noProof/>
              </w:rPr>
              <w:t>7</w:t>
            </w:r>
            <w:r>
              <w:rPr>
                <w:rFonts w:asciiTheme="minorHAnsi" w:eastAsiaTheme="minorEastAsia" w:hAnsiTheme="minorHAnsi" w:cstheme="minorBidi"/>
                <w:b w:val="0"/>
                <w:caps w:val="0"/>
                <w:noProof/>
                <w:color w:val="auto"/>
                <w:kern w:val="2"/>
                <w:sz w:val="24"/>
                <w:szCs w:val="24"/>
                <w14:ligatures w14:val="standardContextual"/>
              </w:rPr>
              <w:tab/>
            </w:r>
            <w:r w:rsidRPr="00E614AD">
              <w:rPr>
                <w:rStyle w:val="Hyperlink"/>
                <w:rFonts w:ascii="Arial" w:hAnsi="Arial" w:cs="Arial"/>
                <w:bCs/>
                <w:noProof/>
              </w:rPr>
              <w:t>Samenvatting</w:t>
            </w:r>
            <w:r>
              <w:rPr>
                <w:noProof/>
                <w:webHidden/>
              </w:rPr>
              <w:tab/>
            </w:r>
            <w:r>
              <w:rPr>
                <w:noProof/>
                <w:webHidden/>
              </w:rPr>
              <w:fldChar w:fldCharType="begin"/>
            </w:r>
            <w:r>
              <w:rPr>
                <w:noProof/>
                <w:webHidden/>
              </w:rPr>
              <w:instrText xml:space="preserve"> PAGEREF _Toc192575343 \h </w:instrText>
            </w:r>
            <w:r>
              <w:rPr>
                <w:noProof/>
                <w:webHidden/>
              </w:rPr>
            </w:r>
            <w:r>
              <w:rPr>
                <w:noProof/>
                <w:webHidden/>
              </w:rPr>
              <w:fldChar w:fldCharType="separate"/>
            </w:r>
            <w:r>
              <w:rPr>
                <w:noProof/>
                <w:webHidden/>
              </w:rPr>
              <w:t>21</w:t>
            </w:r>
            <w:r>
              <w:rPr>
                <w:noProof/>
                <w:webHidden/>
              </w:rPr>
              <w:fldChar w:fldCharType="end"/>
            </w:r>
          </w:hyperlink>
        </w:p>
        <w:p w14:paraId="62BBF964" w14:textId="62305D7A" w:rsidR="008D5F61" w:rsidRDefault="008D5F6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2575344" w:history="1">
            <w:r w:rsidRPr="00E614AD">
              <w:rPr>
                <w:rStyle w:val="Hyperlink"/>
                <w:rFonts w:ascii="Arial" w:hAnsi="Arial"/>
              </w:rPr>
              <w:t>7.1</w:t>
            </w:r>
            <w:r>
              <w:rPr>
                <w:rFonts w:asciiTheme="minorHAnsi" w:eastAsiaTheme="minorEastAsia" w:hAnsiTheme="minorHAnsi" w:cstheme="minorBidi"/>
                <w:smallCaps w:val="0"/>
                <w:color w:val="auto"/>
                <w:kern w:val="2"/>
                <w:sz w:val="24"/>
                <w:szCs w:val="24"/>
                <w14:ligatures w14:val="standardContextual"/>
              </w:rPr>
              <w:tab/>
            </w:r>
            <w:r w:rsidRPr="00E614AD">
              <w:rPr>
                <w:rStyle w:val="Hyperlink"/>
                <w:rFonts w:ascii="Arial" w:hAnsi="Arial"/>
              </w:rPr>
              <w:t>Aanbevelingen</w:t>
            </w:r>
            <w:r>
              <w:rPr>
                <w:webHidden/>
              </w:rPr>
              <w:tab/>
            </w:r>
            <w:r>
              <w:rPr>
                <w:webHidden/>
              </w:rPr>
              <w:fldChar w:fldCharType="begin"/>
            </w:r>
            <w:r>
              <w:rPr>
                <w:webHidden/>
              </w:rPr>
              <w:instrText xml:space="preserve"> PAGEREF _Toc192575344 \h </w:instrText>
            </w:r>
            <w:r>
              <w:rPr>
                <w:webHidden/>
              </w:rPr>
            </w:r>
            <w:r>
              <w:rPr>
                <w:webHidden/>
              </w:rPr>
              <w:fldChar w:fldCharType="separate"/>
            </w:r>
            <w:r>
              <w:rPr>
                <w:webHidden/>
              </w:rPr>
              <w:t>21</w:t>
            </w:r>
            <w:r>
              <w:rPr>
                <w:webHidden/>
              </w:rPr>
              <w:fldChar w:fldCharType="end"/>
            </w:r>
          </w:hyperlink>
        </w:p>
        <w:p w14:paraId="605B6A7C" w14:textId="0DCE056B" w:rsidR="008D5F61" w:rsidRDefault="008D5F61">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2575345" w:history="1">
            <w:r w:rsidRPr="00E614AD">
              <w:rPr>
                <w:rStyle w:val="Hyperlink"/>
                <w:rFonts w:ascii="Arial" w:hAnsi="Arial"/>
              </w:rPr>
              <w:t>7.2</w:t>
            </w:r>
            <w:r>
              <w:rPr>
                <w:rFonts w:asciiTheme="minorHAnsi" w:eastAsiaTheme="minorEastAsia" w:hAnsiTheme="minorHAnsi" w:cstheme="minorBidi"/>
                <w:smallCaps w:val="0"/>
                <w:color w:val="auto"/>
                <w:kern w:val="2"/>
                <w:sz w:val="24"/>
                <w:szCs w:val="24"/>
                <w14:ligatures w14:val="standardContextual"/>
              </w:rPr>
              <w:tab/>
            </w:r>
            <w:r w:rsidRPr="00E614AD">
              <w:rPr>
                <w:rStyle w:val="Hyperlink"/>
                <w:rFonts w:ascii="Arial" w:hAnsi="Arial"/>
              </w:rPr>
              <w:t>Beslisboom bergen slachtoffers uit EV</w:t>
            </w:r>
            <w:r>
              <w:rPr>
                <w:webHidden/>
              </w:rPr>
              <w:tab/>
            </w:r>
            <w:r>
              <w:rPr>
                <w:webHidden/>
              </w:rPr>
              <w:fldChar w:fldCharType="begin"/>
            </w:r>
            <w:r>
              <w:rPr>
                <w:webHidden/>
              </w:rPr>
              <w:instrText xml:space="preserve"> PAGEREF _Toc192575345 \h </w:instrText>
            </w:r>
            <w:r>
              <w:rPr>
                <w:webHidden/>
              </w:rPr>
            </w:r>
            <w:r>
              <w:rPr>
                <w:webHidden/>
              </w:rPr>
              <w:fldChar w:fldCharType="separate"/>
            </w:r>
            <w:r>
              <w:rPr>
                <w:webHidden/>
              </w:rPr>
              <w:t>22</w:t>
            </w:r>
            <w:r>
              <w:rPr>
                <w:webHidden/>
              </w:rPr>
              <w:fldChar w:fldCharType="end"/>
            </w:r>
          </w:hyperlink>
        </w:p>
        <w:p w14:paraId="2E110C3C" w14:textId="226B8850" w:rsidR="008D5F61" w:rsidRDefault="008D5F61">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2575346" w:history="1">
            <w:r w:rsidRPr="00E614AD">
              <w:rPr>
                <w:rStyle w:val="Hyperlink"/>
                <w:noProof/>
              </w:rPr>
              <w:t>8</w:t>
            </w:r>
            <w:r>
              <w:rPr>
                <w:rFonts w:asciiTheme="minorHAnsi" w:eastAsiaTheme="minorEastAsia" w:hAnsiTheme="minorHAnsi" w:cstheme="minorBidi"/>
                <w:b w:val="0"/>
                <w:caps w:val="0"/>
                <w:noProof/>
                <w:color w:val="auto"/>
                <w:kern w:val="2"/>
                <w:sz w:val="24"/>
                <w:szCs w:val="24"/>
                <w14:ligatures w14:val="standardContextual"/>
              </w:rPr>
              <w:tab/>
            </w:r>
            <w:r w:rsidRPr="00E614AD">
              <w:rPr>
                <w:rStyle w:val="Hyperlink"/>
                <w:noProof/>
              </w:rPr>
              <w:t>Bibliografie</w:t>
            </w:r>
            <w:r>
              <w:rPr>
                <w:noProof/>
                <w:webHidden/>
              </w:rPr>
              <w:tab/>
            </w:r>
            <w:r>
              <w:rPr>
                <w:noProof/>
                <w:webHidden/>
              </w:rPr>
              <w:fldChar w:fldCharType="begin"/>
            </w:r>
            <w:r>
              <w:rPr>
                <w:noProof/>
                <w:webHidden/>
              </w:rPr>
              <w:instrText xml:space="preserve"> PAGEREF _Toc192575346 \h </w:instrText>
            </w:r>
            <w:r>
              <w:rPr>
                <w:noProof/>
                <w:webHidden/>
              </w:rPr>
            </w:r>
            <w:r>
              <w:rPr>
                <w:noProof/>
                <w:webHidden/>
              </w:rPr>
              <w:fldChar w:fldCharType="separate"/>
            </w:r>
            <w:r>
              <w:rPr>
                <w:noProof/>
                <w:webHidden/>
              </w:rPr>
              <w:t>23</w:t>
            </w:r>
            <w:r>
              <w:rPr>
                <w:noProof/>
                <w:webHidden/>
              </w:rPr>
              <w:fldChar w:fldCharType="end"/>
            </w:r>
          </w:hyperlink>
        </w:p>
        <w:p w14:paraId="5F0F36EE" w14:textId="1AC87FEE" w:rsidR="008D5F61" w:rsidRDefault="008D5F61">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2575347" w:history="1">
            <w:r w:rsidRPr="00E614AD">
              <w:rPr>
                <w:rStyle w:val="Hyperlink"/>
                <w:rFonts w:ascii="Arial" w:hAnsi="Arial" w:cs="Arial"/>
                <w:noProof/>
              </w:rPr>
              <w:t>9</w:t>
            </w:r>
            <w:r>
              <w:rPr>
                <w:rFonts w:asciiTheme="minorHAnsi" w:eastAsiaTheme="minorEastAsia" w:hAnsiTheme="minorHAnsi" w:cstheme="minorBidi"/>
                <w:b w:val="0"/>
                <w:caps w:val="0"/>
                <w:noProof/>
                <w:color w:val="auto"/>
                <w:kern w:val="2"/>
                <w:sz w:val="24"/>
                <w:szCs w:val="24"/>
                <w14:ligatures w14:val="standardContextual"/>
              </w:rPr>
              <w:tab/>
            </w:r>
            <w:r w:rsidRPr="00E614AD">
              <w:rPr>
                <w:rStyle w:val="Hyperlink"/>
                <w:rFonts w:ascii="Arial" w:hAnsi="Arial" w:cs="Arial"/>
                <w:noProof/>
              </w:rPr>
              <w:t>Bijlagen</w:t>
            </w:r>
            <w:r>
              <w:rPr>
                <w:noProof/>
                <w:webHidden/>
              </w:rPr>
              <w:tab/>
            </w:r>
            <w:r>
              <w:rPr>
                <w:noProof/>
                <w:webHidden/>
              </w:rPr>
              <w:fldChar w:fldCharType="begin"/>
            </w:r>
            <w:r>
              <w:rPr>
                <w:noProof/>
                <w:webHidden/>
              </w:rPr>
              <w:instrText xml:space="preserve"> PAGEREF _Toc192575347 \h </w:instrText>
            </w:r>
            <w:r>
              <w:rPr>
                <w:noProof/>
                <w:webHidden/>
              </w:rPr>
            </w:r>
            <w:r>
              <w:rPr>
                <w:noProof/>
                <w:webHidden/>
              </w:rPr>
              <w:fldChar w:fldCharType="separate"/>
            </w:r>
            <w:r>
              <w:rPr>
                <w:noProof/>
                <w:webHidden/>
              </w:rPr>
              <w:t>23</w:t>
            </w:r>
            <w:r>
              <w:rPr>
                <w:noProof/>
                <w:webHidden/>
              </w:rPr>
              <w:fldChar w:fldCharType="end"/>
            </w:r>
          </w:hyperlink>
        </w:p>
        <w:p w14:paraId="21742AB2" w14:textId="65BB4032" w:rsidR="00552809" w:rsidRPr="00462DB7" w:rsidRDefault="00552809">
          <w:pPr>
            <w:rPr>
              <w:rFonts w:ascii="Arial" w:hAnsi="Arial" w:cs="Arial"/>
            </w:rPr>
          </w:pPr>
          <w:r w:rsidRPr="00462DB7">
            <w:rPr>
              <w:rFonts w:ascii="Arial" w:hAnsi="Arial" w:cs="Arial"/>
              <w:b/>
              <w:bCs/>
            </w:rPr>
            <w:fldChar w:fldCharType="end"/>
          </w:r>
        </w:p>
      </w:sdtContent>
    </w:sdt>
    <w:p w14:paraId="18A5A389" w14:textId="77777777" w:rsidR="00E7686C" w:rsidRDefault="00E7686C">
      <w:pPr>
        <w:spacing w:after="160" w:line="259" w:lineRule="auto"/>
        <w:jc w:val="left"/>
        <w:rPr>
          <w:rFonts w:ascii="Arial" w:hAnsi="Arial" w:cs="Arial"/>
          <w:lang w:eastAsia="nl-NL"/>
        </w:rPr>
      </w:pPr>
    </w:p>
    <w:p w14:paraId="6C8716FC" w14:textId="69385AA1" w:rsidR="00626D34" w:rsidRPr="00E7686C" w:rsidRDefault="001A4316" w:rsidP="00E7686C">
      <w:pPr>
        <w:pStyle w:val="Kop1"/>
        <w:rPr>
          <w:rFonts w:ascii="Arial" w:hAnsi="Arial" w:cs="Arial"/>
        </w:rPr>
      </w:pPr>
      <w:bookmarkStart w:id="7" w:name="_Toc192575307"/>
      <w:r w:rsidRPr="00462DB7">
        <w:rPr>
          <w:rFonts w:ascii="Arial" w:hAnsi="Arial" w:cs="Arial"/>
        </w:rPr>
        <w:lastRenderedPageBreak/>
        <w:t>Inleiding</w:t>
      </w:r>
      <w:bookmarkEnd w:id="7"/>
      <w:r w:rsidR="005D4DD5" w:rsidRPr="00462DB7">
        <w:rPr>
          <w:rFonts w:ascii="Arial" w:hAnsi="Arial" w:cs="Arial"/>
        </w:rPr>
        <w:t xml:space="preserve"> </w:t>
      </w:r>
      <w:bookmarkStart w:id="8" w:name="_Toc32581609"/>
    </w:p>
    <w:p w14:paraId="45B38C9E" w14:textId="46FE2CFD" w:rsidR="000D5980" w:rsidRPr="00462DB7" w:rsidRDefault="00564A3C" w:rsidP="000F314C">
      <w:pPr>
        <w:pStyle w:val="Kop2"/>
        <w:rPr>
          <w:rFonts w:ascii="Arial" w:hAnsi="Arial" w:cs="Arial"/>
        </w:rPr>
      </w:pPr>
      <w:bookmarkStart w:id="9" w:name="_Toc192575308"/>
      <w:r w:rsidRPr="00462DB7">
        <w:rPr>
          <w:rFonts w:ascii="Arial" w:hAnsi="Arial" w:cs="Arial"/>
        </w:rPr>
        <w:t>Aanleiding</w:t>
      </w:r>
      <w:bookmarkEnd w:id="9"/>
    </w:p>
    <w:p w14:paraId="57C8A48F" w14:textId="5DA610E2" w:rsidR="00B076A9" w:rsidRPr="00B076A9" w:rsidRDefault="00B076A9" w:rsidP="00B076A9">
      <w:pPr>
        <w:rPr>
          <w:rFonts w:ascii="Arial" w:hAnsi="Arial" w:cs="Arial"/>
          <w:sz w:val="22"/>
        </w:rPr>
      </w:pPr>
      <w:r w:rsidRPr="00B076A9">
        <w:rPr>
          <w:rFonts w:ascii="Arial" w:hAnsi="Arial" w:cs="Arial"/>
          <w:sz w:val="22"/>
        </w:rPr>
        <w:t>Op vrijdag 10 maart 2023, omstreeks 21:17 uur, vond een dodelijk verkeersongeval plaats op de linkerrijbaan van de A59 ter hoogte van hectometerpaal 111.8, buiten de bebouwde kom van Sprang-Capelle.</w:t>
      </w:r>
    </w:p>
    <w:p w14:paraId="7F9C4B25" w14:textId="77777777" w:rsidR="00B076A9" w:rsidRDefault="00B076A9" w:rsidP="00B076A9">
      <w:pPr>
        <w:rPr>
          <w:rFonts w:ascii="Arial" w:hAnsi="Arial" w:cs="Arial"/>
          <w:sz w:val="22"/>
        </w:rPr>
      </w:pPr>
    </w:p>
    <w:p w14:paraId="475DF50A" w14:textId="46E2A337" w:rsidR="00B076A9" w:rsidRPr="00B076A9" w:rsidRDefault="00B076A9" w:rsidP="00B076A9">
      <w:pPr>
        <w:rPr>
          <w:rFonts w:ascii="Arial" w:hAnsi="Arial" w:cs="Arial"/>
          <w:sz w:val="22"/>
        </w:rPr>
      </w:pPr>
      <w:r w:rsidRPr="00B076A9">
        <w:rPr>
          <w:rFonts w:ascii="Arial" w:hAnsi="Arial" w:cs="Arial"/>
          <w:sz w:val="22"/>
        </w:rPr>
        <w:t>Als gevolg van dit ongeval ontstond brand in een van de betrokken voertuigen, een Hyundai Ioniq, een volledig elektrisch aangedreven voertuig (EV). Alle vier de inzittenden kwamen hierbij om het leven en bevonden zich bij aanvang van het forensisch onderzoek nog in het voertuig.</w:t>
      </w:r>
    </w:p>
    <w:p w14:paraId="3AF33531" w14:textId="77777777" w:rsidR="00B076A9" w:rsidRDefault="00B076A9" w:rsidP="00B076A9">
      <w:pPr>
        <w:rPr>
          <w:rFonts w:ascii="Arial" w:hAnsi="Arial" w:cs="Arial"/>
          <w:sz w:val="22"/>
        </w:rPr>
      </w:pPr>
    </w:p>
    <w:p w14:paraId="05C0FBED" w14:textId="7CD4C77C" w:rsidR="00E7686C" w:rsidRPr="00E7686C" w:rsidRDefault="00B076A9" w:rsidP="00B076A9">
      <w:pPr>
        <w:rPr>
          <w:rFonts w:ascii="Arial" w:hAnsi="Arial" w:cs="Arial"/>
          <w:sz w:val="22"/>
        </w:rPr>
      </w:pPr>
      <w:r w:rsidRPr="00B076A9">
        <w:rPr>
          <w:rFonts w:ascii="Arial" w:hAnsi="Arial" w:cs="Arial"/>
          <w:sz w:val="22"/>
        </w:rPr>
        <w:t>Het team Forensische Opsporing (FO) Zeeland-West-Brabant was verantwoordelijk voor de berging van de slachtoffers.</w:t>
      </w:r>
      <w:r w:rsidR="001C30A1">
        <w:rPr>
          <w:rFonts w:ascii="Arial" w:hAnsi="Arial" w:cs="Arial"/>
          <w:sz w:val="22"/>
        </w:rPr>
        <w:t xml:space="preserve"> De Forensische Opsporing bleek niet de beschikking te hebben over de juiste persoonlijke beschermingsmaatregelen om slachtoffers te bergen uit een elektrisch voertuig dat in brand heeft gestaan. De forensisch</w:t>
      </w:r>
      <w:r w:rsidR="007A7DA9">
        <w:rPr>
          <w:rFonts w:ascii="Arial" w:hAnsi="Arial" w:cs="Arial"/>
          <w:sz w:val="22"/>
        </w:rPr>
        <w:t>e opsporing</w:t>
      </w:r>
      <w:r w:rsidR="001C30A1">
        <w:rPr>
          <w:rFonts w:ascii="Arial" w:hAnsi="Arial" w:cs="Arial"/>
          <w:sz w:val="22"/>
        </w:rPr>
        <w:t xml:space="preserve"> wa</w:t>
      </w:r>
      <w:r w:rsidR="007A7DA9">
        <w:rPr>
          <w:rFonts w:ascii="Arial" w:hAnsi="Arial" w:cs="Arial"/>
          <w:sz w:val="22"/>
        </w:rPr>
        <w:t>s</w:t>
      </w:r>
      <w:r w:rsidR="001C30A1">
        <w:rPr>
          <w:rFonts w:ascii="Arial" w:hAnsi="Arial" w:cs="Arial"/>
          <w:sz w:val="22"/>
        </w:rPr>
        <w:t xml:space="preserve"> onvoldoende op de hoogte van de risico’s</w:t>
      </w:r>
      <w:r w:rsidR="00AE241C">
        <w:rPr>
          <w:rFonts w:ascii="Arial" w:hAnsi="Arial" w:cs="Arial"/>
          <w:sz w:val="22"/>
        </w:rPr>
        <w:t>.</w:t>
      </w:r>
      <w:r w:rsidR="001C30A1">
        <w:rPr>
          <w:rFonts w:ascii="Arial" w:hAnsi="Arial" w:cs="Arial"/>
          <w:sz w:val="22"/>
        </w:rPr>
        <w:t xml:space="preserve"> </w:t>
      </w:r>
      <w:r w:rsidR="00AE241C">
        <w:rPr>
          <w:rFonts w:ascii="Arial" w:hAnsi="Arial" w:cs="Arial"/>
          <w:sz w:val="22"/>
        </w:rPr>
        <w:t>Ook</w:t>
      </w:r>
      <w:r w:rsidR="001C30A1">
        <w:rPr>
          <w:rFonts w:ascii="Arial" w:hAnsi="Arial" w:cs="Arial"/>
          <w:sz w:val="22"/>
        </w:rPr>
        <w:t xml:space="preserve"> was geen werkinstructie </w:t>
      </w:r>
      <w:r w:rsidR="00270692">
        <w:rPr>
          <w:rFonts w:ascii="Arial" w:hAnsi="Arial" w:cs="Arial"/>
          <w:sz w:val="22"/>
        </w:rPr>
        <w:t>hoe slachtoffers te bergen uit een EV</w:t>
      </w:r>
      <w:r w:rsidR="00A40C57">
        <w:rPr>
          <w:rFonts w:ascii="Arial" w:hAnsi="Arial" w:cs="Arial"/>
          <w:sz w:val="22"/>
        </w:rPr>
        <w:t>, waarbij de situatie van minuut tot minuut kon veranderen.</w:t>
      </w:r>
    </w:p>
    <w:p w14:paraId="1AA531D7" w14:textId="42F843F8" w:rsidR="00EF6130" w:rsidRPr="00462DB7" w:rsidRDefault="00564A3C" w:rsidP="006D3341">
      <w:pPr>
        <w:pStyle w:val="Kop2"/>
        <w:rPr>
          <w:rFonts w:ascii="Arial" w:hAnsi="Arial" w:cs="Arial"/>
        </w:rPr>
      </w:pPr>
      <w:bookmarkStart w:id="10" w:name="_Toc192575309"/>
      <w:r w:rsidRPr="00462DB7">
        <w:rPr>
          <w:rFonts w:ascii="Arial" w:hAnsi="Arial" w:cs="Arial"/>
        </w:rPr>
        <w:t>Doel document</w:t>
      </w:r>
      <w:bookmarkEnd w:id="10"/>
    </w:p>
    <w:p w14:paraId="3E055A7C" w14:textId="79E67E3E" w:rsidR="00D76AC4" w:rsidRDefault="00B076A9" w:rsidP="006D3341">
      <w:pPr>
        <w:rPr>
          <w:rFonts w:ascii="Arial" w:hAnsi="Arial" w:cs="Arial"/>
          <w:sz w:val="22"/>
        </w:rPr>
      </w:pPr>
      <w:r w:rsidRPr="00B076A9">
        <w:rPr>
          <w:rFonts w:ascii="Arial" w:hAnsi="Arial" w:cs="Arial"/>
          <w:sz w:val="22"/>
        </w:rPr>
        <w:t xml:space="preserve">Dit document presenteert drie scenario’s voor het bergen van slachtoffers uit een elektrisch voertuig dat in brand heeft gestaan. Daarnaast worden de risico’s voor hulpverleners </w:t>
      </w:r>
      <w:r w:rsidR="00A40C57">
        <w:rPr>
          <w:rFonts w:ascii="Arial" w:hAnsi="Arial" w:cs="Arial"/>
          <w:sz w:val="22"/>
        </w:rPr>
        <w:t>tijdens en na een</w:t>
      </w:r>
      <w:r w:rsidRPr="00B076A9">
        <w:rPr>
          <w:rFonts w:ascii="Arial" w:hAnsi="Arial" w:cs="Arial"/>
          <w:sz w:val="22"/>
        </w:rPr>
        <w:t xml:space="preserve"> brand in een elektrisch voertuig geanalyseerd.</w:t>
      </w:r>
    </w:p>
    <w:p w14:paraId="474EC9F1" w14:textId="6E2D1943" w:rsidR="00D76AC4" w:rsidRPr="00462DB7" w:rsidRDefault="007A7DA9" w:rsidP="00D76AC4">
      <w:pPr>
        <w:pStyle w:val="Kop2"/>
        <w:rPr>
          <w:rFonts w:ascii="Arial" w:hAnsi="Arial" w:cs="Arial"/>
        </w:rPr>
      </w:pPr>
      <w:bookmarkStart w:id="11" w:name="_Toc192575310"/>
      <w:r>
        <w:rPr>
          <w:rFonts w:ascii="Arial" w:hAnsi="Arial" w:cs="Arial"/>
        </w:rPr>
        <w:t>Structuurbeschrijving</w:t>
      </w:r>
      <w:bookmarkEnd w:id="11"/>
    </w:p>
    <w:bookmarkEnd w:id="8"/>
    <w:p w14:paraId="0CCB44AF" w14:textId="6B1FE990" w:rsidR="00434D4E" w:rsidRDefault="00434D4E" w:rsidP="00910E98">
      <w:pPr>
        <w:rPr>
          <w:rFonts w:ascii="Arial" w:hAnsi="Arial" w:cs="Arial"/>
          <w:sz w:val="22"/>
        </w:rPr>
      </w:pPr>
      <w:r>
        <w:rPr>
          <w:rFonts w:ascii="Arial" w:hAnsi="Arial" w:cs="Arial"/>
          <w:sz w:val="22"/>
        </w:rPr>
        <w:t>Ieder hoofdstuk start met een inleiding van het te behandelen onderwerp en eindigt met een korte samenvatting en conclusie.</w:t>
      </w:r>
    </w:p>
    <w:p w14:paraId="195833F3" w14:textId="77777777" w:rsidR="00434D4E" w:rsidRDefault="00434D4E" w:rsidP="00910E98">
      <w:pPr>
        <w:rPr>
          <w:rFonts w:ascii="Arial" w:hAnsi="Arial" w:cs="Arial"/>
          <w:sz w:val="22"/>
        </w:rPr>
      </w:pPr>
    </w:p>
    <w:p w14:paraId="441ADFEA" w14:textId="782A60AA" w:rsidR="00910E98" w:rsidRPr="00910E98" w:rsidRDefault="00910E98" w:rsidP="00910E98">
      <w:pPr>
        <w:rPr>
          <w:rFonts w:ascii="Arial" w:hAnsi="Arial" w:cs="Arial"/>
          <w:sz w:val="22"/>
        </w:rPr>
      </w:pPr>
      <w:r w:rsidRPr="00910E98">
        <w:rPr>
          <w:rFonts w:ascii="Arial" w:hAnsi="Arial" w:cs="Arial"/>
          <w:sz w:val="22"/>
        </w:rPr>
        <w:t>Hoofdstuk 2 beschrijft de feiten en omstandigheden van de aanrijding, de brand en de gevolgen ervan. Ook wordt de werkwijze van het team Forensische Opsporing (FO) toegelicht en worden de problemen en dilemma’s in kaart gebracht.</w:t>
      </w:r>
    </w:p>
    <w:p w14:paraId="7E16233F" w14:textId="77777777" w:rsidR="00910E98" w:rsidRDefault="00910E98" w:rsidP="00910E98">
      <w:pPr>
        <w:rPr>
          <w:rFonts w:ascii="Arial" w:hAnsi="Arial" w:cs="Arial"/>
          <w:sz w:val="22"/>
        </w:rPr>
      </w:pPr>
    </w:p>
    <w:p w14:paraId="560CE681" w14:textId="5B30E6E1" w:rsidR="00910E98" w:rsidRPr="00910E98" w:rsidRDefault="00910E98" w:rsidP="00910E98">
      <w:pPr>
        <w:rPr>
          <w:rFonts w:ascii="Arial" w:hAnsi="Arial" w:cs="Arial"/>
          <w:sz w:val="22"/>
        </w:rPr>
      </w:pPr>
      <w:r w:rsidRPr="00910E98">
        <w:rPr>
          <w:rFonts w:ascii="Arial" w:hAnsi="Arial" w:cs="Arial"/>
          <w:sz w:val="22"/>
        </w:rPr>
        <w:t>Hoofdstuk 3 gaat dieper in op de risico’s en gevaren die komen kijken bij het bergen van slachtoffers uit een elektrische auto (EV) met brandschade. Hierin worden de specifieke gevaren van lithium-ion batterijen behandeld, zoals thermal runaway, giftige rook, explosiegevaar en elektrocutie.</w:t>
      </w:r>
    </w:p>
    <w:p w14:paraId="3969E0CC" w14:textId="77777777" w:rsidR="00910E98" w:rsidRDefault="00910E98" w:rsidP="00910E98">
      <w:pPr>
        <w:rPr>
          <w:rFonts w:ascii="Arial" w:hAnsi="Arial" w:cs="Arial"/>
          <w:sz w:val="22"/>
        </w:rPr>
      </w:pPr>
    </w:p>
    <w:p w14:paraId="47F3BC2D" w14:textId="32531C1A" w:rsidR="00910E98" w:rsidRPr="00910E98" w:rsidRDefault="00910E98" w:rsidP="00910E98">
      <w:pPr>
        <w:rPr>
          <w:rFonts w:ascii="Arial" w:hAnsi="Arial" w:cs="Arial"/>
          <w:sz w:val="22"/>
        </w:rPr>
      </w:pPr>
      <w:r w:rsidRPr="00910E98">
        <w:rPr>
          <w:rFonts w:ascii="Arial" w:hAnsi="Arial" w:cs="Arial"/>
          <w:sz w:val="22"/>
        </w:rPr>
        <w:t>Hoofdstuk 4 bespreekt de bestaande protocollen en werkwijzen van de politie, brandweer en bergingsbedrijven met betrekking tot incidenten met elektrische voertuigen. Hierbij wordt ook aandacht besteed aan het gebruik van dompelcontainers, de juridische en operationele verantwoordelijkheden en de beperkingen van de huidige richtlijnen.</w:t>
      </w:r>
    </w:p>
    <w:p w14:paraId="46A8457F" w14:textId="77777777" w:rsidR="00910E98" w:rsidRDefault="00910E98" w:rsidP="00910E98">
      <w:pPr>
        <w:rPr>
          <w:rFonts w:ascii="Arial" w:hAnsi="Arial" w:cs="Arial"/>
          <w:sz w:val="22"/>
        </w:rPr>
      </w:pPr>
    </w:p>
    <w:p w14:paraId="178A761A" w14:textId="77777777" w:rsidR="001F039A" w:rsidRDefault="001F039A" w:rsidP="001F039A">
      <w:pPr>
        <w:rPr>
          <w:rFonts w:ascii="Arial" w:hAnsi="Arial" w:cs="Arial"/>
          <w:sz w:val="22"/>
        </w:rPr>
      </w:pPr>
      <w:r w:rsidRPr="001F039A">
        <w:rPr>
          <w:rFonts w:ascii="Arial" w:hAnsi="Arial" w:cs="Arial"/>
          <w:sz w:val="22"/>
        </w:rPr>
        <w:t>Hoofdstuk 5 analyseert de risico’s en uitdagingen bij de berging van slachtoffers uit elektrische voertuigen (</w:t>
      </w:r>
      <w:proofErr w:type="spellStart"/>
      <w:r w:rsidRPr="001F039A">
        <w:rPr>
          <w:rFonts w:ascii="Arial" w:hAnsi="Arial" w:cs="Arial"/>
          <w:sz w:val="22"/>
        </w:rPr>
        <w:t>EV’s</w:t>
      </w:r>
      <w:proofErr w:type="spellEnd"/>
      <w:r w:rsidRPr="001F039A">
        <w:rPr>
          <w:rFonts w:ascii="Arial" w:hAnsi="Arial" w:cs="Arial"/>
          <w:sz w:val="22"/>
        </w:rPr>
        <w:t>) met brandschade. Dit hoofdstuk beschrijft de inzichten uit het overleg met het Nederlands Instituut voor Publieke Veiligheid (NIPV) en andere experts. Op basis van deze bevindingen zijn drie scenario’s ontwikkeld, die een leidraad vormen voor forensische opsporingsteams bij EV-incidenten.</w:t>
      </w:r>
    </w:p>
    <w:p w14:paraId="6FABC200" w14:textId="77777777" w:rsidR="001F039A" w:rsidRPr="001F039A" w:rsidRDefault="001F039A" w:rsidP="001F039A">
      <w:pPr>
        <w:rPr>
          <w:rFonts w:ascii="Arial" w:hAnsi="Arial" w:cs="Arial"/>
          <w:sz w:val="22"/>
        </w:rPr>
      </w:pPr>
    </w:p>
    <w:p w14:paraId="35E19365" w14:textId="77777777" w:rsidR="001F039A" w:rsidRPr="001F039A" w:rsidRDefault="001F039A" w:rsidP="001F039A">
      <w:pPr>
        <w:rPr>
          <w:rFonts w:ascii="Arial" w:hAnsi="Arial" w:cs="Arial"/>
          <w:sz w:val="22"/>
        </w:rPr>
      </w:pPr>
      <w:r w:rsidRPr="001F039A">
        <w:rPr>
          <w:rFonts w:ascii="Arial" w:hAnsi="Arial" w:cs="Arial"/>
          <w:sz w:val="22"/>
        </w:rPr>
        <w:t xml:space="preserve">Hoofdstuk 6 vertaalt deze inzichten naar concrete scenario’s en aanbevelingen. De scenario’s bieden richtlijnen voor het handelen in verschillende situaties, variërend van een voertuig met een actieve thermal runaway tot een volledig stabiel accupakket. Daarnaast bevat dit </w:t>
      </w:r>
      <w:r w:rsidRPr="001F039A">
        <w:rPr>
          <w:rFonts w:ascii="Arial" w:hAnsi="Arial" w:cs="Arial"/>
          <w:sz w:val="22"/>
        </w:rPr>
        <w:lastRenderedPageBreak/>
        <w:t>hoofdstuk adviezen over persoonlijke beschermingsmiddelen (PBM’s) en risico’s bij vervolgonderzoeken om de veiligheid van FO-medewerkers te waarborgen.</w:t>
      </w:r>
    </w:p>
    <w:p w14:paraId="6FEA3CBF" w14:textId="77777777" w:rsidR="00910E98" w:rsidRDefault="00910E98" w:rsidP="00910E98">
      <w:pPr>
        <w:rPr>
          <w:rFonts w:ascii="Arial" w:hAnsi="Arial" w:cs="Arial"/>
          <w:sz w:val="22"/>
        </w:rPr>
      </w:pPr>
    </w:p>
    <w:p w14:paraId="0AA259DA" w14:textId="4BA4BDB7" w:rsidR="00910E98" w:rsidRPr="00910E98" w:rsidRDefault="00910E98" w:rsidP="00910E98">
      <w:pPr>
        <w:rPr>
          <w:rFonts w:ascii="Arial" w:hAnsi="Arial" w:cs="Arial"/>
          <w:sz w:val="22"/>
        </w:rPr>
      </w:pPr>
      <w:r w:rsidRPr="00910E98">
        <w:rPr>
          <w:rFonts w:ascii="Arial" w:hAnsi="Arial" w:cs="Arial"/>
          <w:sz w:val="22"/>
        </w:rPr>
        <w:t xml:space="preserve">Vervolgens wordt in hoofdstuk 7 </w:t>
      </w:r>
      <w:r w:rsidR="007A7DA9">
        <w:rPr>
          <w:rFonts w:ascii="Arial" w:hAnsi="Arial" w:cs="Arial"/>
          <w:sz w:val="22"/>
        </w:rPr>
        <w:t>de conclusie en de aanbevelingen</w:t>
      </w:r>
      <w:r w:rsidRPr="00910E98">
        <w:rPr>
          <w:rFonts w:ascii="Arial" w:hAnsi="Arial" w:cs="Arial"/>
          <w:sz w:val="22"/>
        </w:rPr>
        <w:t xml:space="preserve"> gegeven van de belangrijkste punten, waarbij de gevaren, protocollen en aanbevolen werkwijzen kort worden samengevat.</w:t>
      </w:r>
    </w:p>
    <w:p w14:paraId="6A70D8EA" w14:textId="698DF573" w:rsidR="00D76AC4" w:rsidRDefault="00910E98" w:rsidP="00910E98">
      <w:pPr>
        <w:rPr>
          <w:rFonts w:ascii="Arial" w:hAnsi="Arial" w:cs="Arial"/>
          <w:sz w:val="22"/>
        </w:rPr>
      </w:pPr>
      <w:r w:rsidRPr="00910E98">
        <w:rPr>
          <w:rFonts w:ascii="Arial" w:hAnsi="Arial" w:cs="Arial"/>
          <w:sz w:val="22"/>
        </w:rPr>
        <w:t>Tot slot bevat hoofdstuk 8 een overzicht van de gebruikte bronnen en biedt hoofdstuk 9 aanvullende informatie en protocollen in de vorm van bijlagen. Deze bijlagen ondersteunen de in het rapport genoemde richtlijnen en geven extra context bij de aanbevelingen.</w:t>
      </w:r>
    </w:p>
    <w:p w14:paraId="2C16E9BF" w14:textId="5453DC13" w:rsidR="00F77008" w:rsidRPr="00F77008" w:rsidRDefault="00F77008" w:rsidP="00910E98">
      <w:pPr>
        <w:pStyle w:val="Kop2"/>
        <w:rPr>
          <w:rFonts w:ascii="Arial" w:hAnsi="Arial" w:cs="Arial"/>
        </w:rPr>
      </w:pPr>
      <w:bookmarkStart w:id="12" w:name="_Toc192575311"/>
      <w:r>
        <w:rPr>
          <w:rFonts w:ascii="Arial" w:hAnsi="Arial" w:cs="Arial"/>
        </w:rPr>
        <w:t>Lijst met afkortingen</w:t>
      </w:r>
      <w:bookmarkEnd w:id="12"/>
    </w:p>
    <w:p w14:paraId="70A5B498" w14:textId="5DEB67E1" w:rsidR="00F77008" w:rsidRDefault="00F77008" w:rsidP="00F77008">
      <w:pPr>
        <w:rPr>
          <w:rFonts w:ascii="Arial" w:hAnsi="Arial" w:cs="Arial"/>
          <w:sz w:val="22"/>
        </w:rPr>
      </w:pPr>
      <w:r w:rsidRPr="00F77008">
        <w:rPr>
          <w:rFonts w:ascii="Arial" w:hAnsi="Arial" w:cs="Arial"/>
          <w:sz w:val="22"/>
        </w:rPr>
        <w:t>In dit document worden diverse afkortingen gebruikt. Hieronder volgt een overzicht met de bijbehorende betekenissen.</w:t>
      </w:r>
    </w:p>
    <w:p w14:paraId="4B43B3F5" w14:textId="77777777" w:rsidR="00F77008" w:rsidRPr="00F77008" w:rsidRDefault="00F77008" w:rsidP="00F77008">
      <w:pPr>
        <w:rPr>
          <w:rFonts w:ascii="Arial" w:hAnsi="Arial" w:cs="Arial"/>
          <w:sz w:val="22"/>
        </w:rPr>
      </w:pPr>
    </w:p>
    <w:p w14:paraId="200E0FA0" w14:textId="77777777" w:rsidR="00F77008" w:rsidRPr="00F77008" w:rsidRDefault="00F77008" w:rsidP="00F77008">
      <w:pPr>
        <w:numPr>
          <w:ilvl w:val="0"/>
          <w:numId w:val="94"/>
        </w:numPr>
        <w:rPr>
          <w:rFonts w:ascii="Arial" w:hAnsi="Arial" w:cs="Arial"/>
          <w:sz w:val="22"/>
        </w:rPr>
      </w:pPr>
      <w:r w:rsidRPr="00F77008">
        <w:rPr>
          <w:rFonts w:ascii="Arial" w:hAnsi="Arial" w:cs="Arial"/>
          <w:b/>
          <w:bCs/>
          <w:sz w:val="22"/>
        </w:rPr>
        <w:t>AGW</w:t>
      </w:r>
      <w:r w:rsidRPr="00F77008">
        <w:rPr>
          <w:rFonts w:ascii="Arial" w:hAnsi="Arial" w:cs="Arial"/>
          <w:sz w:val="22"/>
        </w:rPr>
        <w:t xml:space="preserve"> – Alarmeringsgrenswaarde</w:t>
      </w:r>
    </w:p>
    <w:p w14:paraId="567A2FE3" w14:textId="77777777" w:rsidR="00F77008" w:rsidRPr="00F77008" w:rsidRDefault="00F77008" w:rsidP="00F77008">
      <w:pPr>
        <w:numPr>
          <w:ilvl w:val="0"/>
          <w:numId w:val="94"/>
        </w:numPr>
        <w:rPr>
          <w:rFonts w:ascii="Arial" w:hAnsi="Arial" w:cs="Arial"/>
          <w:sz w:val="22"/>
        </w:rPr>
      </w:pPr>
      <w:r w:rsidRPr="00F77008">
        <w:rPr>
          <w:rFonts w:ascii="Arial" w:hAnsi="Arial" w:cs="Arial"/>
          <w:b/>
          <w:bCs/>
          <w:sz w:val="22"/>
        </w:rPr>
        <w:t>AGS</w:t>
      </w:r>
      <w:r w:rsidRPr="00F77008">
        <w:rPr>
          <w:rFonts w:ascii="Arial" w:hAnsi="Arial" w:cs="Arial"/>
          <w:sz w:val="22"/>
        </w:rPr>
        <w:t xml:space="preserve"> – Adviseur Gevaarlijke Stoffen</w:t>
      </w:r>
    </w:p>
    <w:p w14:paraId="288BEB3D" w14:textId="77777777" w:rsidR="00F77008" w:rsidRPr="00F77008" w:rsidRDefault="00F77008" w:rsidP="00F77008">
      <w:pPr>
        <w:numPr>
          <w:ilvl w:val="0"/>
          <w:numId w:val="94"/>
        </w:numPr>
        <w:rPr>
          <w:rFonts w:ascii="Arial" w:hAnsi="Arial" w:cs="Arial"/>
          <w:sz w:val="22"/>
        </w:rPr>
      </w:pPr>
      <w:r w:rsidRPr="00F77008">
        <w:rPr>
          <w:rFonts w:ascii="Arial" w:hAnsi="Arial" w:cs="Arial"/>
          <w:b/>
          <w:bCs/>
          <w:sz w:val="22"/>
        </w:rPr>
        <w:t>BPDO</w:t>
      </w:r>
      <w:r w:rsidRPr="00F77008">
        <w:rPr>
          <w:rFonts w:ascii="Arial" w:hAnsi="Arial" w:cs="Arial"/>
          <w:sz w:val="22"/>
        </w:rPr>
        <w:t xml:space="preserve"> – Basis Plaats Delict Onderzoek</w:t>
      </w:r>
    </w:p>
    <w:p w14:paraId="1ACC397C" w14:textId="77777777" w:rsidR="00F77008" w:rsidRPr="00F77008" w:rsidRDefault="00F77008" w:rsidP="00F77008">
      <w:pPr>
        <w:numPr>
          <w:ilvl w:val="0"/>
          <w:numId w:val="94"/>
        </w:numPr>
        <w:rPr>
          <w:rFonts w:ascii="Arial" w:hAnsi="Arial" w:cs="Arial"/>
          <w:sz w:val="22"/>
        </w:rPr>
      </w:pPr>
      <w:r w:rsidRPr="00F77008">
        <w:rPr>
          <w:rFonts w:ascii="Arial" w:hAnsi="Arial" w:cs="Arial"/>
          <w:b/>
          <w:bCs/>
          <w:sz w:val="22"/>
        </w:rPr>
        <w:t>CBRN</w:t>
      </w:r>
      <w:r w:rsidRPr="00F77008">
        <w:rPr>
          <w:rFonts w:ascii="Arial" w:hAnsi="Arial" w:cs="Arial"/>
          <w:sz w:val="22"/>
        </w:rPr>
        <w:t xml:space="preserve"> – Chemische, Biologische, Radiologische en Nucleaire dreigingen</w:t>
      </w:r>
    </w:p>
    <w:p w14:paraId="27C617F9" w14:textId="77777777" w:rsidR="00F77008" w:rsidRPr="00F77008" w:rsidRDefault="00F77008" w:rsidP="00F77008">
      <w:pPr>
        <w:numPr>
          <w:ilvl w:val="0"/>
          <w:numId w:val="94"/>
        </w:numPr>
        <w:rPr>
          <w:rFonts w:ascii="Arial" w:hAnsi="Arial" w:cs="Arial"/>
          <w:sz w:val="22"/>
        </w:rPr>
      </w:pPr>
      <w:r w:rsidRPr="00F77008">
        <w:rPr>
          <w:rFonts w:ascii="Arial" w:hAnsi="Arial" w:cs="Arial"/>
          <w:b/>
          <w:bCs/>
          <w:sz w:val="22"/>
        </w:rPr>
        <w:t>EV</w:t>
      </w:r>
      <w:r w:rsidRPr="00F77008">
        <w:rPr>
          <w:rFonts w:ascii="Arial" w:hAnsi="Arial" w:cs="Arial"/>
          <w:sz w:val="22"/>
        </w:rPr>
        <w:t xml:space="preserve"> – Elektrisch Voertuig</w:t>
      </w:r>
    </w:p>
    <w:p w14:paraId="759281B2" w14:textId="77777777" w:rsidR="00F77008" w:rsidRPr="00F77008" w:rsidRDefault="00F77008" w:rsidP="00F77008">
      <w:pPr>
        <w:numPr>
          <w:ilvl w:val="0"/>
          <w:numId w:val="94"/>
        </w:numPr>
        <w:rPr>
          <w:rFonts w:ascii="Arial" w:hAnsi="Arial" w:cs="Arial"/>
          <w:sz w:val="22"/>
        </w:rPr>
      </w:pPr>
      <w:r w:rsidRPr="00F77008">
        <w:rPr>
          <w:rFonts w:ascii="Arial" w:hAnsi="Arial" w:cs="Arial"/>
          <w:b/>
          <w:bCs/>
          <w:sz w:val="22"/>
        </w:rPr>
        <w:t>FO</w:t>
      </w:r>
      <w:r w:rsidRPr="00F77008">
        <w:rPr>
          <w:rFonts w:ascii="Arial" w:hAnsi="Arial" w:cs="Arial"/>
          <w:sz w:val="22"/>
        </w:rPr>
        <w:t xml:space="preserve"> – Forensische Opsporing</w:t>
      </w:r>
    </w:p>
    <w:p w14:paraId="10868C7E" w14:textId="77777777" w:rsidR="00F77008" w:rsidRPr="00F77008" w:rsidRDefault="00F77008" w:rsidP="00F77008">
      <w:pPr>
        <w:numPr>
          <w:ilvl w:val="0"/>
          <w:numId w:val="94"/>
        </w:numPr>
        <w:rPr>
          <w:rFonts w:ascii="Arial" w:hAnsi="Arial" w:cs="Arial"/>
          <w:sz w:val="22"/>
        </w:rPr>
      </w:pPr>
      <w:r w:rsidRPr="00F77008">
        <w:rPr>
          <w:rFonts w:ascii="Arial" w:hAnsi="Arial" w:cs="Arial"/>
          <w:b/>
          <w:bCs/>
          <w:sz w:val="22"/>
        </w:rPr>
        <w:t>FOCO</w:t>
      </w:r>
      <w:r w:rsidRPr="00F77008">
        <w:rPr>
          <w:rFonts w:ascii="Arial" w:hAnsi="Arial" w:cs="Arial"/>
          <w:sz w:val="22"/>
        </w:rPr>
        <w:t xml:space="preserve"> – Forensisch Coördinator</w:t>
      </w:r>
    </w:p>
    <w:p w14:paraId="14C876F2" w14:textId="77777777" w:rsidR="00F77008" w:rsidRPr="00F77008" w:rsidRDefault="00F77008" w:rsidP="00F77008">
      <w:pPr>
        <w:numPr>
          <w:ilvl w:val="0"/>
          <w:numId w:val="94"/>
        </w:numPr>
        <w:rPr>
          <w:rFonts w:ascii="Arial" w:hAnsi="Arial" w:cs="Arial"/>
          <w:sz w:val="22"/>
        </w:rPr>
      </w:pPr>
      <w:r w:rsidRPr="00F77008">
        <w:rPr>
          <w:rFonts w:ascii="Arial" w:hAnsi="Arial" w:cs="Arial"/>
          <w:b/>
          <w:bCs/>
          <w:sz w:val="22"/>
        </w:rPr>
        <w:t>HF</w:t>
      </w:r>
      <w:r w:rsidRPr="00F77008">
        <w:rPr>
          <w:rFonts w:ascii="Arial" w:hAnsi="Arial" w:cs="Arial"/>
          <w:sz w:val="22"/>
        </w:rPr>
        <w:t xml:space="preserve"> – Waterstoffluoride</w:t>
      </w:r>
    </w:p>
    <w:p w14:paraId="6987EC17" w14:textId="77777777" w:rsidR="00F77008" w:rsidRPr="00F77008" w:rsidRDefault="00F77008" w:rsidP="00F77008">
      <w:pPr>
        <w:numPr>
          <w:ilvl w:val="0"/>
          <w:numId w:val="94"/>
        </w:numPr>
        <w:rPr>
          <w:rFonts w:ascii="Arial" w:hAnsi="Arial" w:cs="Arial"/>
          <w:sz w:val="22"/>
        </w:rPr>
      </w:pPr>
      <w:r w:rsidRPr="00F77008">
        <w:rPr>
          <w:rFonts w:ascii="Arial" w:hAnsi="Arial" w:cs="Arial"/>
          <w:b/>
          <w:bCs/>
          <w:sz w:val="22"/>
        </w:rPr>
        <w:t>IMN</w:t>
      </w:r>
      <w:r w:rsidRPr="00F77008">
        <w:rPr>
          <w:rFonts w:ascii="Arial" w:hAnsi="Arial" w:cs="Arial"/>
          <w:sz w:val="22"/>
        </w:rPr>
        <w:t xml:space="preserve"> – Stichting Incident Management Nederland</w:t>
      </w:r>
    </w:p>
    <w:p w14:paraId="1E7927D1" w14:textId="77777777" w:rsidR="00F77008" w:rsidRPr="00F77008" w:rsidRDefault="00F77008" w:rsidP="00F77008">
      <w:pPr>
        <w:numPr>
          <w:ilvl w:val="0"/>
          <w:numId w:val="94"/>
        </w:numPr>
        <w:rPr>
          <w:rFonts w:ascii="Arial" w:hAnsi="Arial" w:cs="Arial"/>
          <w:sz w:val="22"/>
        </w:rPr>
      </w:pPr>
      <w:r w:rsidRPr="00F77008">
        <w:rPr>
          <w:rFonts w:ascii="Arial" w:hAnsi="Arial" w:cs="Arial"/>
          <w:b/>
          <w:bCs/>
          <w:sz w:val="22"/>
        </w:rPr>
        <w:t>LBW</w:t>
      </w:r>
      <w:r w:rsidRPr="00F77008">
        <w:rPr>
          <w:rFonts w:ascii="Arial" w:hAnsi="Arial" w:cs="Arial"/>
          <w:sz w:val="22"/>
        </w:rPr>
        <w:t xml:space="preserve"> – Levensbedreigende waarde</w:t>
      </w:r>
    </w:p>
    <w:p w14:paraId="28F94143" w14:textId="77777777" w:rsidR="00F77008" w:rsidRPr="00F77008" w:rsidRDefault="00F77008" w:rsidP="00F77008">
      <w:pPr>
        <w:numPr>
          <w:ilvl w:val="0"/>
          <w:numId w:val="94"/>
        </w:numPr>
        <w:rPr>
          <w:rFonts w:ascii="Arial" w:hAnsi="Arial" w:cs="Arial"/>
          <w:sz w:val="22"/>
        </w:rPr>
      </w:pPr>
      <w:r w:rsidRPr="00F77008">
        <w:rPr>
          <w:rFonts w:ascii="Arial" w:hAnsi="Arial" w:cs="Arial"/>
          <w:b/>
          <w:bCs/>
          <w:sz w:val="22"/>
        </w:rPr>
        <w:t>LTFO</w:t>
      </w:r>
      <w:r w:rsidRPr="00F77008">
        <w:rPr>
          <w:rFonts w:ascii="Arial" w:hAnsi="Arial" w:cs="Arial"/>
          <w:sz w:val="22"/>
        </w:rPr>
        <w:t xml:space="preserve"> – Landelijk Team Forensische Opsporing</w:t>
      </w:r>
    </w:p>
    <w:p w14:paraId="7D4973FD" w14:textId="77777777" w:rsidR="00F77008" w:rsidRPr="00F77008" w:rsidRDefault="00F77008" w:rsidP="00F77008">
      <w:pPr>
        <w:numPr>
          <w:ilvl w:val="0"/>
          <w:numId w:val="94"/>
        </w:numPr>
        <w:rPr>
          <w:rFonts w:ascii="Arial" w:hAnsi="Arial" w:cs="Arial"/>
          <w:sz w:val="22"/>
        </w:rPr>
      </w:pPr>
      <w:r w:rsidRPr="00F77008">
        <w:rPr>
          <w:rFonts w:ascii="Arial" w:hAnsi="Arial" w:cs="Arial"/>
          <w:b/>
          <w:bCs/>
          <w:sz w:val="22"/>
        </w:rPr>
        <w:t>NIPV</w:t>
      </w:r>
      <w:r w:rsidRPr="00F77008">
        <w:rPr>
          <w:rFonts w:ascii="Arial" w:hAnsi="Arial" w:cs="Arial"/>
          <w:sz w:val="22"/>
        </w:rPr>
        <w:t xml:space="preserve"> – Nederlands Instituut Publieke Veiligheid</w:t>
      </w:r>
    </w:p>
    <w:p w14:paraId="05F3AA26" w14:textId="77777777" w:rsidR="00F77008" w:rsidRPr="00F77008" w:rsidRDefault="00F77008" w:rsidP="00F77008">
      <w:pPr>
        <w:numPr>
          <w:ilvl w:val="0"/>
          <w:numId w:val="94"/>
        </w:numPr>
        <w:rPr>
          <w:rFonts w:ascii="Arial" w:hAnsi="Arial" w:cs="Arial"/>
          <w:sz w:val="22"/>
        </w:rPr>
      </w:pPr>
      <w:r w:rsidRPr="00F77008">
        <w:rPr>
          <w:rFonts w:ascii="Arial" w:hAnsi="Arial" w:cs="Arial"/>
          <w:b/>
          <w:bCs/>
          <w:sz w:val="22"/>
        </w:rPr>
        <w:t>PBM</w:t>
      </w:r>
      <w:r w:rsidRPr="00F77008">
        <w:rPr>
          <w:rFonts w:ascii="Arial" w:hAnsi="Arial" w:cs="Arial"/>
          <w:sz w:val="22"/>
        </w:rPr>
        <w:t xml:space="preserve"> – Persoonlijke Beschermingsmiddelen</w:t>
      </w:r>
    </w:p>
    <w:p w14:paraId="6FD32362" w14:textId="77777777" w:rsidR="00F77008" w:rsidRPr="00F77008" w:rsidRDefault="00F77008" w:rsidP="00F77008">
      <w:pPr>
        <w:numPr>
          <w:ilvl w:val="0"/>
          <w:numId w:val="94"/>
        </w:numPr>
        <w:rPr>
          <w:rFonts w:ascii="Arial" w:hAnsi="Arial" w:cs="Arial"/>
          <w:sz w:val="22"/>
        </w:rPr>
      </w:pPr>
      <w:r w:rsidRPr="00F77008">
        <w:rPr>
          <w:rFonts w:ascii="Arial" w:hAnsi="Arial" w:cs="Arial"/>
          <w:b/>
          <w:bCs/>
          <w:sz w:val="22"/>
        </w:rPr>
        <w:t>PPM</w:t>
      </w:r>
      <w:r w:rsidRPr="00F77008">
        <w:rPr>
          <w:rFonts w:ascii="Arial" w:hAnsi="Arial" w:cs="Arial"/>
          <w:sz w:val="22"/>
        </w:rPr>
        <w:t xml:space="preserve"> – </w:t>
      </w:r>
      <w:proofErr w:type="spellStart"/>
      <w:r w:rsidRPr="00F77008">
        <w:rPr>
          <w:rFonts w:ascii="Arial" w:hAnsi="Arial" w:cs="Arial"/>
          <w:sz w:val="22"/>
        </w:rPr>
        <w:t>Parts</w:t>
      </w:r>
      <w:proofErr w:type="spellEnd"/>
      <w:r w:rsidRPr="00F77008">
        <w:rPr>
          <w:rFonts w:ascii="Arial" w:hAnsi="Arial" w:cs="Arial"/>
          <w:sz w:val="22"/>
        </w:rPr>
        <w:t xml:space="preserve"> Per </w:t>
      </w:r>
      <w:proofErr w:type="spellStart"/>
      <w:r w:rsidRPr="00F77008">
        <w:rPr>
          <w:rFonts w:ascii="Arial" w:hAnsi="Arial" w:cs="Arial"/>
          <w:sz w:val="22"/>
        </w:rPr>
        <w:t>Million</w:t>
      </w:r>
      <w:proofErr w:type="spellEnd"/>
    </w:p>
    <w:p w14:paraId="12014D8E" w14:textId="77777777" w:rsidR="00F77008" w:rsidRPr="00F77008" w:rsidRDefault="00F77008" w:rsidP="00F77008">
      <w:pPr>
        <w:numPr>
          <w:ilvl w:val="0"/>
          <w:numId w:val="94"/>
        </w:numPr>
        <w:rPr>
          <w:rFonts w:ascii="Arial" w:hAnsi="Arial" w:cs="Arial"/>
          <w:sz w:val="22"/>
        </w:rPr>
      </w:pPr>
      <w:r w:rsidRPr="00F77008">
        <w:rPr>
          <w:rFonts w:ascii="Arial" w:hAnsi="Arial" w:cs="Arial"/>
          <w:b/>
          <w:bCs/>
          <w:sz w:val="22"/>
        </w:rPr>
        <w:t>RIVM</w:t>
      </w:r>
      <w:r w:rsidRPr="00F77008">
        <w:rPr>
          <w:rFonts w:ascii="Arial" w:hAnsi="Arial" w:cs="Arial"/>
          <w:sz w:val="22"/>
        </w:rPr>
        <w:t xml:space="preserve"> – Rijksinstituut voor Volksgezondheid en Milieu</w:t>
      </w:r>
    </w:p>
    <w:p w14:paraId="57090A3D" w14:textId="77503179" w:rsidR="00F77008" w:rsidRPr="00F77008" w:rsidRDefault="00F77008" w:rsidP="00F77008">
      <w:pPr>
        <w:numPr>
          <w:ilvl w:val="0"/>
          <w:numId w:val="94"/>
        </w:numPr>
        <w:rPr>
          <w:rFonts w:ascii="Arial" w:hAnsi="Arial" w:cs="Arial"/>
          <w:sz w:val="22"/>
        </w:rPr>
      </w:pPr>
      <w:r w:rsidRPr="00F77008">
        <w:rPr>
          <w:rFonts w:ascii="Arial" w:hAnsi="Arial" w:cs="Arial"/>
          <w:b/>
          <w:bCs/>
          <w:sz w:val="22"/>
        </w:rPr>
        <w:t>TR</w:t>
      </w:r>
      <w:r w:rsidRPr="00F77008">
        <w:rPr>
          <w:rFonts w:ascii="Arial" w:hAnsi="Arial" w:cs="Arial"/>
          <w:sz w:val="22"/>
        </w:rPr>
        <w:t xml:space="preserve"> – Technische Recherche</w:t>
      </w:r>
      <w:r>
        <w:rPr>
          <w:rFonts w:ascii="Arial" w:hAnsi="Arial" w:cs="Arial"/>
          <w:sz w:val="22"/>
        </w:rPr>
        <w:t>ur</w:t>
      </w:r>
    </w:p>
    <w:p w14:paraId="10DAB535" w14:textId="77777777" w:rsidR="00F77008" w:rsidRPr="00F77008" w:rsidRDefault="00F77008" w:rsidP="00F77008">
      <w:pPr>
        <w:numPr>
          <w:ilvl w:val="0"/>
          <w:numId w:val="94"/>
        </w:numPr>
        <w:rPr>
          <w:rFonts w:ascii="Arial" w:hAnsi="Arial" w:cs="Arial"/>
          <w:sz w:val="22"/>
        </w:rPr>
      </w:pPr>
      <w:r w:rsidRPr="00F77008">
        <w:rPr>
          <w:rFonts w:ascii="Arial" w:hAnsi="Arial" w:cs="Arial"/>
          <w:b/>
          <w:bCs/>
          <w:sz w:val="22"/>
        </w:rPr>
        <w:t>VWR</w:t>
      </w:r>
      <w:r w:rsidRPr="00F77008">
        <w:rPr>
          <w:rFonts w:ascii="Arial" w:hAnsi="Arial" w:cs="Arial"/>
          <w:sz w:val="22"/>
        </w:rPr>
        <w:t xml:space="preserve"> – </w:t>
      </w:r>
      <w:proofErr w:type="spellStart"/>
      <w:r w:rsidRPr="00F77008">
        <w:rPr>
          <w:rFonts w:ascii="Arial" w:hAnsi="Arial" w:cs="Arial"/>
          <w:sz w:val="22"/>
        </w:rPr>
        <w:t>Voorlichtingsrichtwaarde</w:t>
      </w:r>
      <w:proofErr w:type="spellEnd"/>
    </w:p>
    <w:p w14:paraId="1D9329FF" w14:textId="31666D13" w:rsidR="00F65175" w:rsidRDefault="00F65175" w:rsidP="00F77008">
      <w:pPr>
        <w:rPr>
          <w:rFonts w:ascii="Arial" w:hAnsi="Arial" w:cs="Arial"/>
          <w:sz w:val="22"/>
        </w:rPr>
      </w:pPr>
    </w:p>
    <w:p w14:paraId="2F1603C6" w14:textId="77777777" w:rsidR="00F65175" w:rsidRDefault="00F65175" w:rsidP="00910E98">
      <w:pPr>
        <w:rPr>
          <w:rFonts w:ascii="Arial" w:hAnsi="Arial" w:cs="Arial"/>
          <w:sz w:val="22"/>
        </w:rPr>
      </w:pPr>
    </w:p>
    <w:p w14:paraId="4BE92C0C" w14:textId="77777777" w:rsidR="00F65175" w:rsidRDefault="00F65175" w:rsidP="00910E98">
      <w:pPr>
        <w:rPr>
          <w:rFonts w:ascii="Arial" w:hAnsi="Arial" w:cs="Arial"/>
          <w:sz w:val="22"/>
        </w:rPr>
      </w:pPr>
    </w:p>
    <w:p w14:paraId="47DC2331" w14:textId="77777777" w:rsidR="00F65175" w:rsidRDefault="00F65175" w:rsidP="00910E98">
      <w:pPr>
        <w:rPr>
          <w:rFonts w:ascii="Arial" w:hAnsi="Arial" w:cs="Arial"/>
          <w:sz w:val="22"/>
        </w:rPr>
      </w:pPr>
    </w:p>
    <w:p w14:paraId="5194773A" w14:textId="77777777" w:rsidR="00F65175" w:rsidRDefault="00F65175" w:rsidP="00910E98">
      <w:pPr>
        <w:rPr>
          <w:rFonts w:ascii="Arial" w:hAnsi="Arial" w:cs="Arial"/>
          <w:sz w:val="22"/>
        </w:rPr>
      </w:pPr>
    </w:p>
    <w:p w14:paraId="20E96133" w14:textId="77777777" w:rsidR="00F65175" w:rsidRDefault="00F65175" w:rsidP="00910E98">
      <w:pPr>
        <w:rPr>
          <w:rFonts w:ascii="Arial" w:hAnsi="Arial" w:cs="Arial"/>
          <w:sz w:val="22"/>
        </w:rPr>
      </w:pPr>
    </w:p>
    <w:p w14:paraId="53E6AF59" w14:textId="77777777" w:rsidR="00F65175" w:rsidRDefault="00F65175" w:rsidP="00910E98">
      <w:pPr>
        <w:rPr>
          <w:rFonts w:ascii="Arial" w:hAnsi="Arial" w:cs="Arial"/>
          <w:sz w:val="22"/>
        </w:rPr>
      </w:pPr>
    </w:p>
    <w:p w14:paraId="2A8A02FB" w14:textId="77777777" w:rsidR="00F65175" w:rsidRDefault="00F65175" w:rsidP="00910E98">
      <w:pPr>
        <w:rPr>
          <w:rFonts w:ascii="Arial" w:hAnsi="Arial" w:cs="Arial"/>
          <w:sz w:val="22"/>
        </w:rPr>
      </w:pPr>
    </w:p>
    <w:p w14:paraId="3885D432" w14:textId="77777777" w:rsidR="00F65175" w:rsidRDefault="00F65175" w:rsidP="00910E98">
      <w:pPr>
        <w:rPr>
          <w:rFonts w:ascii="Arial" w:hAnsi="Arial" w:cs="Arial"/>
          <w:sz w:val="22"/>
        </w:rPr>
      </w:pPr>
    </w:p>
    <w:p w14:paraId="09581319" w14:textId="77777777" w:rsidR="00F65175" w:rsidRDefault="00F65175" w:rsidP="00910E98">
      <w:pPr>
        <w:rPr>
          <w:rFonts w:ascii="Arial" w:hAnsi="Arial" w:cs="Arial"/>
          <w:sz w:val="22"/>
        </w:rPr>
      </w:pPr>
    </w:p>
    <w:p w14:paraId="42D90E83" w14:textId="77777777" w:rsidR="00F65175" w:rsidRDefault="00F65175" w:rsidP="00910E98">
      <w:pPr>
        <w:rPr>
          <w:rFonts w:ascii="Arial" w:hAnsi="Arial" w:cs="Arial"/>
          <w:sz w:val="22"/>
        </w:rPr>
      </w:pPr>
    </w:p>
    <w:p w14:paraId="3B2770E8" w14:textId="77777777" w:rsidR="00F65175" w:rsidRDefault="00F65175" w:rsidP="00910E98">
      <w:pPr>
        <w:rPr>
          <w:rFonts w:ascii="Arial" w:hAnsi="Arial" w:cs="Arial"/>
          <w:sz w:val="22"/>
        </w:rPr>
      </w:pPr>
    </w:p>
    <w:p w14:paraId="0721F6E7" w14:textId="77777777" w:rsidR="00F65175" w:rsidRDefault="00F65175" w:rsidP="00910E98">
      <w:pPr>
        <w:rPr>
          <w:rFonts w:ascii="Arial" w:hAnsi="Arial" w:cs="Arial"/>
          <w:sz w:val="22"/>
        </w:rPr>
      </w:pPr>
    </w:p>
    <w:p w14:paraId="5C3FCA94" w14:textId="77777777" w:rsidR="00F65175" w:rsidRDefault="00F65175" w:rsidP="00910E98">
      <w:pPr>
        <w:rPr>
          <w:rFonts w:ascii="Arial" w:hAnsi="Arial" w:cs="Arial"/>
          <w:sz w:val="22"/>
        </w:rPr>
      </w:pPr>
    </w:p>
    <w:p w14:paraId="558601E4" w14:textId="77777777" w:rsidR="00F65175" w:rsidRDefault="00F65175" w:rsidP="00910E98">
      <w:pPr>
        <w:rPr>
          <w:rFonts w:ascii="Arial" w:hAnsi="Arial" w:cs="Arial"/>
          <w:sz w:val="22"/>
        </w:rPr>
      </w:pPr>
    </w:p>
    <w:p w14:paraId="2E6316F5" w14:textId="77777777" w:rsidR="00F65175" w:rsidRDefault="00F65175" w:rsidP="00910E98">
      <w:pPr>
        <w:rPr>
          <w:rFonts w:ascii="Arial" w:hAnsi="Arial" w:cs="Arial"/>
          <w:sz w:val="22"/>
        </w:rPr>
      </w:pPr>
    </w:p>
    <w:p w14:paraId="508FB5CB" w14:textId="77777777" w:rsidR="00F65175" w:rsidRDefault="00F65175" w:rsidP="00910E98">
      <w:pPr>
        <w:rPr>
          <w:rFonts w:ascii="Arial" w:hAnsi="Arial" w:cs="Arial"/>
          <w:sz w:val="22"/>
        </w:rPr>
      </w:pPr>
    </w:p>
    <w:p w14:paraId="379D4D5B" w14:textId="77777777" w:rsidR="00F65175" w:rsidRDefault="00F65175" w:rsidP="00910E98">
      <w:pPr>
        <w:rPr>
          <w:rFonts w:ascii="Arial" w:hAnsi="Arial" w:cs="Arial"/>
          <w:sz w:val="22"/>
        </w:rPr>
      </w:pPr>
    </w:p>
    <w:p w14:paraId="1999DF78" w14:textId="77777777" w:rsidR="00F65175" w:rsidRDefault="00F65175" w:rsidP="00910E98">
      <w:pPr>
        <w:rPr>
          <w:rFonts w:ascii="Arial" w:hAnsi="Arial" w:cs="Arial"/>
          <w:sz w:val="22"/>
        </w:rPr>
      </w:pPr>
    </w:p>
    <w:p w14:paraId="1AF544A6" w14:textId="77777777" w:rsidR="00F65175" w:rsidRDefault="00F65175" w:rsidP="00910E98">
      <w:pPr>
        <w:rPr>
          <w:rFonts w:ascii="Arial" w:hAnsi="Arial" w:cs="Arial"/>
          <w:sz w:val="22"/>
        </w:rPr>
      </w:pPr>
    </w:p>
    <w:p w14:paraId="10BC2E99" w14:textId="77777777" w:rsidR="00F65175" w:rsidRDefault="00F65175" w:rsidP="00910E98">
      <w:pPr>
        <w:rPr>
          <w:rFonts w:ascii="Arial" w:hAnsi="Arial" w:cs="Arial"/>
          <w:sz w:val="22"/>
        </w:rPr>
      </w:pPr>
    </w:p>
    <w:p w14:paraId="58884052" w14:textId="7E596EC9" w:rsidR="00564A3C" w:rsidRPr="00B076A9" w:rsidRDefault="00B076A9" w:rsidP="00FB7CE1">
      <w:pPr>
        <w:pStyle w:val="Kop1"/>
        <w:rPr>
          <w:rFonts w:ascii="Arial" w:hAnsi="Arial" w:cs="Arial"/>
        </w:rPr>
      </w:pPr>
      <w:bookmarkStart w:id="13" w:name="_Toc192575312"/>
      <w:r w:rsidRPr="00E7686C">
        <w:rPr>
          <w:rFonts w:ascii="Arial" w:hAnsi="Arial" w:cs="Arial"/>
          <w:bCs/>
          <w:lang w:eastAsia="nl-NL"/>
        </w:rPr>
        <w:lastRenderedPageBreak/>
        <w:t>Situatieschets en Probleemstelling</w:t>
      </w:r>
      <w:bookmarkEnd w:id="13"/>
    </w:p>
    <w:p w14:paraId="523F1B0D" w14:textId="1D88E4C5" w:rsidR="00B076A9" w:rsidRPr="00C1394D" w:rsidRDefault="003878AB" w:rsidP="007640ED">
      <w:pPr>
        <w:rPr>
          <w:rFonts w:ascii="Arial" w:hAnsi="Arial" w:cs="Arial"/>
          <w:sz w:val="22"/>
        </w:rPr>
      </w:pPr>
      <w:r w:rsidRPr="003878AB">
        <w:rPr>
          <w:rFonts w:ascii="Arial" w:hAnsi="Arial" w:cs="Arial"/>
          <w:sz w:val="22"/>
        </w:rPr>
        <w:t>Dit hoofdstuk beschrijft de feiten en omstandigheden van de aanrijding, de brand en de gevolgen ervan. Ook wordt de werkwijze van het team Forensische Opsporing (FO) toegelicht en worden de problemen en dilemma’s in kaart gebracht.</w:t>
      </w:r>
      <w:r w:rsidR="00C1394D" w:rsidRPr="00C1394D">
        <w:rPr>
          <w:rFonts w:ascii="Arial" w:hAnsi="Arial" w:cs="Arial"/>
          <w:sz w:val="22"/>
        </w:rPr>
        <w:t xml:space="preserve"> </w:t>
      </w:r>
    </w:p>
    <w:p w14:paraId="2A7FB080" w14:textId="319ACF8B" w:rsidR="00564A3C" w:rsidRPr="00462DB7" w:rsidRDefault="00C1394D" w:rsidP="00556806">
      <w:pPr>
        <w:pStyle w:val="Kop2"/>
        <w:rPr>
          <w:rFonts w:ascii="Arial" w:hAnsi="Arial" w:cs="Arial"/>
        </w:rPr>
      </w:pPr>
      <w:bookmarkStart w:id="14" w:name="_Toc192575313"/>
      <w:r>
        <w:rPr>
          <w:rFonts w:ascii="Arial" w:hAnsi="Arial" w:cs="Arial"/>
        </w:rPr>
        <w:t>De aanrijding</w:t>
      </w:r>
      <w:bookmarkEnd w:id="14"/>
    </w:p>
    <w:p w14:paraId="3EEBD10D" w14:textId="07C279AF" w:rsidR="003878AB" w:rsidRDefault="003878AB" w:rsidP="003878AB">
      <w:pPr>
        <w:rPr>
          <w:rFonts w:ascii="Arial" w:hAnsi="Arial" w:cs="Arial"/>
          <w:sz w:val="22"/>
        </w:rPr>
      </w:pPr>
      <w:r w:rsidRPr="003878AB">
        <w:rPr>
          <w:rFonts w:ascii="Arial" w:hAnsi="Arial" w:cs="Arial"/>
          <w:sz w:val="22"/>
        </w:rPr>
        <w:t xml:space="preserve">Op de </w:t>
      </w:r>
      <w:r w:rsidR="00C31DDD">
        <w:rPr>
          <w:rFonts w:ascii="Arial" w:hAnsi="Arial" w:cs="Arial"/>
          <w:sz w:val="22"/>
        </w:rPr>
        <w:t xml:space="preserve">rijksweg </w:t>
      </w:r>
      <w:r w:rsidRPr="003878AB">
        <w:rPr>
          <w:rFonts w:ascii="Arial" w:hAnsi="Arial" w:cs="Arial"/>
          <w:sz w:val="22"/>
        </w:rPr>
        <w:t xml:space="preserve">A59 botste een personenauto met een aanzienlijk snelheidsverschil </w:t>
      </w:r>
      <w:r w:rsidR="000304AB" w:rsidRPr="003878AB">
        <w:rPr>
          <w:rFonts w:ascii="Arial" w:hAnsi="Arial" w:cs="Arial"/>
          <w:sz w:val="22"/>
        </w:rPr>
        <w:t>achter op</w:t>
      </w:r>
      <w:r w:rsidRPr="003878AB">
        <w:rPr>
          <w:rFonts w:ascii="Arial" w:hAnsi="Arial" w:cs="Arial"/>
          <w:sz w:val="22"/>
        </w:rPr>
        <w:t xml:space="preserve"> een volledig elektrisch voertuig (EV). Dit voertuig werd tegen</w:t>
      </w:r>
      <w:r w:rsidR="00C31DDD">
        <w:rPr>
          <w:rFonts w:ascii="Arial" w:hAnsi="Arial" w:cs="Arial"/>
          <w:sz w:val="22"/>
        </w:rPr>
        <w:t xml:space="preserve"> de achterzijde van</w:t>
      </w:r>
      <w:r w:rsidRPr="003878AB">
        <w:rPr>
          <w:rFonts w:ascii="Arial" w:hAnsi="Arial" w:cs="Arial"/>
          <w:sz w:val="22"/>
        </w:rPr>
        <w:t xml:space="preserve"> een vrachtauto gedrukt, sloeg vervolgens enkele keren over de kop en werd daarna aangereden door een derde personenauto. Door </w:t>
      </w:r>
      <w:r w:rsidR="00F54525">
        <w:rPr>
          <w:rFonts w:ascii="Arial" w:hAnsi="Arial" w:cs="Arial"/>
          <w:sz w:val="22"/>
        </w:rPr>
        <w:t>beschadigingen aan de accu door de</w:t>
      </w:r>
      <w:r w:rsidRPr="003878AB">
        <w:rPr>
          <w:rFonts w:ascii="Arial" w:hAnsi="Arial" w:cs="Arial"/>
          <w:sz w:val="22"/>
        </w:rPr>
        <w:t xml:space="preserve"> </w:t>
      </w:r>
      <w:r w:rsidR="00F54525">
        <w:rPr>
          <w:rFonts w:ascii="Arial" w:hAnsi="Arial" w:cs="Arial"/>
          <w:sz w:val="22"/>
        </w:rPr>
        <w:t>botsing,</w:t>
      </w:r>
      <w:r w:rsidRPr="003878AB">
        <w:rPr>
          <w:rFonts w:ascii="Arial" w:hAnsi="Arial" w:cs="Arial"/>
          <w:sz w:val="22"/>
        </w:rPr>
        <w:t xml:space="preserve"> ontstond brand in de EV. Alle vier de inzittenden kwamen bij dit ongeval om het leven en bevonden zich nog in het voertuig bij aanvang van het forensisch onderzoek.</w:t>
      </w:r>
    </w:p>
    <w:p w14:paraId="0C876B31" w14:textId="77777777" w:rsidR="003878AB" w:rsidRPr="003878AB" w:rsidRDefault="003878AB" w:rsidP="003878AB">
      <w:pPr>
        <w:rPr>
          <w:rFonts w:ascii="Arial" w:hAnsi="Arial" w:cs="Arial"/>
          <w:sz w:val="22"/>
        </w:rPr>
      </w:pPr>
    </w:p>
    <w:p w14:paraId="4FC0CBE4" w14:textId="3F6209E1" w:rsidR="00221CCA" w:rsidRPr="00C1394D" w:rsidRDefault="003878AB" w:rsidP="003878AB">
      <w:pPr>
        <w:rPr>
          <w:rFonts w:ascii="Arial" w:hAnsi="Arial" w:cs="Arial"/>
          <w:sz w:val="22"/>
        </w:rPr>
      </w:pPr>
      <w:r w:rsidRPr="003878AB">
        <w:rPr>
          <w:rFonts w:ascii="Arial" w:hAnsi="Arial" w:cs="Arial"/>
          <w:sz w:val="22"/>
        </w:rPr>
        <w:t>Na het blussen van de brand bleek dat de accu een thermal runaway had ondergaan</w:t>
      </w:r>
      <w:r w:rsidR="00AE241C">
        <w:rPr>
          <w:rFonts w:ascii="Arial" w:hAnsi="Arial" w:cs="Arial"/>
          <w:sz w:val="22"/>
        </w:rPr>
        <w:t>. Dit is</w:t>
      </w:r>
      <w:r w:rsidRPr="003878AB">
        <w:rPr>
          <w:rFonts w:ascii="Arial" w:hAnsi="Arial" w:cs="Arial"/>
          <w:sz w:val="22"/>
        </w:rPr>
        <w:t xml:space="preserve"> een fenomeen bij lithium-ion batterijen waarbij een ongecontroleerde thermische reactie optreedt. Deze reactie genereert hitte en gassen en kan zich voortzetten totdat alle energie uit de accu is vrijgekomen</w:t>
      </w:r>
      <w:r>
        <w:rPr>
          <w:rFonts w:ascii="Arial" w:hAnsi="Arial" w:cs="Arial"/>
          <w:sz w:val="22"/>
        </w:rPr>
        <w:t xml:space="preserve">. </w:t>
      </w:r>
      <w:sdt>
        <w:sdtPr>
          <w:rPr>
            <w:rFonts w:ascii="Arial" w:hAnsi="Arial" w:cs="Arial"/>
            <w:sz w:val="22"/>
          </w:rPr>
          <w:id w:val="-392122515"/>
          <w:citation/>
        </w:sdtPr>
        <w:sdtContent>
          <w:r w:rsidR="001026F4">
            <w:rPr>
              <w:rFonts w:ascii="Arial" w:hAnsi="Arial" w:cs="Arial"/>
              <w:sz w:val="22"/>
            </w:rPr>
            <w:fldChar w:fldCharType="begin"/>
          </w:r>
          <w:r>
            <w:rPr>
              <w:rFonts w:ascii="Arial" w:hAnsi="Arial" w:cs="Arial"/>
              <w:sz w:val="22"/>
            </w:rPr>
            <w:instrText xml:space="preserve">CITATION THe22 \l 1043 </w:instrText>
          </w:r>
          <w:r w:rsidR="001026F4">
            <w:rPr>
              <w:rFonts w:ascii="Arial" w:hAnsi="Arial" w:cs="Arial"/>
              <w:sz w:val="22"/>
            </w:rPr>
            <w:fldChar w:fldCharType="separate"/>
          </w:r>
          <w:r w:rsidR="00D011C2" w:rsidRPr="00D011C2">
            <w:rPr>
              <w:rFonts w:ascii="Arial" w:hAnsi="Arial" w:cs="Arial"/>
              <w:noProof/>
              <w:sz w:val="22"/>
            </w:rPr>
            <w:t>(Hessels, 2022)</w:t>
          </w:r>
          <w:r w:rsidR="001026F4">
            <w:rPr>
              <w:rFonts w:ascii="Arial" w:hAnsi="Arial" w:cs="Arial"/>
              <w:sz w:val="22"/>
            </w:rPr>
            <w:fldChar w:fldCharType="end"/>
          </w:r>
        </w:sdtContent>
      </w:sdt>
      <w:r w:rsidR="001026F4" w:rsidRPr="001026F4">
        <w:rPr>
          <w:rFonts w:ascii="Arial" w:hAnsi="Arial" w:cs="Arial"/>
          <w:sz w:val="22"/>
        </w:rPr>
        <w:t xml:space="preserve"> </w:t>
      </w:r>
    </w:p>
    <w:p w14:paraId="0683D4D0" w14:textId="72B28B37" w:rsidR="00556806" w:rsidRPr="00462DB7" w:rsidRDefault="000904AA" w:rsidP="00556806">
      <w:pPr>
        <w:pStyle w:val="Kop2"/>
        <w:rPr>
          <w:rFonts w:ascii="Arial" w:hAnsi="Arial" w:cs="Arial"/>
        </w:rPr>
      </w:pPr>
      <w:bookmarkStart w:id="15" w:name="_Toc192575314"/>
      <w:r>
        <w:rPr>
          <w:rFonts w:ascii="Arial" w:hAnsi="Arial" w:cs="Arial"/>
        </w:rPr>
        <w:t>Uitvoering van h</w:t>
      </w:r>
      <w:r w:rsidR="00C1394D">
        <w:rPr>
          <w:rFonts w:ascii="Arial" w:hAnsi="Arial" w:cs="Arial"/>
        </w:rPr>
        <w:t xml:space="preserve">et </w:t>
      </w:r>
      <w:r w:rsidR="00C1394D" w:rsidRPr="00E7686C">
        <w:rPr>
          <w:rFonts w:ascii="Arial" w:hAnsi="Arial" w:cs="Arial"/>
          <w:bCs/>
          <w:lang w:eastAsia="nl-NL"/>
        </w:rPr>
        <w:t>Forensisch onderzoek</w:t>
      </w:r>
      <w:bookmarkEnd w:id="15"/>
    </w:p>
    <w:p w14:paraId="60F4A6E4" w14:textId="77A63AD0" w:rsidR="00C1394D" w:rsidRDefault="000904AA" w:rsidP="003878AB">
      <w:pPr>
        <w:rPr>
          <w:rFonts w:ascii="Arial" w:hAnsi="Arial" w:cs="Arial"/>
          <w:sz w:val="22"/>
        </w:rPr>
      </w:pPr>
      <w:r w:rsidRPr="000904AA">
        <w:rPr>
          <w:rFonts w:ascii="Arial" w:hAnsi="Arial" w:cs="Arial"/>
          <w:sz w:val="22"/>
        </w:rPr>
        <w:t>Het team Forensische Opsporing (FO) Zeeland-West-Brabant was verantwoordelijk voor de berging van de slachtoffers. Opvallend was het verschil in persoonlijke beschermingsmiddelen (PBM’s) tussen de hulpdiensten. De brandweer werkte volledig uitgerust met ademlucht en beschermende kleding</w:t>
      </w:r>
      <w:r w:rsidR="00AE241C">
        <w:rPr>
          <w:rFonts w:ascii="Arial" w:hAnsi="Arial" w:cs="Arial"/>
          <w:sz w:val="22"/>
        </w:rPr>
        <w:t>. De forensische opsporing beschikte alleen</w:t>
      </w:r>
      <w:r w:rsidRPr="000904AA">
        <w:rPr>
          <w:rFonts w:ascii="Arial" w:hAnsi="Arial" w:cs="Arial"/>
          <w:sz w:val="22"/>
        </w:rPr>
        <w:t xml:space="preserve"> over een witte overall, een FFP3-masker</w:t>
      </w:r>
      <w:r w:rsidR="00F54525">
        <w:rPr>
          <w:rStyle w:val="Voetnootmarkering"/>
          <w:rFonts w:ascii="Arial" w:hAnsi="Arial" w:cs="Arial"/>
          <w:sz w:val="22"/>
        </w:rPr>
        <w:footnoteReference w:id="1"/>
      </w:r>
      <w:r w:rsidRPr="000904AA">
        <w:rPr>
          <w:rFonts w:ascii="Arial" w:hAnsi="Arial" w:cs="Arial"/>
          <w:sz w:val="22"/>
        </w:rPr>
        <w:t>, een veiligheidsbril en dubbele nitril handschoenen</w:t>
      </w:r>
      <w:r w:rsidR="00180D86">
        <w:rPr>
          <w:rStyle w:val="Voetnootmarkering"/>
          <w:rFonts w:ascii="Arial" w:hAnsi="Arial" w:cs="Arial"/>
          <w:sz w:val="22"/>
        </w:rPr>
        <w:footnoteReference w:id="2"/>
      </w:r>
      <w:r w:rsidRPr="000904AA">
        <w:rPr>
          <w:rFonts w:ascii="Arial" w:hAnsi="Arial" w:cs="Arial"/>
          <w:sz w:val="22"/>
        </w:rPr>
        <w:t>.</w:t>
      </w:r>
    </w:p>
    <w:p w14:paraId="20F52715" w14:textId="77777777" w:rsidR="00A40C57" w:rsidRDefault="00A40C57" w:rsidP="003878AB">
      <w:pPr>
        <w:rPr>
          <w:rFonts w:ascii="Arial" w:hAnsi="Arial" w:cs="Arial"/>
          <w:sz w:val="22"/>
        </w:rPr>
      </w:pPr>
    </w:p>
    <w:p w14:paraId="1195F480" w14:textId="653DCE4F" w:rsidR="00270692" w:rsidRPr="003878AB" w:rsidRDefault="00270692" w:rsidP="003878AB">
      <w:pPr>
        <w:rPr>
          <w:rFonts w:ascii="Arial" w:hAnsi="Arial" w:cs="Arial"/>
          <w:sz w:val="22"/>
        </w:rPr>
      </w:pPr>
      <w:r>
        <w:rPr>
          <w:rFonts w:ascii="Arial" w:hAnsi="Arial" w:cs="Arial"/>
          <w:sz w:val="22"/>
        </w:rPr>
        <w:t>Het team forensische opsporing kon tijdens de berging niet terugvallen op werkinstructies of voorschriften, met betrekking tot het bergen van slachtoffers</w:t>
      </w:r>
      <w:r w:rsidR="00633126">
        <w:rPr>
          <w:rFonts w:ascii="Arial" w:hAnsi="Arial" w:cs="Arial"/>
          <w:sz w:val="22"/>
        </w:rPr>
        <w:t xml:space="preserve"> uit een uitgebrand EV</w:t>
      </w:r>
      <w:r>
        <w:rPr>
          <w:rFonts w:ascii="Arial" w:hAnsi="Arial" w:cs="Arial"/>
          <w:sz w:val="22"/>
        </w:rPr>
        <w:t xml:space="preserve">. Waardoor het team forensische opsporing onvoldoende wist aan welke risico’s zij werden blootgesteld. </w:t>
      </w:r>
      <w:r w:rsidR="00E757F4">
        <w:rPr>
          <w:rFonts w:ascii="Arial" w:hAnsi="Arial" w:cs="Arial"/>
          <w:sz w:val="22"/>
        </w:rPr>
        <w:t xml:space="preserve">Het team forensische opsporing was alleen op de hoogte dat een EV na een brand ten minste 24 uur, in een dompelcontainer wordt geplaatst. </w:t>
      </w:r>
    </w:p>
    <w:p w14:paraId="1947C7CE" w14:textId="359B3A0A" w:rsidR="00C1394D" w:rsidRDefault="000904AA" w:rsidP="00C1394D">
      <w:pPr>
        <w:pStyle w:val="Kop2"/>
        <w:rPr>
          <w:rFonts w:ascii="Arial" w:hAnsi="Arial" w:cs="Arial"/>
        </w:rPr>
      </w:pPr>
      <w:bookmarkStart w:id="16" w:name="_Toc192575315"/>
      <w:r>
        <w:rPr>
          <w:rFonts w:ascii="Arial" w:hAnsi="Arial" w:cs="Arial"/>
        </w:rPr>
        <w:t>P</w:t>
      </w:r>
      <w:r w:rsidR="003878AB">
        <w:rPr>
          <w:rFonts w:ascii="Arial" w:hAnsi="Arial" w:cs="Arial"/>
        </w:rPr>
        <w:t>robleemstelling</w:t>
      </w:r>
      <w:r>
        <w:rPr>
          <w:rFonts w:ascii="Arial" w:hAnsi="Arial" w:cs="Arial"/>
        </w:rPr>
        <w:t xml:space="preserve"> en dilemma’s bij de berging</w:t>
      </w:r>
      <w:bookmarkEnd w:id="16"/>
    </w:p>
    <w:p w14:paraId="6E309B4D" w14:textId="49516D7A" w:rsidR="000904AA" w:rsidRPr="00A9515E" w:rsidRDefault="000904AA" w:rsidP="000904AA">
      <w:pPr>
        <w:rPr>
          <w:rFonts w:ascii="Arial" w:hAnsi="Arial" w:cs="Arial"/>
          <w:sz w:val="22"/>
        </w:rPr>
      </w:pPr>
      <w:r w:rsidRPr="00A9515E">
        <w:rPr>
          <w:rFonts w:ascii="Arial" w:hAnsi="Arial" w:cs="Arial"/>
          <w:sz w:val="22"/>
        </w:rPr>
        <w:t>De hoofdvraag luidt:</w:t>
      </w:r>
    </w:p>
    <w:p w14:paraId="0B0405B7" w14:textId="566CFFC1" w:rsidR="000904AA" w:rsidRPr="000904AA" w:rsidRDefault="00A9515E" w:rsidP="000904AA">
      <w:pPr>
        <w:rPr>
          <w:rFonts w:ascii="Arial" w:hAnsi="Arial" w:cs="Arial"/>
          <w:i/>
          <w:iCs/>
          <w:color w:val="003461" w:themeColor="text2" w:themeShade="BF"/>
          <w:sz w:val="22"/>
        </w:rPr>
      </w:pPr>
      <w:r w:rsidRPr="00C20B28">
        <w:rPr>
          <w:rFonts w:ascii="Arial" w:hAnsi="Arial" w:cs="Arial"/>
          <w:i/>
          <w:iCs/>
          <w:color w:val="003461" w:themeColor="text2" w:themeShade="BF"/>
          <w:sz w:val="22"/>
        </w:rPr>
        <w:t>Wat is voor deze omstandigheden, de veiligste manier voor de medewerkers van het team forensische opsporing, om de slachtoffers te bergen, zodat er nog forensisch onderzoek naar de identiteit van deze personen kan plaats vinden</w:t>
      </w:r>
      <w:r w:rsidR="000904AA" w:rsidRPr="000904AA">
        <w:rPr>
          <w:rFonts w:ascii="Arial" w:hAnsi="Arial" w:cs="Arial"/>
          <w:i/>
          <w:iCs/>
          <w:color w:val="003461" w:themeColor="text2" w:themeShade="BF"/>
          <w:sz w:val="22"/>
        </w:rPr>
        <w:t>?</w:t>
      </w:r>
    </w:p>
    <w:p w14:paraId="2299AA87" w14:textId="77777777" w:rsidR="000904AA" w:rsidRDefault="000904AA" w:rsidP="000904AA">
      <w:pPr>
        <w:rPr>
          <w:rFonts w:ascii="Arial" w:hAnsi="Arial" w:cs="Arial"/>
          <w:sz w:val="22"/>
          <w:szCs w:val="24"/>
        </w:rPr>
      </w:pPr>
    </w:p>
    <w:p w14:paraId="345C0676" w14:textId="59C2D607" w:rsidR="000904AA" w:rsidRDefault="000904AA" w:rsidP="000904AA">
      <w:pPr>
        <w:rPr>
          <w:rFonts w:ascii="Arial" w:hAnsi="Arial" w:cs="Arial"/>
          <w:sz w:val="22"/>
          <w:szCs w:val="24"/>
        </w:rPr>
      </w:pPr>
      <w:r w:rsidRPr="000904AA">
        <w:rPr>
          <w:rFonts w:ascii="Arial" w:hAnsi="Arial" w:cs="Arial"/>
          <w:sz w:val="22"/>
          <w:szCs w:val="24"/>
        </w:rPr>
        <w:t>Bij het bergen van een ernstig gedeformeerde of uitgebrande EV gelden protocollen die voorschrijven dat het voertuig minimaal 24 uur in een watercontainer wordt ondergedompeld voordat onderzoek plaatsvindt. Dit protocol houdt echter geen rekening met de aanwezigheid van slachtoffers in het voertuig.</w:t>
      </w:r>
    </w:p>
    <w:p w14:paraId="4E514798" w14:textId="77777777" w:rsidR="00180D86" w:rsidRDefault="00180D86" w:rsidP="000904AA">
      <w:pPr>
        <w:rPr>
          <w:rFonts w:ascii="Arial" w:hAnsi="Arial" w:cs="Arial"/>
          <w:sz w:val="22"/>
          <w:szCs w:val="24"/>
        </w:rPr>
      </w:pPr>
    </w:p>
    <w:p w14:paraId="3B97D0CD" w14:textId="77777777" w:rsidR="00180D86" w:rsidRDefault="00180D86" w:rsidP="000904AA">
      <w:pPr>
        <w:rPr>
          <w:rFonts w:ascii="Arial" w:hAnsi="Arial" w:cs="Arial"/>
          <w:sz w:val="22"/>
          <w:szCs w:val="24"/>
        </w:rPr>
      </w:pPr>
    </w:p>
    <w:p w14:paraId="7D44AC4C" w14:textId="77777777" w:rsidR="00180D86" w:rsidRDefault="00180D86" w:rsidP="000904AA">
      <w:pPr>
        <w:rPr>
          <w:rFonts w:ascii="Arial" w:hAnsi="Arial" w:cs="Arial"/>
          <w:sz w:val="22"/>
          <w:szCs w:val="24"/>
        </w:rPr>
      </w:pPr>
    </w:p>
    <w:p w14:paraId="507EE2DA" w14:textId="77777777" w:rsidR="000904AA" w:rsidRPr="000904AA" w:rsidRDefault="000904AA" w:rsidP="000904AA">
      <w:pPr>
        <w:rPr>
          <w:rFonts w:ascii="Arial" w:hAnsi="Arial" w:cs="Arial"/>
          <w:sz w:val="22"/>
          <w:szCs w:val="24"/>
        </w:rPr>
      </w:pPr>
    </w:p>
    <w:p w14:paraId="4970B38F" w14:textId="12E783C3" w:rsidR="000904AA" w:rsidRPr="000904AA" w:rsidRDefault="000904AA" w:rsidP="000904AA">
      <w:pPr>
        <w:rPr>
          <w:rFonts w:ascii="Arial" w:hAnsi="Arial" w:cs="Arial"/>
          <w:sz w:val="22"/>
          <w:szCs w:val="24"/>
        </w:rPr>
      </w:pPr>
      <w:r w:rsidRPr="000904AA">
        <w:rPr>
          <w:rFonts w:ascii="Arial" w:hAnsi="Arial" w:cs="Arial"/>
          <w:sz w:val="22"/>
          <w:szCs w:val="24"/>
        </w:rPr>
        <w:lastRenderedPageBreak/>
        <w:t>Tijdens het forensisch onderzoek</w:t>
      </w:r>
      <w:r w:rsidR="00A9515E">
        <w:rPr>
          <w:rFonts w:ascii="Arial" w:hAnsi="Arial" w:cs="Arial"/>
          <w:sz w:val="22"/>
          <w:szCs w:val="24"/>
        </w:rPr>
        <w:t xml:space="preserve"> op de plaats delict</w:t>
      </w:r>
      <w:r w:rsidRPr="000904AA">
        <w:rPr>
          <w:rFonts w:ascii="Arial" w:hAnsi="Arial" w:cs="Arial"/>
          <w:sz w:val="22"/>
          <w:szCs w:val="24"/>
        </w:rPr>
        <w:t xml:space="preserve"> ontstonden de volgende dilemma’s:</w:t>
      </w:r>
    </w:p>
    <w:p w14:paraId="03A554DD" w14:textId="77777777" w:rsidR="000904AA" w:rsidRPr="00A6566B" w:rsidRDefault="000904AA" w:rsidP="000904AA">
      <w:pPr>
        <w:numPr>
          <w:ilvl w:val="0"/>
          <w:numId w:val="49"/>
        </w:numPr>
        <w:rPr>
          <w:rFonts w:ascii="Arial" w:hAnsi="Arial" w:cs="Arial"/>
          <w:b/>
          <w:bCs/>
          <w:sz w:val="22"/>
          <w:szCs w:val="24"/>
        </w:rPr>
      </w:pPr>
      <w:r w:rsidRPr="00A6566B">
        <w:rPr>
          <w:rFonts w:ascii="Arial" w:hAnsi="Arial" w:cs="Arial"/>
          <w:b/>
          <w:bCs/>
          <w:sz w:val="22"/>
          <w:szCs w:val="24"/>
        </w:rPr>
        <w:t>Taakverdeling FO vs. brandweer</w:t>
      </w:r>
    </w:p>
    <w:p w14:paraId="78B54293" w14:textId="77777777"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Slachtofferberging is een politietaak, niet die van de brandweer.</w:t>
      </w:r>
    </w:p>
    <w:p w14:paraId="5CC80C9E" w14:textId="77777777"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De brandweer beschikt over de juiste PBM’s en ademlucht, terwijl FO dat niet had.</w:t>
      </w:r>
    </w:p>
    <w:p w14:paraId="0198F620" w14:textId="77777777" w:rsidR="000904AA" w:rsidRPr="00A6566B" w:rsidRDefault="000904AA" w:rsidP="000904AA">
      <w:pPr>
        <w:numPr>
          <w:ilvl w:val="0"/>
          <w:numId w:val="49"/>
        </w:numPr>
        <w:rPr>
          <w:rFonts w:ascii="Arial" w:hAnsi="Arial" w:cs="Arial"/>
          <w:b/>
          <w:bCs/>
          <w:sz w:val="22"/>
          <w:szCs w:val="24"/>
        </w:rPr>
      </w:pPr>
      <w:r w:rsidRPr="00A6566B">
        <w:rPr>
          <w:rFonts w:ascii="Arial" w:hAnsi="Arial" w:cs="Arial"/>
          <w:b/>
          <w:bCs/>
          <w:sz w:val="22"/>
          <w:szCs w:val="24"/>
        </w:rPr>
        <w:t>Veiligheidsrisico’s FO-medewerkers</w:t>
      </w:r>
    </w:p>
    <w:p w14:paraId="6426CC3D" w14:textId="4064C2E9"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Geen ademluchttraining en onvoldoende bescherming tegen giftige dampen (o.a. HF).</w:t>
      </w:r>
    </w:p>
    <w:p w14:paraId="3F763D38" w14:textId="77777777" w:rsidR="000904AA" w:rsidRPr="00A6566B" w:rsidRDefault="000904AA" w:rsidP="000904AA">
      <w:pPr>
        <w:numPr>
          <w:ilvl w:val="0"/>
          <w:numId w:val="49"/>
        </w:numPr>
        <w:rPr>
          <w:rFonts w:ascii="Arial" w:hAnsi="Arial" w:cs="Arial"/>
          <w:b/>
          <w:bCs/>
          <w:sz w:val="22"/>
          <w:szCs w:val="24"/>
        </w:rPr>
      </w:pPr>
      <w:r w:rsidRPr="00A6566B">
        <w:rPr>
          <w:rFonts w:ascii="Arial" w:hAnsi="Arial" w:cs="Arial"/>
          <w:b/>
          <w:bCs/>
          <w:sz w:val="22"/>
          <w:szCs w:val="24"/>
        </w:rPr>
        <w:t>Doorstroming van het verkeer</w:t>
      </w:r>
    </w:p>
    <w:p w14:paraId="3617525B" w14:textId="77777777"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Economisch belang: langdurige afsluiting van de A59 vs. snelle berging.</w:t>
      </w:r>
    </w:p>
    <w:p w14:paraId="37BF2BB3" w14:textId="77777777" w:rsidR="000904AA" w:rsidRPr="00A6566B" w:rsidRDefault="000904AA" w:rsidP="000904AA">
      <w:pPr>
        <w:numPr>
          <w:ilvl w:val="0"/>
          <w:numId w:val="49"/>
        </w:numPr>
        <w:rPr>
          <w:rFonts w:ascii="Arial" w:hAnsi="Arial" w:cs="Arial"/>
          <w:b/>
          <w:bCs/>
          <w:sz w:val="22"/>
          <w:szCs w:val="24"/>
        </w:rPr>
      </w:pPr>
      <w:r w:rsidRPr="00A6566B">
        <w:rPr>
          <w:rFonts w:ascii="Arial" w:hAnsi="Arial" w:cs="Arial"/>
          <w:b/>
          <w:bCs/>
          <w:sz w:val="22"/>
          <w:szCs w:val="24"/>
        </w:rPr>
        <w:t>Ethische overwegingen</w:t>
      </w:r>
    </w:p>
    <w:p w14:paraId="76F6319C" w14:textId="63149D32" w:rsidR="00A9515E" w:rsidRPr="000904AA" w:rsidRDefault="000904AA" w:rsidP="00A9515E">
      <w:pPr>
        <w:numPr>
          <w:ilvl w:val="1"/>
          <w:numId w:val="49"/>
        </w:numPr>
        <w:rPr>
          <w:rFonts w:ascii="Arial" w:hAnsi="Arial" w:cs="Arial"/>
          <w:sz w:val="22"/>
          <w:szCs w:val="24"/>
        </w:rPr>
      </w:pPr>
      <w:r w:rsidRPr="000904AA">
        <w:rPr>
          <w:rFonts w:ascii="Arial" w:hAnsi="Arial" w:cs="Arial"/>
          <w:sz w:val="22"/>
          <w:szCs w:val="24"/>
        </w:rPr>
        <w:t>Is het verantwoord om slachtoffers in het voertuig te laten en pas na 24 uur te bergen?</w:t>
      </w:r>
    </w:p>
    <w:p w14:paraId="581CDF26" w14:textId="77777777" w:rsidR="000904AA" w:rsidRPr="00A6566B" w:rsidRDefault="000904AA" w:rsidP="000904AA">
      <w:pPr>
        <w:numPr>
          <w:ilvl w:val="0"/>
          <w:numId w:val="49"/>
        </w:numPr>
        <w:rPr>
          <w:rFonts w:ascii="Arial" w:hAnsi="Arial" w:cs="Arial"/>
          <w:b/>
          <w:bCs/>
          <w:sz w:val="22"/>
          <w:szCs w:val="24"/>
        </w:rPr>
      </w:pPr>
      <w:r w:rsidRPr="00A6566B">
        <w:rPr>
          <w:rFonts w:ascii="Arial" w:hAnsi="Arial" w:cs="Arial"/>
          <w:b/>
          <w:bCs/>
          <w:sz w:val="22"/>
          <w:szCs w:val="24"/>
        </w:rPr>
        <w:t>Forensisch onderzoeksbelang</w:t>
      </w:r>
    </w:p>
    <w:p w14:paraId="66A9947C" w14:textId="2448735E" w:rsidR="000904AA" w:rsidRPr="00D23B79" w:rsidRDefault="000904AA" w:rsidP="000904AA">
      <w:pPr>
        <w:numPr>
          <w:ilvl w:val="1"/>
          <w:numId w:val="49"/>
        </w:numPr>
        <w:rPr>
          <w:rFonts w:ascii="Arial" w:hAnsi="Arial" w:cs="Arial"/>
          <w:sz w:val="22"/>
          <w:szCs w:val="24"/>
        </w:rPr>
      </w:pPr>
      <w:r w:rsidRPr="00D23B79">
        <w:rPr>
          <w:rFonts w:ascii="Arial" w:hAnsi="Arial" w:cs="Arial"/>
          <w:sz w:val="22"/>
          <w:szCs w:val="24"/>
        </w:rPr>
        <w:t xml:space="preserve">Is een snelle berging noodzakelijk om </w:t>
      </w:r>
      <w:r w:rsidR="00A6566B" w:rsidRPr="00D23B79">
        <w:rPr>
          <w:rFonts w:ascii="Arial" w:hAnsi="Arial" w:cs="Arial"/>
          <w:sz w:val="22"/>
          <w:szCs w:val="24"/>
        </w:rPr>
        <w:t xml:space="preserve">biologische sporen en sporendragers ten behoeve van de </w:t>
      </w:r>
      <w:r w:rsidRPr="00D23B79">
        <w:rPr>
          <w:rFonts w:ascii="Arial" w:hAnsi="Arial" w:cs="Arial"/>
          <w:sz w:val="22"/>
          <w:szCs w:val="24"/>
        </w:rPr>
        <w:t>identificatie en bewijsmateriaal</w:t>
      </w:r>
      <w:r w:rsidR="00A6566B" w:rsidRPr="00D23B79">
        <w:rPr>
          <w:rFonts w:ascii="Arial" w:hAnsi="Arial" w:cs="Arial"/>
          <w:sz w:val="22"/>
          <w:szCs w:val="24"/>
        </w:rPr>
        <w:t xml:space="preserve"> ten aanzien van een eventueel strafbaar feit</w:t>
      </w:r>
      <w:r w:rsidRPr="00D23B79">
        <w:rPr>
          <w:rFonts w:ascii="Arial" w:hAnsi="Arial" w:cs="Arial"/>
          <w:sz w:val="22"/>
          <w:szCs w:val="24"/>
        </w:rPr>
        <w:t xml:space="preserve"> veilig te stellen?</w:t>
      </w:r>
    </w:p>
    <w:p w14:paraId="12B25787" w14:textId="77777777" w:rsidR="000904AA" w:rsidRPr="00A6566B" w:rsidRDefault="000904AA" w:rsidP="000904AA">
      <w:pPr>
        <w:numPr>
          <w:ilvl w:val="0"/>
          <w:numId w:val="49"/>
        </w:numPr>
        <w:rPr>
          <w:rFonts w:ascii="Arial" w:hAnsi="Arial" w:cs="Arial"/>
          <w:b/>
          <w:bCs/>
          <w:sz w:val="22"/>
          <w:szCs w:val="24"/>
        </w:rPr>
      </w:pPr>
      <w:r w:rsidRPr="00A6566B">
        <w:rPr>
          <w:rFonts w:ascii="Arial" w:hAnsi="Arial" w:cs="Arial"/>
          <w:b/>
          <w:bCs/>
          <w:sz w:val="22"/>
          <w:szCs w:val="24"/>
        </w:rPr>
        <w:t>Is veilige berging ter plaatse mogelijk?</w:t>
      </w:r>
    </w:p>
    <w:p w14:paraId="5ED4A0E5" w14:textId="77777777"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Welke methoden kunnen worden toegepast zonder risico’s voor FO-medewerkers?</w:t>
      </w:r>
    </w:p>
    <w:p w14:paraId="1EC9BBD2" w14:textId="3C371C57" w:rsidR="00A40C57" w:rsidRDefault="00C1394D" w:rsidP="00A40C57">
      <w:pPr>
        <w:rPr>
          <w:rFonts w:ascii="Arial" w:hAnsi="Arial" w:cs="Arial"/>
        </w:rPr>
      </w:pPr>
      <w:r w:rsidRPr="00462DB7">
        <w:rPr>
          <w:rFonts w:ascii="Arial" w:hAnsi="Arial" w:cs="Arial"/>
        </w:rPr>
        <w:t>.</w:t>
      </w:r>
    </w:p>
    <w:p w14:paraId="096F8C48" w14:textId="14491344" w:rsidR="00C1394D" w:rsidRPr="00434D4E" w:rsidRDefault="00AE241C" w:rsidP="00434D4E">
      <w:pPr>
        <w:rPr>
          <w:rFonts w:ascii="Arial" w:hAnsi="Arial" w:cs="Arial"/>
          <w:sz w:val="22"/>
          <w:szCs w:val="24"/>
        </w:rPr>
      </w:pPr>
      <w:r>
        <w:rPr>
          <w:rFonts w:ascii="Arial" w:hAnsi="Arial" w:cs="Arial"/>
          <w:sz w:val="22"/>
          <w:szCs w:val="24"/>
        </w:rPr>
        <w:t>Door een sterke</w:t>
      </w:r>
      <w:r w:rsidR="00A40C57" w:rsidRPr="00A40C57">
        <w:rPr>
          <w:rFonts w:ascii="Arial" w:hAnsi="Arial" w:cs="Arial"/>
          <w:sz w:val="22"/>
          <w:szCs w:val="24"/>
        </w:rPr>
        <w:t xml:space="preserve"> toename van het aantal lithium-ion batterijen, </w:t>
      </w:r>
      <w:r>
        <w:rPr>
          <w:rFonts w:ascii="Arial" w:hAnsi="Arial" w:cs="Arial"/>
          <w:sz w:val="22"/>
          <w:szCs w:val="24"/>
        </w:rPr>
        <w:t xml:space="preserve">is de verwachting dat </w:t>
      </w:r>
      <w:r w:rsidR="00A40C57" w:rsidRPr="00A40C57">
        <w:rPr>
          <w:rFonts w:ascii="Arial" w:hAnsi="Arial" w:cs="Arial"/>
          <w:sz w:val="22"/>
          <w:szCs w:val="24"/>
        </w:rPr>
        <w:t xml:space="preserve">het aantal branden met slachtoffers </w:t>
      </w:r>
      <w:r>
        <w:rPr>
          <w:rFonts w:ascii="Arial" w:hAnsi="Arial" w:cs="Arial"/>
          <w:sz w:val="22"/>
          <w:szCs w:val="24"/>
        </w:rPr>
        <w:t>zal</w:t>
      </w:r>
      <w:r w:rsidR="00A40C57" w:rsidRPr="00A40C57">
        <w:rPr>
          <w:rFonts w:ascii="Arial" w:hAnsi="Arial" w:cs="Arial"/>
          <w:sz w:val="22"/>
          <w:szCs w:val="24"/>
        </w:rPr>
        <w:t xml:space="preserve"> toenemen</w:t>
      </w:r>
      <w:r>
        <w:rPr>
          <w:rFonts w:ascii="Arial" w:hAnsi="Arial" w:cs="Arial"/>
          <w:sz w:val="22"/>
          <w:szCs w:val="24"/>
        </w:rPr>
        <w:t>. Hierom</w:t>
      </w:r>
      <w:r w:rsidR="00A40C57" w:rsidRPr="00A40C57">
        <w:rPr>
          <w:rFonts w:ascii="Arial" w:hAnsi="Arial" w:cs="Arial"/>
          <w:sz w:val="22"/>
          <w:szCs w:val="24"/>
        </w:rPr>
        <w:t xml:space="preserve"> </w:t>
      </w:r>
      <w:r w:rsidR="00E757F4">
        <w:rPr>
          <w:rFonts w:ascii="Arial" w:hAnsi="Arial" w:cs="Arial"/>
          <w:sz w:val="22"/>
          <w:szCs w:val="24"/>
        </w:rPr>
        <w:t>is een overleg georganiseerd met meerdere specialisten</w:t>
      </w:r>
      <w:r w:rsidR="00A40C57" w:rsidRPr="00A40C57">
        <w:rPr>
          <w:rFonts w:ascii="Arial" w:hAnsi="Arial" w:cs="Arial"/>
          <w:sz w:val="22"/>
          <w:szCs w:val="24"/>
        </w:rPr>
        <w:t xml:space="preserve"> waaruit een advies is gekomen voor een handelingskader</w:t>
      </w:r>
      <w:r>
        <w:rPr>
          <w:rFonts w:ascii="Arial" w:hAnsi="Arial" w:cs="Arial"/>
          <w:sz w:val="22"/>
          <w:szCs w:val="24"/>
        </w:rPr>
        <w:t>.</w:t>
      </w:r>
      <w:r w:rsidR="00A40C57" w:rsidRPr="00A40C57">
        <w:rPr>
          <w:rFonts w:ascii="Arial" w:hAnsi="Arial" w:cs="Arial"/>
          <w:sz w:val="22"/>
          <w:szCs w:val="24"/>
        </w:rPr>
        <w:t xml:space="preserve"> </w:t>
      </w:r>
      <w:r>
        <w:rPr>
          <w:rFonts w:ascii="Arial" w:hAnsi="Arial" w:cs="Arial"/>
          <w:sz w:val="22"/>
          <w:szCs w:val="24"/>
        </w:rPr>
        <w:t>Di</w:t>
      </w:r>
      <w:r w:rsidR="00A40C57" w:rsidRPr="00A40C57">
        <w:rPr>
          <w:rFonts w:ascii="Arial" w:hAnsi="Arial" w:cs="Arial"/>
          <w:sz w:val="22"/>
          <w:szCs w:val="24"/>
        </w:rPr>
        <w:t>t</w:t>
      </w:r>
      <w:r>
        <w:rPr>
          <w:rFonts w:ascii="Arial" w:hAnsi="Arial" w:cs="Arial"/>
          <w:sz w:val="22"/>
          <w:szCs w:val="24"/>
        </w:rPr>
        <w:t xml:space="preserve"> </w:t>
      </w:r>
      <w:r w:rsidR="000304AB">
        <w:rPr>
          <w:rFonts w:ascii="Arial" w:hAnsi="Arial" w:cs="Arial"/>
          <w:sz w:val="22"/>
          <w:szCs w:val="24"/>
        </w:rPr>
        <w:t xml:space="preserve">handelingskader </w:t>
      </w:r>
      <w:r w:rsidR="000304AB" w:rsidRPr="00A40C57">
        <w:rPr>
          <w:rFonts w:ascii="Arial" w:hAnsi="Arial" w:cs="Arial"/>
          <w:sz w:val="22"/>
          <w:szCs w:val="24"/>
        </w:rPr>
        <w:t>heeft</w:t>
      </w:r>
      <w:r>
        <w:rPr>
          <w:rFonts w:ascii="Arial" w:hAnsi="Arial" w:cs="Arial"/>
          <w:sz w:val="22"/>
          <w:szCs w:val="24"/>
        </w:rPr>
        <w:t xml:space="preserve"> </w:t>
      </w:r>
      <w:r w:rsidR="00A40C57" w:rsidRPr="00A40C57">
        <w:rPr>
          <w:rFonts w:ascii="Arial" w:hAnsi="Arial" w:cs="Arial"/>
          <w:sz w:val="22"/>
          <w:szCs w:val="24"/>
        </w:rPr>
        <w:t>antwoord gegeven op de bovenstaande vragen.</w:t>
      </w:r>
    </w:p>
    <w:p w14:paraId="2AC3EFEB" w14:textId="53F55D8E" w:rsidR="00434D4E" w:rsidRDefault="00434D4E" w:rsidP="00434D4E">
      <w:pPr>
        <w:pStyle w:val="Kop2"/>
        <w:rPr>
          <w:rFonts w:ascii="Arial" w:hAnsi="Arial" w:cs="Arial"/>
        </w:rPr>
      </w:pPr>
      <w:bookmarkStart w:id="17" w:name="_Toc192575316"/>
      <w:r>
        <w:rPr>
          <w:rFonts w:ascii="Arial" w:hAnsi="Arial" w:cs="Arial"/>
        </w:rPr>
        <w:t>Samenvatting</w:t>
      </w:r>
      <w:bookmarkEnd w:id="17"/>
    </w:p>
    <w:p w14:paraId="7F641EFA" w14:textId="7BD483FB" w:rsidR="00434D4E" w:rsidRPr="00244A91" w:rsidRDefault="00986BCD" w:rsidP="00434D4E">
      <w:pPr>
        <w:rPr>
          <w:rFonts w:ascii="Arial" w:hAnsi="Arial" w:cs="Arial"/>
          <w:sz w:val="22"/>
          <w:szCs w:val="24"/>
        </w:rPr>
      </w:pPr>
      <w:r w:rsidRPr="00986BCD">
        <w:rPr>
          <w:rFonts w:ascii="Arial" w:hAnsi="Arial" w:cs="Arial"/>
          <w:sz w:val="22"/>
          <w:szCs w:val="24"/>
        </w:rPr>
        <w:t>Dit rapport behandelt de veiligheidsprincipes rondom het bergen van slachtoffers uit elektrische voertuigen (</w:t>
      </w:r>
      <w:proofErr w:type="spellStart"/>
      <w:r w:rsidRPr="00986BCD">
        <w:rPr>
          <w:rFonts w:ascii="Arial" w:hAnsi="Arial" w:cs="Arial"/>
          <w:sz w:val="22"/>
          <w:szCs w:val="24"/>
        </w:rPr>
        <w:t>EV’s</w:t>
      </w:r>
      <w:proofErr w:type="spellEnd"/>
      <w:r w:rsidRPr="00986BCD">
        <w:rPr>
          <w:rFonts w:ascii="Arial" w:hAnsi="Arial" w:cs="Arial"/>
          <w:sz w:val="22"/>
          <w:szCs w:val="24"/>
        </w:rPr>
        <w:t xml:space="preserve">) na een brand. De aanleiding hiervoor is een dodelijk ongeval waarbij een elektrische auto betrokken was en </w:t>
      </w:r>
      <w:r w:rsidR="00180D86">
        <w:rPr>
          <w:rFonts w:ascii="Arial" w:hAnsi="Arial" w:cs="Arial"/>
          <w:sz w:val="22"/>
          <w:szCs w:val="24"/>
        </w:rPr>
        <w:t>uitbrandde</w:t>
      </w:r>
      <w:r w:rsidRPr="00986BCD">
        <w:rPr>
          <w:rFonts w:ascii="Arial" w:hAnsi="Arial" w:cs="Arial"/>
          <w:sz w:val="22"/>
          <w:szCs w:val="24"/>
        </w:rPr>
        <w:t>. Tijdens het forensisch onderzoek werd duidelijk dat er geen duidelijke protocollen bestonden voor het bergen van slachtoffers uit een uitgebrand EV. Bovendien bleken FO-medewerkers niet te beschikken</w:t>
      </w:r>
      <w:r w:rsidR="00180D86">
        <w:rPr>
          <w:rFonts w:ascii="Arial" w:hAnsi="Arial" w:cs="Arial"/>
          <w:sz w:val="22"/>
          <w:szCs w:val="24"/>
        </w:rPr>
        <w:t xml:space="preserve"> te hebben</w:t>
      </w:r>
      <w:r w:rsidRPr="00986BCD">
        <w:rPr>
          <w:rFonts w:ascii="Arial" w:hAnsi="Arial" w:cs="Arial"/>
          <w:sz w:val="22"/>
          <w:szCs w:val="24"/>
        </w:rPr>
        <w:t xml:space="preserve"> over de juiste persoonlijke beschermingsmiddelen (PBM’s) en ontbrak er werkinstructie over hoe veilig te werken in een omgeving met instabiele lithium-ion batterijen. Dit document stelt drie scenario’s op voor slachtofferberging en analyseert de risico’s die hulpverleners lopen. De inhoud is opgebouwd van probleemstelling en risicoanalyse naar oplossingsrichtingen en aanbevelingen.</w:t>
      </w:r>
      <w:r>
        <w:rPr>
          <w:rFonts w:ascii="Arial" w:hAnsi="Arial" w:cs="Arial"/>
          <w:sz w:val="22"/>
          <w:szCs w:val="24"/>
        </w:rPr>
        <w:t xml:space="preserve"> </w:t>
      </w:r>
      <w:r w:rsidR="00244A91" w:rsidRPr="00244A91">
        <w:rPr>
          <w:rFonts w:ascii="Arial" w:hAnsi="Arial" w:cs="Arial"/>
          <w:sz w:val="22"/>
          <w:szCs w:val="24"/>
        </w:rPr>
        <w:t>De in hoofdstuk 6 uitgewerkte aanbevelingen bieden oplossingen voor deze dilemma’s en worden in de daaropvolgende hoofdstukken verder toegelicht.</w:t>
      </w:r>
    </w:p>
    <w:p w14:paraId="4B026A09" w14:textId="77777777" w:rsidR="00434D4E" w:rsidRPr="00434D4E" w:rsidRDefault="00434D4E" w:rsidP="00434D4E"/>
    <w:p w14:paraId="24E7F675" w14:textId="77777777" w:rsidR="00C1394D" w:rsidRDefault="00C1394D" w:rsidP="00555F24">
      <w:pPr>
        <w:jc w:val="left"/>
        <w:rPr>
          <w:rFonts w:ascii="Arial" w:hAnsi="Arial" w:cs="Arial"/>
        </w:rPr>
      </w:pPr>
    </w:p>
    <w:p w14:paraId="3990C29F" w14:textId="77777777" w:rsidR="00C1394D" w:rsidRDefault="00C1394D" w:rsidP="00555F24">
      <w:pPr>
        <w:jc w:val="left"/>
        <w:rPr>
          <w:rFonts w:ascii="Arial" w:hAnsi="Arial" w:cs="Arial"/>
        </w:rPr>
      </w:pPr>
    </w:p>
    <w:p w14:paraId="357AB97C" w14:textId="77777777" w:rsidR="00C1394D" w:rsidRDefault="00C1394D" w:rsidP="00555F24">
      <w:pPr>
        <w:jc w:val="left"/>
        <w:rPr>
          <w:rFonts w:ascii="Arial" w:hAnsi="Arial" w:cs="Arial"/>
        </w:rPr>
      </w:pPr>
    </w:p>
    <w:p w14:paraId="3E7C5D00" w14:textId="77777777" w:rsidR="00C1394D" w:rsidRDefault="00C1394D" w:rsidP="00555F24">
      <w:pPr>
        <w:jc w:val="left"/>
        <w:rPr>
          <w:rFonts w:ascii="Arial" w:hAnsi="Arial" w:cs="Arial"/>
        </w:rPr>
      </w:pPr>
    </w:p>
    <w:p w14:paraId="1717696A" w14:textId="77777777" w:rsidR="00C1394D" w:rsidRDefault="00C1394D" w:rsidP="00555F24">
      <w:pPr>
        <w:jc w:val="left"/>
        <w:rPr>
          <w:rFonts w:ascii="Arial" w:hAnsi="Arial" w:cs="Arial"/>
        </w:rPr>
      </w:pPr>
    </w:p>
    <w:p w14:paraId="750636CB" w14:textId="77777777" w:rsidR="00C1394D" w:rsidRDefault="00C1394D" w:rsidP="00555F24">
      <w:pPr>
        <w:jc w:val="left"/>
        <w:rPr>
          <w:rFonts w:ascii="Arial" w:hAnsi="Arial" w:cs="Arial"/>
        </w:rPr>
      </w:pPr>
    </w:p>
    <w:p w14:paraId="29D76C38" w14:textId="77777777" w:rsidR="00C1394D" w:rsidRDefault="00C1394D" w:rsidP="00555F24">
      <w:pPr>
        <w:jc w:val="left"/>
        <w:rPr>
          <w:rFonts w:ascii="Arial" w:hAnsi="Arial" w:cs="Arial"/>
        </w:rPr>
      </w:pPr>
    </w:p>
    <w:p w14:paraId="12270B84" w14:textId="77777777" w:rsidR="00C1394D" w:rsidRDefault="00C1394D" w:rsidP="00555F24">
      <w:pPr>
        <w:jc w:val="left"/>
        <w:rPr>
          <w:rFonts w:ascii="Arial" w:hAnsi="Arial" w:cs="Arial"/>
        </w:rPr>
      </w:pPr>
    </w:p>
    <w:p w14:paraId="12B02B97" w14:textId="77777777" w:rsidR="00C1394D" w:rsidRDefault="00C1394D" w:rsidP="00555F24">
      <w:pPr>
        <w:jc w:val="left"/>
        <w:rPr>
          <w:rFonts w:ascii="Arial" w:hAnsi="Arial" w:cs="Arial"/>
        </w:rPr>
      </w:pPr>
    </w:p>
    <w:p w14:paraId="086BFF0D" w14:textId="77777777" w:rsidR="00C1394D" w:rsidRDefault="00C1394D" w:rsidP="00555F24">
      <w:pPr>
        <w:jc w:val="left"/>
        <w:rPr>
          <w:rFonts w:ascii="Arial" w:hAnsi="Arial" w:cs="Arial"/>
        </w:rPr>
      </w:pPr>
    </w:p>
    <w:p w14:paraId="36CDE78B" w14:textId="77777777" w:rsidR="00C1394D" w:rsidRDefault="00C1394D" w:rsidP="00555F24">
      <w:pPr>
        <w:jc w:val="left"/>
        <w:rPr>
          <w:rFonts w:ascii="Arial" w:hAnsi="Arial" w:cs="Arial"/>
        </w:rPr>
      </w:pPr>
    </w:p>
    <w:p w14:paraId="586B206A" w14:textId="77777777" w:rsidR="00C1394D" w:rsidRDefault="00C1394D" w:rsidP="00555F24">
      <w:pPr>
        <w:jc w:val="left"/>
        <w:rPr>
          <w:rFonts w:ascii="Arial" w:hAnsi="Arial" w:cs="Arial"/>
        </w:rPr>
      </w:pPr>
    </w:p>
    <w:p w14:paraId="1F16E700" w14:textId="77777777" w:rsidR="00C1394D" w:rsidRDefault="00C1394D" w:rsidP="00555F24">
      <w:pPr>
        <w:jc w:val="left"/>
        <w:rPr>
          <w:rFonts w:ascii="Arial" w:hAnsi="Arial" w:cs="Arial"/>
        </w:rPr>
      </w:pPr>
    </w:p>
    <w:p w14:paraId="7F4F97E6" w14:textId="77777777" w:rsidR="00C1394D" w:rsidRDefault="00C1394D" w:rsidP="00555F24">
      <w:pPr>
        <w:jc w:val="left"/>
        <w:rPr>
          <w:rFonts w:ascii="Arial" w:hAnsi="Arial" w:cs="Arial"/>
        </w:rPr>
      </w:pPr>
    </w:p>
    <w:p w14:paraId="72319107" w14:textId="77777777" w:rsidR="00C1394D" w:rsidRDefault="00C1394D" w:rsidP="00555F24">
      <w:pPr>
        <w:jc w:val="left"/>
        <w:rPr>
          <w:rFonts w:ascii="Arial" w:hAnsi="Arial" w:cs="Arial"/>
        </w:rPr>
      </w:pPr>
    </w:p>
    <w:p w14:paraId="403122FA" w14:textId="448F6A35" w:rsidR="00C1394D" w:rsidRDefault="003136A7" w:rsidP="00A9515E">
      <w:pPr>
        <w:pStyle w:val="Kop1"/>
        <w:rPr>
          <w:rFonts w:ascii="Arial" w:hAnsi="Arial" w:cs="Arial"/>
          <w:bCs/>
          <w:lang w:eastAsia="nl-NL"/>
        </w:rPr>
      </w:pPr>
      <w:bookmarkStart w:id="18" w:name="_Toc192575317"/>
      <w:r>
        <w:rPr>
          <w:rFonts w:ascii="Arial" w:hAnsi="Arial" w:cs="Arial"/>
          <w:bCs/>
          <w:lang w:eastAsia="nl-NL"/>
        </w:rPr>
        <w:lastRenderedPageBreak/>
        <w:t>Wat zijn de risico’s en de gevaren</w:t>
      </w:r>
      <w:r w:rsidR="009265B1">
        <w:rPr>
          <w:rFonts w:ascii="Arial" w:hAnsi="Arial" w:cs="Arial"/>
          <w:bCs/>
          <w:lang w:eastAsia="nl-NL"/>
        </w:rPr>
        <w:t xml:space="preserve"> van een EV-brand</w:t>
      </w:r>
      <w:r>
        <w:rPr>
          <w:rFonts w:ascii="Arial" w:hAnsi="Arial" w:cs="Arial"/>
          <w:bCs/>
          <w:lang w:eastAsia="nl-NL"/>
        </w:rPr>
        <w:t>?</w:t>
      </w:r>
      <w:bookmarkEnd w:id="18"/>
    </w:p>
    <w:p w14:paraId="75814B17" w14:textId="569849AB" w:rsidR="00367217" w:rsidRDefault="00764E0A" w:rsidP="000104C5">
      <w:pPr>
        <w:rPr>
          <w:rFonts w:ascii="Arial" w:hAnsi="Arial" w:cs="Arial"/>
          <w:sz w:val="22"/>
          <w:lang w:eastAsia="nl-NL"/>
        </w:rPr>
      </w:pPr>
      <w:r w:rsidRPr="00764E0A">
        <w:rPr>
          <w:rFonts w:ascii="Arial" w:hAnsi="Arial" w:cs="Arial"/>
          <w:sz w:val="22"/>
          <w:lang w:eastAsia="nl-NL"/>
        </w:rPr>
        <w:t xml:space="preserve">Dit hoofdstuk beschrijft de risico’s en gevaren bij het bergen van slachtoffers uit een elektrische auto (EV) met brandschade. </w:t>
      </w:r>
    </w:p>
    <w:p w14:paraId="651B4A46" w14:textId="6841F2BB" w:rsidR="00367217" w:rsidRDefault="00E82C5A" w:rsidP="000104C5">
      <w:pPr>
        <w:pStyle w:val="Kop2"/>
        <w:rPr>
          <w:rFonts w:ascii="Arial" w:hAnsi="Arial" w:cs="Arial"/>
          <w:szCs w:val="28"/>
        </w:rPr>
      </w:pPr>
      <w:bookmarkStart w:id="19" w:name="_Toc192575318"/>
      <w:r>
        <w:rPr>
          <w:rStyle w:val="Kop2Char"/>
          <w:rFonts w:ascii="Arial" w:hAnsi="Arial" w:cs="Arial"/>
          <w:b/>
          <w:bCs/>
          <w:szCs w:val="28"/>
        </w:rPr>
        <w:t>L</w:t>
      </w:r>
      <w:r w:rsidR="00367217" w:rsidRPr="00367217">
        <w:rPr>
          <w:rFonts w:ascii="Arial" w:hAnsi="Arial" w:cs="Arial"/>
          <w:szCs w:val="28"/>
        </w:rPr>
        <w:t>ithium-ion</w:t>
      </w:r>
      <w:bookmarkEnd w:id="19"/>
    </w:p>
    <w:p w14:paraId="60E1CF04" w14:textId="6A29D73C" w:rsidR="00F23F9D" w:rsidRDefault="00F23F9D" w:rsidP="000304AB">
      <w:pPr>
        <w:pStyle w:val="Geenafstand"/>
        <w:jc w:val="both"/>
        <w:rPr>
          <w:rFonts w:eastAsiaTheme="majorEastAsia" w:cs="Arial"/>
          <w:color w:val="000000"/>
          <w:sz w:val="22"/>
          <w:szCs w:val="22"/>
          <w:bdr w:val="none" w:sz="0" w:space="0" w:color="auto" w:frame="1"/>
        </w:rPr>
      </w:pPr>
      <w:r w:rsidRPr="00F23F9D">
        <w:rPr>
          <w:rFonts w:eastAsiaTheme="majorEastAsia" w:cs="Arial"/>
          <w:color w:val="000000"/>
          <w:sz w:val="22"/>
          <w:szCs w:val="22"/>
          <w:bdr w:val="none" w:sz="0" w:space="0" w:color="auto" w:frame="1"/>
        </w:rPr>
        <w:t xml:space="preserve">Lithium-ion-accu’s werken volgens een eenvoudig principe: de elektrische energie wordt via een chemisch proces opgeslagen en bruikbaar gemaakt voor de aandrijving van onder andere </w:t>
      </w:r>
      <w:proofErr w:type="spellStart"/>
      <w:r w:rsidRPr="00F23F9D">
        <w:rPr>
          <w:rFonts w:eastAsiaTheme="majorEastAsia" w:cs="Arial"/>
          <w:color w:val="000000"/>
          <w:sz w:val="22"/>
          <w:szCs w:val="22"/>
          <w:bdr w:val="none" w:sz="0" w:space="0" w:color="auto" w:frame="1"/>
        </w:rPr>
        <w:t>EV’s</w:t>
      </w:r>
      <w:proofErr w:type="spellEnd"/>
      <w:r w:rsidRPr="00F23F9D">
        <w:rPr>
          <w:rFonts w:eastAsiaTheme="majorEastAsia" w:cs="Arial"/>
          <w:color w:val="000000"/>
          <w:sz w:val="22"/>
          <w:szCs w:val="22"/>
          <w:bdr w:val="none" w:sz="0" w:space="0" w:color="auto" w:frame="1"/>
        </w:rPr>
        <w:t>.</w:t>
      </w:r>
    </w:p>
    <w:p w14:paraId="355DCDA1" w14:textId="77777777" w:rsidR="00633126" w:rsidRPr="00F23F9D" w:rsidRDefault="00633126" w:rsidP="000304AB">
      <w:pPr>
        <w:pStyle w:val="Geenafstand"/>
        <w:jc w:val="both"/>
        <w:rPr>
          <w:rFonts w:eastAsiaTheme="majorEastAsia" w:cs="Arial"/>
          <w:color w:val="000000"/>
          <w:sz w:val="22"/>
          <w:szCs w:val="22"/>
          <w:bdr w:val="none" w:sz="0" w:space="0" w:color="auto" w:frame="1"/>
        </w:rPr>
      </w:pPr>
    </w:p>
    <w:p w14:paraId="2D25E086" w14:textId="480D375B" w:rsidR="0097393F" w:rsidRPr="0097393F" w:rsidRDefault="0097393F" w:rsidP="000304AB">
      <w:pPr>
        <w:pStyle w:val="Geenafstand"/>
        <w:jc w:val="both"/>
        <w:rPr>
          <w:rFonts w:eastAsiaTheme="majorEastAsia" w:cs="Arial"/>
          <w:color w:val="000000"/>
          <w:sz w:val="22"/>
          <w:szCs w:val="22"/>
          <w:bdr w:val="none" w:sz="0" w:space="0" w:color="auto" w:frame="1"/>
        </w:rPr>
      </w:pPr>
      <w:r w:rsidRPr="0097393F">
        <w:rPr>
          <w:rFonts w:eastAsiaTheme="majorEastAsia" w:cs="Arial"/>
          <w:color w:val="000000"/>
          <w:sz w:val="22"/>
          <w:szCs w:val="22"/>
          <w:bdr w:val="none" w:sz="0" w:space="0" w:color="auto" w:frame="1"/>
        </w:rPr>
        <w:t xml:space="preserve">Lithium-ion </w:t>
      </w:r>
      <w:r w:rsidR="00E21F2A">
        <w:rPr>
          <w:rFonts w:eastAsiaTheme="majorEastAsia" w:cs="Arial"/>
          <w:color w:val="000000"/>
          <w:sz w:val="22"/>
          <w:szCs w:val="22"/>
          <w:bdr w:val="none" w:sz="0" w:space="0" w:color="auto" w:frame="1"/>
        </w:rPr>
        <w:t>cellen</w:t>
      </w:r>
      <w:r w:rsidRPr="0097393F">
        <w:rPr>
          <w:rFonts w:eastAsiaTheme="majorEastAsia" w:cs="Arial"/>
          <w:color w:val="000000"/>
          <w:sz w:val="22"/>
          <w:szCs w:val="22"/>
          <w:bdr w:val="none" w:sz="0" w:space="0" w:color="auto" w:frame="1"/>
        </w:rPr>
        <w:t xml:space="preserve"> bestaan uit twee elektroden: een </w:t>
      </w:r>
      <w:r w:rsidRPr="0097393F">
        <w:rPr>
          <w:rFonts w:eastAsiaTheme="majorEastAsia" w:cs="Arial"/>
          <w:bCs/>
          <w:color w:val="000000"/>
          <w:sz w:val="22"/>
          <w:szCs w:val="22"/>
          <w:bdr w:val="none" w:sz="0" w:space="0" w:color="auto" w:frame="1"/>
        </w:rPr>
        <w:t>kathode</w:t>
      </w:r>
      <w:r w:rsidRPr="0097393F">
        <w:rPr>
          <w:rFonts w:eastAsiaTheme="majorEastAsia" w:cs="Arial"/>
          <w:color w:val="000000"/>
          <w:sz w:val="22"/>
          <w:szCs w:val="22"/>
          <w:bdr w:val="none" w:sz="0" w:space="0" w:color="auto" w:frame="1"/>
        </w:rPr>
        <w:t xml:space="preserve"> (positief) en een </w:t>
      </w:r>
      <w:r w:rsidRPr="0097393F">
        <w:rPr>
          <w:rFonts w:eastAsiaTheme="majorEastAsia" w:cs="Arial"/>
          <w:bCs/>
          <w:color w:val="000000"/>
          <w:sz w:val="22"/>
          <w:szCs w:val="22"/>
          <w:bdr w:val="none" w:sz="0" w:space="0" w:color="auto" w:frame="1"/>
        </w:rPr>
        <w:t>anode</w:t>
      </w:r>
      <w:r w:rsidRPr="0097393F">
        <w:rPr>
          <w:rFonts w:eastAsiaTheme="majorEastAsia" w:cs="Arial"/>
          <w:color w:val="000000"/>
          <w:sz w:val="22"/>
          <w:szCs w:val="22"/>
          <w:bdr w:val="none" w:sz="0" w:space="0" w:color="auto" w:frame="1"/>
        </w:rPr>
        <w:t xml:space="preserve"> (negatief) (zie </w:t>
      </w:r>
      <w:r w:rsidR="003728CC">
        <w:rPr>
          <w:rFonts w:eastAsiaTheme="majorEastAsia" w:cs="Arial"/>
          <w:color w:val="000000"/>
          <w:sz w:val="22"/>
          <w:szCs w:val="22"/>
          <w:bdr w:val="none" w:sz="0" w:space="0" w:color="auto" w:frame="1"/>
        </w:rPr>
        <w:t>figuur</w:t>
      </w:r>
      <w:r w:rsidRPr="0097393F">
        <w:rPr>
          <w:rFonts w:eastAsiaTheme="majorEastAsia" w:cs="Arial"/>
          <w:color w:val="000000"/>
          <w:sz w:val="22"/>
          <w:szCs w:val="22"/>
          <w:bdr w:val="none" w:sz="0" w:space="0" w:color="auto" w:frame="1"/>
        </w:rPr>
        <w:t xml:space="preserve"> 1</w:t>
      </w:r>
      <w:r w:rsidR="00D468A3">
        <w:rPr>
          <w:rFonts w:eastAsiaTheme="majorEastAsia" w:cs="Arial"/>
          <w:color w:val="000000"/>
          <w:sz w:val="22"/>
          <w:szCs w:val="22"/>
          <w:bdr w:val="none" w:sz="0" w:space="0" w:color="auto" w:frame="1"/>
        </w:rPr>
        <w:t xml:space="preserve"> voor een doorsnede van een lithium-ion cel</w:t>
      </w:r>
      <w:r w:rsidRPr="0097393F">
        <w:rPr>
          <w:rFonts w:eastAsiaTheme="majorEastAsia" w:cs="Arial"/>
          <w:color w:val="000000"/>
          <w:sz w:val="22"/>
          <w:szCs w:val="22"/>
          <w:bdr w:val="none" w:sz="0" w:space="0" w:color="auto" w:frame="1"/>
        </w:rPr>
        <w:t xml:space="preserve">). </w:t>
      </w:r>
    </w:p>
    <w:p w14:paraId="1C19BC4B" w14:textId="589DEC82" w:rsidR="005C5ED5" w:rsidRPr="005C5ED5" w:rsidRDefault="0097393F" w:rsidP="000304AB">
      <w:pPr>
        <w:pStyle w:val="Geenafstand"/>
        <w:jc w:val="both"/>
        <w:rPr>
          <w:sz w:val="22"/>
          <w:szCs w:val="22"/>
        </w:rPr>
      </w:pPr>
      <w:r w:rsidRPr="0097393F">
        <w:rPr>
          <w:rFonts w:eastAsiaTheme="majorEastAsia" w:cs="Arial"/>
          <w:color w:val="000000"/>
          <w:sz w:val="22"/>
          <w:bdr w:val="none" w:sz="0" w:space="0" w:color="auto" w:frame="1"/>
        </w:rPr>
        <w:t xml:space="preserve">Tussen deze elektroden bevindt zich </w:t>
      </w:r>
      <w:r w:rsidR="00A40C57">
        <w:rPr>
          <w:rFonts w:eastAsiaTheme="majorEastAsia" w:cs="Arial"/>
          <w:color w:val="000000"/>
          <w:sz w:val="22"/>
          <w:bdr w:val="none" w:sz="0" w:space="0" w:color="auto" w:frame="1"/>
        </w:rPr>
        <w:t>de</w:t>
      </w:r>
      <w:r w:rsidRPr="0097393F">
        <w:rPr>
          <w:rFonts w:eastAsiaTheme="majorEastAsia" w:cs="Arial"/>
          <w:color w:val="000000"/>
          <w:sz w:val="22"/>
          <w:bdr w:val="none" w:sz="0" w:space="0" w:color="auto" w:frame="1"/>
        </w:rPr>
        <w:t xml:space="preserve"> </w:t>
      </w:r>
      <w:r w:rsidR="00633126">
        <w:rPr>
          <w:rFonts w:eastAsiaTheme="majorEastAsia" w:cs="Arial"/>
          <w:color w:val="000000"/>
          <w:sz w:val="22"/>
          <w:bdr w:val="none" w:sz="0" w:space="0" w:color="auto" w:frame="1"/>
        </w:rPr>
        <w:t xml:space="preserve">vloeistof </w:t>
      </w:r>
      <w:r w:rsidRPr="0097393F">
        <w:rPr>
          <w:rFonts w:eastAsiaTheme="majorEastAsia" w:cs="Arial"/>
          <w:color w:val="000000"/>
          <w:sz w:val="22"/>
          <w:bdr w:val="none" w:sz="0" w:space="0" w:color="auto" w:frame="1"/>
        </w:rPr>
        <w:t>elektrolyt, waardoor lithiumionen bewegen en elektrische energie wordt opgewekt. Een dunne, poreuze separator voorkomt direct contact tussen de kathode en anode</w:t>
      </w:r>
      <w:r>
        <w:rPr>
          <w:rFonts w:eastAsiaTheme="majorEastAsia" w:cs="Arial"/>
          <w:color w:val="000000"/>
          <w:sz w:val="22"/>
          <w:bdr w:val="none" w:sz="0" w:space="0" w:color="auto" w:frame="1"/>
        </w:rPr>
        <w:t xml:space="preserve"> </w:t>
      </w:r>
      <w:sdt>
        <w:sdtPr>
          <w:rPr>
            <w:rStyle w:val="color14"/>
            <w:rFonts w:eastAsiaTheme="majorEastAsia" w:cs="Arial"/>
            <w:color w:val="000000"/>
            <w:sz w:val="22"/>
            <w:szCs w:val="22"/>
            <w:bdr w:val="none" w:sz="0" w:space="0" w:color="auto" w:frame="1"/>
          </w:rPr>
          <w:id w:val="2096435103"/>
          <w:citation/>
        </w:sdtPr>
        <w:sdtContent>
          <w:r w:rsidR="00E7771C">
            <w:rPr>
              <w:rStyle w:val="color14"/>
              <w:rFonts w:eastAsiaTheme="majorEastAsia" w:cs="Arial"/>
              <w:color w:val="000000"/>
              <w:sz w:val="22"/>
              <w:szCs w:val="22"/>
              <w:bdr w:val="none" w:sz="0" w:space="0" w:color="auto" w:frame="1"/>
            </w:rPr>
            <w:fldChar w:fldCharType="begin"/>
          </w:r>
          <w:r w:rsidR="00775451">
            <w:rPr>
              <w:rStyle w:val="color14"/>
              <w:rFonts w:eastAsiaTheme="majorEastAsia" w:cs="Arial"/>
              <w:color w:val="000000"/>
              <w:sz w:val="22"/>
              <w:szCs w:val="22"/>
              <w:bdr w:val="none" w:sz="0" w:space="0" w:color="auto" w:frame="1"/>
            </w:rPr>
            <w:instrText xml:space="preserve">CITATION Pau21 \l 1043 </w:instrText>
          </w:r>
          <w:r w:rsidR="00E7771C">
            <w:rPr>
              <w:rStyle w:val="color14"/>
              <w:rFonts w:eastAsiaTheme="majorEastAsia" w:cs="Arial"/>
              <w:color w:val="000000"/>
              <w:sz w:val="22"/>
              <w:szCs w:val="22"/>
              <w:bdr w:val="none" w:sz="0" w:space="0" w:color="auto" w:frame="1"/>
            </w:rPr>
            <w:fldChar w:fldCharType="separate"/>
          </w:r>
          <w:r w:rsidR="00D011C2" w:rsidRPr="00D011C2">
            <w:rPr>
              <w:rFonts w:eastAsiaTheme="majorEastAsia" w:cs="Arial"/>
              <w:noProof/>
              <w:color w:val="000000"/>
              <w:sz w:val="22"/>
              <w:szCs w:val="22"/>
              <w:bdr w:val="none" w:sz="0" w:space="0" w:color="auto" w:frame="1"/>
            </w:rPr>
            <w:t>(Christensen, 2021)</w:t>
          </w:r>
          <w:r w:rsidR="00E7771C">
            <w:rPr>
              <w:rStyle w:val="color14"/>
              <w:rFonts w:eastAsiaTheme="majorEastAsia" w:cs="Arial"/>
              <w:color w:val="000000"/>
              <w:sz w:val="22"/>
              <w:szCs w:val="22"/>
              <w:bdr w:val="none" w:sz="0" w:space="0" w:color="auto" w:frame="1"/>
            </w:rPr>
            <w:fldChar w:fldCharType="end"/>
          </w:r>
        </w:sdtContent>
      </w:sdt>
      <w:r w:rsidR="005C5ED5" w:rsidRPr="005C5ED5">
        <w:rPr>
          <w:rStyle w:val="color14"/>
          <w:rFonts w:eastAsiaTheme="majorEastAsia" w:cs="Arial"/>
          <w:color w:val="000000"/>
          <w:sz w:val="22"/>
          <w:szCs w:val="22"/>
          <w:bdr w:val="none" w:sz="0" w:space="0" w:color="auto" w:frame="1"/>
        </w:rPr>
        <w:t>.</w:t>
      </w:r>
    </w:p>
    <w:p w14:paraId="225955FA" w14:textId="77777777" w:rsidR="005C5ED5" w:rsidRPr="005C5ED5" w:rsidRDefault="005C5ED5" w:rsidP="000304AB">
      <w:pPr>
        <w:pStyle w:val="Geenafstand"/>
        <w:jc w:val="both"/>
        <w:rPr>
          <w:sz w:val="22"/>
          <w:szCs w:val="22"/>
        </w:rPr>
      </w:pPr>
      <w:r w:rsidRPr="005C5ED5">
        <w:rPr>
          <w:rStyle w:val="wixguard"/>
          <w:rFonts w:eastAsiaTheme="majorEastAsia" w:cs="Arial"/>
          <w:color w:val="000000"/>
          <w:sz w:val="22"/>
          <w:szCs w:val="22"/>
          <w:bdr w:val="none" w:sz="0" w:space="0" w:color="auto" w:frame="1"/>
        </w:rPr>
        <w:t>​</w:t>
      </w:r>
    </w:p>
    <w:p w14:paraId="45723448" w14:textId="2F763335" w:rsidR="005C5ED5" w:rsidRPr="0097393F" w:rsidRDefault="0097393F" w:rsidP="000304AB">
      <w:pPr>
        <w:pStyle w:val="Geenafstand"/>
        <w:jc w:val="both"/>
        <w:rPr>
          <w:sz w:val="22"/>
          <w:szCs w:val="22"/>
          <w:bdr w:val="none" w:sz="0" w:space="0" w:color="auto" w:frame="1"/>
        </w:rPr>
      </w:pPr>
      <w:r w:rsidRPr="0097393F">
        <w:rPr>
          <w:sz w:val="22"/>
          <w:szCs w:val="22"/>
          <w:bdr w:val="none" w:sz="0" w:space="0" w:color="auto" w:frame="1"/>
        </w:rPr>
        <w:t xml:space="preserve">Lithium-ion </w:t>
      </w:r>
      <w:r w:rsidR="00E21F2A">
        <w:rPr>
          <w:sz w:val="22"/>
          <w:szCs w:val="22"/>
          <w:bdr w:val="none" w:sz="0" w:space="0" w:color="auto" w:frame="1"/>
        </w:rPr>
        <w:t>cellen</w:t>
      </w:r>
      <w:r w:rsidRPr="0097393F">
        <w:rPr>
          <w:sz w:val="22"/>
          <w:szCs w:val="22"/>
          <w:bdr w:val="none" w:sz="0" w:space="0" w:color="auto" w:frame="1"/>
        </w:rPr>
        <w:t xml:space="preserve"> hebben een hoge </w:t>
      </w:r>
      <w:r w:rsidRPr="0097393F">
        <w:rPr>
          <w:bCs/>
          <w:sz w:val="22"/>
          <w:szCs w:val="22"/>
          <w:bdr w:val="none" w:sz="0" w:space="0" w:color="auto" w:frame="1"/>
        </w:rPr>
        <w:t>energiedichtheid</w:t>
      </w:r>
      <w:r w:rsidRPr="0097393F">
        <w:rPr>
          <w:sz w:val="22"/>
          <w:szCs w:val="22"/>
          <w:bdr w:val="none" w:sz="0" w:space="0" w:color="auto" w:frame="1"/>
        </w:rPr>
        <w:t>, wat betekent dat ze veel energie opslaan in een compacte ruimte. Ze zijn herlaadbaar en gaan honderden tot duizenden cycli mee.</w:t>
      </w:r>
      <w:r w:rsidR="00F23F9D">
        <w:rPr>
          <w:sz w:val="22"/>
          <w:szCs w:val="22"/>
          <w:bdr w:val="none" w:sz="0" w:space="0" w:color="auto" w:frame="1"/>
        </w:rPr>
        <w:t xml:space="preserve"> </w:t>
      </w:r>
    </w:p>
    <w:p w14:paraId="64DEC6B5" w14:textId="697E3AFA" w:rsidR="00E82C5A" w:rsidRDefault="00E82C5A" w:rsidP="00367217"/>
    <w:p w14:paraId="0A7FAD51" w14:textId="77777777" w:rsidR="0097393F" w:rsidRDefault="00E82C5A" w:rsidP="0097393F">
      <w:pPr>
        <w:keepNext/>
      </w:pPr>
      <w:r w:rsidRPr="00E82C5A">
        <w:rPr>
          <w:noProof/>
        </w:rPr>
        <w:drawing>
          <wp:inline distT="0" distB="0" distL="0" distR="0" wp14:anchorId="57D67769" wp14:editId="183E5663">
            <wp:extent cx="2718013" cy="2258704"/>
            <wp:effectExtent l="0" t="0" r="6350" b="8255"/>
            <wp:docPr id="696622483" name="Afbeelding 1" descr="Afbeelding met tekst, schermopname, batterij&#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22483" name="Afbeelding 1" descr="Afbeelding met tekst, schermopname, batterij&#10;&#10;Door AI gegenereerde inhoud is mogelijk onjuist."/>
                    <pic:cNvPicPr/>
                  </pic:nvPicPr>
                  <pic:blipFill rotWithShape="1">
                    <a:blip r:embed="rId9"/>
                    <a:srcRect l="5099" t="10575" r="5480" b="2843"/>
                    <a:stretch/>
                  </pic:blipFill>
                  <pic:spPr bwMode="auto">
                    <a:xfrm>
                      <a:off x="0" y="0"/>
                      <a:ext cx="2789696" cy="2318273"/>
                    </a:xfrm>
                    <a:prstGeom prst="rect">
                      <a:avLst/>
                    </a:prstGeom>
                    <a:ln>
                      <a:noFill/>
                    </a:ln>
                    <a:extLst>
                      <a:ext uri="{53640926-AAD7-44D8-BBD7-CCE9431645EC}">
                        <a14:shadowObscured xmlns:a14="http://schemas.microsoft.com/office/drawing/2010/main"/>
                      </a:ext>
                    </a:extLst>
                  </pic:spPr>
                </pic:pic>
              </a:graphicData>
            </a:graphic>
          </wp:inline>
        </w:drawing>
      </w:r>
    </w:p>
    <w:p w14:paraId="32B408A7" w14:textId="5AA7DBC7" w:rsidR="0097393F" w:rsidRDefault="0097393F" w:rsidP="0097393F">
      <w:pPr>
        <w:pStyle w:val="Bijschrift"/>
        <w:jc w:val="both"/>
        <w:rPr>
          <w:b w:val="0"/>
          <w:bCs w:val="0"/>
          <w:color w:val="auto"/>
        </w:rPr>
      </w:pPr>
      <w:r>
        <w:t xml:space="preserve">Figuur </w:t>
      </w:r>
      <w:r w:rsidR="00500F0D">
        <w:fldChar w:fldCharType="begin"/>
      </w:r>
      <w:r w:rsidR="00500F0D">
        <w:instrText xml:space="preserve"> SEQ Figuur \* ARABIC </w:instrText>
      </w:r>
      <w:r w:rsidR="00500F0D">
        <w:fldChar w:fldCharType="separate"/>
      </w:r>
      <w:r w:rsidR="00500F0D">
        <w:rPr>
          <w:noProof/>
        </w:rPr>
        <w:t>1</w:t>
      </w:r>
      <w:r w:rsidR="00500F0D">
        <w:rPr>
          <w:noProof/>
        </w:rPr>
        <w:fldChar w:fldCharType="end"/>
      </w:r>
      <w:r>
        <w:t xml:space="preserve">: </w:t>
      </w:r>
      <w:r w:rsidR="00E21F2A">
        <w:rPr>
          <w:b w:val="0"/>
          <w:bCs w:val="0"/>
          <w:color w:val="auto"/>
        </w:rPr>
        <w:t>Een doorsnede van een</w:t>
      </w:r>
      <w:r w:rsidRPr="0097393F">
        <w:rPr>
          <w:b w:val="0"/>
          <w:bCs w:val="0"/>
          <w:color w:val="auto"/>
        </w:rPr>
        <w:t xml:space="preserve"> lithium-ion </w:t>
      </w:r>
      <w:r w:rsidR="00E21F2A">
        <w:rPr>
          <w:b w:val="0"/>
          <w:bCs w:val="0"/>
          <w:color w:val="auto"/>
        </w:rPr>
        <w:t>cel</w:t>
      </w:r>
      <w:r w:rsidRPr="0097393F">
        <w:rPr>
          <w:b w:val="0"/>
          <w:bCs w:val="0"/>
          <w:color w:val="auto"/>
        </w:rPr>
        <w:t>.</w:t>
      </w:r>
    </w:p>
    <w:p w14:paraId="1DBE7641" w14:textId="56F96130" w:rsidR="0097393F" w:rsidRDefault="0097393F" w:rsidP="0097393F">
      <w:pPr>
        <w:rPr>
          <w:lang w:eastAsia="nl-NL"/>
        </w:rPr>
      </w:pPr>
    </w:p>
    <w:p w14:paraId="347F0E85" w14:textId="457F94FD" w:rsidR="00A01C5E" w:rsidRPr="009E1ED3" w:rsidRDefault="00E21F2A" w:rsidP="000304AB">
      <w:pPr>
        <w:rPr>
          <w:rFonts w:ascii="Arial" w:hAnsi="Arial" w:cs="Arial"/>
          <w:sz w:val="22"/>
          <w:szCs w:val="24"/>
          <w:lang w:eastAsia="nl-NL"/>
        </w:rPr>
      </w:pPr>
      <w:r w:rsidRPr="009E1ED3">
        <w:rPr>
          <w:rFonts w:ascii="Arial" w:hAnsi="Arial" w:cs="Arial"/>
          <w:sz w:val="22"/>
          <w:szCs w:val="24"/>
          <w:lang w:eastAsia="nl-NL"/>
        </w:rPr>
        <w:t xml:space="preserve">Een cel is de kleinste elektrochemische unit, met </w:t>
      </w:r>
      <w:r w:rsidR="009E1ED3">
        <w:rPr>
          <w:rFonts w:ascii="Arial" w:hAnsi="Arial" w:cs="Arial"/>
          <w:sz w:val="22"/>
          <w:szCs w:val="24"/>
          <w:lang w:eastAsia="nl-NL"/>
        </w:rPr>
        <w:t>éé</w:t>
      </w:r>
      <w:r w:rsidRPr="009E1ED3">
        <w:rPr>
          <w:rFonts w:ascii="Arial" w:hAnsi="Arial" w:cs="Arial"/>
          <w:sz w:val="22"/>
          <w:szCs w:val="24"/>
          <w:lang w:eastAsia="nl-NL"/>
        </w:rPr>
        <w:t xml:space="preserve">n enkele kathode en anode (zie </w:t>
      </w:r>
      <w:r w:rsidR="00180D86">
        <w:rPr>
          <w:rFonts w:ascii="Arial" w:hAnsi="Arial" w:cs="Arial"/>
          <w:sz w:val="22"/>
          <w:szCs w:val="24"/>
          <w:lang w:eastAsia="nl-NL"/>
        </w:rPr>
        <w:t xml:space="preserve">de doorsnede van de cel in </w:t>
      </w:r>
      <w:r w:rsidRPr="009E1ED3">
        <w:rPr>
          <w:rFonts w:ascii="Arial" w:hAnsi="Arial" w:cs="Arial"/>
          <w:sz w:val="22"/>
          <w:szCs w:val="24"/>
          <w:lang w:eastAsia="nl-NL"/>
        </w:rPr>
        <w:t>figuur 1).</w:t>
      </w:r>
      <w:r w:rsidR="000304AB">
        <w:rPr>
          <w:rFonts w:ascii="Arial" w:hAnsi="Arial" w:cs="Arial"/>
          <w:sz w:val="22"/>
          <w:szCs w:val="24"/>
          <w:lang w:eastAsia="nl-NL"/>
        </w:rPr>
        <w:t xml:space="preserve"> </w:t>
      </w:r>
      <w:r w:rsidR="009E1ED3">
        <w:rPr>
          <w:rFonts w:ascii="Arial" w:hAnsi="Arial" w:cs="Arial"/>
          <w:sz w:val="22"/>
          <w:szCs w:val="24"/>
          <w:lang w:eastAsia="nl-NL"/>
        </w:rPr>
        <w:t>De</w:t>
      </w:r>
      <w:r w:rsidRPr="009E1ED3">
        <w:rPr>
          <w:rFonts w:ascii="Arial" w:hAnsi="Arial" w:cs="Arial"/>
          <w:sz w:val="22"/>
          <w:szCs w:val="24"/>
          <w:lang w:eastAsia="nl-NL"/>
        </w:rPr>
        <w:t xml:space="preserve"> batterij bestaat uit meerdere cellen, gecombineerd in modules.</w:t>
      </w:r>
      <w:r w:rsidR="000304AB">
        <w:rPr>
          <w:rFonts w:ascii="Arial" w:hAnsi="Arial" w:cs="Arial"/>
          <w:sz w:val="22"/>
          <w:szCs w:val="24"/>
          <w:lang w:eastAsia="nl-NL"/>
        </w:rPr>
        <w:t xml:space="preserve"> </w:t>
      </w:r>
      <w:r w:rsidRPr="009E1ED3">
        <w:rPr>
          <w:rFonts w:ascii="Arial" w:hAnsi="Arial" w:cs="Arial"/>
          <w:sz w:val="22"/>
          <w:szCs w:val="24"/>
          <w:lang w:eastAsia="nl-NL"/>
        </w:rPr>
        <w:t>Een tractiebatterij is een hoogspanningsbatterij ontworpen voor de aandrijving van EV voertuigen, opgebouwd uit meerdere batterij</w:t>
      </w:r>
      <w:r w:rsidR="009E1ED3">
        <w:rPr>
          <w:rFonts w:ascii="Arial" w:hAnsi="Arial" w:cs="Arial"/>
          <w:sz w:val="22"/>
          <w:szCs w:val="24"/>
          <w:lang w:eastAsia="nl-NL"/>
        </w:rPr>
        <w:t>en</w:t>
      </w:r>
      <w:r w:rsidRPr="009E1ED3">
        <w:rPr>
          <w:rFonts w:ascii="Arial" w:hAnsi="Arial" w:cs="Arial"/>
          <w:sz w:val="22"/>
          <w:szCs w:val="24"/>
          <w:lang w:eastAsia="nl-NL"/>
        </w:rPr>
        <w:t>.</w:t>
      </w:r>
    </w:p>
    <w:p w14:paraId="5787B017" w14:textId="77777777" w:rsidR="009E1ED3" w:rsidRPr="009E1ED3" w:rsidRDefault="009E1ED3" w:rsidP="000304AB">
      <w:pPr>
        <w:rPr>
          <w:rFonts w:ascii="Arial" w:hAnsi="Arial" w:cs="Arial"/>
          <w:sz w:val="22"/>
          <w:szCs w:val="24"/>
          <w:lang w:eastAsia="nl-NL"/>
        </w:rPr>
      </w:pPr>
    </w:p>
    <w:p w14:paraId="47FC5EA8" w14:textId="5F071A93" w:rsidR="0097393F" w:rsidRPr="009E1ED3" w:rsidRDefault="00E21F2A" w:rsidP="000304AB">
      <w:pPr>
        <w:rPr>
          <w:sz w:val="22"/>
          <w:szCs w:val="24"/>
          <w:lang w:eastAsia="nl-NL"/>
        </w:rPr>
      </w:pPr>
      <w:r w:rsidRPr="009E1ED3">
        <w:rPr>
          <w:rFonts w:ascii="Arial" w:hAnsi="Arial" w:cs="Arial"/>
          <w:sz w:val="22"/>
          <w:szCs w:val="24"/>
          <w:lang w:eastAsia="nl-NL"/>
        </w:rPr>
        <w:t>De tractiebatterij van een Tesla Model S bestaat uit 18650 lithium-ion cellen die samen 7104 batterijen vormen.</w:t>
      </w:r>
    </w:p>
    <w:p w14:paraId="5BE8E8D4" w14:textId="77777777" w:rsidR="0097393F" w:rsidRDefault="0097393F" w:rsidP="0097393F">
      <w:pPr>
        <w:rPr>
          <w:lang w:eastAsia="nl-NL"/>
        </w:rPr>
      </w:pPr>
    </w:p>
    <w:p w14:paraId="51EDFB78" w14:textId="77777777" w:rsidR="0097393F" w:rsidRDefault="0097393F" w:rsidP="0097393F">
      <w:pPr>
        <w:rPr>
          <w:lang w:eastAsia="nl-NL"/>
        </w:rPr>
      </w:pPr>
    </w:p>
    <w:p w14:paraId="0C478736" w14:textId="77777777" w:rsidR="0097393F" w:rsidRDefault="0097393F" w:rsidP="0097393F">
      <w:pPr>
        <w:rPr>
          <w:lang w:eastAsia="nl-NL"/>
        </w:rPr>
      </w:pPr>
    </w:p>
    <w:p w14:paraId="3EB14EE1" w14:textId="77777777" w:rsidR="0097393F" w:rsidRDefault="0097393F" w:rsidP="0097393F">
      <w:pPr>
        <w:rPr>
          <w:lang w:eastAsia="nl-NL"/>
        </w:rPr>
      </w:pPr>
    </w:p>
    <w:p w14:paraId="2C87E388" w14:textId="77777777" w:rsidR="0097393F" w:rsidRDefault="0097393F" w:rsidP="0097393F">
      <w:pPr>
        <w:rPr>
          <w:lang w:eastAsia="nl-NL"/>
        </w:rPr>
      </w:pPr>
    </w:p>
    <w:p w14:paraId="15FC1908" w14:textId="77777777" w:rsidR="0097393F" w:rsidRDefault="0097393F" w:rsidP="0097393F">
      <w:pPr>
        <w:rPr>
          <w:lang w:eastAsia="nl-NL"/>
        </w:rPr>
      </w:pPr>
    </w:p>
    <w:p w14:paraId="529E833A" w14:textId="77777777" w:rsidR="0097393F" w:rsidRDefault="0097393F" w:rsidP="0097393F">
      <w:pPr>
        <w:rPr>
          <w:lang w:eastAsia="nl-NL"/>
        </w:rPr>
      </w:pPr>
    </w:p>
    <w:p w14:paraId="0A035D88" w14:textId="77777777" w:rsidR="0097393F" w:rsidRDefault="0097393F" w:rsidP="0097393F">
      <w:pPr>
        <w:rPr>
          <w:lang w:eastAsia="nl-NL"/>
        </w:rPr>
      </w:pPr>
    </w:p>
    <w:p w14:paraId="0CD3BA2C" w14:textId="77777777" w:rsidR="0097393F" w:rsidRDefault="0097393F" w:rsidP="0097393F">
      <w:pPr>
        <w:rPr>
          <w:lang w:eastAsia="nl-NL"/>
        </w:rPr>
      </w:pPr>
    </w:p>
    <w:p w14:paraId="3733D924" w14:textId="12E354CD" w:rsidR="00D27252" w:rsidRPr="002F75B1" w:rsidRDefault="00A9515E" w:rsidP="002F75B1">
      <w:pPr>
        <w:pStyle w:val="Kop2"/>
        <w:rPr>
          <w:rFonts w:ascii="Arial" w:hAnsi="Arial" w:cs="Arial"/>
          <w:bCs/>
        </w:rPr>
      </w:pPr>
      <w:bookmarkStart w:id="20" w:name="_Toc192575319"/>
      <w:r w:rsidRPr="00C20B28">
        <w:rPr>
          <w:rStyle w:val="Kop2Char"/>
          <w:rFonts w:ascii="Arial" w:hAnsi="Arial" w:cs="Arial"/>
          <w:b/>
          <w:bCs/>
        </w:rPr>
        <w:lastRenderedPageBreak/>
        <w:t>Gevaren bij het bergen van slachtoffers uit een EV</w:t>
      </w:r>
      <w:bookmarkEnd w:id="20"/>
      <w:r w:rsidRPr="00C20B28">
        <w:rPr>
          <w:rStyle w:val="Kop2Char"/>
          <w:rFonts w:ascii="Arial" w:hAnsi="Arial" w:cs="Arial"/>
          <w:b/>
          <w:bCs/>
        </w:rPr>
        <w:t xml:space="preserve"> </w:t>
      </w:r>
    </w:p>
    <w:p w14:paraId="373EAADF" w14:textId="08ECA1C8" w:rsidR="0097393F" w:rsidRPr="0097393F" w:rsidRDefault="0097393F" w:rsidP="00996D33">
      <w:pPr>
        <w:rPr>
          <w:rFonts w:ascii="Arial" w:hAnsi="Arial" w:cs="Arial"/>
          <w:sz w:val="22"/>
        </w:rPr>
      </w:pPr>
      <w:r w:rsidRPr="0097393F">
        <w:rPr>
          <w:rFonts w:ascii="Arial" w:hAnsi="Arial" w:cs="Arial"/>
          <w:sz w:val="22"/>
        </w:rPr>
        <w:t>Door de groei van elektrische mobiliteit en energieopslagsystemen (</w:t>
      </w:r>
      <w:proofErr w:type="spellStart"/>
      <w:r w:rsidRPr="0097393F">
        <w:rPr>
          <w:rFonts w:ascii="Arial" w:hAnsi="Arial" w:cs="Arial"/>
          <w:sz w:val="22"/>
        </w:rPr>
        <w:t>EOS’en</w:t>
      </w:r>
      <w:proofErr w:type="spellEnd"/>
      <w:r w:rsidRPr="0097393F">
        <w:rPr>
          <w:rFonts w:ascii="Arial" w:hAnsi="Arial" w:cs="Arial"/>
          <w:sz w:val="22"/>
        </w:rPr>
        <w:t xml:space="preserve">) komen hulpdiensten steeds vaker in contact met lithium-ion accu’s. Dit vraagt om specifieke kennis en voorzorgsmaatregelen. Dit hoofdstuk richt zich op </w:t>
      </w:r>
      <w:r w:rsidR="00633126">
        <w:rPr>
          <w:rFonts w:ascii="Arial" w:hAnsi="Arial" w:cs="Arial"/>
          <w:sz w:val="22"/>
        </w:rPr>
        <w:t>de risico’s van een instabiel geraakte</w:t>
      </w:r>
      <w:r w:rsidRPr="0097393F">
        <w:rPr>
          <w:rFonts w:ascii="Arial" w:hAnsi="Arial" w:cs="Arial"/>
          <w:sz w:val="22"/>
        </w:rPr>
        <w:t xml:space="preserve"> lithium-ion accu.</w:t>
      </w:r>
    </w:p>
    <w:p w14:paraId="48220A86" w14:textId="77777777" w:rsidR="0097393F" w:rsidRDefault="0097393F" w:rsidP="00996D33">
      <w:pPr>
        <w:rPr>
          <w:rFonts w:ascii="Arial" w:hAnsi="Arial" w:cs="Arial"/>
          <w:sz w:val="22"/>
        </w:rPr>
      </w:pPr>
    </w:p>
    <w:p w14:paraId="43B3AADF" w14:textId="6B2F32EB" w:rsidR="00FC308B" w:rsidRPr="0097393F" w:rsidRDefault="0097393F" w:rsidP="00996D33">
      <w:pPr>
        <w:rPr>
          <w:rFonts w:ascii="Arial" w:hAnsi="Arial" w:cs="Arial"/>
          <w:sz w:val="22"/>
        </w:rPr>
      </w:pPr>
      <w:r w:rsidRPr="0097393F">
        <w:rPr>
          <w:rFonts w:ascii="Arial" w:hAnsi="Arial" w:cs="Arial"/>
          <w:sz w:val="22"/>
        </w:rPr>
        <w:t xml:space="preserve">Bij de berging van slachtoffers uit een EV met brandschade </w:t>
      </w:r>
      <w:r w:rsidR="005552E8">
        <w:rPr>
          <w:rFonts w:ascii="Arial" w:hAnsi="Arial" w:cs="Arial"/>
          <w:sz w:val="22"/>
        </w:rPr>
        <w:t>worden hulpverleners aan de volgende gevaren blootgesteld</w:t>
      </w:r>
      <w:r w:rsidRPr="0097393F">
        <w:rPr>
          <w:rFonts w:ascii="Arial" w:hAnsi="Arial" w:cs="Arial"/>
          <w:sz w:val="22"/>
        </w:rPr>
        <w:t>:</w:t>
      </w:r>
    </w:p>
    <w:p w14:paraId="19E4EBCE" w14:textId="07A8A0D8" w:rsidR="0097393F" w:rsidRPr="0097393F" w:rsidRDefault="0097393F" w:rsidP="00D119F0">
      <w:pPr>
        <w:pStyle w:val="Kop3"/>
      </w:pPr>
      <w:bookmarkStart w:id="21" w:name="_Toc192575320"/>
      <w:r w:rsidRPr="0097393F">
        <w:t>Gevaar 1: Thermal runaway</w:t>
      </w:r>
      <w:bookmarkEnd w:id="21"/>
    </w:p>
    <w:p w14:paraId="1E1C4AD7" w14:textId="3FE2319F" w:rsidR="00FC308B" w:rsidRPr="00180D86" w:rsidRDefault="0097393F" w:rsidP="00A6566B">
      <w:pPr>
        <w:pStyle w:val="Geenafstand"/>
        <w:jc w:val="both"/>
        <w:rPr>
          <w:rFonts w:cs="Arial"/>
          <w:sz w:val="22"/>
          <w:szCs w:val="22"/>
        </w:rPr>
      </w:pPr>
      <w:r w:rsidRPr="00180D86">
        <w:rPr>
          <w:rFonts w:cs="Arial"/>
          <w:sz w:val="22"/>
          <w:szCs w:val="22"/>
        </w:rPr>
        <w:t>Bij volledig elektrische voertuigen (</w:t>
      </w:r>
      <w:proofErr w:type="spellStart"/>
      <w:r w:rsidRPr="00180D86">
        <w:rPr>
          <w:rFonts w:cs="Arial"/>
          <w:sz w:val="22"/>
          <w:szCs w:val="22"/>
        </w:rPr>
        <w:t>EV’s</w:t>
      </w:r>
      <w:proofErr w:type="spellEnd"/>
      <w:r w:rsidRPr="00180D86">
        <w:rPr>
          <w:rFonts w:cs="Arial"/>
          <w:sz w:val="22"/>
          <w:szCs w:val="22"/>
        </w:rPr>
        <w:t>) wordt vrijwel altijd een lithium-ion accu gebruikt, in tegenstelling tot hybride voertuigen.</w:t>
      </w:r>
      <w:r w:rsidR="009A67B6" w:rsidRPr="00180D86">
        <w:rPr>
          <w:rFonts w:cs="Arial"/>
          <w:sz w:val="22"/>
          <w:szCs w:val="22"/>
        </w:rPr>
        <w:t xml:space="preserve"> </w:t>
      </w:r>
    </w:p>
    <w:p w14:paraId="621D5F93" w14:textId="77777777" w:rsidR="00FC308B" w:rsidRPr="00180D86" w:rsidRDefault="00FC308B" w:rsidP="00A6566B">
      <w:pPr>
        <w:pStyle w:val="Geenafstand"/>
        <w:jc w:val="both"/>
        <w:rPr>
          <w:rFonts w:cs="Arial"/>
          <w:sz w:val="22"/>
          <w:szCs w:val="22"/>
        </w:rPr>
      </w:pPr>
    </w:p>
    <w:p w14:paraId="3C47DC63" w14:textId="49DCFD6D" w:rsidR="00F131CF" w:rsidRPr="00180D86" w:rsidRDefault="005552E8" w:rsidP="00A6566B">
      <w:pPr>
        <w:pStyle w:val="Geenafstand"/>
        <w:jc w:val="both"/>
        <w:rPr>
          <w:rFonts w:cs="Arial"/>
          <w:sz w:val="22"/>
          <w:szCs w:val="22"/>
        </w:rPr>
      </w:pPr>
      <w:r w:rsidRPr="00180D86">
        <w:rPr>
          <w:rFonts w:cs="Arial"/>
          <w:sz w:val="22"/>
          <w:szCs w:val="22"/>
        </w:rPr>
        <w:t>Een thermal runaway is een ongecontroleerde, zichzelf versterkende temperatuurstijging in een lithium-ion batterij</w:t>
      </w:r>
      <w:r w:rsidR="003728CC" w:rsidRPr="00180D86">
        <w:rPr>
          <w:rFonts w:cs="Arial"/>
          <w:sz w:val="22"/>
          <w:szCs w:val="22"/>
        </w:rPr>
        <w:t xml:space="preserve"> (zie Figuur 2 voor een temperatuuroverzicht)</w:t>
      </w:r>
      <w:r w:rsidRPr="00180D86">
        <w:rPr>
          <w:rFonts w:cs="Arial"/>
          <w:sz w:val="22"/>
          <w:szCs w:val="22"/>
        </w:rPr>
        <w:t>. Dit proces wordt veroorzaakt door elektrische, mechanische of thermische schade, zoals overladen, doorboring of oververhitting​</w:t>
      </w:r>
      <w:r w:rsidR="00A6566B">
        <w:rPr>
          <w:rFonts w:cs="Arial"/>
          <w:sz w:val="22"/>
          <w:szCs w:val="22"/>
        </w:rPr>
        <w:t>:</w:t>
      </w:r>
    </w:p>
    <w:p w14:paraId="54FC91DF" w14:textId="77777777" w:rsidR="00A6566B" w:rsidRPr="00A6566B" w:rsidRDefault="00A20DF6" w:rsidP="003E02B9">
      <w:pPr>
        <w:pStyle w:val="Geenafstand"/>
        <w:numPr>
          <w:ilvl w:val="0"/>
          <w:numId w:val="93"/>
        </w:numPr>
        <w:jc w:val="both"/>
        <w:rPr>
          <w:rFonts w:cs="Arial"/>
          <w:sz w:val="22"/>
          <w:szCs w:val="22"/>
        </w:rPr>
      </w:pPr>
      <w:r w:rsidRPr="00A6566B">
        <w:rPr>
          <w:rFonts w:cs="Arial"/>
          <w:color w:val="002241" w:themeColor="accent1" w:themeShade="80"/>
          <w:sz w:val="22"/>
          <w:szCs w:val="22"/>
        </w:rPr>
        <w:t>Van</w:t>
      </w:r>
      <w:r w:rsidRPr="00A6566B">
        <w:rPr>
          <w:rFonts w:cs="Arial"/>
          <w:b/>
          <w:bCs/>
          <w:color w:val="002241" w:themeColor="accent1" w:themeShade="80"/>
          <w:sz w:val="22"/>
          <w:szCs w:val="22"/>
        </w:rPr>
        <w:t xml:space="preserve"> </w:t>
      </w:r>
      <w:r w:rsidRPr="00A6566B">
        <w:rPr>
          <w:rFonts w:cs="Arial"/>
          <w:b/>
          <w:bCs/>
          <w:sz w:val="22"/>
          <w:szCs w:val="22"/>
        </w:rPr>
        <w:t xml:space="preserve">-20 tot 60°C </w:t>
      </w:r>
      <w:r w:rsidRPr="00A6566B">
        <w:rPr>
          <w:rFonts w:cs="Arial"/>
          <w:sz w:val="22"/>
          <w:szCs w:val="22"/>
        </w:rPr>
        <w:t>normale bedrijfstemperatuur</w:t>
      </w:r>
      <w:r w:rsidR="00C26AEF" w:rsidRPr="00A6566B">
        <w:rPr>
          <w:rFonts w:cs="Arial"/>
          <w:sz w:val="22"/>
          <w:szCs w:val="22"/>
        </w:rPr>
        <w:t xml:space="preserve"> van een lithium-ion cel</w:t>
      </w:r>
      <w:r w:rsidR="00A6566B" w:rsidRPr="00A6566B">
        <w:rPr>
          <w:rFonts w:cs="Arial"/>
          <w:b/>
          <w:bCs/>
          <w:sz w:val="22"/>
          <w:szCs w:val="22"/>
        </w:rPr>
        <w:t xml:space="preserve">; </w:t>
      </w:r>
    </w:p>
    <w:p w14:paraId="05E70EBA" w14:textId="77777777" w:rsidR="00A6566B" w:rsidRDefault="00F131CF" w:rsidP="005723E2">
      <w:pPr>
        <w:pStyle w:val="Geenafstand"/>
        <w:numPr>
          <w:ilvl w:val="0"/>
          <w:numId w:val="93"/>
        </w:numPr>
        <w:jc w:val="both"/>
        <w:rPr>
          <w:rFonts w:cs="Arial"/>
          <w:sz w:val="22"/>
          <w:szCs w:val="22"/>
        </w:rPr>
      </w:pPr>
      <w:r w:rsidRPr="00A6566B">
        <w:rPr>
          <w:rFonts w:cs="Arial"/>
          <w:sz w:val="22"/>
          <w:szCs w:val="22"/>
        </w:rPr>
        <w:t xml:space="preserve">Bij </w:t>
      </w:r>
      <w:r w:rsidRPr="00A6566B">
        <w:rPr>
          <w:rFonts w:cs="Arial"/>
          <w:b/>
          <w:bCs/>
          <w:sz w:val="22"/>
          <w:szCs w:val="22"/>
        </w:rPr>
        <w:t>80-100°C</w:t>
      </w:r>
      <w:r w:rsidRPr="00A6566B">
        <w:rPr>
          <w:rFonts w:cs="Arial"/>
          <w:sz w:val="22"/>
          <w:szCs w:val="22"/>
        </w:rPr>
        <w:t xml:space="preserve"> begint de SEI-laag op de anode te ontbinden, wat gasvorming en warmteontwikkeling veroorzaakt. </w:t>
      </w:r>
    </w:p>
    <w:p w14:paraId="2A9CC6F8" w14:textId="77777777" w:rsidR="00A6566B" w:rsidRDefault="00F131CF" w:rsidP="00B61E85">
      <w:pPr>
        <w:pStyle w:val="Geenafstand"/>
        <w:numPr>
          <w:ilvl w:val="0"/>
          <w:numId w:val="93"/>
        </w:numPr>
        <w:jc w:val="both"/>
        <w:rPr>
          <w:rFonts w:cs="Arial"/>
          <w:sz w:val="22"/>
          <w:szCs w:val="22"/>
        </w:rPr>
      </w:pPr>
      <w:r w:rsidRPr="00A6566B">
        <w:rPr>
          <w:rFonts w:cs="Arial"/>
          <w:sz w:val="22"/>
          <w:szCs w:val="22"/>
        </w:rPr>
        <w:t xml:space="preserve">Boven </w:t>
      </w:r>
      <w:r w:rsidRPr="00A6566B">
        <w:rPr>
          <w:rFonts w:cs="Arial"/>
          <w:b/>
          <w:bCs/>
          <w:sz w:val="22"/>
          <w:szCs w:val="22"/>
        </w:rPr>
        <w:t>100°C</w:t>
      </w:r>
      <w:r w:rsidRPr="00A6566B">
        <w:rPr>
          <w:rFonts w:cs="Arial"/>
          <w:sz w:val="22"/>
          <w:szCs w:val="22"/>
        </w:rPr>
        <w:t xml:space="preserve"> ontleedt de elektrolyt, waardoor brandbare gassen zoals waterstof (H</w:t>
      </w:r>
      <w:r w:rsidRPr="00A6566B">
        <w:rPr>
          <w:rFonts w:ascii="Cambria Math" w:hAnsi="Cambria Math" w:cs="Cambria Math"/>
          <w:sz w:val="22"/>
          <w:szCs w:val="22"/>
        </w:rPr>
        <w:t>₂</w:t>
      </w:r>
      <w:r w:rsidRPr="00A6566B">
        <w:rPr>
          <w:rFonts w:cs="Arial"/>
          <w:sz w:val="22"/>
          <w:szCs w:val="22"/>
        </w:rPr>
        <w:t xml:space="preserve">), koolmonoxide (CO) en waterstoffluoride (HF) vrijkomen. </w:t>
      </w:r>
    </w:p>
    <w:p w14:paraId="3D06221E" w14:textId="77777777" w:rsidR="00A6566B" w:rsidRDefault="00244A91" w:rsidP="00904243">
      <w:pPr>
        <w:pStyle w:val="Geenafstand"/>
        <w:numPr>
          <w:ilvl w:val="0"/>
          <w:numId w:val="93"/>
        </w:numPr>
        <w:jc w:val="both"/>
        <w:rPr>
          <w:rFonts w:cs="Arial"/>
          <w:sz w:val="22"/>
          <w:szCs w:val="22"/>
        </w:rPr>
      </w:pPr>
      <w:r w:rsidRPr="00A6566B">
        <w:rPr>
          <w:rFonts w:cs="Arial"/>
          <w:sz w:val="22"/>
          <w:szCs w:val="22"/>
        </w:rPr>
        <w:t xml:space="preserve">Bij </w:t>
      </w:r>
      <w:r w:rsidRPr="00A6566B">
        <w:rPr>
          <w:rFonts w:cs="Arial"/>
          <w:b/>
          <w:bCs/>
          <w:sz w:val="22"/>
          <w:szCs w:val="22"/>
        </w:rPr>
        <w:t>130-150°C</w:t>
      </w:r>
      <w:r w:rsidRPr="00A6566B">
        <w:rPr>
          <w:rFonts w:cs="Arial"/>
          <w:sz w:val="22"/>
          <w:szCs w:val="22"/>
        </w:rPr>
        <w:t xml:space="preserve"> breekt de kathode af. Dit veroorzaakt een sterke exotherme reactie, waardoor de temperatuur snel stijgt. Koeling kan dit proces nog stoppen, maar bij verdere verhitting wordt de situatie oncontroleerbaar.</w:t>
      </w:r>
    </w:p>
    <w:p w14:paraId="77BB686F" w14:textId="738B2B39" w:rsidR="00F131CF" w:rsidRPr="00A6566B" w:rsidRDefault="00F131CF" w:rsidP="00904243">
      <w:pPr>
        <w:pStyle w:val="Geenafstand"/>
        <w:numPr>
          <w:ilvl w:val="0"/>
          <w:numId w:val="93"/>
        </w:numPr>
        <w:jc w:val="both"/>
        <w:rPr>
          <w:rFonts w:cs="Arial"/>
          <w:sz w:val="22"/>
          <w:szCs w:val="22"/>
        </w:rPr>
      </w:pPr>
      <w:r w:rsidRPr="00A6566B">
        <w:rPr>
          <w:rFonts w:cs="Arial"/>
          <w:sz w:val="22"/>
          <w:szCs w:val="22"/>
        </w:rPr>
        <w:t xml:space="preserve">Bij </w:t>
      </w:r>
      <w:r w:rsidRPr="00A6566B">
        <w:rPr>
          <w:rFonts w:cs="Arial"/>
          <w:b/>
          <w:bCs/>
          <w:sz w:val="22"/>
          <w:szCs w:val="22"/>
        </w:rPr>
        <w:t>&gt;150°C</w:t>
      </w:r>
      <w:r w:rsidRPr="00A6566B">
        <w:rPr>
          <w:rFonts w:cs="Arial"/>
          <w:sz w:val="22"/>
          <w:szCs w:val="22"/>
        </w:rPr>
        <w:t xml:space="preserve"> treedt thermal runaway op: de temperatuur stijgt oncontroleerbaar en het proces verspreidt zich naar aangrenzende batterijcellen</w:t>
      </w:r>
      <w:r w:rsidR="00A20DF6" w:rsidRPr="00A6566B">
        <w:rPr>
          <w:rFonts w:cs="Arial"/>
          <w:sz w:val="22"/>
          <w:szCs w:val="22"/>
        </w:rPr>
        <w:t>, het proces houdt zichzelf in stand en is onomkeerbaar geworden</w:t>
      </w:r>
      <w:r w:rsidRPr="00A6566B">
        <w:rPr>
          <w:rFonts w:cs="Arial"/>
          <w:sz w:val="22"/>
          <w:szCs w:val="22"/>
        </w:rPr>
        <w:t xml:space="preserve">. Dit kan leiden tot explosieve ontleding, giftige gassen, brand en rookontwikkeling. In extreme gevallen kan de temperatuur oplopen tot </w:t>
      </w:r>
      <w:r w:rsidRPr="00A6566B">
        <w:rPr>
          <w:rFonts w:cs="Arial"/>
          <w:b/>
          <w:bCs/>
          <w:sz w:val="22"/>
          <w:szCs w:val="22"/>
        </w:rPr>
        <w:t>850°C of meer</w:t>
      </w:r>
      <w:r w:rsidR="00D119F0" w:rsidRPr="00A6566B">
        <w:rPr>
          <w:rFonts w:cs="Arial"/>
          <w:sz w:val="22"/>
          <w:szCs w:val="22"/>
        </w:rPr>
        <w:t>.</w:t>
      </w:r>
    </w:p>
    <w:p w14:paraId="1F67442C" w14:textId="77777777" w:rsidR="00266B8F" w:rsidRPr="00180D86" w:rsidRDefault="00266B8F" w:rsidP="00A6566B">
      <w:pPr>
        <w:pStyle w:val="Geenafstand"/>
        <w:jc w:val="both"/>
        <w:rPr>
          <w:rFonts w:cs="Arial"/>
          <w:sz w:val="22"/>
          <w:szCs w:val="22"/>
        </w:rPr>
      </w:pPr>
    </w:p>
    <w:p w14:paraId="70209CD0" w14:textId="1C805343" w:rsidR="00266B8F" w:rsidRPr="00180D86" w:rsidRDefault="00266B8F" w:rsidP="00A6566B">
      <w:pPr>
        <w:pStyle w:val="Geenafstand"/>
        <w:jc w:val="both"/>
        <w:rPr>
          <w:rFonts w:cs="Arial"/>
          <w:sz w:val="22"/>
          <w:szCs w:val="22"/>
        </w:rPr>
      </w:pPr>
      <w:r w:rsidRPr="00180D86">
        <w:rPr>
          <w:rFonts w:cs="Arial"/>
          <w:sz w:val="22"/>
          <w:szCs w:val="22"/>
        </w:rPr>
        <w:t xml:space="preserve">De brandweer kan door </w:t>
      </w:r>
      <w:r w:rsidR="00180D86">
        <w:rPr>
          <w:rFonts w:cs="Arial"/>
          <w:sz w:val="22"/>
          <w:szCs w:val="22"/>
        </w:rPr>
        <w:t>warmte</w:t>
      </w:r>
      <w:r w:rsidRPr="00180D86">
        <w:rPr>
          <w:rFonts w:cs="Arial"/>
          <w:sz w:val="22"/>
          <w:szCs w:val="22"/>
        </w:rPr>
        <w:t>metingen een indicatie geven of er sprake is van een thermal runaway.</w:t>
      </w:r>
    </w:p>
    <w:p w14:paraId="27591920" w14:textId="6BA25193" w:rsidR="00AB197B" w:rsidRPr="0097393F" w:rsidRDefault="00AB197B" w:rsidP="00F131CF">
      <w:pPr>
        <w:jc w:val="left"/>
        <w:rPr>
          <w:rFonts w:ascii="Arial" w:hAnsi="Arial" w:cs="Arial"/>
          <w:sz w:val="22"/>
        </w:rPr>
      </w:pPr>
    </w:p>
    <w:p w14:paraId="459A965C" w14:textId="77777777" w:rsidR="00F131CF" w:rsidRDefault="0097393F" w:rsidP="00F131CF">
      <w:pPr>
        <w:keepNext/>
        <w:jc w:val="left"/>
      </w:pPr>
      <w:r w:rsidRPr="00754585">
        <w:rPr>
          <w:rFonts w:ascii="Arial" w:hAnsi="Arial" w:cs="Arial"/>
          <w:noProof/>
          <w:sz w:val="22"/>
        </w:rPr>
        <w:drawing>
          <wp:inline distT="0" distB="0" distL="0" distR="0" wp14:anchorId="541EBB85" wp14:editId="64CED9DB">
            <wp:extent cx="3343702" cy="1618284"/>
            <wp:effectExtent l="0" t="0" r="0" b="1270"/>
            <wp:docPr id="1473437465" name="Afbeelding 1" descr="Afbeelding met tekst, cilinder, aanstek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37465" name="Afbeelding 1" descr="Afbeelding met tekst, cilinder, aansteker&#10;&#10;Door AI gegenereerde inhoud is mogelijk onjuist."/>
                    <pic:cNvPicPr/>
                  </pic:nvPicPr>
                  <pic:blipFill rotWithShape="1">
                    <a:blip r:embed="rId10"/>
                    <a:srcRect l="8598" t="10914" r="12964" b="8768"/>
                    <a:stretch/>
                  </pic:blipFill>
                  <pic:spPr bwMode="auto">
                    <a:xfrm>
                      <a:off x="0" y="0"/>
                      <a:ext cx="3381570" cy="1636611"/>
                    </a:xfrm>
                    <a:prstGeom prst="rect">
                      <a:avLst/>
                    </a:prstGeom>
                    <a:ln>
                      <a:noFill/>
                    </a:ln>
                    <a:extLst>
                      <a:ext uri="{53640926-AAD7-44D8-BBD7-CCE9431645EC}">
                        <a14:shadowObscured xmlns:a14="http://schemas.microsoft.com/office/drawing/2010/main"/>
                      </a:ext>
                    </a:extLst>
                  </pic:spPr>
                </pic:pic>
              </a:graphicData>
            </a:graphic>
          </wp:inline>
        </w:drawing>
      </w:r>
    </w:p>
    <w:p w14:paraId="1504EC81" w14:textId="36FEBCBD" w:rsidR="0097393F" w:rsidRPr="00727872" w:rsidRDefault="00F131CF" w:rsidP="00F131CF">
      <w:pPr>
        <w:pStyle w:val="Bijschrift"/>
        <w:rPr>
          <w:rFonts w:ascii="Arial" w:hAnsi="Arial" w:cs="Arial"/>
          <w:sz w:val="22"/>
        </w:rPr>
      </w:pPr>
      <w:r w:rsidRPr="00727872">
        <w:t xml:space="preserve">Figuur </w:t>
      </w:r>
      <w:r>
        <w:fldChar w:fldCharType="begin"/>
      </w:r>
      <w:r w:rsidRPr="00727872">
        <w:instrText xml:space="preserve"> SEQ Figuur \* ARABIC </w:instrText>
      </w:r>
      <w:r>
        <w:fldChar w:fldCharType="separate"/>
      </w:r>
      <w:r w:rsidR="00500F0D">
        <w:rPr>
          <w:noProof/>
        </w:rPr>
        <w:t>2</w:t>
      </w:r>
      <w:r>
        <w:fldChar w:fldCharType="end"/>
      </w:r>
      <w:r w:rsidRPr="00727872">
        <w:t xml:space="preserve">: </w:t>
      </w:r>
      <w:r w:rsidRPr="00727872">
        <w:rPr>
          <w:b w:val="0"/>
          <w:bCs w:val="0"/>
        </w:rPr>
        <w:t xml:space="preserve">De </w:t>
      </w:r>
      <w:r w:rsidR="00727872">
        <w:rPr>
          <w:b w:val="0"/>
          <w:bCs w:val="0"/>
        </w:rPr>
        <w:t xml:space="preserve">opbouw van een </w:t>
      </w:r>
      <w:r w:rsidRPr="00727872">
        <w:rPr>
          <w:b w:val="0"/>
          <w:bCs w:val="0"/>
        </w:rPr>
        <w:t xml:space="preserve">thermal runaway in </w:t>
      </w:r>
      <w:r w:rsidR="00727872" w:rsidRPr="00727872">
        <w:rPr>
          <w:b w:val="0"/>
          <w:bCs w:val="0"/>
        </w:rPr>
        <w:t>een temperatuur</w:t>
      </w:r>
      <w:r w:rsidR="00727872">
        <w:rPr>
          <w:b w:val="0"/>
          <w:bCs w:val="0"/>
        </w:rPr>
        <w:t>schema</w:t>
      </w:r>
      <w:r w:rsidRPr="00727872">
        <w:rPr>
          <w:b w:val="0"/>
          <w:bCs w:val="0"/>
        </w:rPr>
        <w:t>.</w:t>
      </w:r>
      <w:r w:rsidRPr="00727872">
        <w:t xml:space="preserve"> </w:t>
      </w:r>
    </w:p>
    <w:p w14:paraId="267F579B" w14:textId="77777777" w:rsidR="0097393F" w:rsidRPr="00727872" w:rsidRDefault="0097393F" w:rsidP="0097393F">
      <w:pPr>
        <w:jc w:val="left"/>
        <w:rPr>
          <w:rFonts w:ascii="Arial" w:hAnsi="Arial" w:cs="Arial"/>
          <w:sz w:val="22"/>
        </w:rPr>
      </w:pPr>
    </w:p>
    <w:p w14:paraId="57227067" w14:textId="77777777" w:rsidR="00F131CF" w:rsidRPr="00727872" w:rsidRDefault="00F131CF" w:rsidP="0097393F">
      <w:pPr>
        <w:jc w:val="left"/>
        <w:rPr>
          <w:rFonts w:ascii="Arial" w:hAnsi="Arial" w:cs="Arial"/>
          <w:sz w:val="22"/>
        </w:rPr>
      </w:pPr>
    </w:p>
    <w:p w14:paraId="0F519A9E" w14:textId="77777777" w:rsidR="00F131CF" w:rsidRPr="00727872" w:rsidRDefault="00F131CF" w:rsidP="0097393F">
      <w:pPr>
        <w:jc w:val="left"/>
        <w:rPr>
          <w:rFonts w:ascii="Arial" w:hAnsi="Arial" w:cs="Arial"/>
          <w:sz w:val="22"/>
        </w:rPr>
      </w:pPr>
    </w:p>
    <w:p w14:paraId="07808309" w14:textId="77777777" w:rsidR="00F131CF" w:rsidRPr="00727872" w:rsidRDefault="00F131CF" w:rsidP="0097393F">
      <w:pPr>
        <w:jc w:val="left"/>
        <w:rPr>
          <w:rFonts w:ascii="Arial" w:hAnsi="Arial" w:cs="Arial"/>
          <w:sz w:val="22"/>
        </w:rPr>
      </w:pPr>
    </w:p>
    <w:p w14:paraId="08199782" w14:textId="77777777" w:rsidR="00F131CF" w:rsidRPr="00727872" w:rsidRDefault="00F131CF" w:rsidP="0097393F">
      <w:pPr>
        <w:jc w:val="left"/>
        <w:rPr>
          <w:rFonts w:ascii="Arial" w:hAnsi="Arial" w:cs="Arial"/>
          <w:sz w:val="22"/>
        </w:rPr>
      </w:pPr>
    </w:p>
    <w:p w14:paraId="24B145C6" w14:textId="4505A4BC" w:rsidR="00F131CF" w:rsidRPr="00F131CF" w:rsidRDefault="00F131CF" w:rsidP="00D119F0">
      <w:pPr>
        <w:pStyle w:val="Kop3"/>
        <w:rPr>
          <w:rFonts w:eastAsiaTheme="minorHAnsi"/>
        </w:rPr>
      </w:pPr>
      <w:bookmarkStart w:id="22" w:name="_Toc192575321"/>
      <w:r w:rsidRPr="00F131CF">
        <w:rPr>
          <w:rFonts w:eastAsiaTheme="minorHAnsi"/>
        </w:rPr>
        <w:lastRenderedPageBreak/>
        <w:t>Gevaar 2: Giftige rook</w:t>
      </w:r>
      <w:bookmarkEnd w:id="22"/>
    </w:p>
    <w:p w14:paraId="4D542C5A" w14:textId="406384FC" w:rsidR="00727872" w:rsidRDefault="00F131CF" w:rsidP="00A6566B">
      <w:pPr>
        <w:rPr>
          <w:rFonts w:ascii="Arial" w:hAnsi="Arial" w:cs="Arial"/>
          <w:sz w:val="22"/>
        </w:rPr>
      </w:pPr>
      <w:r w:rsidRPr="00F131CF">
        <w:rPr>
          <w:rFonts w:ascii="Arial" w:hAnsi="Arial" w:cs="Arial"/>
          <w:sz w:val="22"/>
        </w:rPr>
        <w:t>Bij brand in een lithium-ion accu komen diverse giftige en brandbare gassen vrij (zie</w:t>
      </w:r>
      <w:r w:rsidR="00180D86">
        <w:rPr>
          <w:rFonts w:ascii="Arial" w:hAnsi="Arial" w:cs="Arial"/>
          <w:sz w:val="22"/>
        </w:rPr>
        <w:t xml:space="preserve"> voor een overzicht van de gassen de gaswolk in</w:t>
      </w:r>
      <w:r w:rsidRPr="00F131CF">
        <w:rPr>
          <w:rFonts w:ascii="Arial" w:hAnsi="Arial" w:cs="Arial"/>
          <w:sz w:val="22"/>
        </w:rPr>
        <w:t xml:space="preserve"> figuur</w:t>
      </w:r>
      <w:r>
        <w:rPr>
          <w:rFonts w:ascii="Arial" w:hAnsi="Arial" w:cs="Arial"/>
          <w:sz w:val="22"/>
        </w:rPr>
        <w:t xml:space="preserve"> 3</w:t>
      </w:r>
      <w:r w:rsidRPr="00F131CF">
        <w:rPr>
          <w:rFonts w:ascii="Arial" w:hAnsi="Arial" w:cs="Arial"/>
          <w:sz w:val="22"/>
        </w:rPr>
        <w:t>)</w:t>
      </w:r>
      <w:r w:rsidR="00727872">
        <w:rPr>
          <w:rFonts w:ascii="Arial" w:hAnsi="Arial" w:cs="Arial"/>
          <w:sz w:val="22"/>
        </w:rPr>
        <w:t>. Deze gassen zijn in vier groepen te verdelen: Waterstof en koolstofverbindingen, toxische gassen, roet en damp</w:t>
      </w:r>
      <w:r w:rsidRPr="00F131CF">
        <w:rPr>
          <w:rFonts w:ascii="Arial" w:hAnsi="Arial" w:cs="Arial"/>
          <w:sz w:val="22"/>
        </w:rPr>
        <w:t xml:space="preserve">. </w:t>
      </w:r>
    </w:p>
    <w:p w14:paraId="0EEEC214" w14:textId="77777777" w:rsidR="00727872" w:rsidRDefault="00727872" w:rsidP="00A6566B">
      <w:pPr>
        <w:rPr>
          <w:rFonts w:ascii="Arial" w:hAnsi="Arial" w:cs="Arial"/>
          <w:sz w:val="22"/>
        </w:rPr>
      </w:pPr>
    </w:p>
    <w:p w14:paraId="3FCE822A" w14:textId="26DBA974" w:rsidR="00F131CF" w:rsidRPr="00F131CF" w:rsidRDefault="00F131CF" w:rsidP="00A6566B">
      <w:pPr>
        <w:rPr>
          <w:rFonts w:ascii="Arial" w:hAnsi="Arial" w:cs="Arial"/>
          <w:sz w:val="22"/>
        </w:rPr>
      </w:pPr>
      <w:r w:rsidRPr="00F131CF">
        <w:rPr>
          <w:rFonts w:ascii="Arial" w:hAnsi="Arial" w:cs="Arial"/>
          <w:sz w:val="22"/>
        </w:rPr>
        <w:t xml:space="preserve">De </w:t>
      </w:r>
      <w:r w:rsidR="00727872">
        <w:rPr>
          <w:rFonts w:ascii="Arial" w:hAnsi="Arial" w:cs="Arial"/>
          <w:sz w:val="22"/>
        </w:rPr>
        <w:t xml:space="preserve">gassen </w:t>
      </w:r>
      <w:r w:rsidR="004851F7">
        <w:rPr>
          <w:rFonts w:ascii="Arial" w:hAnsi="Arial" w:cs="Arial"/>
          <w:sz w:val="22"/>
        </w:rPr>
        <w:t xml:space="preserve">in de hoogste concentratie en </w:t>
      </w:r>
      <w:r w:rsidR="00727872">
        <w:rPr>
          <w:rFonts w:ascii="Arial" w:hAnsi="Arial" w:cs="Arial"/>
          <w:sz w:val="22"/>
        </w:rPr>
        <w:t xml:space="preserve">met de </w:t>
      </w:r>
      <w:r w:rsidR="00180D86">
        <w:rPr>
          <w:rFonts w:ascii="Arial" w:hAnsi="Arial" w:cs="Arial"/>
          <w:sz w:val="22"/>
        </w:rPr>
        <w:t>meeste</w:t>
      </w:r>
      <w:r w:rsidRPr="00F131CF">
        <w:rPr>
          <w:rFonts w:ascii="Arial" w:hAnsi="Arial" w:cs="Arial"/>
          <w:sz w:val="22"/>
        </w:rPr>
        <w:t xml:space="preserve"> </w:t>
      </w:r>
      <w:r w:rsidR="004851F7">
        <w:rPr>
          <w:rFonts w:ascii="Arial" w:hAnsi="Arial" w:cs="Arial"/>
          <w:sz w:val="22"/>
        </w:rPr>
        <w:t>gezondheids</w:t>
      </w:r>
      <w:r w:rsidRPr="00F131CF">
        <w:rPr>
          <w:rFonts w:ascii="Arial" w:hAnsi="Arial" w:cs="Arial"/>
          <w:sz w:val="22"/>
        </w:rPr>
        <w:t>risico</w:t>
      </w:r>
      <w:r w:rsidR="004851F7">
        <w:rPr>
          <w:rFonts w:ascii="Arial" w:hAnsi="Arial" w:cs="Arial"/>
          <w:sz w:val="22"/>
        </w:rPr>
        <w:t>’</w:t>
      </w:r>
      <w:r w:rsidRPr="00F131CF">
        <w:rPr>
          <w:rFonts w:ascii="Arial" w:hAnsi="Arial" w:cs="Arial"/>
          <w:sz w:val="22"/>
        </w:rPr>
        <w:t>s zijn:</w:t>
      </w:r>
    </w:p>
    <w:p w14:paraId="040268B5" w14:textId="77777777" w:rsidR="00A6566B" w:rsidRPr="00F131CF" w:rsidRDefault="00A6566B" w:rsidP="00A6566B">
      <w:pPr>
        <w:numPr>
          <w:ilvl w:val="0"/>
          <w:numId w:val="51"/>
        </w:numPr>
        <w:rPr>
          <w:rFonts w:ascii="Arial" w:hAnsi="Arial" w:cs="Arial"/>
          <w:b/>
          <w:bCs/>
          <w:sz w:val="22"/>
        </w:rPr>
      </w:pPr>
      <w:r>
        <w:rPr>
          <w:rFonts w:ascii="Arial" w:hAnsi="Arial" w:cs="Arial"/>
          <w:b/>
          <w:bCs/>
          <w:sz w:val="22"/>
        </w:rPr>
        <w:t xml:space="preserve">Verdampt Elektrolyt (VE) - </w:t>
      </w:r>
      <w:r w:rsidRPr="00727872">
        <w:rPr>
          <w:rFonts w:ascii="Arial" w:hAnsi="Arial" w:cs="Arial"/>
          <w:sz w:val="22"/>
        </w:rPr>
        <w:t xml:space="preserve">Het afbreken van de elektrolyt genereert giftige gassen, zoals </w:t>
      </w:r>
      <w:r w:rsidRPr="00727872">
        <w:rPr>
          <w:rFonts w:ascii="Arial" w:hAnsi="Arial" w:cs="Arial"/>
          <w:b/>
          <w:bCs/>
          <w:sz w:val="22"/>
        </w:rPr>
        <w:t>waterstoffluoride (HF)</w:t>
      </w:r>
      <w:r w:rsidRPr="00727872">
        <w:rPr>
          <w:rFonts w:ascii="Arial" w:hAnsi="Arial" w:cs="Arial"/>
          <w:sz w:val="22"/>
        </w:rPr>
        <w:t xml:space="preserve">, koolstofmonoxide (CO) en </w:t>
      </w:r>
      <w:proofErr w:type="spellStart"/>
      <w:r w:rsidRPr="00727872">
        <w:rPr>
          <w:rFonts w:ascii="Arial" w:hAnsi="Arial" w:cs="Arial"/>
          <w:sz w:val="22"/>
        </w:rPr>
        <w:t>fosforyltrifluoride</w:t>
      </w:r>
      <w:proofErr w:type="spellEnd"/>
      <w:r w:rsidRPr="00727872">
        <w:rPr>
          <w:rFonts w:ascii="Arial" w:hAnsi="Arial" w:cs="Arial"/>
          <w:sz w:val="22"/>
        </w:rPr>
        <w:t xml:space="preserve"> (POF</w:t>
      </w:r>
      <w:r w:rsidRPr="00727872">
        <w:rPr>
          <w:rFonts w:ascii="Cambria Math" w:hAnsi="Cambria Math" w:cs="Cambria Math"/>
          <w:sz w:val="22"/>
        </w:rPr>
        <w:t>₃</w:t>
      </w:r>
      <w:r w:rsidRPr="00727872">
        <w:rPr>
          <w:rFonts w:ascii="Arial" w:hAnsi="Arial" w:cs="Arial"/>
          <w:sz w:val="22"/>
        </w:rPr>
        <w:t>).</w:t>
      </w:r>
      <w:r w:rsidRPr="003A610D">
        <w:rPr>
          <w:rFonts w:ascii="Arial" w:hAnsi="Arial" w:cs="Arial"/>
          <w:sz w:val="22"/>
        </w:rPr>
        <w:t xml:space="preserve"> </w:t>
      </w:r>
      <w:sdt>
        <w:sdtPr>
          <w:rPr>
            <w:rFonts w:ascii="Arial" w:hAnsi="Arial" w:cs="Arial"/>
            <w:sz w:val="22"/>
          </w:rPr>
          <w:id w:val="97229005"/>
          <w:citation/>
        </w:sdtPr>
        <w:sdtContent>
          <w:r>
            <w:rPr>
              <w:rFonts w:ascii="Arial" w:hAnsi="Arial" w:cs="Arial"/>
              <w:sz w:val="22"/>
            </w:rPr>
            <w:fldChar w:fldCharType="begin"/>
          </w:r>
          <w:r>
            <w:rPr>
              <w:rFonts w:ascii="Arial" w:hAnsi="Arial" w:cs="Arial"/>
              <w:sz w:val="22"/>
            </w:rPr>
            <w:instrText xml:space="preserve"> CITATION Tva24 \l 1043 </w:instrText>
          </w:r>
          <w:r>
            <w:rPr>
              <w:rFonts w:ascii="Arial" w:hAnsi="Arial" w:cs="Arial"/>
              <w:sz w:val="22"/>
            </w:rPr>
            <w:fldChar w:fldCharType="separate"/>
          </w:r>
          <w:r w:rsidRPr="00D011C2">
            <w:rPr>
              <w:rFonts w:ascii="Arial" w:hAnsi="Arial" w:cs="Arial"/>
              <w:noProof/>
              <w:sz w:val="22"/>
            </w:rPr>
            <w:t>(T. van Harn, 2024)</w:t>
          </w:r>
          <w:r>
            <w:rPr>
              <w:rFonts w:ascii="Arial" w:hAnsi="Arial" w:cs="Arial"/>
              <w:sz w:val="22"/>
            </w:rPr>
            <w:fldChar w:fldCharType="end"/>
          </w:r>
        </w:sdtContent>
      </w:sdt>
    </w:p>
    <w:p w14:paraId="706458CD" w14:textId="3C30CCFD" w:rsidR="00F131CF" w:rsidRPr="00F131CF" w:rsidRDefault="00F131CF" w:rsidP="00A6566B">
      <w:pPr>
        <w:numPr>
          <w:ilvl w:val="0"/>
          <w:numId w:val="51"/>
        </w:numPr>
        <w:rPr>
          <w:rFonts w:ascii="Arial" w:hAnsi="Arial" w:cs="Arial"/>
          <w:sz w:val="22"/>
        </w:rPr>
      </w:pPr>
      <w:r w:rsidRPr="00F131CF">
        <w:rPr>
          <w:rFonts w:ascii="Arial" w:hAnsi="Arial" w:cs="Arial"/>
          <w:b/>
          <w:bCs/>
          <w:sz w:val="22"/>
        </w:rPr>
        <w:t xml:space="preserve">Waterstoffluoride (HF) </w:t>
      </w:r>
      <w:r w:rsidRPr="00F131CF">
        <w:rPr>
          <w:rFonts w:ascii="Arial" w:hAnsi="Arial" w:cs="Arial"/>
          <w:sz w:val="22"/>
        </w:rPr>
        <w:t>– Zeer giftig en bij inademing schadelijk voor longen en botweefsel.</w:t>
      </w:r>
    </w:p>
    <w:p w14:paraId="54AF9E9E" w14:textId="77777777" w:rsidR="00F131CF" w:rsidRPr="00F131CF" w:rsidRDefault="00F131CF" w:rsidP="00A6566B">
      <w:pPr>
        <w:numPr>
          <w:ilvl w:val="0"/>
          <w:numId w:val="51"/>
        </w:numPr>
        <w:rPr>
          <w:rFonts w:ascii="Arial" w:hAnsi="Arial" w:cs="Arial"/>
          <w:sz w:val="22"/>
        </w:rPr>
      </w:pPr>
      <w:r w:rsidRPr="00F131CF">
        <w:rPr>
          <w:rFonts w:ascii="Arial" w:hAnsi="Arial" w:cs="Arial"/>
          <w:b/>
          <w:bCs/>
          <w:sz w:val="22"/>
        </w:rPr>
        <w:t xml:space="preserve">Koolmonoxide (CO) – </w:t>
      </w:r>
      <w:r w:rsidRPr="00F131CF">
        <w:rPr>
          <w:rFonts w:ascii="Arial" w:hAnsi="Arial" w:cs="Arial"/>
          <w:sz w:val="22"/>
        </w:rPr>
        <w:t>Giftig en kan leiden tot zuurstofgebrek in het bloed.</w:t>
      </w:r>
    </w:p>
    <w:p w14:paraId="0DE3F71B" w14:textId="18AC7321" w:rsidR="00F131CF" w:rsidRPr="004851F7" w:rsidRDefault="00F131CF" w:rsidP="00A6566B">
      <w:pPr>
        <w:numPr>
          <w:ilvl w:val="0"/>
          <w:numId w:val="51"/>
        </w:numPr>
        <w:rPr>
          <w:rFonts w:ascii="Arial" w:hAnsi="Arial" w:cs="Arial"/>
          <w:sz w:val="22"/>
        </w:rPr>
      </w:pPr>
      <w:r w:rsidRPr="00F131CF">
        <w:rPr>
          <w:rFonts w:ascii="Arial" w:hAnsi="Arial" w:cs="Arial"/>
          <w:b/>
          <w:bCs/>
          <w:sz w:val="22"/>
        </w:rPr>
        <w:t>Waterstof (H</w:t>
      </w:r>
      <w:r w:rsidRPr="00F131CF">
        <w:rPr>
          <w:rFonts w:ascii="Cambria Math" w:hAnsi="Cambria Math" w:cs="Cambria Math"/>
          <w:b/>
          <w:bCs/>
          <w:sz w:val="22"/>
        </w:rPr>
        <w:t>₂</w:t>
      </w:r>
      <w:r w:rsidRPr="00F131CF">
        <w:rPr>
          <w:rFonts w:ascii="Arial" w:hAnsi="Arial" w:cs="Arial"/>
          <w:b/>
          <w:bCs/>
          <w:sz w:val="22"/>
        </w:rPr>
        <w:t xml:space="preserve">) – </w:t>
      </w:r>
      <w:r w:rsidRPr="00F131CF">
        <w:rPr>
          <w:rFonts w:ascii="Arial" w:hAnsi="Arial" w:cs="Arial"/>
          <w:sz w:val="22"/>
        </w:rPr>
        <w:t>Brandbaar gas dat explosieve mengsels met lucht kan vormen.</w:t>
      </w:r>
    </w:p>
    <w:p w14:paraId="42FB77E0" w14:textId="77777777" w:rsidR="00F3189A" w:rsidRDefault="00F3189A" w:rsidP="00F131CF">
      <w:pPr>
        <w:jc w:val="left"/>
        <w:rPr>
          <w:rFonts w:ascii="Arial" w:hAnsi="Arial" w:cs="Arial"/>
          <w:sz w:val="22"/>
        </w:rPr>
      </w:pPr>
    </w:p>
    <w:p w14:paraId="539B8E1D" w14:textId="77777777" w:rsidR="00F131CF" w:rsidRDefault="00F131CF" w:rsidP="00F131CF">
      <w:pPr>
        <w:keepNext/>
        <w:jc w:val="left"/>
      </w:pPr>
      <w:r w:rsidRPr="0097393F">
        <w:rPr>
          <w:rFonts w:ascii="Arial" w:hAnsi="Arial" w:cs="Arial"/>
          <w:noProof/>
          <w:sz w:val="22"/>
        </w:rPr>
        <w:drawing>
          <wp:inline distT="0" distB="0" distL="0" distR="0" wp14:anchorId="0B07322D" wp14:editId="6B0D41EC">
            <wp:extent cx="5867400" cy="3006190"/>
            <wp:effectExtent l="0" t="0" r="0" b="3810"/>
            <wp:docPr id="214730846" name="Afbeelding 1" descr="Afbeelding met tekst, Lettertype, diagram,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0846" name="Afbeelding 1" descr="Afbeelding met tekst, Lettertype, diagram, schermopname&#10;&#10;Door AI gegenereerde inhoud is mogelijk onjuist."/>
                    <pic:cNvPicPr/>
                  </pic:nvPicPr>
                  <pic:blipFill rotWithShape="1">
                    <a:blip r:embed="rId11"/>
                    <a:srcRect l="5557" t="5368" r="3410"/>
                    <a:stretch/>
                  </pic:blipFill>
                  <pic:spPr bwMode="auto">
                    <a:xfrm>
                      <a:off x="0" y="0"/>
                      <a:ext cx="5877337" cy="3011281"/>
                    </a:xfrm>
                    <a:prstGeom prst="rect">
                      <a:avLst/>
                    </a:prstGeom>
                    <a:ln>
                      <a:noFill/>
                    </a:ln>
                    <a:extLst>
                      <a:ext uri="{53640926-AAD7-44D8-BBD7-CCE9431645EC}">
                        <a14:shadowObscured xmlns:a14="http://schemas.microsoft.com/office/drawing/2010/main"/>
                      </a:ext>
                    </a:extLst>
                  </pic:spPr>
                </pic:pic>
              </a:graphicData>
            </a:graphic>
          </wp:inline>
        </w:drawing>
      </w:r>
    </w:p>
    <w:p w14:paraId="5AB3141C" w14:textId="2DA47751" w:rsidR="00F3189A" w:rsidRPr="00D119F0" w:rsidRDefault="00F131CF" w:rsidP="00D119F0">
      <w:pPr>
        <w:pStyle w:val="Bijschrift"/>
        <w:rPr>
          <w:b w:val="0"/>
          <w:bCs w:val="0"/>
        </w:rPr>
      </w:pPr>
      <w:r>
        <w:t xml:space="preserve">Figuur </w:t>
      </w:r>
      <w:r w:rsidR="00500F0D">
        <w:fldChar w:fldCharType="begin"/>
      </w:r>
      <w:r w:rsidR="00500F0D">
        <w:instrText xml:space="preserve"> SEQ Figuur \* ARABIC </w:instrText>
      </w:r>
      <w:r w:rsidR="00500F0D">
        <w:fldChar w:fldCharType="separate"/>
      </w:r>
      <w:r w:rsidR="00500F0D">
        <w:rPr>
          <w:noProof/>
        </w:rPr>
        <w:t>3</w:t>
      </w:r>
      <w:r w:rsidR="00500F0D">
        <w:rPr>
          <w:noProof/>
        </w:rPr>
        <w:fldChar w:fldCharType="end"/>
      </w:r>
      <w:r>
        <w:t xml:space="preserve">: </w:t>
      </w:r>
      <w:r w:rsidR="00727872" w:rsidRPr="00727872">
        <w:rPr>
          <w:b w:val="0"/>
          <w:bCs w:val="0"/>
        </w:rPr>
        <w:t>De gassen die vrijkomen bij de thermal runaway en de brand.</w:t>
      </w:r>
    </w:p>
    <w:p w14:paraId="2613AD00" w14:textId="21283D42" w:rsidR="0097393F" w:rsidRPr="0097393F" w:rsidRDefault="0097393F" w:rsidP="00D119F0">
      <w:pPr>
        <w:pStyle w:val="Kop3"/>
      </w:pPr>
      <w:bookmarkStart w:id="23" w:name="_Toc192575322"/>
      <w:r w:rsidRPr="0097393F">
        <w:t>Gevaar 3: Explosiegevaar</w:t>
      </w:r>
      <w:bookmarkEnd w:id="23"/>
    </w:p>
    <w:p w14:paraId="5C828849" w14:textId="292DE9E4" w:rsidR="0097393F" w:rsidRPr="0097393F" w:rsidRDefault="00502E1C" w:rsidP="00A6566B">
      <w:pPr>
        <w:rPr>
          <w:rFonts w:ascii="Arial" w:hAnsi="Arial" w:cs="Arial"/>
          <w:sz w:val="22"/>
        </w:rPr>
      </w:pPr>
      <w:r w:rsidRPr="00502E1C">
        <w:rPr>
          <w:rFonts w:ascii="Arial" w:hAnsi="Arial" w:cs="Arial"/>
          <w:sz w:val="22"/>
        </w:rPr>
        <w:t>Bij een thermal runaway kunnen batterijcellen onder hoge druk explosief openscheuren. Tijdens dit proces komen grote hoeveelheden brandbare gassen vrij, zoals waterstof (H</w:t>
      </w:r>
      <w:r w:rsidRPr="00502E1C">
        <w:rPr>
          <w:rFonts w:ascii="Cambria Math" w:hAnsi="Cambria Math" w:cs="Cambria Math"/>
          <w:sz w:val="22"/>
        </w:rPr>
        <w:t>₂</w:t>
      </w:r>
      <w:r w:rsidRPr="00502E1C">
        <w:rPr>
          <w:rFonts w:ascii="Arial" w:hAnsi="Arial" w:cs="Arial"/>
          <w:sz w:val="22"/>
        </w:rPr>
        <w:t>), koolmonoxide (CO) en koolwaterstoffen (THC). Indien deze gassen zich ophopen in afgesloten ruimten, zoals garages of tunnels, kan een vertraagde ontsteking leiden tot een dampwolkexplosie.</w:t>
      </w:r>
      <w:sdt>
        <w:sdtPr>
          <w:rPr>
            <w:rFonts w:ascii="Arial" w:hAnsi="Arial" w:cs="Arial"/>
            <w:sz w:val="22"/>
          </w:rPr>
          <w:id w:val="-930896649"/>
          <w:citation/>
        </w:sdtPr>
        <w:sdtContent>
          <w:r w:rsidR="004851F7">
            <w:rPr>
              <w:rFonts w:ascii="Arial" w:hAnsi="Arial" w:cs="Arial"/>
              <w:sz w:val="22"/>
            </w:rPr>
            <w:fldChar w:fldCharType="begin"/>
          </w:r>
          <w:r w:rsidR="004851F7">
            <w:rPr>
              <w:rFonts w:ascii="Arial" w:hAnsi="Arial" w:cs="Arial"/>
              <w:sz w:val="22"/>
            </w:rPr>
            <w:instrText xml:space="preserve"> CITATION Tva24 \l 1043 </w:instrText>
          </w:r>
          <w:r w:rsidR="004851F7">
            <w:rPr>
              <w:rFonts w:ascii="Arial" w:hAnsi="Arial" w:cs="Arial"/>
              <w:sz w:val="22"/>
            </w:rPr>
            <w:fldChar w:fldCharType="separate"/>
          </w:r>
          <w:r w:rsidR="00D011C2">
            <w:rPr>
              <w:rFonts w:ascii="Arial" w:hAnsi="Arial" w:cs="Arial"/>
              <w:noProof/>
              <w:sz w:val="22"/>
            </w:rPr>
            <w:t xml:space="preserve"> </w:t>
          </w:r>
          <w:r w:rsidR="00D011C2" w:rsidRPr="00D011C2">
            <w:rPr>
              <w:rFonts w:ascii="Arial" w:hAnsi="Arial" w:cs="Arial"/>
              <w:noProof/>
              <w:sz w:val="22"/>
            </w:rPr>
            <w:t>(T. van Harn, 2024)</w:t>
          </w:r>
          <w:r w:rsidR="004851F7">
            <w:rPr>
              <w:rFonts w:ascii="Arial" w:hAnsi="Arial" w:cs="Arial"/>
              <w:sz w:val="22"/>
            </w:rPr>
            <w:fldChar w:fldCharType="end"/>
          </w:r>
        </w:sdtContent>
      </w:sdt>
      <w:r w:rsidR="0097393F" w:rsidRPr="0097393F">
        <w:rPr>
          <w:rFonts w:ascii="Arial" w:hAnsi="Arial" w:cs="Arial"/>
          <w:sz w:val="22"/>
        </w:rPr>
        <w:t>.</w:t>
      </w:r>
    </w:p>
    <w:p w14:paraId="509C7471" w14:textId="28C4D681" w:rsidR="0097393F" w:rsidRPr="0097393F" w:rsidRDefault="0097393F" w:rsidP="00D119F0">
      <w:pPr>
        <w:pStyle w:val="Kop3"/>
      </w:pPr>
      <w:bookmarkStart w:id="24" w:name="_Toc192575323"/>
      <w:r w:rsidRPr="0097393F">
        <w:t>Gevaar 4: Elektrocutie</w:t>
      </w:r>
      <w:bookmarkEnd w:id="24"/>
    </w:p>
    <w:p w14:paraId="420D2472" w14:textId="540A441F" w:rsidR="00F531A4" w:rsidRDefault="00502E1C" w:rsidP="00A6566B">
      <w:pPr>
        <w:rPr>
          <w:rFonts w:ascii="Arial" w:hAnsi="Arial" w:cs="Arial"/>
          <w:sz w:val="22"/>
        </w:rPr>
      </w:pPr>
      <w:r w:rsidRPr="00502E1C">
        <w:rPr>
          <w:rFonts w:ascii="Arial" w:hAnsi="Arial" w:cs="Arial"/>
          <w:sz w:val="22"/>
        </w:rPr>
        <w:t xml:space="preserve">Lithium-ion batterijen in elektrische voertuigen werken met spanningen tot 800V, wat bij schade kan leiden tot lekstromen. Beschadigde accupakketten kunnen restspanning vasthouden, waardoor het aanraken van blootliggende hoogspanningskabels of componenten levensgevaarlijk is. </w:t>
      </w:r>
      <w:sdt>
        <w:sdtPr>
          <w:rPr>
            <w:rFonts w:ascii="Arial" w:hAnsi="Arial" w:cs="Arial"/>
            <w:sz w:val="22"/>
          </w:rPr>
          <w:id w:val="190111566"/>
          <w:citation/>
        </w:sdtPr>
        <w:sdtContent>
          <w:r w:rsidR="004851F7" w:rsidRPr="004851F7">
            <w:rPr>
              <w:rFonts w:ascii="Arial" w:hAnsi="Arial" w:cs="Arial"/>
              <w:sz w:val="22"/>
            </w:rPr>
            <w:fldChar w:fldCharType="begin"/>
          </w:r>
          <w:r w:rsidR="004851F7" w:rsidRPr="004851F7">
            <w:rPr>
              <w:rFonts w:ascii="Arial" w:hAnsi="Arial" w:cs="Arial"/>
              <w:sz w:val="22"/>
            </w:rPr>
            <w:instrText xml:space="preserve"> CITATION Tva24 \l 1043 </w:instrText>
          </w:r>
          <w:r w:rsidR="004851F7" w:rsidRPr="004851F7">
            <w:rPr>
              <w:rFonts w:ascii="Arial" w:hAnsi="Arial" w:cs="Arial"/>
              <w:sz w:val="22"/>
            </w:rPr>
            <w:fldChar w:fldCharType="separate"/>
          </w:r>
          <w:r w:rsidR="00D011C2" w:rsidRPr="00D011C2">
            <w:rPr>
              <w:rFonts w:ascii="Arial" w:hAnsi="Arial" w:cs="Arial"/>
              <w:noProof/>
              <w:sz w:val="22"/>
            </w:rPr>
            <w:t>(T. van Harn, 2024)</w:t>
          </w:r>
          <w:r w:rsidR="004851F7" w:rsidRPr="004851F7">
            <w:rPr>
              <w:rFonts w:ascii="Arial" w:hAnsi="Arial" w:cs="Arial"/>
              <w:sz w:val="22"/>
            </w:rPr>
            <w:fldChar w:fldCharType="end"/>
          </w:r>
        </w:sdtContent>
      </w:sdt>
      <w:r w:rsidR="0097393F" w:rsidRPr="0097393F">
        <w:rPr>
          <w:rFonts w:ascii="Arial" w:hAnsi="Arial" w:cs="Arial"/>
          <w:sz w:val="22"/>
        </w:rPr>
        <w:t>.</w:t>
      </w:r>
    </w:p>
    <w:p w14:paraId="0322C6D8" w14:textId="77777777" w:rsidR="00F65175" w:rsidRDefault="00F65175" w:rsidP="00502E1C">
      <w:pPr>
        <w:jc w:val="left"/>
        <w:rPr>
          <w:rFonts w:ascii="Arial" w:hAnsi="Arial" w:cs="Arial"/>
          <w:sz w:val="22"/>
        </w:rPr>
      </w:pPr>
    </w:p>
    <w:p w14:paraId="2644B0E1" w14:textId="77777777" w:rsidR="00F65175" w:rsidRPr="004851F7" w:rsidRDefault="00F65175" w:rsidP="00502E1C">
      <w:pPr>
        <w:jc w:val="left"/>
        <w:rPr>
          <w:rFonts w:ascii="Arial" w:hAnsi="Arial" w:cs="Arial"/>
          <w:sz w:val="22"/>
        </w:rPr>
      </w:pPr>
    </w:p>
    <w:p w14:paraId="21858E33" w14:textId="4BDB0470" w:rsidR="00C633D4" w:rsidRDefault="00D119F0" w:rsidP="004A6C87">
      <w:pPr>
        <w:pStyle w:val="Kop2"/>
        <w:jc w:val="left"/>
        <w:rPr>
          <w:rStyle w:val="Kop2Char"/>
          <w:rFonts w:ascii="Arial" w:hAnsi="Arial" w:cs="Arial"/>
          <w:b/>
        </w:rPr>
      </w:pPr>
      <w:bookmarkStart w:id="25" w:name="_Toc192575324"/>
      <w:r w:rsidRPr="00D119F0">
        <w:rPr>
          <w:rStyle w:val="Kop2Char"/>
          <w:rFonts w:ascii="Arial" w:hAnsi="Arial" w:cs="Arial"/>
          <w:b/>
        </w:rPr>
        <w:lastRenderedPageBreak/>
        <w:t>W</w:t>
      </w:r>
      <w:r w:rsidR="003136A7">
        <w:rPr>
          <w:rStyle w:val="Kop2Char"/>
          <w:rFonts w:ascii="Arial" w:hAnsi="Arial" w:cs="Arial"/>
          <w:b/>
        </w:rPr>
        <w:t>at zijn de risico’s van w</w:t>
      </w:r>
      <w:r w:rsidRPr="00D119F0">
        <w:rPr>
          <w:rStyle w:val="Kop2Char"/>
          <w:rFonts w:ascii="Arial" w:hAnsi="Arial" w:cs="Arial"/>
          <w:b/>
        </w:rPr>
        <w:t>aterstoffluoride</w:t>
      </w:r>
      <w:r w:rsidR="00182938">
        <w:rPr>
          <w:rStyle w:val="Kop2Char"/>
          <w:rFonts w:ascii="Arial" w:hAnsi="Arial" w:cs="Arial"/>
          <w:b/>
        </w:rPr>
        <w:t xml:space="preserve"> HF</w:t>
      </w:r>
      <w:r w:rsidR="003136A7">
        <w:rPr>
          <w:rStyle w:val="Kop2Char"/>
          <w:rFonts w:ascii="Arial" w:hAnsi="Arial" w:cs="Arial"/>
          <w:b/>
        </w:rPr>
        <w:t>?</w:t>
      </w:r>
      <w:bookmarkEnd w:id="25"/>
    </w:p>
    <w:p w14:paraId="0F38ACFF" w14:textId="56E11040" w:rsidR="00A20DF6" w:rsidRDefault="00090B1B" w:rsidP="00090B1B">
      <w:pPr>
        <w:rPr>
          <w:rFonts w:ascii="Arial" w:hAnsi="Arial" w:cs="Arial"/>
          <w:sz w:val="22"/>
        </w:rPr>
      </w:pPr>
      <w:r w:rsidRPr="00090B1B">
        <w:rPr>
          <w:rFonts w:ascii="Arial" w:hAnsi="Arial" w:cs="Arial"/>
          <w:sz w:val="22"/>
        </w:rPr>
        <w:t>Een extra gezondheidsrisico bij een brand met Li</w:t>
      </w:r>
      <w:r w:rsidRPr="00203A39">
        <w:rPr>
          <w:rFonts w:ascii="Arial" w:hAnsi="Arial" w:cs="Arial"/>
          <w:sz w:val="22"/>
        </w:rPr>
        <w:t>thium</w:t>
      </w:r>
      <w:r w:rsidRPr="00090B1B">
        <w:rPr>
          <w:rFonts w:ascii="Arial" w:hAnsi="Arial" w:cs="Arial"/>
          <w:sz w:val="22"/>
        </w:rPr>
        <w:t>-ion batterijen is dat de rook, naast meer algemene verbrandings- en ontledingsproducten zoals koolmonoxide, ook waterstoffluoride (HF) bevat. Waterstoffluoride is een zwak, klein zuur dat in tegenstelling tot veel andere zuren dieper in weefsels kan penetreren en daardoor ook dieper gelegen weefsel kan aantasten. </w:t>
      </w:r>
    </w:p>
    <w:p w14:paraId="5B35E522" w14:textId="77777777" w:rsidR="00A20DF6" w:rsidRDefault="00A20DF6" w:rsidP="00A20DF6">
      <w:pPr>
        <w:pStyle w:val="Kop3"/>
      </w:pPr>
      <w:bookmarkStart w:id="26" w:name="_Toc192575325"/>
      <w:r w:rsidRPr="006B2EDA">
        <w:t>Concentratieverloop van fluorwaterstof in rook</w:t>
      </w:r>
      <w:bookmarkEnd w:id="26"/>
    </w:p>
    <w:p w14:paraId="67D3BE3C" w14:textId="55281382" w:rsidR="009225E6" w:rsidRDefault="009225E6" w:rsidP="00A6566B">
      <w:pPr>
        <w:pStyle w:val="Geenafstand"/>
        <w:jc w:val="both"/>
        <w:rPr>
          <w:sz w:val="22"/>
          <w:szCs w:val="22"/>
        </w:rPr>
      </w:pPr>
      <w:r w:rsidRPr="009225E6">
        <w:rPr>
          <w:sz w:val="22"/>
          <w:szCs w:val="22"/>
        </w:rPr>
        <w:t xml:space="preserve">Bij een brand van een </w:t>
      </w:r>
      <w:r w:rsidRPr="009225E6">
        <w:rPr>
          <w:bCs/>
          <w:sz w:val="22"/>
          <w:szCs w:val="22"/>
        </w:rPr>
        <w:t>lithium-ion batterij</w:t>
      </w:r>
      <w:r w:rsidRPr="009225E6">
        <w:rPr>
          <w:sz w:val="22"/>
          <w:szCs w:val="22"/>
        </w:rPr>
        <w:t xml:space="preserve"> komt </w:t>
      </w:r>
      <w:r w:rsidRPr="009225E6">
        <w:rPr>
          <w:bCs/>
          <w:sz w:val="22"/>
          <w:szCs w:val="22"/>
        </w:rPr>
        <w:t>waterstoffluoride (HF)</w:t>
      </w:r>
      <w:r w:rsidRPr="009225E6">
        <w:rPr>
          <w:sz w:val="22"/>
          <w:szCs w:val="22"/>
        </w:rPr>
        <w:t xml:space="preserve"> vrij in de rook. In de eerste </w:t>
      </w:r>
      <w:r w:rsidRPr="009225E6">
        <w:rPr>
          <w:bCs/>
          <w:sz w:val="22"/>
          <w:szCs w:val="22"/>
        </w:rPr>
        <w:t>20 minuten</w:t>
      </w:r>
      <w:r w:rsidRPr="009225E6">
        <w:rPr>
          <w:sz w:val="22"/>
          <w:szCs w:val="22"/>
        </w:rPr>
        <w:t xml:space="preserve"> neemt de hoeveelheid HF in de lucht snel af, waarna de concentratie stabieler wordt. Dit betekent echter </w:t>
      </w:r>
      <w:r w:rsidRPr="009225E6">
        <w:rPr>
          <w:bCs/>
          <w:sz w:val="22"/>
          <w:szCs w:val="22"/>
        </w:rPr>
        <w:t>niet</w:t>
      </w:r>
      <w:r w:rsidRPr="009225E6">
        <w:rPr>
          <w:sz w:val="22"/>
          <w:szCs w:val="22"/>
        </w:rPr>
        <w:t xml:space="preserve"> dat het gevaar voorbij is. De HF kan zich namelijk </w:t>
      </w:r>
      <w:r w:rsidRPr="009225E6">
        <w:rPr>
          <w:bCs/>
          <w:sz w:val="22"/>
          <w:szCs w:val="22"/>
        </w:rPr>
        <w:t>afzetten op oppervlakken</w:t>
      </w:r>
      <w:r w:rsidRPr="009225E6">
        <w:rPr>
          <w:sz w:val="22"/>
          <w:szCs w:val="22"/>
        </w:rPr>
        <w:t xml:space="preserve">, zoals kleding, gereedschap </w:t>
      </w:r>
      <w:r>
        <w:rPr>
          <w:sz w:val="22"/>
          <w:szCs w:val="22"/>
        </w:rPr>
        <w:t>en dus ook op slachtoffers</w:t>
      </w:r>
      <w:r w:rsidRPr="009225E6">
        <w:rPr>
          <w:sz w:val="22"/>
          <w:szCs w:val="22"/>
        </w:rPr>
        <w:t>, waardoor hulpverleners alsnog worden blootgesteld bij contact.</w:t>
      </w:r>
    </w:p>
    <w:p w14:paraId="4DC534BF" w14:textId="77777777" w:rsidR="009225E6" w:rsidRPr="009225E6" w:rsidRDefault="009225E6" w:rsidP="00A6566B">
      <w:pPr>
        <w:pStyle w:val="Geenafstand"/>
        <w:jc w:val="both"/>
        <w:rPr>
          <w:sz w:val="22"/>
          <w:szCs w:val="22"/>
        </w:rPr>
      </w:pPr>
    </w:p>
    <w:p w14:paraId="4135F22B" w14:textId="4B0A7F04" w:rsidR="009225E6" w:rsidRPr="009225E6" w:rsidRDefault="009225E6" w:rsidP="00A6566B">
      <w:pPr>
        <w:pStyle w:val="Geenafstand"/>
        <w:jc w:val="both"/>
        <w:rPr>
          <w:sz w:val="22"/>
        </w:rPr>
      </w:pPr>
      <w:r w:rsidRPr="009225E6">
        <w:rPr>
          <w:sz w:val="22"/>
        </w:rPr>
        <w:t xml:space="preserve">Hoe snel HF uit de rook verdwijnt, hangt af van de luchtvochtigheid en de samenstelling van de rook. Bij een hoge luchtvochtigheid hecht HF zich makkelijker aan kleine deeltjes in de lucht, waardoor het neerslaat en lang aanwezig blijft. Onderzoek </w:t>
      </w:r>
      <w:r>
        <w:rPr>
          <w:sz w:val="22"/>
        </w:rPr>
        <w:t xml:space="preserve">door het RIVM </w:t>
      </w:r>
      <w:r w:rsidRPr="009225E6">
        <w:rPr>
          <w:sz w:val="22"/>
        </w:rPr>
        <w:t>laat zien dat deze afzetting zelfs na een jaar nog meetbaar is op oppervlakken.</w:t>
      </w:r>
    </w:p>
    <w:p w14:paraId="16F9CD5A" w14:textId="77777777" w:rsidR="009225E6" w:rsidRDefault="009225E6" w:rsidP="00A6566B">
      <w:pPr>
        <w:pStyle w:val="Geenafstand"/>
        <w:jc w:val="both"/>
        <w:rPr>
          <w:sz w:val="22"/>
        </w:rPr>
      </w:pPr>
    </w:p>
    <w:p w14:paraId="4C9D0690" w14:textId="00678F26" w:rsidR="00C72AD8" w:rsidRPr="00C72AD8" w:rsidRDefault="00407457" w:rsidP="00A6566B">
      <w:pPr>
        <w:pStyle w:val="Geenafstand"/>
        <w:jc w:val="both"/>
        <w:rPr>
          <w:sz w:val="22"/>
          <w:szCs w:val="22"/>
        </w:rPr>
      </w:pPr>
      <w:r w:rsidRPr="00407457">
        <w:rPr>
          <w:sz w:val="22"/>
          <w:szCs w:val="22"/>
        </w:rPr>
        <w:t>Dit heeft ook gevolgen voor het dragen van de PBM’s tijdens het forensisch (sporen)onderzoek op de plaats van het ongeval, het bergen van slachtoffers en het later uit te voeren forensisch voertuigonderzoek. Dit geldt tevens voor het forensisch onderzoek aan het stoffelijk overschot en de wijze waarop het verpakt wordt</w:t>
      </w:r>
      <w:r w:rsidR="00C72AD8">
        <w:rPr>
          <w:sz w:val="22"/>
          <w:szCs w:val="22"/>
        </w:rPr>
        <w:t>.</w:t>
      </w:r>
    </w:p>
    <w:p w14:paraId="334FAFA8" w14:textId="77777777" w:rsidR="00C72AD8" w:rsidRPr="009225E6" w:rsidRDefault="00C72AD8" w:rsidP="00A6566B">
      <w:pPr>
        <w:pStyle w:val="Geenafstand"/>
        <w:jc w:val="both"/>
        <w:rPr>
          <w:sz w:val="22"/>
        </w:rPr>
      </w:pPr>
    </w:p>
    <w:p w14:paraId="4D982473" w14:textId="77777777" w:rsidR="009225E6" w:rsidRPr="009225E6" w:rsidRDefault="009225E6" w:rsidP="00A6566B">
      <w:pPr>
        <w:pStyle w:val="Geenafstand"/>
        <w:jc w:val="both"/>
        <w:rPr>
          <w:sz w:val="22"/>
        </w:rPr>
      </w:pPr>
      <w:r w:rsidRPr="009225E6">
        <w:rPr>
          <w:sz w:val="22"/>
        </w:rPr>
        <w:t>Omdat HF-deeltjes zich kunnen binden aan rookdeeltjes, zijn ze niet altijd direct meetbaar met standaard gasdetectie. Dit betekent dat een lage HF-waarde in de lucht niet automatisch betekent dat de omgeving veilig is.</w:t>
      </w:r>
    </w:p>
    <w:p w14:paraId="38C41EDF" w14:textId="62576A8A" w:rsidR="00A20DF6" w:rsidRDefault="009225E6" w:rsidP="00A6566B">
      <w:pPr>
        <w:pStyle w:val="Geenafstand"/>
        <w:jc w:val="both"/>
        <w:rPr>
          <w:sz w:val="22"/>
        </w:rPr>
      </w:pPr>
      <w:r w:rsidRPr="009225E6">
        <w:rPr>
          <w:sz w:val="22"/>
        </w:rPr>
        <w:t xml:space="preserve">Ventilatie of luchtstromen helpen niet veel om HF sneller te laten verdwijnen. </w:t>
      </w:r>
      <w:r>
        <w:rPr>
          <w:sz w:val="22"/>
        </w:rPr>
        <w:t>O</w:t>
      </w:r>
      <w:r w:rsidRPr="009225E6">
        <w:rPr>
          <w:sz w:val="22"/>
        </w:rPr>
        <w:t>nderzoek</w:t>
      </w:r>
      <w:r>
        <w:rPr>
          <w:sz w:val="22"/>
        </w:rPr>
        <w:t xml:space="preserve"> door het RIVM</w:t>
      </w:r>
      <w:r w:rsidRPr="009225E6">
        <w:rPr>
          <w:sz w:val="22"/>
        </w:rPr>
        <w:t xml:space="preserve"> toont aan dat HF-afzetting een belangrijk gezondheidsrisico vormt bij lithium-ion branden, maar het blijft lastig precies te bepalen hoe snel dit proces verloopt</w:t>
      </w:r>
      <w:sdt>
        <w:sdtPr>
          <w:rPr>
            <w:sz w:val="22"/>
          </w:rPr>
          <w:id w:val="-111515744"/>
          <w:citation/>
        </w:sdtPr>
        <w:sdtContent>
          <w:r w:rsidR="00B31EEE">
            <w:rPr>
              <w:sz w:val="22"/>
            </w:rPr>
            <w:fldChar w:fldCharType="begin"/>
          </w:r>
          <w:r w:rsidR="00B31EEE">
            <w:rPr>
              <w:sz w:val="22"/>
            </w:rPr>
            <w:instrText xml:space="preserve">CITATION Rij19 \l 1043 </w:instrText>
          </w:r>
          <w:r w:rsidR="00B31EEE">
            <w:rPr>
              <w:sz w:val="22"/>
            </w:rPr>
            <w:fldChar w:fldCharType="separate"/>
          </w:r>
          <w:r w:rsidR="00D011C2">
            <w:rPr>
              <w:noProof/>
              <w:sz w:val="22"/>
            </w:rPr>
            <w:t xml:space="preserve"> </w:t>
          </w:r>
          <w:r w:rsidR="00D011C2" w:rsidRPr="00D011C2">
            <w:rPr>
              <w:noProof/>
              <w:sz w:val="22"/>
            </w:rPr>
            <w:t>(RIVM, 2019)</w:t>
          </w:r>
          <w:r w:rsidR="00B31EEE">
            <w:rPr>
              <w:sz w:val="22"/>
            </w:rPr>
            <w:fldChar w:fldCharType="end"/>
          </w:r>
        </w:sdtContent>
      </w:sdt>
      <w:r w:rsidRPr="009225E6">
        <w:rPr>
          <w:sz w:val="22"/>
        </w:rPr>
        <w:t>.</w:t>
      </w:r>
    </w:p>
    <w:p w14:paraId="5864EF3F" w14:textId="611A723B" w:rsidR="00182938" w:rsidRDefault="00182938" w:rsidP="00090B1B">
      <w:pPr>
        <w:pStyle w:val="Kop3"/>
      </w:pPr>
      <w:bookmarkStart w:id="27" w:name="_Toc192575326"/>
      <w:r>
        <w:t>Gezondheidsrisico’s Waterstoffluoride</w:t>
      </w:r>
      <w:bookmarkEnd w:id="27"/>
      <w:r>
        <w:t xml:space="preserve"> </w:t>
      </w:r>
    </w:p>
    <w:p w14:paraId="4C8C1B59" w14:textId="6ED77FBB" w:rsidR="00203A39" w:rsidRPr="00203A39" w:rsidRDefault="00090B1B" w:rsidP="00090B1B">
      <w:pPr>
        <w:numPr>
          <w:ilvl w:val="0"/>
          <w:numId w:val="85"/>
        </w:numPr>
        <w:rPr>
          <w:rFonts w:ascii="Arial" w:hAnsi="Arial" w:cs="Arial"/>
          <w:b/>
          <w:bCs/>
          <w:i/>
          <w:iCs/>
          <w:sz w:val="22"/>
        </w:rPr>
      </w:pPr>
      <w:r w:rsidRPr="00090B1B">
        <w:rPr>
          <w:rFonts w:ascii="Arial" w:hAnsi="Arial" w:cs="Arial"/>
          <w:b/>
          <w:bCs/>
          <w:i/>
          <w:iCs/>
          <w:sz w:val="22"/>
        </w:rPr>
        <w:t>Lokale effecten HF: </w:t>
      </w:r>
    </w:p>
    <w:p w14:paraId="679B9146" w14:textId="77777777" w:rsidR="00203A39" w:rsidRPr="00203A39" w:rsidRDefault="00203A39" w:rsidP="00203A39">
      <w:pPr>
        <w:rPr>
          <w:rFonts w:ascii="Arial" w:hAnsi="Arial" w:cs="Arial"/>
          <w:sz w:val="22"/>
        </w:rPr>
      </w:pPr>
      <w:r w:rsidRPr="00203A39">
        <w:rPr>
          <w:rFonts w:ascii="Arial" w:hAnsi="Arial" w:cs="Arial"/>
          <w:sz w:val="22"/>
        </w:rPr>
        <w:t>Bij inademing van rook die waterstoffluoride (HF) bevat, kunnen milde tot levensbedreigende klachten optreden. In eerste instantie veroorzaakt het prikkelhoest, keelpijn, geïrriteerde ogen en huid. Bij ernstigere blootstelling kunnen ademhalingsproblemen, pijn op de borst, benauwdheid en zwelling van de keel optreden, wat kan leiden tot verstikking of chemische longontsteking. Daarnaast kunnen duizeligheid, hoofdpijn, verwarring en bewusteloosheid voorkomen. In ernstige gevallen kan een coma of zelfs overlijden optreden.</w:t>
      </w:r>
    </w:p>
    <w:p w14:paraId="56211A39" w14:textId="5D0A2B5A" w:rsidR="00203A39" w:rsidRDefault="00203A39" w:rsidP="00203A39">
      <w:pPr>
        <w:rPr>
          <w:rFonts w:ascii="Arial" w:hAnsi="Arial" w:cs="Arial"/>
          <w:sz w:val="22"/>
        </w:rPr>
      </w:pPr>
      <w:r w:rsidRPr="00203A39">
        <w:rPr>
          <w:rFonts w:ascii="Arial" w:hAnsi="Arial" w:cs="Arial"/>
          <w:sz w:val="22"/>
        </w:rPr>
        <w:t>Longoedeem (vocht in de longen) kan zich ontwikkelen binnen enkele uren tot 12 uur na blootstelling. Mensen met astma of gevoelige luchtwegen lopen extra risico en kunnen sneller en langduriger klachten ervaren. Directe medische hulp is noodzakelijk bij blootstelling aan HF-rook</w:t>
      </w:r>
      <w:sdt>
        <w:sdtPr>
          <w:rPr>
            <w:rFonts w:ascii="Arial" w:hAnsi="Arial" w:cs="Arial"/>
            <w:sz w:val="22"/>
          </w:rPr>
          <w:id w:val="2141685170"/>
          <w:citation/>
        </w:sdtPr>
        <w:sdtContent>
          <w:r w:rsidR="006B2EDA">
            <w:rPr>
              <w:rFonts w:ascii="Arial" w:hAnsi="Arial" w:cs="Arial"/>
              <w:sz w:val="22"/>
            </w:rPr>
            <w:fldChar w:fldCharType="begin"/>
          </w:r>
          <w:r w:rsidR="00B9395E">
            <w:rPr>
              <w:rFonts w:ascii="Arial" w:hAnsi="Arial" w:cs="Arial"/>
              <w:sz w:val="22"/>
            </w:rPr>
            <w:instrText xml:space="preserve">CITATION Nat24 \l 1043 </w:instrText>
          </w:r>
          <w:r w:rsidR="006B2EDA">
            <w:rPr>
              <w:rFonts w:ascii="Arial" w:hAnsi="Arial" w:cs="Arial"/>
              <w:sz w:val="22"/>
            </w:rPr>
            <w:fldChar w:fldCharType="separate"/>
          </w:r>
          <w:r w:rsidR="00D011C2">
            <w:rPr>
              <w:rFonts w:ascii="Arial" w:hAnsi="Arial" w:cs="Arial"/>
              <w:noProof/>
              <w:sz w:val="22"/>
            </w:rPr>
            <w:t xml:space="preserve"> </w:t>
          </w:r>
          <w:r w:rsidR="00D011C2" w:rsidRPr="00D011C2">
            <w:rPr>
              <w:rFonts w:ascii="Arial" w:hAnsi="Arial" w:cs="Arial"/>
              <w:noProof/>
              <w:sz w:val="22"/>
            </w:rPr>
            <w:t>(NVIC, 2024)</w:t>
          </w:r>
          <w:r w:rsidR="006B2EDA">
            <w:rPr>
              <w:rFonts w:ascii="Arial" w:hAnsi="Arial" w:cs="Arial"/>
              <w:sz w:val="22"/>
            </w:rPr>
            <w:fldChar w:fldCharType="end"/>
          </w:r>
        </w:sdtContent>
      </w:sdt>
      <w:r w:rsidRPr="00203A39">
        <w:rPr>
          <w:rFonts w:ascii="Arial" w:hAnsi="Arial" w:cs="Arial"/>
          <w:sz w:val="22"/>
        </w:rPr>
        <w:t>.</w:t>
      </w:r>
    </w:p>
    <w:p w14:paraId="12A11C19" w14:textId="77777777" w:rsidR="003136A7" w:rsidRDefault="003136A7" w:rsidP="00203A39">
      <w:pPr>
        <w:rPr>
          <w:rFonts w:ascii="Arial" w:hAnsi="Arial" w:cs="Arial"/>
          <w:sz w:val="22"/>
        </w:rPr>
      </w:pPr>
    </w:p>
    <w:p w14:paraId="3CEC6A8E" w14:textId="77777777" w:rsidR="00090B1B" w:rsidRPr="00090B1B" w:rsidRDefault="00090B1B" w:rsidP="00090B1B">
      <w:pPr>
        <w:numPr>
          <w:ilvl w:val="0"/>
          <w:numId w:val="85"/>
        </w:numPr>
        <w:rPr>
          <w:rFonts w:ascii="Arial" w:hAnsi="Arial" w:cs="Arial"/>
          <w:b/>
          <w:bCs/>
          <w:i/>
          <w:iCs/>
          <w:sz w:val="22"/>
        </w:rPr>
      </w:pPr>
      <w:r w:rsidRPr="00090B1B">
        <w:rPr>
          <w:rFonts w:ascii="Arial" w:hAnsi="Arial" w:cs="Arial"/>
          <w:b/>
          <w:bCs/>
          <w:i/>
          <w:iCs/>
          <w:sz w:val="22"/>
        </w:rPr>
        <w:t>Systemische effecten HF:</w:t>
      </w:r>
    </w:p>
    <w:p w14:paraId="54C0A3B9" w14:textId="1A0D060A" w:rsidR="00090B1B" w:rsidRPr="00182938" w:rsidRDefault="00182938" w:rsidP="00090B1B">
      <w:pPr>
        <w:rPr>
          <w:rFonts w:ascii="Arial" w:hAnsi="Arial" w:cs="Arial"/>
          <w:sz w:val="22"/>
          <w:vertAlign w:val="superscript"/>
        </w:rPr>
      </w:pPr>
      <w:r w:rsidRPr="00182938">
        <w:rPr>
          <w:rFonts w:ascii="Arial" w:hAnsi="Arial" w:cs="Arial"/>
          <w:sz w:val="22"/>
        </w:rPr>
        <w:t xml:space="preserve">Waterstoffluoride (HF) kan niet alleen lokale schade veroorzaken, maar ook systemische effecten bij langdurige of hoge blootstelling. Fluoride-ionen onttrekken calcium aan cellen, wat kan leiden tot </w:t>
      </w:r>
      <w:proofErr w:type="spellStart"/>
      <w:r w:rsidRPr="00182938">
        <w:rPr>
          <w:rFonts w:ascii="Arial" w:hAnsi="Arial" w:cs="Arial"/>
          <w:sz w:val="22"/>
        </w:rPr>
        <w:t>hypocalciëmie</w:t>
      </w:r>
      <w:proofErr w:type="spellEnd"/>
      <w:r w:rsidRPr="00182938">
        <w:rPr>
          <w:rFonts w:ascii="Arial" w:hAnsi="Arial" w:cs="Arial"/>
          <w:sz w:val="22"/>
        </w:rPr>
        <w:t xml:space="preserve"> (te weinig calcium in het bloed). Dit kan ernstige gevolgen hebben, zoals spierkrampen, hartritmestoornissen en neurologische klachten</w:t>
      </w:r>
      <w:sdt>
        <w:sdtPr>
          <w:rPr>
            <w:rFonts w:ascii="Arial" w:hAnsi="Arial" w:cs="Arial"/>
            <w:sz w:val="22"/>
          </w:rPr>
          <w:id w:val="94843281"/>
          <w:citation/>
        </w:sdtPr>
        <w:sdtContent>
          <w:r w:rsidR="006B2EDA">
            <w:rPr>
              <w:rFonts w:ascii="Arial" w:hAnsi="Arial" w:cs="Arial"/>
              <w:sz w:val="22"/>
            </w:rPr>
            <w:fldChar w:fldCharType="begin"/>
          </w:r>
          <w:r w:rsidR="00B9395E">
            <w:rPr>
              <w:rFonts w:ascii="Arial" w:hAnsi="Arial" w:cs="Arial"/>
              <w:sz w:val="22"/>
            </w:rPr>
            <w:instrText xml:space="preserve">CITATION Nat24 \l 1043 </w:instrText>
          </w:r>
          <w:r w:rsidR="006B2EDA">
            <w:rPr>
              <w:rFonts w:ascii="Arial" w:hAnsi="Arial" w:cs="Arial"/>
              <w:sz w:val="22"/>
            </w:rPr>
            <w:fldChar w:fldCharType="separate"/>
          </w:r>
          <w:r w:rsidR="00D011C2">
            <w:rPr>
              <w:rFonts w:ascii="Arial" w:hAnsi="Arial" w:cs="Arial"/>
              <w:noProof/>
              <w:sz w:val="22"/>
            </w:rPr>
            <w:t xml:space="preserve"> </w:t>
          </w:r>
          <w:r w:rsidR="00D011C2" w:rsidRPr="00D011C2">
            <w:rPr>
              <w:rFonts w:ascii="Arial" w:hAnsi="Arial" w:cs="Arial"/>
              <w:noProof/>
              <w:sz w:val="22"/>
            </w:rPr>
            <w:t>(NVIC, 2024)</w:t>
          </w:r>
          <w:r w:rsidR="006B2EDA">
            <w:rPr>
              <w:rFonts w:ascii="Arial" w:hAnsi="Arial" w:cs="Arial"/>
              <w:sz w:val="22"/>
            </w:rPr>
            <w:fldChar w:fldCharType="end"/>
          </w:r>
        </w:sdtContent>
      </w:sdt>
      <w:r w:rsidRPr="00182938">
        <w:rPr>
          <w:rFonts w:ascii="Arial" w:hAnsi="Arial" w:cs="Arial"/>
          <w:sz w:val="22"/>
        </w:rPr>
        <w:t>.</w:t>
      </w:r>
    </w:p>
    <w:p w14:paraId="4AE3CA0A" w14:textId="77777777" w:rsidR="00090B1B" w:rsidRDefault="00090B1B" w:rsidP="00090B1B">
      <w:pPr>
        <w:rPr>
          <w:rFonts w:ascii="Arial" w:hAnsi="Arial" w:cs="Arial"/>
          <w:sz w:val="22"/>
        </w:rPr>
      </w:pPr>
    </w:p>
    <w:p w14:paraId="5660CF10" w14:textId="77777777" w:rsidR="003136A7" w:rsidRDefault="003136A7" w:rsidP="00090B1B">
      <w:pPr>
        <w:rPr>
          <w:rFonts w:ascii="Arial" w:hAnsi="Arial" w:cs="Arial"/>
          <w:sz w:val="22"/>
        </w:rPr>
      </w:pPr>
    </w:p>
    <w:p w14:paraId="16B9A39B" w14:textId="77777777" w:rsidR="00D23B79" w:rsidRDefault="00D23B79" w:rsidP="00090B1B">
      <w:pPr>
        <w:rPr>
          <w:rFonts w:ascii="Arial" w:hAnsi="Arial" w:cs="Arial"/>
          <w:sz w:val="22"/>
        </w:rPr>
      </w:pPr>
    </w:p>
    <w:p w14:paraId="0C12E083" w14:textId="77777777" w:rsidR="003136A7" w:rsidRPr="00203A39" w:rsidRDefault="003136A7" w:rsidP="003136A7">
      <w:pPr>
        <w:numPr>
          <w:ilvl w:val="0"/>
          <w:numId w:val="85"/>
        </w:numPr>
        <w:rPr>
          <w:rFonts w:ascii="Arial" w:hAnsi="Arial" w:cs="Arial"/>
          <w:b/>
          <w:bCs/>
          <w:i/>
          <w:iCs/>
          <w:sz w:val="22"/>
        </w:rPr>
      </w:pPr>
      <w:r>
        <w:rPr>
          <w:rFonts w:ascii="Arial" w:hAnsi="Arial" w:cs="Arial"/>
          <w:b/>
          <w:bCs/>
          <w:i/>
          <w:iCs/>
          <w:sz w:val="22"/>
        </w:rPr>
        <w:lastRenderedPageBreak/>
        <w:t>Beschermende kleding</w:t>
      </w:r>
      <w:r w:rsidRPr="00090B1B">
        <w:rPr>
          <w:rFonts w:ascii="Arial" w:hAnsi="Arial" w:cs="Arial"/>
          <w:b/>
          <w:bCs/>
          <w:i/>
          <w:iCs/>
          <w:sz w:val="22"/>
        </w:rPr>
        <w:t>: </w:t>
      </w:r>
    </w:p>
    <w:p w14:paraId="4B3BAF5F" w14:textId="00EA2DB0" w:rsidR="003136A7" w:rsidRPr="008E4183" w:rsidRDefault="003136A7" w:rsidP="00A6566B">
      <w:pPr>
        <w:pStyle w:val="Geenafstand"/>
        <w:jc w:val="both"/>
        <w:rPr>
          <w:sz w:val="22"/>
        </w:rPr>
      </w:pPr>
      <w:r w:rsidRPr="00B9395E">
        <w:rPr>
          <w:sz w:val="22"/>
        </w:rPr>
        <w:t xml:space="preserve">Waterstoffluoride kan zich afzetten op kleding en materieel, wat een risico vormt voor hulpverleners. </w:t>
      </w:r>
      <w:r>
        <w:rPr>
          <w:sz w:val="22"/>
        </w:rPr>
        <w:t>In principe biedt de standaard bluskleding van de brandweer minimaal 20 minuten bescherming bij een hoeveelheid van 4000 PPM</w:t>
      </w:r>
      <w:r w:rsidR="00407457">
        <w:rPr>
          <w:sz w:val="22"/>
        </w:rPr>
        <w:t xml:space="preserve"> </w:t>
      </w:r>
      <w:r w:rsidR="00407457">
        <w:rPr>
          <w:rFonts w:cs="Arial"/>
          <w:bCs/>
          <w:sz w:val="22"/>
        </w:rPr>
        <w:t>(zie tabel 2 voor de interventiewaarden van waterstoffluoride)</w:t>
      </w:r>
      <w:r>
        <w:rPr>
          <w:sz w:val="22"/>
        </w:rPr>
        <w:t xml:space="preserve">. Echter </w:t>
      </w:r>
      <w:r w:rsidRPr="00B9395E">
        <w:rPr>
          <w:sz w:val="22"/>
        </w:rPr>
        <w:t xml:space="preserve">HF kan door </w:t>
      </w:r>
      <w:r>
        <w:rPr>
          <w:sz w:val="22"/>
        </w:rPr>
        <w:t>andere kleding</w:t>
      </w:r>
      <w:r w:rsidRPr="00B9395E">
        <w:rPr>
          <w:sz w:val="22"/>
        </w:rPr>
        <w:t xml:space="preserve"> dringen en oplossen in transpiratievocht, waardoor huidbeschadiging kan optreden zonder direct pijngevoel. Fluoride testpapier en pH-metingen kunnen besmetting detecteren. HF blijft in </w:t>
      </w:r>
      <w:r>
        <w:rPr>
          <w:sz w:val="22"/>
        </w:rPr>
        <w:t xml:space="preserve">(vochtige) </w:t>
      </w:r>
      <w:r w:rsidRPr="00B9395E">
        <w:rPr>
          <w:sz w:val="22"/>
        </w:rPr>
        <w:t>kleding aanwezig en kan zelfs na verlaten van de brandplek nog schade aanrichten</w:t>
      </w:r>
      <w:sdt>
        <w:sdtPr>
          <w:rPr>
            <w:sz w:val="22"/>
          </w:rPr>
          <w:id w:val="2078776137"/>
          <w:citation/>
        </w:sdtPr>
        <w:sdtContent>
          <w:r>
            <w:rPr>
              <w:sz w:val="22"/>
            </w:rPr>
            <w:fldChar w:fldCharType="begin"/>
          </w:r>
          <w:r>
            <w:rPr>
              <w:sz w:val="22"/>
            </w:rPr>
            <w:instrText xml:space="preserve"> CITATION Rij19 \l 1043 </w:instrText>
          </w:r>
          <w:r>
            <w:rPr>
              <w:sz w:val="22"/>
            </w:rPr>
            <w:fldChar w:fldCharType="separate"/>
          </w:r>
          <w:r w:rsidR="00D011C2">
            <w:rPr>
              <w:noProof/>
              <w:sz w:val="22"/>
            </w:rPr>
            <w:t xml:space="preserve"> </w:t>
          </w:r>
          <w:r w:rsidR="00D011C2" w:rsidRPr="00D011C2">
            <w:rPr>
              <w:noProof/>
              <w:sz w:val="22"/>
            </w:rPr>
            <w:t>(RIVM, 2019)</w:t>
          </w:r>
          <w:r>
            <w:rPr>
              <w:sz w:val="22"/>
            </w:rPr>
            <w:fldChar w:fldCharType="end"/>
          </w:r>
        </w:sdtContent>
      </w:sdt>
      <w:r w:rsidRPr="00B9395E">
        <w:rPr>
          <w:sz w:val="22"/>
        </w:rPr>
        <w:t xml:space="preserve">. </w:t>
      </w:r>
    </w:p>
    <w:p w14:paraId="6DE52D97" w14:textId="77777777" w:rsidR="003136A7" w:rsidRPr="00090B1B" w:rsidRDefault="003136A7" w:rsidP="00090B1B">
      <w:pPr>
        <w:rPr>
          <w:rFonts w:ascii="Arial" w:hAnsi="Arial" w:cs="Arial"/>
          <w:sz w:val="22"/>
        </w:rPr>
      </w:pPr>
    </w:p>
    <w:p w14:paraId="7D55DDC0" w14:textId="77777777" w:rsidR="00090B1B" w:rsidRPr="00090B1B" w:rsidRDefault="00090B1B" w:rsidP="00090B1B">
      <w:pPr>
        <w:numPr>
          <w:ilvl w:val="0"/>
          <w:numId w:val="85"/>
        </w:numPr>
        <w:rPr>
          <w:rFonts w:ascii="Arial" w:hAnsi="Arial" w:cs="Arial"/>
          <w:b/>
          <w:bCs/>
          <w:i/>
          <w:iCs/>
          <w:sz w:val="22"/>
        </w:rPr>
      </w:pPr>
      <w:r w:rsidRPr="00090B1B">
        <w:rPr>
          <w:rFonts w:ascii="Arial" w:hAnsi="Arial" w:cs="Arial"/>
          <w:b/>
          <w:bCs/>
          <w:i/>
          <w:iCs/>
          <w:sz w:val="22"/>
        </w:rPr>
        <w:t>Concentratie-effect-relatie HF:</w:t>
      </w:r>
    </w:p>
    <w:p w14:paraId="46202C49" w14:textId="27A3CE8C" w:rsidR="008F79A6" w:rsidRDefault="008F79A6" w:rsidP="008F79A6">
      <w:pPr>
        <w:rPr>
          <w:rFonts w:ascii="Arial" w:hAnsi="Arial" w:cs="Arial"/>
          <w:sz w:val="22"/>
        </w:rPr>
      </w:pPr>
      <w:r w:rsidRPr="008F79A6">
        <w:rPr>
          <w:rFonts w:ascii="Arial" w:hAnsi="Arial" w:cs="Arial"/>
          <w:sz w:val="22"/>
        </w:rPr>
        <w:t xml:space="preserve">De ernst van blootstelling aan </w:t>
      </w:r>
      <w:r w:rsidRPr="008F79A6">
        <w:rPr>
          <w:rFonts w:ascii="Arial" w:hAnsi="Arial" w:cs="Arial"/>
          <w:bCs/>
          <w:sz w:val="22"/>
        </w:rPr>
        <w:t>waterstoffluoride (HF)</w:t>
      </w:r>
      <w:r w:rsidRPr="008F79A6">
        <w:rPr>
          <w:rFonts w:ascii="Arial" w:hAnsi="Arial" w:cs="Arial"/>
          <w:sz w:val="22"/>
        </w:rPr>
        <w:t xml:space="preserve"> hangt af van de </w:t>
      </w:r>
      <w:r w:rsidRPr="008F79A6">
        <w:rPr>
          <w:rFonts w:ascii="Arial" w:hAnsi="Arial" w:cs="Arial"/>
          <w:bCs/>
          <w:sz w:val="22"/>
        </w:rPr>
        <w:t>concentratie in de lucht en de duur van de blootstelling</w:t>
      </w:r>
      <w:r w:rsidR="003728CC">
        <w:rPr>
          <w:rFonts w:ascii="Arial" w:hAnsi="Arial" w:cs="Arial"/>
          <w:bCs/>
          <w:sz w:val="22"/>
        </w:rPr>
        <w:t xml:space="preserve"> (zie tabel 2 voor de interventiewaarden van waterstoffluoride)</w:t>
      </w:r>
      <w:r w:rsidRPr="008F79A6">
        <w:rPr>
          <w:rFonts w:ascii="Arial" w:hAnsi="Arial" w:cs="Arial"/>
          <w:sz w:val="22"/>
        </w:rPr>
        <w:t xml:space="preserve">. Bij een waarde van </w:t>
      </w:r>
      <w:r w:rsidRPr="008F79A6">
        <w:rPr>
          <w:rFonts w:ascii="Arial" w:hAnsi="Arial" w:cs="Arial"/>
          <w:bCs/>
          <w:sz w:val="22"/>
        </w:rPr>
        <w:t>1 ppm (0,83 mg/m³)</w:t>
      </w:r>
      <w:r w:rsidRPr="008F79A6">
        <w:rPr>
          <w:rFonts w:ascii="Arial" w:hAnsi="Arial" w:cs="Arial"/>
          <w:sz w:val="22"/>
        </w:rPr>
        <w:t xml:space="preserve"> kunnen al </w:t>
      </w:r>
      <w:r w:rsidRPr="008F79A6">
        <w:rPr>
          <w:rFonts w:ascii="Arial" w:hAnsi="Arial" w:cs="Arial"/>
          <w:bCs/>
          <w:sz w:val="22"/>
        </w:rPr>
        <w:t>lichte irritaties</w:t>
      </w:r>
      <w:r w:rsidRPr="008F79A6">
        <w:rPr>
          <w:rFonts w:ascii="Arial" w:hAnsi="Arial" w:cs="Arial"/>
          <w:sz w:val="22"/>
        </w:rPr>
        <w:t xml:space="preserve"> aan ogen, luchtwegen en huid optreden. Vanaf </w:t>
      </w:r>
      <w:r w:rsidRPr="008F79A6">
        <w:rPr>
          <w:rFonts w:ascii="Arial" w:hAnsi="Arial" w:cs="Arial"/>
          <w:bCs/>
          <w:sz w:val="22"/>
        </w:rPr>
        <w:t>35 ppm</w:t>
      </w:r>
      <w:r w:rsidRPr="008F79A6">
        <w:rPr>
          <w:rFonts w:ascii="Arial" w:hAnsi="Arial" w:cs="Arial"/>
          <w:sz w:val="22"/>
        </w:rPr>
        <w:t xml:space="preserve"> kunnen ernstigere klachten ontstaan, zoals </w:t>
      </w:r>
      <w:r w:rsidRPr="008F79A6">
        <w:rPr>
          <w:rFonts w:ascii="Arial" w:hAnsi="Arial" w:cs="Arial"/>
          <w:bCs/>
          <w:sz w:val="22"/>
        </w:rPr>
        <w:t>ademhalingsproblemen en chemische brandwonden aan de luchtwegen</w:t>
      </w:r>
      <w:r w:rsidRPr="008F79A6">
        <w:rPr>
          <w:rFonts w:ascii="Arial" w:hAnsi="Arial" w:cs="Arial"/>
          <w:sz w:val="22"/>
        </w:rPr>
        <w:t xml:space="preserve">. Blootstelling aan </w:t>
      </w:r>
      <w:r w:rsidRPr="008F79A6">
        <w:rPr>
          <w:rFonts w:ascii="Arial" w:hAnsi="Arial" w:cs="Arial"/>
          <w:bCs/>
          <w:sz w:val="22"/>
        </w:rPr>
        <w:t>waarden boven 100 ppm</w:t>
      </w:r>
      <w:r w:rsidRPr="008F79A6">
        <w:rPr>
          <w:rFonts w:ascii="Arial" w:hAnsi="Arial" w:cs="Arial"/>
          <w:sz w:val="22"/>
        </w:rPr>
        <w:t xml:space="preserve"> wordt als </w:t>
      </w:r>
      <w:r w:rsidRPr="008F79A6">
        <w:rPr>
          <w:rFonts w:ascii="Arial" w:hAnsi="Arial" w:cs="Arial"/>
          <w:bCs/>
          <w:sz w:val="22"/>
        </w:rPr>
        <w:t>levensbedreigend</w:t>
      </w:r>
      <w:r w:rsidRPr="008F79A6">
        <w:rPr>
          <w:rFonts w:ascii="Arial" w:hAnsi="Arial" w:cs="Arial"/>
          <w:sz w:val="22"/>
        </w:rPr>
        <w:t xml:space="preserve"> beschouwd en kan binnen korte tijd leiden tot </w:t>
      </w:r>
      <w:r w:rsidRPr="008F79A6">
        <w:rPr>
          <w:rFonts w:ascii="Arial" w:hAnsi="Arial" w:cs="Arial"/>
          <w:bCs/>
          <w:sz w:val="22"/>
        </w:rPr>
        <w:t>verstikking, longoedeem en hartritmestoornissen</w:t>
      </w:r>
      <w:r w:rsidRPr="008F79A6">
        <w:rPr>
          <w:rFonts w:ascii="Arial" w:hAnsi="Arial" w:cs="Arial"/>
          <w:sz w:val="22"/>
        </w:rPr>
        <w:t>.</w:t>
      </w:r>
    </w:p>
    <w:p w14:paraId="297A82EB" w14:textId="77777777" w:rsidR="008F79A6" w:rsidRPr="008F79A6" w:rsidRDefault="008F79A6" w:rsidP="008F79A6">
      <w:pPr>
        <w:rPr>
          <w:rFonts w:ascii="Arial" w:hAnsi="Arial" w:cs="Arial"/>
          <w:sz w:val="22"/>
        </w:rPr>
      </w:pPr>
    </w:p>
    <w:p w14:paraId="5B4FD724" w14:textId="7B5E798C" w:rsidR="008F79A6" w:rsidRPr="008F79A6" w:rsidRDefault="008F79A6" w:rsidP="00A6566B">
      <w:pPr>
        <w:rPr>
          <w:rFonts w:ascii="Arial" w:hAnsi="Arial" w:cs="Arial"/>
          <w:sz w:val="22"/>
        </w:rPr>
      </w:pPr>
      <w:r w:rsidRPr="008F79A6">
        <w:rPr>
          <w:rFonts w:ascii="Arial" w:hAnsi="Arial" w:cs="Arial"/>
          <w:sz w:val="22"/>
        </w:rPr>
        <w:t>De concentratie van HF wordt uitgedrukt in ppm (</w:t>
      </w:r>
      <w:proofErr w:type="spellStart"/>
      <w:r w:rsidRPr="008F79A6">
        <w:rPr>
          <w:rFonts w:ascii="Arial" w:hAnsi="Arial" w:cs="Arial"/>
          <w:sz w:val="22"/>
        </w:rPr>
        <w:t>parts</w:t>
      </w:r>
      <w:proofErr w:type="spellEnd"/>
      <w:r w:rsidRPr="008F79A6">
        <w:rPr>
          <w:rFonts w:ascii="Arial" w:hAnsi="Arial" w:cs="Arial"/>
          <w:sz w:val="22"/>
        </w:rPr>
        <w:t xml:space="preserve"> per </w:t>
      </w:r>
      <w:proofErr w:type="spellStart"/>
      <w:r w:rsidRPr="008F79A6">
        <w:rPr>
          <w:rFonts w:ascii="Arial" w:hAnsi="Arial" w:cs="Arial"/>
          <w:sz w:val="22"/>
        </w:rPr>
        <w:t>million</w:t>
      </w:r>
      <w:proofErr w:type="spellEnd"/>
      <w:r w:rsidRPr="008F79A6">
        <w:rPr>
          <w:rFonts w:ascii="Arial" w:hAnsi="Arial" w:cs="Arial"/>
          <w:sz w:val="22"/>
        </w:rPr>
        <w:t>) of mg/m³ (milligram per kubieke meter), waarbij 1 ppm overeenkomt met ongeveer 0,83 mg/m³</w:t>
      </w:r>
      <w:sdt>
        <w:sdtPr>
          <w:rPr>
            <w:rFonts w:ascii="Arial" w:hAnsi="Arial" w:cs="Arial"/>
            <w:sz w:val="22"/>
          </w:rPr>
          <w:id w:val="-12850649"/>
          <w:citation/>
        </w:sdtPr>
        <w:sdtContent>
          <w:r w:rsidR="00394685">
            <w:rPr>
              <w:rFonts w:ascii="Arial" w:hAnsi="Arial" w:cs="Arial"/>
              <w:sz w:val="22"/>
            </w:rPr>
            <w:fldChar w:fldCharType="begin"/>
          </w:r>
          <w:r w:rsidR="00B31EEE">
            <w:rPr>
              <w:rFonts w:ascii="Arial" w:hAnsi="Arial" w:cs="Arial"/>
              <w:sz w:val="22"/>
            </w:rPr>
            <w:instrText xml:space="preserve">CITATION Rij19 \l 1043 </w:instrText>
          </w:r>
          <w:r w:rsidR="00394685">
            <w:rPr>
              <w:rFonts w:ascii="Arial" w:hAnsi="Arial" w:cs="Arial"/>
              <w:sz w:val="22"/>
            </w:rPr>
            <w:fldChar w:fldCharType="separate"/>
          </w:r>
          <w:r w:rsidR="00D011C2">
            <w:rPr>
              <w:rFonts w:ascii="Arial" w:hAnsi="Arial" w:cs="Arial"/>
              <w:noProof/>
              <w:sz w:val="22"/>
            </w:rPr>
            <w:t xml:space="preserve"> </w:t>
          </w:r>
          <w:r w:rsidR="00D011C2" w:rsidRPr="00D011C2">
            <w:rPr>
              <w:rFonts w:ascii="Arial" w:hAnsi="Arial" w:cs="Arial"/>
              <w:noProof/>
              <w:sz w:val="22"/>
            </w:rPr>
            <w:t>(RIVM, 2019)</w:t>
          </w:r>
          <w:r w:rsidR="00394685">
            <w:rPr>
              <w:rFonts w:ascii="Arial" w:hAnsi="Arial" w:cs="Arial"/>
              <w:sz w:val="22"/>
            </w:rPr>
            <w:fldChar w:fldCharType="end"/>
          </w:r>
        </w:sdtContent>
      </w:sdt>
      <w:r w:rsidRPr="008F79A6">
        <w:rPr>
          <w:rFonts w:ascii="Arial" w:hAnsi="Arial" w:cs="Arial"/>
          <w:sz w:val="22"/>
        </w:rPr>
        <w:t>.</w:t>
      </w:r>
    </w:p>
    <w:p w14:paraId="59A5D59D" w14:textId="2FB6A3B0" w:rsidR="00090B1B" w:rsidRPr="00090B1B" w:rsidRDefault="00090B1B" w:rsidP="00A6566B">
      <w:pPr>
        <w:rPr>
          <w:rFonts w:ascii="Arial" w:hAnsi="Arial" w:cs="Arial"/>
          <w:sz w:val="22"/>
        </w:rPr>
      </w:pPr>
    </w:p>
    <w:tbl>
      <w:tblPr>
        <w:tblW w:w="9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36"/>
        <w:gridCol w:w="1093"/>
        <w:gridCol w:w="1095"/>
        <w:gridCol w:w="960"/>
        <w:gridCol w:w="961"/>
        <w:gridCol w:w="959"/>
        <w:gridCol w:w="960"/>
      </w:tblGrid>
      <w:tr w:rsidR="00203A39" w:rsidRPr="00090B1B" w14:paraId="72D45E12" w14:textId="77777777" w:rsidTr="00407457">
        <w:trPr>
          <w:trHeight w:val="230"/>
        </w:trPr>
        <w:tc>
          <w:tcPr>
            <w:tcW w:w="3336" w:type="dxa"/>
            <w:shd w:val="clear" w:color="auto" w:fill="002241" w:themeFill="accent1" w:themeFillShade="80"/>
            <w:tcMar>
              <w:top w:w="30" w:type="dxa"/>
              <w:left w:w="60" w:type="dxa"/>
              <w:bottom w:w="30" w:type="dxa"/>
              <w:right w:w="60" w:type="dxa"/>
            </w:tcMar>
            <w:vAlign w:val="center"/>
            <w:hideMark/>
          </w:tcPr>
          <w:p w14:paraId="4A00D308" w14:textId="110070E5" w:rsidR="00090B1B" w:rsidRPr="00090B1B" w:rsidRDefault="00A234A8" w:rsidP="00407457">
            <w:pPr>
              <w:jc w:val="center"/>
              <w:rPr>
                <w:rFonts w:ascii="Arial" w:hAnsi="Arial" w:cs="Arial"/>
                <w:b/>
                <w:bCs/>
                <w:sz w:val="22"/>
              </w:rPr>
            </w:pPr>
            <w:r w:rsidRPr="00A234A8">
              <w:rPr>
                <w:rFonts w:ascii="Arial" w:hAnsi="Arial" w:cs="Arial"/>
                <w:b/>
                <w:bCs/>
                <w:sz w:val="22"/>
              </w:rPr>
              <w:t>Tijd blootgesteld aan HF</w:t>
            </w:r>
          </w:p>
        </w:tc>
        <w:tc>
          <w:tcPr>
            <w:tcW w:w="2188" w:type="dxa"/>
            <w:gridSpan w:val="2"/>
            <w:shd w:val="clear" w:color="auto" w:fill="002241" w:themeFill="accent1" w:themeFillShade="80"/>
            <w:tcMar>
              <w:top w:w="30" w:type="dxa"/>
              <w:left w:w="60" w:type="dxa"/>
              <w:bottom w:w="30" w:type="dxa"/>
              <w:right w:w="60" w:type="dxa"/>
            </w:tcMar>
            <w:vAlign w:val="center"/>
            <w:hideMark/>
          </w:tcPr>
          <w:p w14:paraId="1CACC26F" w14:textId="77777777" w:rsidR="00090B1B" w:rsidRPr="00090B1B" w:rsidRDefault="00090B1B" w:rsidP="00407457">
            <w:pPr>
              <w:jc w:val="center"/>
              <w:rPr>
                <w:rFonts w:ascii="Arial" w:hAnsi="Arial" w:cs="Arial"/>
                <w:sz w:val="22"/>
              </w:rPr>
            </w:pPr>
            <w:r w:rsidRPr="00090B1B">
              <w:rPr>
                <w:rFonts w:ascii="Arial" w:hAnsi="Arial" w:cs="Arial"/>
                <w:b/>
                <w:bCs/>
                <w:sz w:val="22"/>
              </w:rPr>
              <w:t>10 minuten</w:t>
            </w:r>
          </w:p>
        </w:tc>
        <w:tc>
          <w:tcPr>
            <w:tcW w:w="1921" w:type="dxa"/>
            <w:gridSpan w:val="2"/>
            <w:shd w:val="clear" w:color="auto" w:fill="002241" w:themeFill="accent1" w:themeFillShade="80"/>
            <w:tcMar>
              <w:top w:w="30" w:type="dxa"/>
              <w:left w:w="60" w:type="dxa"/>
              <w:bottom w:w="30" w:type="dxa"/>
              <w:right w:w="60" w:type="dxa"/>
            </w:tcMar>
            <w:vAlign w:val="center"/>
            <w:hideMark/>
          </w:tcPr>
          <w:p w14:paraId="2AABDEB6" w14:textId="77777777" w:rsidR="00090B1B" w:rsidRPr="00090B1B" w:rsidRDefault="00090B1B" w:rsidP="00407457">
            <w:pPr>
              <w:jc w:val="center"/>
              <w:rPr>
                <w:rFonts w:ascii="Arial" w:hAnsi="Arial" w:cs="Arial"/>
                <w:sz w:val="22"/>
              </w:rPr>
            </w:pPr>
            <w:r w:rsidRPr="00090B1B">
              <w:rPr>
                <w:rFonts w:ascii="Arial" w:hAnsi="Arial" w:cs="Arial"/>
                <w:b/>
                <w:bCs/>
                <w:sz w:val="22"/>
              </w:rPr>
              <w:t>30 minuten</w:t>
            </w:r>
          </w:p>
        </w:tc>
        <w:tc>
          <w:tcPr>
            <w:tcW w:w="1919" w:type="dxa"/>
            <w:gridSpan w:val="2"/>
            <w:shd w:val="clear" w:color="auto" w:fill="002241" w:themeFill="accent1" w:themeFillShade="80"/>
            <w:tcMar>
              <w:top w:w="30" w:type="dxa"/>
              <w:left w:w="60" w:type="dxa"/>
              <w:bottom w:w="30" w:type="dxa"/>
              <w:right w:w="60" w:type="dxa"/>
            </w:tcMar>
            <w:vAlign w:val="center"/>
            <w:hideMark/>
          </w:tcPr>
          <w:p w14:paraId="1E8BC369" w14:textId="77777777" w:rsidR="00090B1B" w:rsidRPr="00090B1B" w:rsidRDefault="00090B1B" w:rsidP="00407457">
            <w:pPr>
              <w:jc w:val="center"/>
              <w:rPr>
                <w:rFonts w:ascii="Arial" w:hAnsi="Arial" w:cs="Arial"/>
                <w:sz w:val="22"/>
              </w:rPr>
            </w:pPr>
            <w:r w:rsidRPr="00090B1B">
              <w:rPr>
                <w:rFonts w:ascii="Arial" w:hAnsi="Arial" w:cs="Arial"/>
                <w:b/>
                <w:bCs/>
                <w:sz w:val="22"/>
              </w:rPr>
              <w:t>1 uur</w:t>
            </w:r>
          </w:p>
        </w:tc>
      </w:tr>
      <w:tr w:rsidR="00090B1B" w:rsidRPr="00203A39" w14:paraId="5414ED2A" w14:textId="77777777" w:rsidTr="00090B1B">
        <w:trPr>
          <w:trHeight w:val="240"/>
        </w:trPr>
        <w:tc>
          <w:tcPr>
            <w:tcW w:w="3336" w:type="dxa"/>
            <w:shd w:val="clear" w:color="auto" w:fill="FFFFFF"/>
            <w:tcMar>
              <w:top w:w="30" w:type="dxa"/>
              <w:left w:w="60" w:type="dxa"/>
              <w:bottom w:w="30" w:type="dxa"/>
              <w:right w:w="60" w:type="dxa"/>
            </w:tcMar>
            <w:vAlign w:val="center"/>
            <w:hideMark/>
          </w:tcPr>
          <w:p w14:paraId="5829CAF4" w14:textId="0F7FA5EF" w:rsidR="00090B1B" w:rsidRPr="00090B1B" w:rsidRDefault="00A234A8" w:rsidP="00A234A8">
            <w:pPr>
              <w:jc w:val="left"/>
              <w:rPr>
                <w:rFonts w:ascii="Arial" w:hAnsi="Arial" w:cs="Arial"/>
                <w:b/>
                <w:bCs/>
                <w:sz w:val="22"/>
              </w:rPr>
            </w:pPr>
            <w:r w:rsidRPr="00A234A8">
              <w:rPr>
                <w:rFonts w:ascii="Arial" w:hAnsi="Arial" w:cs="Arial"/>
                <w:b/>
                <w:bCs/>
                <w:sz w:val="22"/>
              </w:rPr>
              <w:t>Waarde</w:t>
            </w:r>
            <w:r w:rsidR="00090B1B" w:rsidRPr="00090B1B">
              <w:rPr>
                <w:rFonts w:ascii="Arial" w:hAnsi="Arial" w:cs="Arial"/>
                <w:b/>
                <w:bCs/>
                <w:sz w:val="22"/>
              </w:rPr>
              <w:br/>
            </w:r>
          </w:p>
        </w:tc>
        <w:tc>
          <w:tcPr>
            <w:tcW w:w="1093" w:type="dxa"/>
            <w:shd w:val="clear" w:color="auto" w:fill="FFFFFF"/>
            <w:tcMar>
              <w:top w:w="30" w:type="dxa"/>
              <w:left w:w="60" w:type="dxa"/>
              <w:bottom w:w="30" w:type="dxa"/>
              <w:right w:w="60" w:type="dxa"/>
            </w:tcMar>
            <w:vAlign w:val="center"/>
            <w:hideMark/>
          </w:tcPr>
          <w:p w14:paraId="565BDA91" w14:textId="77777777" w:rsidR="00090B1B" w:rsidRPr="00090B1B" w:rsidRDefault="00090B1B" w:rsidP="00A234A8">
            <w:pPr>
              <w:jc w:val="center"/>
              <w:rPr>
                <w:rFonts w:ascii="Arial" w:hAnsi="Arial" w:cs="Arial"/>
                <w:sz w:val="22"/>
              </w:rPr>
            </w:pPr>
            <w:r w:rsidRPr="00090B1B">
              <w:rPr>
                <w:rFonts w:ascii="Arial" w:hAnsi="Arial" w:cs="Arial"/>
                <w:b/>
                <w:bCs/>
                <w:sz w:val="22"/>
              </w:rPr>
              <w:t>mg/m</w:t>
            </w:r>
            <w:r w:rsidRPr="00090B1B">
              <w:rPr>
                <w:rFonts w:ascii="Arial" w:hAnsi="Arial" w:cs="Arial"/>
                <w:b/>
                <w:bCs/>
                <w:sz w:val="22"/>
                <w:vertAlign w:val="superscript"/>
              </w:rPr>
              <w:t>3</w:t>
            </w:r>
          </w:p>
        </w:tc>
        <w:tc>
          <w:tcPr>
            <w:tcW w:w="1094" w:type="dxa"/>
            <w:shd w:val="clear" w:color="auto" w:fill="FFFFFF"/>
            <w:tcMar>
              <w:top w:w="30" w:type="dxa"/>
              <w:left w:w="60" w:type="dxa"/>
              <w:bottom w:w="30" w:type="dxa"/>
              <w:right w:w="60" w:type="dxa"/>
            </w:tcMar>
            <w:vAlign w:val="center"/>
            <w:hideMark/>
          </w:tcPr>
          <w:p w14:paraId="1CDCC40B" w14:textId="77777777" w:rsidR="00090B1B" w:rsidRPr="00090B1B" w:rsidRDefault="00090B1B" w:rsidP="00A234A8">
            <w:pPr>
              <w:jc w:val="center"/>
              <w:rPr>
                <w:rFonts w:ascii="Arial" w:hAnsi="Arial" w:cs="Arial"/>
                <w:sz w:val="22"/>
              </w:rPr>
            </w:pPr>
            <w:r w:rsidRPr="00090B1B">
              <w:rPr>
                <w:rFonts w:ascii="Arial" w:hAnsi="Arial" w:cs="Arial"/>
                <w:b/>
                <w:bCs/>
                <w:sz w:val="22"/>
              </w:rPr>
              <w:t>ppm</w:t>
            </w:r>
          </w:p>
        </w:tc>
        <w:tc>
          <w:tcPr>
            <w:tcW w:w="960" w:type="dxa"/>
            <w:shd w:val="clear" w:color="auto" w:fill="FFFFFF"/>
            <w:tcMar>
              <w:top w:w="30" w:type="dxa"/>
              <w:left w:w="60" w:type="dxa"/>
              <w:bottom w:w="30" w:type="dxa"/>
              <w:right w:w="60" w:type="dxa"/>
            </w:tcMar>
            <w:vAlign w:val="center"/>
            <w:hideMark/>
          </w:tcPr>
          <w:p w14:paraId="5C59ABE4" w14:textId="77777777" w:rsidR="00090B1B" w:rsidRPr="00090B1B" w:rsidRDefault="00090B1B" w:rsidP="00A234A8">
            <w:pPr>
              <w:jc w:val="center"/>
              <w:rPr>
                <w:rFonts w:ascii="Arial" w:hAnsi="Arial" w:cs="Arial"/>
                <w:sz w:val="22"/>
              </w:rPr>
            </w:pPr>
            <w:r w:rsidRPr="00090B1B">
              <w:rPr>
                <w:rFonts w:ascii="Arial" w:hAnsi="Arial" w:cs="Arial"/>
                <w:b/>
                <w:bCs/>
                <w:sz w:val="22"/>
              </w:rPr>
              <w:t>mg/m</w:t>
            </w:r>
            <w:r w:rsidRPr="00090B1B">
              <w:rPr>
                <w:rFonts w:ascii="Arial" w:hAnsi="Arial" w:cs="Arial"/>
                <w:b/>
                <w:bCs/>
                <w:sz w:val="22"/>
                <w:vertAlign w:val="superscript"/>
              </w:rPr>
              <w:t>3</w:t>
            </w:r>
          </w:p>
        </w:tc>
        <w:tc>
          <w:tcPr>
            <w:tcW w:w="961" w:type="dxa"/>
            <w:shd w:val="clear" w:color="auto" w:fill="FFFFFF"/>
            <w:tcMar>
              <w:top w:w="30" w:type="dxa"/>
              <w:left w:w="60" w:type="dxa"/>
              <w:bottom w:w="30" w:type="dxa"/>
              <w:right w:w="60" w:type="dxa"/>
            </w:tcMar>
            <w:vAlign w:val="center"/>
            <w:hideMark/>
          </w:tcPr>
          <w:p w14:paraId="7724381F" w14:textId="77777777" w:rsidR="00090B1B" w:rsidRPr="00090B1B" w:rsidRDefault="00090B1B" w:rsidP="00A234A8">
            <w:pPr>
              <w:jc w:val="center"/>
              <w:rPr>
                <w:rFonts w:ascii="Arial" w:hAnsi="Arial" w:cs="Arial"/>
                <w:sz w:val="22"/>
              </w:rPr>
            </w:pPr>
            <w:r w:rsidRPr="00090B1B">
              <w:rPr>
                <w:rFonts w:ascii="Arial" w:hAnsi="Arial" w:cs="Arial"/>
                <w:b/>
                <w:bCs/>
                <w:sz w:val="22"/>
              </w:rPr>
              <w:t>ppm</w:t>
            </w:r>
          </w:p>
        </w:tc>
        <w:tc>
          <w:tcPr>
            <w:tcW w:w="959" w:type="dxa"/>
            <w:shd w:val="clear" w:color="auto" w:fill="FFFFFF"/>
            <w:tcMar>
              <w:top w:w="30" w:type="dxa"/>
              <w:left w:w="60" w:type="dxa"/>
              <w:bottom w:w="30" w:type="dxa"/>
              <w:right w:w="60" w:type="dxa"/>
            </w:tcMar>
            <w:vAlign w:val="center"/>
            <w:hideMark/>
          </w:tcPr>
          <w:p w14:paraId="4389E57D" w14:textId="77777777" w:rsidR="00090B1B" w:rsidRPr="00090B1B" w:rsidRDefault="00090B1B" w:rsidP="00A234A8">
            <w:pPr>
              <w:jc w:val="center"/>
              <w:rPr>
                <w:rFonts w:ascii="Arial" w:hAnsi="Arial" w:cs="Arial"/>
                <w:sz w:val="22"/>
              </w:rPr>
            </w:pPr>
            <w:r w:rsidRPr="00090B1B">
              <w:rPr>
                <w:rFonts w:ascii="Arial" w:hAnsi="Arial" w:cs="Arial"/>
                <w:b/>
                <w:bCs/>
                <w:sz w:val="22"/>
              </w:rPr>
              <w:t>mg/m</w:t>
            </w:r>
            <w:r w:rsidRPr="00090B1B">
              <w:rPr>
                <w:rFonts w:ascii="Arial" w:hAnsi="Arial" w:cs="Arial"/>
                <w:b/>
                <w:bCs/>
                <w:sz w:val="22"/>
                <w:vertAlign w:val="superscript"/>
              </w:rPr>
              <w:t>3</w:t>
            </w:r>
          </w:p>
        </w:tc>
        <w:tc>
          <w:tcPr>
            <w:tcW w:w="959" w:type="dxa"/>
            <w:shd w:val="clear" w:color="auto" w:fill="FFFFFF"/>
            <w:tcMar>
              <w:top w:w="30" w:type="dxa"/>
              <w:left w:w="60" w:type="dxa"/>
              <w:bottom w:w="30" w:type="dxa"/>
              <w:right w:w="60" w:type="dxa"/>
            </w:tcMar>
            <w:vAlign w:val="center"/>
            <w:hideMark/>
          </w:tcPr>
          <w:p w14:paraId="1C35B95D" w14:textId="77777777" w:rsidR="00090B1B" w:rsidRPr="00090B1B" w:rsidRDefault="00090B1B" w:rsidP="00A234A8">
            <w:pPr>
              <w:jc w:val="center"/>
              <w:rPr>
                <w:rFonts w:ascii="Arial" w:hAnsi="Arial" w:cs="Arial"/>
                <w:sz w:val="22"/>
              </w:rPr>
            </w:pPr>
            <w:r w:rsidRPr="00090B1B">
              <w:rPr>
                <w:rFonts w:ascii="Arial" w:hAnsi="Arial" w:cs="Arial"/>
                <w:b/>
                <w:bCs/>
                <w:sz w:val="22"/>
              </w:rPr>
              <w:t>ppm</w:t>
            </w:r>
          </w:p>
        </w:tc>
      </w:tr>
      <w:tr w:rsidR="00090B1B" w:rsidRPr="00203A39" w14:paraId="3F28C028" w14:textId="77777777" w:rsidTr="00090B1B">
        <w:trPr>
          <w:trHeight w:val="230"/>
        </w:trPr>
        <w:tc>
          <w:tcPr>
            <w:tcW w:w="3336" w:type="dxa"/>
            <w:shd w:val="clear" w:color="auto" w:fill="FFFFFF"/>
            <w:tcMar>
              <w:top w:w="30" w:type="dxa"/>
              <w:left w:w="60" w:type="dxa"/>
              <w:bottom w:w="30" w:type="dxa"/>
              <w:right w:w="60" w:type="dxa"/>
            </w:tcMar>
            <w:vAlign w:val="center"/>
            <w:hideMark/>
          </w:tcPr>
          <w:p w14:paraId="41DB4FEE" w14:textId="0ABF13EF" w:rsidR="00090B1B" w:rsidRPr="00090B1B" w:rsidRDefault="00090B1B" w:rsidP="00A234A8">
            <w:pPr>
              <w:jc w:val="left"/>
              <w:rPr>
                <w:rFonts w:ascii="Arial" w:hAnsi="Arial" w:cs="Arial"/>
                <w:b/>
                <w:bCs/>
                <w:sz w:val="22"/>
              </w:rPr>
            </w:pPr>
            <w:r w:rsidRPr="00090B1B">
              <w:rPr>
                <w:rFonts w:ascii="Arial" w:hAnsi="Arial" w:cs="Arial"/>
                <w:b/>
                <w:bCs/>
                <w:sz w:val="22"/>
              </w:rPr>
              <w:t>VWR (</w:t>
            </w:r>
            <w:proofErr w:type="spellStart"/>
            <w:r w:rsidRPr="00090B1B">
              <w:rPr>
                <w:rFonts w:ascii="Arial" w:hAnsi="Arial" w:cs="Arial"/>
                <w:b/>
                <w:bCs/>
                <w:sz w:val="22"/>
              </w:rPr>
              <w:t>voorlichtingsrichtwaarde</w:t>
            </w:r>
            <w:proofErr w:type="spellEnd"/>
            <w:r w:rsidRPr="00090B1B">
              <w:rPr>
                <w:rFonts w:ascii="Arial" w:hAnsi="Arial" w:cs="Arial"/>
                <w:b/>
                <w:bCs/>
                <w:sz w:val="22"/>
              </w:rPr>
              <w:t>)</w:t>
            </w:r>
          </w:p>
        </w:tc>
        <w:tc>
          <w:tcPr>
            <w:tcW w:w="1093" w:type="dxa"/>
            <w:shd w:val="clear" w:color="auto" w:fill="FFFFFF"/>
            <w:tcMar>
              <w:top w:w="30" w:type="dxa"/>
              <w:left w:w="60" w:type="dxa"/>
              <w:bottom w:w="30" w:type="dxa"/>
              <w:right w:w="60" w:type="dxa"/>
            </w:tcMar>
            <w:vAlign w:val="center"/>
            <w:hideMark/>
          </w:tcPr>
          <w:p w14:paraId="159637FA" w14:textId="77777777" w:rsidR="00090B1B" w:rsidRPr="00090B1B" w:rsidRDefault="00090B1B" w:rsidP="00A234A8">
            <w:pPr>
              <w:jc w:val="center"/>
              <w:rPr>
                <w:rFonts w:ascii="Arial" w:hAnsi="Arial" w:cs="Arial"/>
                <w:sz w:val="22"/>
              </w:rPr>
            </w:pPr>
            <w:r w:rsidRPr="00090B1B">
              <w:rPr>
                <w:rFonts w:ascii="Arial" w:hAnsi="Arial" w:cs="Arial"/>
                <w:sz w:val="22"/>
              </w:rPr>
              <w:t>0,83</w:t>
            </w:r>
          </w:p>
        </w:tc>
        <w:tc>
          <w:tcPr>
            <w:tcW w:w="1094" w:type="dxa"/>
            <w:shd w:val="clear" w:color="auto" w:fill="FFFFFF"/>
            <w:tcMar>
              <w:top w:w="30" w:type="dxa"/>
              <w:left w:w="60" w:type="dxa"/>
              <w:bottom w:w="30" w:type="dxa"/>
              <w:right w:w="60" w:type="dxa"/>
            </w:tcMar>
            <w:vAlign w:val="center"/>
            <w:hideMark/>
          </w:tcPr>
          <w:p w14:paraId="3EEE357B" w14:textId="77777777" w:rsidR="00090B1B" w:rsidRPr="00090B1B" w:rsidRDefault="00090B1B" w:rsidP="00A234A8">
            <w:pPr>
              <w:jc w:val="center"/>
              <w:rPr>
                <w:rFonts w:ascii="Arial" w:hAnsi="Arial" w:cs="Arial"/>
                <w:sz w:val="22"/>
              </w:rPr>
            </w:pPr>
            <w:r w:rsidRPr="00090B1B">
              <w:rPr>
                <w:rFonts w:ascii="Arial" w:hAnsi="Arial" w:cs="Arial"/>
                <w:sz w:val="22"/>
              </w:rPr>
              <w:t>1</w:t>
            </w:r>
          </w:p>
        </w:tc>
        <w:tc>
          <w:tcPr>
            <w:tcW w:w="960" w:type="dxa"/>
            <w:shd w:val="clear" w:color="auto" w:fill="FFFFFF"/>
            <w:tcMar>
              <w:top w:w="30" w:type="dxa"/>
              <w:left w:w="60" w:type="dxa"/>
              <w:bottom w:w="30" w:type="dxa"/>
              <w:right w:w="60" w:type="dxa"/>
            </w:tcMar>
            <w:vAlign w:val="center"/>
            <w:hideMark/>
          </w:tcPr>
          <w:p w14:paraId="53868A59" w14:textId="77777777" w:rsidR="00090B1B" w:rsidRPr="00090B1B" w:rsidRDefault="00090B1B" w:rsidP="00A234A8">
            <w:pPr>
              <w:jc w:val="center"/>
              <w:rPr>
                <w:rFonts w:ascii="Arial" w:hAnsi="Arial" w:cs="Arial"/>
                <w:sz w:val="22"/>
              </w:rPr>
            </w:pPr>
            <w:r w:rsidRPr="00090B1B">
              <w:rPr>
                <w:rFonts w:ascii="Arial" w:hAnsi="Arial" w:cs="Arial"/>
                <w:sz w:val="22"/>
              </w:rPr>
              <w:t>0,83</w:t>
            </w:r>
          </w:p>
        </w:tc>
        <w:tc>
          <w:tcPr>
            <w:tcW w:w="961" w:type="dxa"/>
            <w:shd w:val="clear" w:color="auto" w:fill="FFFFFF"/>
            <w:tcMar>
              <w:top w:w="30" w:type="dxa"/>
              <w:left w:w="60" w:type="dxa"/>
              <w:bottom w:w="30" w:type="dxa"/>
              <w:right w:w="60" w:type="dxa"/>
            </w:tcMar>
            <w:vAlign w:val="center"/>
            <w:hideMark/>
          </w:tcPr>
          <w:p w14:paraId="6B7649ED" w14:textId="77777777" w:rsidR="00090B1B" w:rsidRPr="00090B1B" w:rsidRDefault="00090B1B" w:rsidP="00A234A8">
            <w:pPr>
              <w:jc w:val="center"/>
              <w:rPr>
                <w:rFonts w:ascii="Arial" w:hAnsi="Arial" w:cs="Arial"/>
                <w:sz w:val="22"/>
              </w:rPr>
            </w:pPr>
            <w:r w:rsidRPr="00090B1B">
              <w:rPr>
                <w:rFonts w:ascii="Arial" w:hAnsi="Arial" w:cs="Arial"/>
                <w:sz w:val="22"/>
              </w:rPr>
              <w:t>1</w:t>
            </w:r>
          </w:p>
        </w:tc>
        <w:tc>
          <w:tcPr>
            <w:tcW w:w="959" w:type="dxa"/>
            <w:shd w:val="clear" w:color="auto" w:fill="FFFFFF"/>
            <w:tcMar>
              <w:top w:w="30" w:type="dxa"/>
              <w:left w:w="60" w:type="dxa"/>
              <w:bottom w:w="30" w:type="dxa"/>
              <w:right w:w="60" w:type="dxa"/>
            </w:tcMar>
            <w:vAlign w:val="center"/>
            <w:hideMark/>
          </w:tcPr>
          <w:p w14:paraId="33FF01E2" w14:textId="77777777" w:rsidR="00090B1B" w:rsidRPr="00090B1B" w:rsidRDefault="00090B1B" w:rsidP="00A234A8">
            <w:pPr>
              <w:jc w:val="center"/>
              <w:rPr>
                <w:rFonts w:ascii="Arial" w:hAnsi="Arial" w:cs="Arial"/>
                <w:sz w:val="22"/>
              </w:rPr>
            </w:pPr>
            <w:r w:rsidRPr="00090B1B">
              <w:rPr>
                <w:rFonts w:ascii="Arial" w:hAnsi="Arial" w:cs="Arial"/>
                <w:sz w:val="22"/>
              </w:rPr>
              <w:t>0,83</w:t>
            </w:r>
          </w:p>
        </w:tc>
        <w:tc>
          <w:tcPr>
            <w:tcW w:w="959" w:type="dxa"/>
            <w:shd w:val="clear" w:color="auto" w:fill="FFFFFF"/>
            <w:tcMar>
              <w:top w:w="30" w:type="dxa"/>
              <w:left w:w="60" w:type="dxa"/>
              <w:bottom w:w="30" w:type="dxa"/>
              <w:right w:w="60" w:type="dxa"/>
            </w:tcMar>
            <w:vAlign w:val="center"/>
            <w:hideMark/>
          </w:tcPr>
          <w:p w14:paraId="58F80D72" w14:textId="77777777" w:rsidR="00090B1B" w:rsidRPr="00090B1B" w:rsidRDefault="00090B1B" w:rsidP="00A234A8">
            <w:pPr>
              <w:jc w:val="center"/>
              <w:rPr>
                <w:rFonts w:ascii="Arial" w:hAnsi="Arial" w:cs="Arial"/>
                <w:sz w:val="22"/>
              </w:rPr>
            </w:pPr>
            <w:r w:rsidRPr="00090B1B">
              <w:rPr>
                <w:rFonts w:ascii="Arial" w:hAnsi="Arial" w:cs="Arial"/>
                <w:sz w:val="22"/>
              </w:rPr>
              <w:t>1</w:t>
            </w:r>
          </w:p>
        </w:tc>
      </w:tr>
      <w:tr w:rsidR="00090B1B" w:rsidRPr="00203A39" w14:paraId="2DEEC6E3" w14:textId="77777777" w:rsidTr="00090B1B">
        <w:trPr>
          <w:trHeight w:val="230"/>
        </w:trPr>
        <w:tc>
          <w:tcPr>
            <w:tcW w:w="3336" w:type="dxa"/>
            <w:shd w:val="clear" w:color="auto" w:fill="FFFFFF"/>
            <w:tcMar>
              <w:top w:w="30" w:type="dxa"/>
              <w:left w:w="60" w:type="dxa"/>
              <w:bottom w:w="30" w:type="dxa"/>
              <w:right w:w="60" w:type="dxa"/>
            </w:tcMar>
            <w:vAlign w:val="center"/>
            <w:hideMark/>
          </w:tcPr>
          <w:p w14:paraId="19608E08" w14:textId="77777777" w:rsidR="00090B1B" w:rsidRPr="00090B1B" w:rsidRDefault="00090B1B" w:rsidP="00A234A8">
            <w:pPr>
              <w:jc w:val="left"/>
              <w:rPr>
                <w:rFonts w:ascii="Arial" w:hAnsi="Arial" w:cs="Arial"/>
                <w:b/>
                <w:bCs/>
                <w:sz w:val="22"/>
              </w:rPr>
            </w:pPr>
            <w:r w:rsidRPr="00090B1B">
              <w:rPr>
                <w:rFonts w:ascii="Arial" w:hAnsi="Arial" w:cs="Arial"/>
                <w:b/>
                <w:bCs/>
                <w:sz w:val="22"/>
              </w:rPr>
              <w:t>AGW (alarmeringsgrenswaarde)</w:t>
            </w:r>
          </w:p>
        </w:tc>
        <w:tc>
          <w:tcPr>
            <w:tcW w:w="1093" w:type="dxa"/>
            <w:shd w:val="clear" w:color="auto" w:fill="FFFFFF"/>
            <w:tcMar>
              <w:top w:w="30" w:type="dxa"/>
              <w:left w:w="60" w:type="dxa"/>
              <w:bottom w:w="30" w:type="dxa"/>
              <w:right w:w="60" w:type="dxa"/>
            </w:tcMar>
            <w:vAlign w:val="center"/>
            <w:hideMark/>
          </w:tcPr>
          <w:p w14:paraId="28359808" w14:textId="77777777" w:rsidR="00090B1B" w:rsidRPr="00090B1B" w:rsidRDefault="00090B1B" w:rsidP="00A234A8">
            <w:pPr>
              <w:jc w:val="center"/>
              <w:rPr>
                <w:rFonts w:ascii="Arial" w:hAnsi="Arial" w:cs="Arial"/>
                <w:sz w:val="22"/>
              </w:rPr>
            </w:pPr>
            <w:r w:rsidRPr="00090B1B">
              <w:rPr>
                <w:rFonts w:ascii="Arial" w:hAnsi="Arial" w:cs="Arial"/>
                <w:sz w:val="22"/>
              </w:rPr>
              <w:t>79</w:t>
            </w:r>
          </w:p>
        </w:tc>
        <w:tc>
          <w:tcPr>
            <w:tcW w:w="1094" w:type="dxa"/>
            <w:shd w:val="clear" w:color="auto" w:fill="FFFFFF"/>
            <w:tcMar>
              <w:top w:w="30" w:type="dxa"/>
              <w:left w:w="60" w:type="dxa"/>
              <w:bottom w:w="30" w:type="dxa"/>
              <w:right w:w="60" w:type="dxa"/>
            </w:tcMar>
            <w:vAlign w:val="center"/>
            <w:hideMark/>
          </w:tcPr>
          <w:p w14:paraId="2B163D8E" w14:textId="77777777" w:rsidR="00090B1B" w:rsidRPr="00090B1B" w:rsidRDefault="00090B1B" w:rsidP="00A234A8">
            <w:pPr>
              <w:jc w:val="center"/>
              <w:rPr>
                <w:rFonts w:ascii="Arial" w:hAnsi="Arial" w:cs="Arial"/>
                <w:sz w:val="22"/>
              </w:rPr>
            </w:pPr>
            <w:r w:rsidRPr="00090B1B">
              <w:rPr>
                <w:rFonts w:ascii="Arial" w:hAnsi="Arial" w:cs="Arial"/>
                <w:sz w:val="22"/>
              </w:rPr>
              <w:t>95</w:t>
            </w:r>
          </w:p>
        </w:tc>
        <w:tc>
          <w:tcPr>
            <w:tcW w:w="960" w:type="dxa"/>
            <w:shd w:val="clear" w:color="auto" w:fill="FFFFFF"/>
            <w:tcMar>
              <w:top w:w="30" w:type="dxa"/>
              <w:left w:w="60" w:type="dxa"/>
              <w:bottom w:w="30" w:type="dxa"/>
              <w:right w:w="60" w:type="dxa"/>
            </w:tcMar>
            <w:vAlign w:val="center"/>
            <w:hideMark/>
          </w:tcPr>
          <w:p w14:paraId="0F44317A" w14:textId="77777777" w:rsidR="00090B1B" w:rsidRPr="00090B1B" w:rsidRDefault="00090B1B" w:rsidP="00A234A8">
            <w:pPr>
              <w:jc w:val="center"/>
              <w:rPr>
                <w:rFonts w:ascii="Arial" w:hAnsi="Arial" w:cs="Arial"/>
                <w:sz w:val="22"/>
              </w:rPr>
            </w:pPr>
            <w:r w:rsidRPr="00090B1B">
              <w:rPr>
                <w:rFonts w:ascii="Arial" w:hAnsi="Arial" w:cs="Arial"/>
                <w:sz w:val="22"/>
              </w:rPr>
              <w:t>29</w:t>
            </w:r>
          </w:p>
        </w:tc>
        <w:tc>
          <w:tcPr>
            <w:tcW w:w="961" w:type="dxa"/>
            <w:shd w:val="clear" w:color="auto" w:fill="FFFFFF"/>
            <w:tcMar>
              <w:top w:w="30" w:type="dxa"/>
              <w:left w:w="60" w:type="dxa"/>
              <w:bottom w:w="30" w:type="dxa"/>
              <w:right w:w="60" w:type="dxa"/>
            </w:tcMar>
            <w:vAlign w:val="center"/>
            <w:hideMark/>
          </w:tcPr>
          <w:p w14:paraId="462AD456" w14:textId="77777777" w:rsidR="00090B1B" w:rsidRPr="00090B1B" w:rsidRDefault="00090B1B" w:rsidP="00A234A8">
            <w:pPr>
              <w:jc w:val="center"/>
              <w:rPr>
                <w:rFonts w:ascii="Arial" w:hAnsi="Arial" w:cs="Arial"/>
                <w:sz w:val="22"/>
              </w:rPr>
            </w:pPr>
            <w:r w:rsidRPr="00090B1B">
              <w:rPr>
                <w:rFonts w:ascii="Arial" w:hAnsi="Arial" w:cs="Arial"/>
                <w:sz w:val="22"/>
              </w:rPr>
              <w:t>35</w:t>
            </w:r>
          </w:p>
        </w:tc>
        <w:tc>
          <w:tcPr>
            <w:tcW w:w="959" w:type="dxa"/>
            <w:shd w:val="clear" w:color="auto" w:fill="FFFFFF"/>
            <w:tcMar>
              <w:top w:w="30" w:type="dxa"/>
              <w:left w:w="60" w:type="dxa"/>
              <w:bottom w:w="30" w:type="dxa"/>
              <w:right w:w="60" w:type="dxa"/>
            </w:tcMar>
            <w:vAlign w:val="center"/>
            <w:hideMark/>
          </w:tcPr>
          <w:p w14:paraId="7420B7DD" w14:textId="77777777" w:rsidR="00090B1B" w:rsidRPr="00090B1B" w:rsidRDefault="00090B1B" w:rsidP="00A234A8">
            <w:pPr>
              <w:jc w:val="center"/>
              <w:rPr>
                <w:rFonts w:ascii="Arial" w:hAnsi="Arial" w:cs="Arial"/>
                <w:sz w:val="22"/>
              </w:rPr>
            </w:pPr>
            <w:r w:rsidRPr="00090B1B">
              <w:rPr>
                <w:rFonts w:ascii="Arial" w:hAnsi="Arial" w:cs="Arial"/>
                <w:sz w:val="22"/>
              </w:rPr>
              <w:t>20</w:t>
            </w:r>
          </w:p>
        </w:tc>
        <w:tc>
          <w:tcPr>
            <w:tcW w:w="959" w:type="dxa"/>
            <w:shd w:val="clear" w:color="auto" w:fill="FFFFFF"/>
            <w:tcMar>
              <w:top w:w="30" w:type="dxa"/>
              <w:left w:w="60" w:type="dxa"/>
              <w:bottom w:w="30" w:type="dxa"/>
              <w:right w:w="60" w:type="dxa"/>
            </w:tcMar>
            <w:vAlign w:val="center"/>
            <w:hideMark/>
          </w:tcPr>
          <w:p w14:paraId="263A8436" w14:textId="77777777" w:rsidR="00090B1B" w:rsidRPr="00090B1B" w:rsidRDefault="00090B1B" w:rsidP="00A234A8">
            <w:pPr>
              <w:jc w:val="center"/>
              <w:rPr>
                <w:rFonts w:ascii="Arial" w:hAnsi="Arial" w:cs="Arial"/>
                <w:sz w:val="22"/>
              </w:rPr>
            </w:pPr>
            <w:r w:rsidRPr="00090B1B">
              <w:rPr>
                <w:rFonts w:ascii="Arial" w:hAnsi="Arial" w:cs="Arial"/>
                <w:sz w:val="22"/>
              </w:rPr>
              <w:t>24</w:t>
            </w:r>
          </w:p>
        </w:tc>
      </w:tr>
      <w:tr w:rsidR="00090B1B" w:rsidRPr="00203A39" w14:paraId="781E7C83" w14:textId="77777777" w:rsidTr="00090B1B">
        <w:trPr>
          <w:trHeight w:val="240"/>
        </w:trPr>
        <w:tc>
          <w:tcPr>
            <w:tcW w:w="3336" w:type="dxa"/>
            <w:shd w:val="clear" w:color="auto" w:fill="FFFFFF"/>
            <w:tcMar>
              <w:top w:w="30" w:type="dxa"/>
              <w:left w:w="60" w:type="dxa"/>
              <w:bottom w:w="30" w:type="dxa"/>
              <w:right w:w="60" w:type="dxa"/>
            </w:tcMar>
            <w:vAlign w:val="center"/>
            <w:hideMark/>
          </w:tcPr>
          <w:p w14:paraId="5EF84826" w14:textId="0FD232D5" w:rsidR="00A234A8" w:rsidRPr="00A234A8" w:rsidRDefault="00090B1B" w:rsidP="00A234A8">
            <w:pPr>
              <w:jc w:val="left"/>
              <w:rPr>
                <w:rFonts w:ascii="Arial" w:hAnsi="Arial" w:cs="Arial"/>
                <w:b/>
                <w:bCs/>
                <w:sz w:val="22"/>
              </w:rPr>
            </w:pPr>
            <w:r w:rsidRPr="00090B1B">
              <w:rPr>
                <w:rFonts w:ascii="Arial" w:hAnsi="Arial" w:cs="Arial"/>
                <w:b/>
                <w:bCs/>
                <w:sz w:val="22"/>
              </w:rPr>
              <w:t>LBW</w:t>
            </w:r>
          </w:p>
          <w:p w14:paraId="3C50BFF1" w14:textId="5F6C7603" w:rsidR="00090B1B" w:rsidRPr="00090B1B" w:rsidRDefault="00090B1B" w:rsidP="00A234A8">
            <w:pPr>
              <w:jc w:val="left"/>
              <w:rPr>
                <w:rFonts w:ascii="Arial" w:hAnsi="Arial" w:cs="Arial"/>
                <w:b/>
                <w:bCs/>
                <w:sz w:val="22"/>
              </w:rPr>
            </w:pPr>
            <w:r w:rsidRPr="00090B1B">
              <w:rPr>
                <w:rFonts w:ascii="Arial" w:hAnsi="Arial" w:cs="Arial"/>
                <w:b/>
                <w:bCs/>
                <w:sz w:val="22"/>
              </w:rPr>
              <w:t>(levensbedreigende waarde)</w:t>
            </w:r>
          </w:p>
        </w:tc>
        <w:tc>
          <w:tcPr>
            <w:tcW w:w="1093" w:type="dxa"/>
            <w:shd w:val="clear" w:color="auto" w:fill="FFFFFF"/>
            <w:tcMar>
              <w:top w:w="30" w:type="dxa"/>
              <w:left w:w="60" w:type="dxa"/>
              <w:bottom w:w="30" w:type="dxa"/>
              <w:right w:w="60" w:type="dxa"/>
            </w:tcMar>
            <w:vAlign w:val="center"/>
            <w:hideMark/>
          </w:tcPr>
          <w:p w14:paraId="00E0535A" w14:textId="77777777" w:rsidR="00090B1B" w:rsidRPr="00090B1B" w:rsidRDefault="00090B1B" w:rsidP="00A234A8">
            <w:pPr>
              <w:jc w:val="center"/>
              <w:rPr>
                <w:rFonts w:ascii="Arial" w:hAnsi="Arial" w:cs="Arial"/>
                <w:sz w:val="22"/>
              </w:rPr>
            </w:pPr>
            <w:r w:rsidRPr="00090B1B">
              <w:rPr>
                <w:rFonts w:ascii="Arial" w:hAnsi="Arial" w:cs="Arial"/>
                <w:sz w:val="22"/>
              </w:rPr>
              <w:t>150</w:t>
            </w:r>
          </w:p>
        </w:tc>
        <w:tc>
          <w:tcPr>
            <w:tcW w:w="1094" w:type="dxa"/>
            <w:shd w:val="clear" w:color="auto" w:fill="FFFFFF"/>
            <w:tcMar>
              <w:top w:w="30" w:type="dxa"/>
              <w:left w:w="60" w:type="dxa"/>
              <w:bottom w:w="30" w:type="dxa"/>
              <w:right w:w="60" w:type="dxa"/>
            </w:tcMar>
            <w:vAlign w:val="center"/>
            <w:hideMark/>
          </w:tcPr>
          <w:p w14:paraId="38EA4C28" w14:textId="77777777" w:rsidR="00090B1B" w:rsidRPr="00090B1B" w:rsidRDefault="00090B1B" w:rsidP="00A234A8">
            <w:pPr>
              <w:jc w:val="center"/>
              <w:rPr>
                <w:rFonts w:ascii="Arial" w:hAnsi="Arial" w:cs="Arial"/>
                <w:sz w:val="22"/>
              </w:rPr>
            </w:pPr>
            <w:r w:rsidRPr="00090B1B">
              <w:rPr>
                <w:rFonts w:ascii="Arial" w:hAnsi="Arial" w:cs="Arial"/>
                <w:sz w:val="22"/>
              </w:rPr>
              <w:t>180</w:t>
            </w:r>
          </w:p>
        </w:tc>
        <w:tc>
          <w:tcPr>
            <w:tcW w:w="960" w:type="dxa"/>
            <w:shd w:val="clear" w:color="auto" w:fill="FFFFFF"/>
            <w:tcMar>
              <w:top w:w="30" w:type="dxa"/>
              <w:left w:w="60" w:type="dxa"/>
              <w:bottom w:w="30" w:type="dxa"/>
              <w:right w:w="60" w:type="dxa"/>
            </w:tcMar>
            <w:vAlign w:val="center"/>
            <w:hideMark/>
          </w:tcPr>
          <w:p w14:paraId="0F7877AC" w14:textId="77777777" w:rsidR="00090B1B" w:rsidRPr="00090B1B" w:rsidRDefault="00090B1B" w:rsidP="00A234A8">
            <w:pPr>
              <w:jc w:val="center"/>
              <w:rPr>
                <w:rFonts w:ascii="Arial" w:hAnsi="Arial" w:cs="Arial"/>
                <w:sz w:val="22"/>
              </w:rPr>
            </w:pPr>
            <w:r w:rsidRPr="00090B1B">
              <w:rPr>
                <w:rFonts w:ascii="Arial" w:hAnsi="Arial" w:cs="Arial"/>
                <w:sz w:val="22"/>
              </w:rPr>
              <w:t>51</w:t>
            </w:r>
          </w:p>
        </w:tc>
        <w:tc>
          <w:tcPr>
            <w:tcW w:w="961" w:type="dxa"/>
            <w:shd w:val="clear" w:color="auto" w:fill="FFFFFF"/>
            <w:tcMar>
              <w:top w:w="30" w:type="dxa"/>
              <w:left w:w="60" w:type="dxa"/>
              <w:bottom w:w="30" w:type="dxa"/>
              <w:right w:w="60" w:type="dxa"/>
            </w:tcMar>
            <w:vAlign w:val="center"/>
            <w:hideMark/>
          </w:tcPr>
          <w:p w14:paraId="1B93B7F6" w14:textId="77777777" w:rsidR="00090B1B" w:rsidRPr="00090B1B" w:rsidRDefault="00090B1B" w:rsidP="00A234A8">
            <w:pPr>
              <w:jc w:val="center"/>
              <w:rPr>
                <w:rFonts w:ascii="Arial" w:hAnsi="Arial" w:cs="Arial"/>
                <w:sz w:val="22"/>
              </w:rPr>
            </w:pPr>
            <w:r w:rsidRPr="00090B1B">
              <w:rPr>
                <w:rFonts w:ascii="Arial" w:hAnsi="Arial" w:cs="Arial"/>
                <w:sz w:val="22"/>
              </w:rPr>
              <w:t>61</w:t>
            </w:r>
          </w:p>
        </w:tc>
        <w:tc>
          <w:tcPr>
            <w:tcW w:w="959" w:type="dxa"/>
            <w:shd w:val="clear" w:color="auto" w:fill="FFFFFF"/>
            <w:tcMar>
              <w:top w:w="30" w:type="dxa"/>
              <w:left w:w="60" w:type="dxa"/>
              <w:bottom w:w="30" w:type="dxa"/>
              <w:right w:w="60" w:type="dxa"/>
            </w:tcMar>
            <w:vAlign w:val="center"/>
            <w:hideMark/>
          </w:tcPr>
          <w:p w14:paraId="0D050DDF" w14:textId="77777777" w:rsidR="00090B1B" w:rsidRPr="00090B1B" w:rsidRDefault="00090B1B" w:rsidP="00A234A8">
            <w:pPr>
              <w:jc w:val="center"/>
              <w:rPr>
                <w:rFonts w:ascii="Arial" w:hAnsi="Arial" w:cs="Arial"/>
                <w:sz w:val="22"/>
              </w:rPr>
            </w:pPr>
            <w:r w:rsidRPr="00090B1B">
              <w:rPr>
                <w:rFonts w:ascii="Arial" w:hAnsi="Arial" w:cs="Arial"/>
                <w:sz w:val="22"/>
              </w:rPr>
              <w:t>36</w:t>
            </w:r>
          </w:p>
        </w:tc>
        <w:tc>
          <w:tcPr>
            <w:tcW w:w="959" w:type="dxa"/>
            <w:shd w:val="clear" w:color="auto" w:fill="FFFFFF"/>
            <w:tcMar>
              <w:top w:w="30" w:type="dxa"/>
              <w:left w:w="60" w:type="dxa"/>
              <w:bottom w:w="30" w:type="dxa"/>
              <w:right w:w="60" w:type="dxa"/>
            </w:tcMar>
            <w:vAlign w:val="center"/>
            <w:hideMark/>
          </w:tcPr>
          <w:p w14:paraId="15F1CBA7" w14:textId="77777777" w:rsidR="00090B1B" w:rsidRPr="00090B1B" w:rsidRDefault="00090B1B" w:rsidP="00394685">
            <w:pPr>
              <w:keepNext/>
              <w:jc w:val="center"/>
              <w:rPr>
                <w:rFonts w:ascii="Arial" w:hAnsi="Arial" w:cs="Arial"/>
                <w:sz w:val="22"/>
              </w:rPr>
            </w:pPr>
            <w:r w:rsidRPr="00090B1B">
              <w:rPr>
                <w:rFonts w:ascii="Arial" w:hAnsi="Arial" w:cs="Arial"/>
                <w:sz w:val="22"/>
              </w:rPr>
              <w:t>43</w:t>
            </w:r>
          </w:p>
        </w:tc>
      </w:tr>
    </w:tbl>
    <w:p w14:paraId="449BAC4B" w14:textId="41429EFE" w:rsidR="00090B1B" w:rsidRPr="00090B1B" w:rsidRDefault="00394685" w:rsidP="00394685">
      <w:pPr>
        <w:pStyle w:val="Bijschrift"/>
      </w:pPr>
      <w:r>
        <w:t xml:space="preserve">Tabel </w:t>
      </w:r>
      <w:r>
        <w:fldChar w:fldCharType="begin"/>
      </w:r>
      <w:r>
        <w:instrText xml:space="preserve"> SEQ Tabel \* ARABIC </w:instrText>
      </w:r>
      <w:r>
        <w:fldChar w:fldCharType="separate"/>
      </w:r>
      <w:r>
        <w:rPr>
          <w:noProof/>
        </w:rPr>
        <w:t>2</w:t>
      </w:r>
      <w:r>
        <w:rPr>
          <w:noProof/>
        </w:rPr>
        <w:fldChar w:fldCharType="end"/>
      </w:r>
      <w:r>
        <w:t xml:space="preserve">: </w:t>
      </w:r>
      <w:r w:rsidRPr="00394685">
        <w:rPr>
          <w:b w:val="0"/>
          <w:bCs w:val="0"/>
        </w:rPr>
        <w:t>interventiewaarden waterstoffluoride.</w:t>
      </w:r>
    </w:p>
    <w:p w14:paraId="232D9915" w14:textId="77777777" w:rsidR="00090B1B" w:rsidRPr="00090B1B" w:rsidRDefault="00090B1B" w:rsidP="00090B1B">
      <w:pPr>
        <w:numPr>
          <w:ilvl w:val="0"/>
          <w:numId w:val="85"/>
        </w:numPr>
        <w:rPr>
          <w:rFonts w:ascii="Arial" w:hAnsi="Arial" w:cs="Arial"/>
          <w:sz w:val="16"/>
          <w:szCs w:val="16"/>
        </w:rPr>
      </w:pPr>
      <w:r w:rsidRPr="00090B1B">
        <w:rPr>
          <w:rFonts w:ascii="Arial" w:hAnsi="Arial" w:cs="Arial"/>
          <w:sz w:val="16"/>
          <w:szCs w:val="16"/>
        </w:rPr>
        <w:t>VWR (</w:t>
      </w:r>
      <w:proofErr w:type="spellStart"/>
      <w:r w:rsidRPr="00090B1B">
        <w:rPr>
          <w:rFonts w:ascii="Arial" w:hAnsi="Arial" w:cs="Arial"/>
          <w:sz w:val="16"/>
          <w:szCs w:val="16"/>
        </w:rPr>
        <w:t>voorlichtingsrichtwaarde</w:t>
      </w:r>
      <w:proofErr w:type="spellEnd"/>
      <w:r w:rsidRPr="00090B1B">
        <w:rPr>
          <w:rFonts w:ascii="Arial" w:hAnsi="Arial" w:cs="Arial"/>
          <w:sz w:val="16"/>
          <w:szCs w:val="16"/>
        </w:rPr>
        <w:t xml:space="preserve">): De luchtconcentratie die met grote waarschijnlijkheid door de </w:t>
      </w:r>
      <w:proofErr w:type="spellStart"/>
      <w:r w:rsidRPr="00090B1B">
        <w:rPr>
          <w:rFonts w:ascii="Arial" w:hAnsi="Arial" w:cs="Arial"/>
          <w:sz w:val="16"/>
          <w:szCs w:val="16"/>
        </w:rPr>
        <w:t>blootgestelden</w:t>
      </w:r>
      <w:proofErr w:type="spellEnd"/>
      <w:r w:rsidRPr="00090B1B">
        <w:rPr>
          <w:rFonts w:ascii="Arial" w:hAnsi="Arial" w:cs="Arial"/>
          <w:sz w:val="16"/>
          <w:szCs w:val="16"/>
        </w:rPr>
        <w:t xml:space="preserve"> als hinderlijk wordt waargenomen, of waarboven lichte gezondheidseffecten mogelijk zijn.</w:t>
      </w:r>
    </w:p>
    <w:p w14:paraId="27567A52" w14:textId="77777777" w:rsidR="00090B1B" w:rsidRPr="00090B1B" w:rsidRDefault="00090B1B" w:rsidP="00090B1B">
      <w:pPr>
        <w:numPr>
          <w:ilvl w:val="0"/>
          <w:numId w:val="85"/>
        </w:numPr>
        <w:rPr>
          <w:rFonts w:ascii="Arial" w:hAnsi="Arial" w:cs="Arial"/>
          <w:sz w:val="16"/>
          <w:szCs w:val="16"/>
        </w:rPr>
      </w:pPr>
      <w:r w:rsidRPr="00090B1B">
        <w:rPr>
          <w:rFonts w:ascii="Arial" w:hAnsi="Arial" w:cs="Arial"/>
          <w:sz w:val="16"/>
          <w:szCs w:val="16"/>
        </w:rPr>
        <w:t>AGS (alarmeringsgrenswaarde):  De luchtconcentratie waarboven onherstelbare of andere ernstige gezondheidseffecten kunnen optreden, of waarbij door blootstelling aan de stof personen minder goed in staat zijn zichzelf in veiligheid te brengen. </w:t>
      </w:r>
    </w:p>
    <w:p w14:paraId="3B9F5E67" w14:textId="77777777" w:rsidR="00090B1B" w:rsidRDefault="00090B1B" w:rsidP="00090B1B">
      <w:pPr>
        <w:numPr>
          <w:ilvl w:val="0"/>
          <w:numId w:val="85"/>
        </w:numPr>
        <w:rPr>
          <w:rFonts w:ascii="Arial" w:hAnsi="Arial" w:cs="Arial"/>
          <w:sz w:val="16"/>
          <w:szCs w:val="16"/>
        </w:rPr>
      </w:pPr>
      <w:r w:rsidRPr="00090B1B">
        <w:rPr>
          <w:rFonts w:ascii="Arial" w:hAnsi="Arial" w:cs="Arial"/>
          <w:sz w:val="16"/>
          <w:szCs w:val="16"/>
        </w:rPr>
        <w:t>LBW (levensbedreigende waarde): De luchtconcentratie waarboven mogelijk sterfte of levensbedreigende aandoeningen kunnen ontstaan. </w:t>
      </w:r>
    </w:p>
    <w:p w14:paraId="1268E8FA" w14:textId="77777777" w:rsidR="006B2EDA" w:rsidRPr="00090B1B" w:rsidRDefault="006B2EDA" w:rsidP="006B2EDA">
      <w:pPr>
        <w:rPr>
          <w:rFonts w:ascii="Arial" w:hAnsi="Arial" w:cs="Arial"/>
          <w:sz w:val="16"/>
          <w:szCs w:val="16"/>
        </w:rPr>
      </w:pPr>
    </w:p>
    <w:p w14:paraId="70B97EF9" w14:textId="6E57BB21" w:rsidR="00633126" w:rsidRPr="006634C9" w:rsidRDefault="00F03A10" w:rsidP="00D119F0">
      <w:pPr>
        <w:rPr>
          <w:rFonts w:ascii="Arial" w:hAnsi="Arial" w:cs="Arial"/>
          <w:sz w:val="22"/>
        </w:rPr>
      </w:pPr>
      <w:r w:rsidRPr="006634C9">
        <w:rPr>
          <w:rFonts w:ascii="Arial" w:hAnsi="Arial" w:cs="Arial"/>
          <w:sz w:val="22"/>
        </w:rPr>
        <w:t xml:space="preserve">Om een indruk te geven van de gevaarszetting van waterstoffluoride in de atmosfeer, is een vergelijking gemaakt met de samenstelling van de huidige atmosfeer in ppm. Stikstof, het hoofdbestanddeel van lucht, heeft een concentratie van 780.840 ppm, zuurstof 209.460 ppm en kooldioxide 415 ppm. </w:t>
      </w:r>
      <w:r w:rsidR="006B2EDA" w:rsidRPr="006634C9">
        <w:rPr>
          <w:rFonts w:ascii="Arial" w:hAnsi="Arial" w:cs="Arial"/>
          <w:sz w:val="22"/>
        </w:rPr>
        <w:t>D</w:t>
      </w:r>
      <w:r w:rsidR="004A4E83">
        <w:rPr>
          <w:rFonts w:ascii="Arial" w:hAnsi="Arial" w:cs="Arial"/>
          <w:sz w:val="22"/>
        </w:rPr>
        <w:t>eze</w:t>
      </w:r>
      <w:r w:rsidR="006B2EDA" w:rsidRPr="006634C9">
        <w:rPr>
          <w:rFonts w:ascii="Arial" w:hAnsi="Arial" w:cs="Arial"/>
          <w:sz w:val="22"/>
        </w:rPr>
        <w:t xml:space="preserve"> verhouding geeft goed weer hoe minutieus de hoeveel HF in de lucht hoeft te zijn voor gezondheidsklachten</w:t>
      </w:r>
      <w:sdt>
        <w:sdtPr>
          <w:rPr>
            <w:rFonts w:ascii="Arial" w:hAnsi="Arial" w:cs="Arial"/>
            <w:sz w:val="22"/>
          </w:rPr>
          <w:id w:val="-722753384"/>
          <w:citation/>
        </w:sdtPr>
        <w:sdtContent>
          <w:r w:rsidR="006B2EDA" w:rsidRPr="006634C9">
            <w:rPr>
              <w:rFonts w:ascii="Arial" w:hAnsi="Arial" w:cs="Arial"/>
              <w:sz w:val="22"/>
            </w:rPr>
            <w:fldChar w:fldCharType="begin"/>
          </w:r>
          <w:r w:rsidR="00B31EEE">
            <w:rPr>
              <w:rFonts w:ascii="Arial" w:hAnsi="Arial" w:cs="Arial"/>
              <w:sz w:val="22"/>
            </w:rPr>
            <w:instrText xml:space="preserve">CITATION Rij19 \l 1043 </w:instrText>
          </w:r>
          <w:r w:rsidR="006B2EDA" w:rsidRPr="006634C9">
            <w:rPr>
              <w:rFonts w:ascii="Arial" w:hAnsi="Arial" w:cs="Arial"/>
              <w:sz w:val="22"/>
            </w:rPr>
            <w:fldChar w:fldCharType="separate"/>
          </w:r>
          <w:r w:rsidR="00D011C2">
            <w:rPr>
              <w:rFonts w:ascii="Arial" w:hAnsi="Arial" w:cs="Arial"/>
              <w:noProof/>
              <w:sz w:val="22"/>
            </w:rPr>
            <w:t xml:space="preserve"> </w:t>
          </w:r>
          <w:r w:rsidR="00D011C2" w:rsidRPr="00D011C2">
            <w:rPr>
              <w:rFonts w:ascii="Arial" w:hAnsi="Arial" w:cs="Arial"/>
              <w:noProof/>
              <w:sz w:val="22"/>
            </w:rPr>
            <w:t>(RIVM, 2019)</w:t>
          </w:r>
          <w:r w:rsidR="006B2EDA" w:rsidRPr="006634C9">
            <w:rPr>
              <w:rFonts w:ascii="Arial" w:hAnsi="Arial" w:cs="Arial"/>
              <w:sz w:val="22"/>
            </w:rPr>
            <w:fldChar w:fldCharType="end"/>
          </w:r>
        </w:sdtContent>
      </w:sdt>
      <w:r w:rsidRPr="006634C9">
        <w:rPr>
          <w:rFonts w:ascii="Arial" w:hAnsi="Arial" w:cs="Arial"/>
          <w:sz w:val="22"/>
        </w:rPr>
        <w:t>.</w:t>
      </w:r>
    </w:p>
    <w:p w14:paraId="0A997893" w14:textId="7875AAE3" w:rsidR="006B2EDA" w:rsidRPr="00986BCD" w:rsidRDefault="00434D4E" w:rsidP="006B2EDA">
      <w:pPr>
        <w:pStyle w:val="Kop2"/>
        <w:rPr>
          <w:rFonts w:ascii="Arial" w:hAnsi="Arial" w:cs="Arial"/>
        </w:rPr>
      </w:pPr>
      <w:bookmarkStart w:id="28" w:name="_Toc192575327"/>
      <w:r>
        <w:rPr>
          <w:rFonts w:ascii="Arial" w:hAnsi="Arial" w:cs="Arial"/>
        </w:rPr>
        <w:t>Samenvatting</w:t>
      </w:r>
      <w:bookmarkEnd w:id="28"/>
    </w:p>
    <w:p w14:paraId="1231D9FD" w14:textId="0E51F618" w:rsidR="006B2EDA" w:rsidRPr="00986BCD" w:rsidRDefault="00986BCD" w:rsidP="006B2EDA">
      <w:pPr>
        <w:rPr>
          <w:rFonts w:ascii="Arial" w:hAnsi="Arial" w:cs="Arial"/>
          <w:sz w:val="22"/>
          <w:szCs w:val="24"/>
        </w:rPr>
      </w:pPr>
      <w:r w:rsidRPr="00986BCD">
        <w:rPr>
          <w:rFonts w:ascii="Arial" w:hAnsi="Arial" w:cs="Arial"/>
          <w:sz w:val="22"/>
          <w:szCs w:val="24"/>
        </w:rPr>
        <w:t>Dit hoofdstuk beschrijft de specifieke gevaren van lithium-ion batterijen bij brand. Het grootste risico is thermal runaway, waarbij een oncontroleerbare verhitting van de batterij leidt tot giftige rookontwikkeling en explosiegevaar. Tijdens een brand komen giftige gassen zoals waterstoffluoride (HF) en koolmonoxide (CO) vrij, die ernstige gezondheidsrisico’s vormen. Daarnaast is er het gevaar van elektrocutie door restlading in beschadigde accupakketten. Deze risico’s vereisen gespecialiseerde PBM’s en strikte protocollen voor hulpdiensten die in deze omstandigheden moeten werken.</w:t>
      </w:r>
    </w:p>
    <w:p w14:paraId="01BBA433" w14:textId="0A956F26" w:rsidR="003A610D" w:rsidRPr="003A610D" w:rsidRDefault="003136A7" w:rsidP="00B21AE9">
      <w:pPr>
        <w:pStyle w:val="Kop1"/>
      </w:pPr>
      <w:bookmarkStart w:id="29" w:name="_Toc192575328"/>
      <w:r>
        <w:rPr>
          <w:rFonts w:ascii="Arial" w:hAnsi="Arial" w:cs="Arial"/>
          <w:bCs/>
          <w:lang w:eastAsia="nl-NL"/>
        </w:rPr>
        <w:lastRenderedPageBreak/>
        <w:t>Wat zijn de h</w:t>
      </w:r>
      <w:r w:rsidR="003A610D">
        <w:rPr>
          <w:rFonts w:ascii="Arial" w:hAnsi="Arial" w:cs="Arial"/>
          <w:bCs/>
          <w:lang w:eastAsia="nl-NL"/>
        </w:rPr>
        <w:t>uidige protocollen en beperkingen</w:t>
      </w:r>
      <w:r>
        <w:rPr>
          <w:rFonts w:ascii="Arial" w:hAnsi="Arial" w:cs="Arial"/>
          <w:bCs/>
          <w:lang w:eastAsia="nl-NL"/>
        </w:rPr>
        <w:t>?</w:t>
      </w:r>
      <w:bookmarkEnd w:id="29"/>
    </w:p>
    <w:p w14:paraId="31D0A83E" w14:textId="6F5BA14C" w:rsidR="00073FF0" w:rsidRPr="00ED2B88" w:rsidRDefault="00ED2B88" w:rsidP="00073FF0">
      <w:r w:rsidRPr="00ED2B88">
        <w:rPr>
          <w:rFonts w:ascii="Arial" w:hAnsi="Arial" w:cs="Arial"/>
          <w:sz w:val="22"/>
          <w:lang w:eastAsia="nl-NL"/>
        </w:rPr>
        <w:t>Dit hoofdstuk beschrijft de huidige protocollen van de politie, brandweer en bergingsbedrijven met betrekking tot incidenten met elektrische voertuigen (</w:t>
      </w:r>
      <w:proofErr w:type="spellStart"/>
      <w:r w:rsidRPr="00ED2B88">
        <w:rPr>
          <w:rFonts w:ascii="Arial" w:hAnsi="Arial" w:cs="Arial"/>
          <w:sz w:val="22"/>
          <w:lang w:eastAsia="nl-NL"/>
        </w:rPr>
        <w:t>EV's</w:t>
      </w:r>
      <w:proofErr w:type="spellEnd"/>
      <w:r w:rsidRPr="00ED2B88">
        <w:rPr>
          <w:rFonts w:ascii="Arial" w:hAnsi="Arial" w:cs="Arial"/>
          <w:sz w:val="22"/>
          <w:lang w:eastAsia="nl-NL"/>
        </w:rPr>
        <w:t>). Onderwerpen zoals het gebruik van een dompelcontainer (salvagecontainer) en de politieprocedures voor slachtofferberging worden besproken. Tot slot worden de juridische en operationele verantwoordelijkheden toegelicht.</w:t>
      </w:r>
    </w:p>
    <w:p w14:paraId="4D8EF2FD" w14:textId="2BA1CC76" w:rsidR="003A610D" w:rsidRDefault="003A610D" w:rsidP="003A610D">
      <w:pPr>
        <w:pStyle w:val="Kop2"/>
        <w:rPr>
          <w:rStyle w:val="Kop2Char"/>
          <w:rFonts w:ascii="Arial" w:hAnsi="Arial" w:cs="Arial"/>
          <w:b/>
          <w:bCs/>
        </w:rPr>
      </w:pPr>
      <w:bookmarkStart w:id="30" w:name="_Toc192575329"/>
      <w:r>
        <w:rPr>
          <w:rStyle w:val="Kop2Char"/>
          <w:rFonts w:ascii="Arial" w:hAnsi="Arial" w:cs="Arial"/>
          <w:b/>
          <w:bCs/>
        </w:rPr>
        <w:t>Protocol brandweer</w:t>
      </w:r>
      <w:r w:rsidR="00ED2B88">
        <w:rPr>
          <w:rStyle w:val="Kop2Char"/>
          <w:rFonts w:ascii="Arial" w:hAnsi="Arial" w:cs="Arial"/>
          <w:b/>
          <w:bCs/>
        </w:rPr>
        <w:t xml:space="preserve"> bij</w:t>
      </w:r>
      <w:r>
        <w:rPr>
          <w:rStyle w:val="Kop2Char"/>
          <w:rFonts w:ascii="Arial" w:hAnsi="Arial" w:cs="Arial"/>
          <w:b/>
          <w:bCs/>
        </w:rPr>
        <w:t xml:space="preserve"> EV</w:t>
      </w:r>
      <w:r w:rsidR="00ED2B88">
        <w:rPr>
          <w:rStyle w:val="Kop2Char"/>
          <w:rFonts w:ascii="Arial" w:hAnsi="Arial" w:cs="Arial"/>
          <w:b/>
          <w:bCs/>
        </w:rPr>
        <w:t>-branden</w:t>
      </w:r>
      <w:bookmarkEnd w:id="30"/>
      <w:r w:rsidRPr="00C20B28">
        <w:rPr>
          <w:rStyle w:val="Kop2Char"/>
          <w:rFonts w:ascii="Arial" w:hAnsi="Arial" w:cs="Arial"/>
          <w:b/>
          <w:bCs/>
        </w:rPr>
        <w:t xml:space="preserve"> </w:t>
      </w:r>
    </w:p>
    <w:p w14:paraId="04356C1C" w14:textId="109109E2" w:rsidR="00675FA0" w:rsidRDefault="008B0EAA" w:rsidP="00675FA0">
      <w:pPr>
        <w:rPr>
          <w:rFonts w:ascii="Arial" w:hAnsi="Arial" w:cs="Arial"/>
          <w:sz w:val="22"/>
        </w:rPr>
      </w:pPr>
      <w:r w:rsidRPr="008B0EAA">
        <w:rPr>
          <w:rFonts w:ascii="Arial" w:hAnsi="Arial" w:cs="Arial"/>
          <w:sz w:val="22"/>
        </w:rPr>
        <w:t>De brandweer gebruikt de Aandachtskaart 'Lithium-ion energiedragers' als handelingskader bij incidenten met lithium-ion batterijen. Deze kaart beschrijft de risico’s, herkenning en bestrijdingsmethoden en is opgenomen als bijlage 1.</w:t>
      </w:r>
    </w:p>
    <w:p w14:paraId="1A520460" w14:textId="77777777" w:rsidR="00675FA0" w:rsidRPr="00675FA0" w:rsidRDefault="00675FA0" w:rsidP="00675FA0">
      <w:pPr>
        <w:rPr>
          <w:rFonts w:ascii="Arial" w:hAnsi="Arial" w:cs="Arial"/>
          <w:sz w:val="22"/>
        </w:rPr>
      </w:pPr>
    </w:p>
    <w:p w14:paraId="17CC9E49" w14:textId="1402FBD3" w:rsidR="00B31EEE" w:rsidRPr="00B31EEE" w:rsidRDefault="00B31EEE" w:rsidP="00B31EEE">
      <w:pPr>
        <w:rPr>
          <w:rFonts w:ascii="Arial" w:hAnsi="Arial" w:cs="Arial"/>
          <w:sz w:val="22"/>
        </w:rPr>
      </w:pPr>
      <w:r w:rsidRPr="00B31EEE">
        <w:rPr>
          <w:rFonts w:ascii="Arial" w:hAnsi="Arial" w:cs="Arial"/>
          <w:sz w:val="22"/>
        </w:rPr>
        <w:t>Bij branden met lithium-ion batterijen is grijs-witte rook met een chemische geur een herkenbaar signaal. Gevaren zijn toxische rook, explosiegevaar, elektrocutie en vervuild bluswater. Batterijen worden ingedeeld in klein (0-3 kWh), middelgroot (3-20 kWh) en groot (&gt;20 kWh), afhankelijk van hun toepassing.</w:t>
      </w:r>
    </w:p>
    <w:p w14:paraId="3901F9A3" w14:textId="2EC2688E" w:rsidR="00B31EEE" w:rsidRPr="00675FA0" w:rsidRDefault="00B31EEE" w:rsidP="00B31EEE">
      <w:pPr>
        <w:rPr>
          <w:rFonts w:ascii="Arial" w:hAnsi="Arial" w:cs="Arial"/>
          <w:sz w:val="22"/>
        </w:rPr>
      </w:pPr>
      <w:r w:rsidRPr="00B31EEE">
        <w:rPr>
          <w:rFonts w:ascii="Arial" w:hAnsi="Arial" w:cs="Arial"/>
          <w:sz w:val="22"/>
        </w:rPr>
        <w:t>Tijdens de verkenning beoordeelt de brandweer de rookbron en de ernst van het incident. Bij twijfel over giftige gassen wordt de Adviseur Gevaarlijke Stoffen (AGS) geraadpleegd. Kleinere branden kunnen als reguliere branden worden bestreden, maar grotere batterijen vereisen veel water of onderdompeling.</w:t>
      </w:r>
      <w:r w:rsidR="001777E7">
        <w:rPr>
          <w:rFonts w:ascii="Arial" w:hAnsi="Arial" w:cs="Arial"/>
          <w:sz w:val="22"/>
        </w:rPr>
        <w:t xml:space="preserve"> </w:t>
      </w:r>
      <w:sdt>
        <w:sdtPr>
          <w:rPr>
            <w:rFonts w:ascii="Arial" w:hAnsi="Arial" w:cs="Arial"/>
            <w:sz w:val="22"/>
          </w:rPr>
          <w:id w:val="-1103112851"/>
          <w:citation/>
        </w:sdtPr>
        <w:sdtContent>
          <w:r w:rsidR="001777E7">
            <w:rPr>
              <w:rFonts w:ascii="Arial" w:hAnsi="Arial" w:cs="Arial"/>
              <w:sz w:val="22"/>
            </w:rPr>
            <w:fldChar w:fldCharType="begin"/>
          </w:r>
          <w:r>
            <w:rPr>
              <w:rFonts w:ascii="Arial" w:hAnsi="Arial" w:cs="Arial"/>
              <w:sz w:val="22"/>
            </w:rPr>
            <w:instrText xml:space="preserve">CITATION Bra22 \l 1043 </w:instrText>
          </w:r>
          <w:r w:rsidR="001777E7">
            <w:rPr>
              <w:rFonts w:ascii="Arial" w:hAnsi="Arial" w:cs="Arial"/>
              <w:sz w:val="22"/>
            </w:rPr>
            <w:fldChar w:fldCharType="separate"/>
          </w:r>
          <w:r w:rsidR="00D011C2" w:rsidRPr="00D011C2">
            <w:rPr>
              <w:rFonts w:ascii="Arial" w:hAnsi="Arial" w:cs="Arial"/>
              <w:noProof/>
              <w:sz w:val="22"/>
            </w:rPr>
            <w:t>(Brandweer Nederland, 2022)</w:t>
          </w:r>
          <w:r w:rsidR="001777E7">
            <w:rPr>
              <w:rFonts w:ascii="Arial" w:hAnsi="Arial" w:cs="Arial"/>
              <w:sz w:val="22"/>
            </w:rPr>
            <w:fldChar w:fldCharType="end"/>
          </w:r>
        </w:sdtContent>
      </w:sdt>
    </w:p>
    <w:p w14:paraId="004DA003" w14:textId="77777777" w:rsidR="00675FA0" w:rsidRDefault="00675FA0" w:rsidP="00CB3A4D">
      <w:pPr>
        <w:rPr>
          <w:rFonts w:ascii="Arial" w:hAnsi="Arial" w:cs="Arial"/>
          <w:sz w:val="22"/>
        </w:rPr>
      </w:pPr>
    </w:p>
    <w:p w14:paraId="695B0FCD" w14:textId="2FBC31EE" w:rsidR="00675FA0" w:rsidRDefault="00675FA0" w:rsidP="00CB3A4D">
      <w:pPr>
        <w:rPr>
          <w:rFonts w:ascii="Arial" w:hAnsi="Arial" w:cs="Arial"/>
          <w:sz w:val="22"/>
        </w:rPr>
      </w:pPr>
      <w:r w:rsidRPr="00675FA0">
        <w:rPr>
          <w:rFonts w:ascii="Arial" w:hAnsi="Arial" w:cs="Arial"/>
          <w:sz w:val="22"/>
        </w:rPr>
        <w:t>De brandweer hanteert daarnaast veiligheidszones rondom</w:t>
      </w:r>
      <w:r w:rsidR="00B31EEE">
        <w:rPr>
          <w:rFonts w:ascii="Arial" w:hAnsi="Arial" w:cs="Arial"/>
          <w:sz w:val="22"/>
        </w:rPr>
        <w:t xml:space="preserve"> de plaats van</w:t>
      </w:r>
      <w:r w:rsidRPr="00675FA0">
        <w:rPr>
          <w:rFonts w:ascii="Arial" w:hAnsi="Arial" w:cs="Arial"/>
          <w:sz w:val="22"/>
        </w:rPr>
        <w:t xml:space="preserve"> het incident (zie figuur 4</w:t>
      </w:r>
      <w:r w:rsidR="00D468A3">
        <w:rPr>
          <w:rFonts w:ascii="Arial" w:hAnsi="Arial" w:cs="Arial"/>
          <w:sz w:val="22"/>
        </w:rPr>
        <w:t xml:space="preserve"> voor de veiligheidszones lithium-ion incidenten</w:t>
      </w:r>
      <w:r w:rsidRPr="00675FA0">
        <w:rPr>
          <w:rFonts w:ascii="Arial" w:hAnsi="Arial" w:cs="Arial"/>
          <w:sz w:val="22"/>
        </w:rPr>
        <w:t>).</w:t>
      </w:r>
      <w:r w:rsidR="00B31EEE">
        <w:rPr>
          <w:rFonts w:ascii="Arial" w:hAnsi="Arial" w:cs="Arial"/>
          <w:sz w:val="22"/>
        </w:rPr>
        <w:t xml:space="preserve"> Hierbij wordt tot een afstand van 50 meter </w:t>
      </w:r>
      <w:r w:rsidR="008D65F0">
        <w:rPr>
          <w:rFonts w:ascii="Arial" w:hAnsi="Arial" w:cs="Arial"/>
          <w:sz w:val="22"/>
        </w:rPr>
        <w:t xml:space="preserve">tot aan de plaats van het incident </w:t>
      </w:r>
      <w:r w:rsidR="00B31EEE">
        <w:rPr>
          <w:rFonts w:ascii="Arial" w:hAnsi="Arial" w:cs="Arial"/>
          <w:sz w:val="22"/>
        </w:rPr>
        <w:t>bovenwinds in volledige PBM gewerkt.</w:t>
      </w:r>
    </w:p>
    <w:p w14:paraId="4C4FD4FD" w14:textId="77777777" w:rsidR="00675FA0" w:rsidRDefault="00675FA0" w:rsidP="00CB3A4D">
      <w:pPr>
        <w:rPr>
          <w:rFonts w:ascii="Arial" w:hAnsi="Arial" w:cs="Arial"/>
          <w:sz w:val="22"/>
        </w:rPr>
      </w:pPr>
    </w:p>
    <w:p w14:paraId="0E4637B4" w14:textId="77777777" w:rsidR="00ED2B88" w:rsidRDefault="00775451" w:rsidP="00ED2B88">
      <w:pPr>
        <w:keepNext/>
      </w:pPr>
      <w:r w:rsidRPr="00775451">
        <w:rPr>
          <w:noProof/>
        </w:rPr>
        <w:drawing>
          <wp:inline distT="0" distB="0" distL="0" distR="0" wp14:anchorId="44F9CC26" wp14:editId="3AEB4C7B">
            <wp:extent cx="5613400" cy="1525270"/>
            <wp:effectExtent l="0" t="0" r="6350" b="0"/>
            <wp:docPr id="1946708295" name="Afbeelding 1" descr="Afbeelding met tekst, schermopname, Lettertype, grafische vormgeving&#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08295" name="Afbeelding 1" descr="Afbeelding met tekst, schermopname, Lettertype, grafische vormgeving&#10;&#10;Door AI gegenereerde inhoud is mogelijk onjuist."/>
                    <pic:cNvPicPr/>
                  </pic:nvPicPr>
                  <pic:blipFill rotWithShape="1">
                    <a:blip r:embed="rId12"/>
                    <a:srcRect l="1212" r="1345"/>
                    <a:stretch/>
                  </pic:blipFill>
                  <pic:spPr bwMode="auto">
                    <a:xfrm>
                      <a:off x="0" y="0"/>
                      <a:ext cx="5613400" cy="1525270"/>
                    </a:xfrm>
                    <a:prstGeom prst="rect">
                      <a:avLst/>
                    </a:prstGeom>
                    <a:ln>
                      <a:noFill/>
                    </a:ln>
                    <a:extLst>
                      <a:ext uri="{53640926-AAD7-44D8-BBD7-CCE9431645EC}">
                        <a14:shadowObscured xmlns:a14="http://schemas.microsoft.com/office/drawing/2010/main"/>
                      </a:ext>
                    </a:extLst>
                  </pic:spPr>
                </pic:pic>
              </a:graphicData>
            </a:graphic>
          </wp:inline>
        </w:drawing>
      </w:r>
    </w:p>
    <w:p w14:paraId="249833B3" w14:textId="0C262439" w:rsidR="00CB3A4D" w:rsidRPr="00ED2B88" w:rsidRDefault="00ED2B88" w:rsidP="00ED2B88">
      <w:pPr>
        <w:pStyle w:val="Bijschrift"/>
        <w:jc w:val="both"/>
        <w:rPr>
          <w:b w:val="0"/>
          <w:bCs w:val="0"/>
        </w:rPr>
      </w:pPr>
      <w:r>
        <w:t xml:space="preserve">Figuur </w:t>
      </w:r>
      <w:r w:rsidR="00500F0D">
        <w:fldChar w:fldCharType="begin"/>
      </w:r>
      <w:r w:rsidR="00500F0D">
        <w:instrText xml:space="preserve"> SEQ Figuur \* ARABIC </w:instrText>
      </w:r>
      <w:r w:rsidR="00500F0D">
        <w:fldChar w:fldCharType="separate"/>
      </w:r>
      <w:r w:rsidR="00500F0D">
        <w:rPr>
          <w:noProof/>
        </w:rPr>
        <w:t>4</w:t>
      </w:r>
      <w:r w:rsidR="00500F0D">
        <w:rPr>
          <w:noProof/>
        </w:rPr>
        <w:fldChar w:fldCharType="end"/>
      </w:r>
      <w:r>
        <w:t xml:space="preserve">: </w:t>
      </w:r>
      <w:r>
        <w:rPr>
          <w:b w:val="0"/>
          <w:bCs w:val="0"/>
        </w:rPr>
        <w:t xml:space="preserve">De verschillende </w:t>
      </w:r>
      <w:r w:rsidR="00E836AD">
        <w:rPr>
          <w:b w:val="0"/>
          <w:bCs w:val="0"/>
        </w:rPr>
        <w:t>zones</w:t>
      </w:r>
      <w:r>
        <w:rPr>
          <w:b w:val="0"/>
          <w:bCs w:val="0"/>
        </w:rPr>
        <w:t xml:space="preserve"> </w:t>
      </w:r>
      <w:r w:rsidR="00E836AD">
        <w:rPr>
          <w:b w:val="0"/>
          <w:bCs w:val="0"/>
        </w:rPr>
        <w:t xml:space="preserve">rondom een lithium-ion incident, </w:t>
      </w:r>
      <w:r>
        <w:rPr>
          <w:b w:val="0"/>
          <w:bCs w:val="0"/>
        </w:rPr>
        <w:t>aangeduid door de brandweer.</w:t>
      </w:r>
    </w:p>
    <w:p w14:paraId="36F419CF" w14:textId="183FFE5C" w:rsidR="003A610D" w:rsidRDefault="00667F36" w:rsidP="00073FF0">
      <w:pPr>
        <w:pStyle w:val="Kop2"/>
        <w:rPr>
          <w:rStyle w:val="Kop2Char"/>
          <w:rFonts w:ascii="Arial" w:hAnsi="Arial" w:cs="Arial"/>
          <w:b/>
          <w:bCs/>
        </w:rPr>
      </w:pPr>
      <w:bookmarkStart w:id="31" w:name="_Toc192575330"/>
      <w:r>
        <w:rPr>
          <w:rStyle w:val="Kop2Char"/>
          <w:rFonts w:ascii="Arial" w:hAnsi="Arial" w:cs="Arial"/>
          <w:b/>
          <w:bCs/>
        </w:rPr>
        <w:t xml:space="preserve">Werkwijze </w:t>
      </w:r>
      <w:r w:rsidR="009265B1">
        <w:rPr>
          <w:rStyle w:val="Kop2Char"/>
          <w:rFonts w:ascii="Arial" w:hAnsi="Arial" w:cs="Arial"/>
          <w:b/>
          <w:bCs/>
        </w:rPr>
        <w:t xml:space="preserve">bergen/stallen EV en </w:t>
      </w:r>
      <w:r>
        <w:rPr>
          <w:rStyle w:val="Kop2Char"/>
          <w:rFonts w:ascii="Arial" w:hAnsi="Arial" w:cs="Arial"/>
          <w:b/>
          <w:bCs/>
        </w:rPr>
        <w:t>inzet dompelcontainer</w:t>
      </w:r>
      <w:bookmarkEnd w:id="31"/>
    </w:p>
    <w:p w14:paraId="31BEDAD0" w14:textId="6F0F6B78" w:rsidR="0092745E" w:rsidRDefault="00667F36" w:rsidP="0092745E">
      <w:pPr>
        <w:rPr>
          <w:rFonts w:ascii="Arial" w:hAnsi="Arial" w:cs="Arial"/>
          <w:sz w:val="22"/>
        </w:rPr>
      </w:pPr>
      <w:r w:rsidRPr="00667F36">
        <w:rPr>
          <w:rFonts w:ascii="Arial" w:hAnsi="Arial" w:cs="Arial"/>
          <w:sz w:val="22"/>
        </w:rPr>
        <w:t>Binnen Nederland is het addendum op de Bergingsovereenkomst 2019-2022 getiteld “Berging en Stalling van Elektrische Voertuigen” van Stichting Incident Management Nederland (IMN) leidend voor de berging van elektrische voertuigen</w:t>
      </w:r>
      <w:r w:rsidR="00471D58">
        <w:rPr>
          <w:rFonts w:ascii="Arial" w:hAnsi="Arial" w:cs="Arial"/>
          <w:sz w:val="22"/>
        </w:rPr>
        <w:t xml:space="preserve"> (</w:t>
      </w:r>
      <w:r w:rsidR="008B0EAA">
        <w:rPr>
          <w:rFonts w:ascii="Arial" w:hAnsi="Arial" w:cs="Arial"/>
          <w:sz w:val="22"/>
        </w:rPr>
        <w:t>dit addendum is opgenomen als</w:t>
      </w:r>
      <w:r w:rsidR="00471D58">
        <w:rPr>
          <w:rFonts w:ascii="Arial" w:hAnsi="Arial" w:cs="Arial"/>
          <w:sz w:val="22"/>
        </w:rPr>
        <w:t xml:space="preserve"> bijlage 3)</w:t>
      </w:r>
      <w:r w:rsidRPr="00667F36">
        <w:rPr>
          <w:rFonts w:ascii="Arial" w:hAnsi="Arial" w:cs="Arial"/>
          <w:sz w:val="22"/>
        </w:rPr>
        <w:t xml:space="preserve">. Deze overeenkomst is op 1 juni 2021 in werking getreden en is ontstaan uit een samenwerking tussen brandweer, bergers, Rijkswaterstaat en Stichting IMN. </w:t>
      </w:r>
      <w:r w:rsidR="00BF4FA0" w:rsidRPr="00BF4FA0">
        <w:rPr>
          <w:rFonts w:ascii="Arial" w:hAnsi="Arial" w:cs="Arial"/>
          <w:sz w:val="22"/>
        </w:rPr>
        <w:t>Dit addendum geeft richting aan de werkwijze rondom de berging van elektrische voertuigen, maar legt geen bindende werkwijze vast. Ter verduidelijking is een stroomschema opgesteld, dat is opgenomen als bijlage 2</w:t>
      </w:r>
      <w:r w:rsidRPr="00667F36">
        <w:rPr>
          <w:rFonts w:ascii="Arial" w:hAnsi="Arial" w:cs="Arial"/>
          <w:sz w:val="22"/>
        </w:rPr>
        <w:t>.</w:t>
      </w:r>
    </w:p>
    <w:p w14:paraId="2979F4DE" w14:textId="77777777" w:rsidR="00667F36" w:rsidRPr="0092745E" w:rsidRDefault="00667F36" w:rsidP="0092745E">
      <w:pPr>
        <w:rPr>
          <w:rFonts w:ascii="Arial" w:hAnsi="Arial" w:cs="Arial"/>
          <w:sz w:val="22"/>
        </w:rPr>
      </w:pPr>
    </w:p>
    <w:p w14:paraId="01DD3A41" w14:textId="77777777" w:rsidR="0092745E" w:rsidRPr="0092745E" w:rsidRDefault="0092745E" w:rsidP="0092745E">
      <w:pPr>
        <w:rPr>
          <w:rFonts w:ascii="Arial" w:hAnsi="Arial" w:cs="Arial"/>
          <w:sz w:val="22"/>
        </w:rPr>
      </w:pPr>
      <w:r w:rsidRPr="0092745E">
        <w:rPr>
          <w:rFonts w:ascii="Arial" w:hAnsi="Arial" w:cs="Arial"/>
          <w:sz w:val="22"/>
        </w:rPr>
        <w:t xml:space="preserve">Wanneer een EV moet worden geborgen en er sprake is van brandgevaar, moet de berger het voertuig vervoeren in een salvagecontainer (dompelcontainer). Indien de EV tijdens transport opnieuw vlam vat, dient de berger de container op een veilige locatie te lossen en de </w:t>
      </w:r>
      <w:r w:rsidRPr="0092745E">
        <w:rPr>
          <w:rFonts w:ascii="Arial" w:hAnsi="Arial" w:cs="Arial"/>
          <w:sz w:val="22"/>
        </w:rPr>
        <w:lastRenderedPageBreak/>
        <w:t>brandweer in te schakelen. De brandweer vult de container vervolgens met water, zodat het accupakket volledig ondergedompeld blijft.</w:t>
      </w:r>
    </w:p>
    <w:p w14:paraId="3A90C920" w14:textId="77777777" w:rsidR="0092745E" w:rsidRPr="0092745E" w:rsidRDefault="0092745E" w:rsidP="0092745E">
      <w:pPr>
        <w:rPr>
          <w:rFonts w:ascii="Arial" w:hAnsi="Arial" w:cs="Arial"/>
          <w:sz w:val="22"/>
        </w:rPr>
      </w:pPr>
    </w:p>
    <w:p w14:paraId="1F10772E" w14:textId="77777777" w:rsidR="0092745E" w:rsidRPr="0092745E" w:rsidRDefault="0092745E" w:rsidP="0092745E">
      <w:pPr>
        <w:rPr>
          <w:rFonts w:ascii="Arial" w:hAnsi="Arial" w:cs="Arial"/>
          <w:sz w:val="22"/>
        </w:rPr>
      </w:pPr>
      <w:r w:rsidRPr="0092745E">
        <w:rPr>
          <w:rFonts w:ascii="Arial" w:hAnsi="Arial" w:cs="Arial"/>
          <w:sz w:val="22"/>
        </w:rPr>
        <w:t xml:space="preserve">Een salvagecontainer is een waterdichte, open stalen container, ontworpen voor het veilig transporteren en koelen van brandende of instabiele </w:t>
      </w:r>
      <w:proofErr w:type="spellStart"/>
      <w:r w:rsidRPr="0092745E">
        <w:rPr>
          <w:rFonts w:ascii="Arial" w:hAnsi="Arial" w:cs="Arial"/>
          <w:sz w:val="22"/>
        </w:rPr>
        <w:t>EV’s</w:t>
      </w:r>
      <w:proofErr w:type="spellEnd"/>
      <w:r w:rsidRPr="0092745E">
        <w:rPr>
          <w:rFonts w:ascii="Arial" w:hAnsi="Arial" w:cs="Arial"/>
          <w:sz w:val="22"/>
        </w:rPr>
        <w:t>. Indien nodig kan de container snel met bluswater worden gevuld.</w:t>
      </w:r>
    </w:p>
    <w:p w14:paraId="1DE71CC6" w14:textId="55B8CF97" w:rsidR="00C617D3" w:rsidRDefault="00C617D3" w:rsidP="0092745E">
      <w:pPr>
        <w:rPr>
          <w:rFonts w:ascii="Arial" w:hAnsi="Arial" w:cs="Arial"/>
          <w:sz w:val="22"/>
        </w:rPr>
      </w:pPr>
    </w:p>
    <w:p w14:paraId="2DB595C3" w14:textId="1C099829" w:rsidR="00983BC5" w:rsidRDefault="00BF6CB6" w:rsidP="006C1517">
      <w:pPr>
        <w:rPr>
          <w:rFonts w:ascii="Arial" w:hAnsi="Arial" w:cs="Arial"/>
          <w:sz w:val="22"/>
        </w:rPr>
      </w:pPr>
      <w:r>
        <w:rPr>
          <w:rFonts w:ascii="Arial" w:hAnsi="Arial" w:cs="Arial"/>
          <w:sz w:val="22"/>
        </w:rPr>
        <w:t>Op de vestiging van de bergingsondernemer dient het elektrische voertuig in alle gevallen buiten te worden gestald. Indien het voertuig niet voldoet aan de criteria brandveilig, dient het voertuig ook brandveilig te worden gestald. Waarbij het voertuig op een veilige plek, op het terrein van de berger word</w:t>
      </w:r>
      <w:r w:rsidR="0092745E">
        <w:rPr>
          <w:rFonts w:ascii="Arial" w:hAnsi="Arial" w:cs="Arial"/>
          <w:sz w:val="22"/>
        </w:rPr>
        <w:t>t gestald</w:t>
      </w:r>
      <w:r>
        <w:rPr>
          <w:rFonts w:ascii="Arial" w:hAnsi="Arial" w:cs="Arial"/>
          <w:sz w:val="22"/>
        </w:rPr>
        <w:t xml:space="preserve">. </w:t>
      </w:r>
      <w:sdt>
        <w:sdtPr>
          <w:rPr>
            <w:rFonts w:ascii="Arial" w:hAnsi="Arial" w:cs="Arial"/>
            <w:sz w:val="22"/>
          </w:rPr>
          <w:id w:val="519818926"/>
          <w:citation/>
        </w:sdtPr>
        <w:sdtContent>
          <w:r>
            <w:rPr>
              <w:rFonts w:ascii="Arial" w:hAnsi="Arial" w:cs="Arial"/>
              <w:sz w:val="22"/>
            </w:rPr>
            <w:fldChar w:fldCharType="begin"/>
          </w:r>
          <w:r w:rsidR="00983BC5">
            <w:rPr>
              <w:rFonts w:ascii="Arial" w:hAnsi="Arial" w:cs="Arial"/>
              <w:sz w:val="22"/>
            </w:rPr>
            <w:instrText xml:space="preserve">CITATION Ned21 \p 5 \l 1043 </w:instrText>
          </w:r>
          <w:r>
            <w:rPr>
              <w:rFonts w:ascii="Arial" w:hAnsi="Arial" w:cs="Arial"/>
              <w:sz w:val="22"/>
            </w:rPr>
            <w:fldChar w:fldCharType="separate"/>
          </w:r>
          <w:r w:rsidR="00D011C2" w:rsidRPr="00D011C2">
            <w:rPr>
              <w:rFonts w:ascii="Arial" w:hAnsi="Arial" w:cs="Arial"/>
              <w:noProof/>
              <w:sz w:val="22"/>
            </w:rPr>
            <w:t>(Stichting IM, 2021, p. 5)</w:t>
          </w:r>
          <w:r>
            <w:rPr>
              <w:rFonts w:ascii="Arial" w:hAnsi="Arial" w:cs="Arial"/>
              <w:sz w:val="22"/>
            </w:rPr>
            <w:fldChar w:fldCharType="end"/>
          </w:r>
        </w:sdtContent>
      </w:sdt>
    </w:p>
    <w:p w14:paraId="115EB14B" w14:textId="1AA6D8A0" w:rsidR="006C1517" w:rsidRPr="006C1517" w:rsidRDefault="007469EF" w:rsidP="001609DE">
      <w:pPr>
        <w:pStyle w:val="Kop2"/>
        <w:rPr>
          <w:rStyle w:val="Kop2Char"/>
          <w:rFonts w:ascii="Arial" w:hAnsi="Arial" w:cs="Arial"/>
          <w:b/>
        </w:rPr>
      </w:pPr>
      <w:bookmarkStart w:id="32" w:name="_Toc192575331"/>
      <w:r>
        <w:rPr>
          <w:rStyle w:val="Kop2Char"/>
          <w:rFonts w:ascii="Arial" w:hAnsi="Arial" w:cs="Arial"/>
          <w:b/>
        </w:rPr>
        <w:t>Dompel</w:t>
      </w:r>
      <w:r w:rsidR="006C1517" w:rsidRPr="006C1517">
        <w:rPr>
          <w:rStyle w:val="Kop2Char"/>
          <w:rFonts w:ascii="Arial" w:hAnsi="Arial" w:cs="Arial"/>
          <w:b/>
        </w:rPr>
        <w:t>container politie</w:t>
      </w:r>
      <w:bookmarkEnd w:id="32"/>
    </w:p>
    <w:p w14:paraId="25EE103A" w14:textId="7C7CCBC0" w:rsidR="0095685C" w:rsidRDefault="0095685C" w:rsidP="0095685C">
      <w:pPr>
        <w:rPr>
          <w:rFonts w:ascii="Arial" w:hAnsi="Arial" w:cs="Arial"/>
          <w:sz w:val="22"/>
        </w:rPr>
      </w:pPr>
      <w:r w:rsidRPr="0095685C">
        <w:rPr>
          <w:rFonts w:ascii="Arial" w:hAnsi="Arial" w:cs="Arial"/>
          <w:sz w:val="22"/>
        </w:rPr>
        <w:t>De</w:t>
      </w:r>
      <w:r w:rsidR="007A744A">
        <w:rPr>
          <w:rFonts w:ascii="Arial" w:hAnsi="Arial" w:cs="Arial"/>
          <w:sz w:val="22"/>
        </w:rPr>
        <w:t xml:space="preserve"> </w:t>
      </w:r>
      <w:r w:rsidRPr="0095685C">
        <w:rPr>
          <w:rFonts w:ascii="Arial" w:hAnsi="Arial" w:cs="Arial"/>
          <w:sz w:val="22"/>
        </w:rPr>
        <w:t xml:space="preserve">politie beschikt momenteel over drie </w:t>
      </w:r>
      <w:r w:rsidRPr="0095685C">
        <w:rPr>
          <w:rFonts w:ascii="Arial" w:hAnsi="Arial" w:cs="Arial"/>
          <w:bCs/>
          <w:sz w:val="22"/>
        </w:rPr>
        <w:t>gesloten stalen dompelcontainers</w:t>
      </w:r>
      <w:r w:rsidRPr="0095685C">
        <w:rPr>
          <w:rFonts w:ascii="Arial" w:hAnsi="Arial" w:cs="Arial"/>
          <w:sz w:val="22"/>
        </w:rPr>
        <w:t xml:space="preserve">, speciaal ontworpen voor het bergen en stallen van </w:t>
      </w:r>
      <w:r w:rsidRPr="0095685C">
        <w:rPr>
          <w:rFonts w:ascii="Arial" w:hAnsi="Arial" w:cs="Arial"/>
          <w:bCs/>
          <w:sz w:val="22"/>
        </w:rPr>
        <w:t>elektrische voertuigen (</w:t>
      </w:r>
      <w:proofErr w:type="spellStart"/>
      <w:r w:rsidRPr="0095685C">
        <w:rPr>
          <w:rFonts w:ascii="Arial" w:hAnsi="Arial" w:cs="Arial"/>
          <w:bCs/>
          <w:sz w:val="22"/>
        </w:rPr>
        <w:t>EV’s</w:t>
      </w:r>
      <w:proofErr w:type="spellEnd"/>
      <w:r w:rsidRPr="0095685C">
        <w:rPr>
          <w:rFonts w:ascii="Arial" w:hAnsi="Arial" w:cs="Arial"/>
          <w:bCs/>
          <w:sz w:val="22"/>
        </w:rPr>
        <w:t>) met onderzoeksbelang</w:t>
      </w:r>
      <w:r w:rsidR="00471D58">
        <w:rPr>
          <w:rFonts w:ascii="Arial" w:hAnsi="Arial" w:cs="Arial"/>
          <w:bCs/>
          <w:sz w:val="22"/>
        </w:rPr>
        <w:t xml:space="preserve"> (zie </w:t>
      </w:r>
      <w:r w:rsidR="00BF4FA0">
        <w:rPr>
          <w:rFonts w:ascii="Arial" w:hAnsi="Arial" w:cs="Arial"/>
          <w:bCs/>
          <w:sz w:val="22"/>
        </w:rPr>
        <w:t xml:space="preserve">de dompelcontainer van de politie op </w:t>
      </w:r>
      <w:r w:rsidR="00471D58">
        <w:rPr>
          <w:rFonts w:ascii="Arial" w:hAnsi="Arial" w:cs="Arial"/>
          <w:bCs/>
          <w:sz w:val="22"/>
        </w:rPr>
        <w:t>afbeelding 1)</w:t>
      </w:r>
      <w:r w:rsidRPr="0095685C">
        <w:rPr>
          <w:rFonts w:ascii="Arial" w:hAnsi="Arial" w:cs="Arial"/>
          <w:sz w:val="22"/>
        </w:rPr>
        <w:t xml:space="preserve">. Deze containers zijn voorzien van een laadklep met een lier, waarmee voertuigen in de container kunnen worden getrokken. De containers kunnen </w:t>
      </w:r>
      <w:r w:rsidRPr="0095685C">
        <w:rPr>
          <w:rFonts w:ascii="Arial" w:hAnsi="Arial" w:cs="Arial"/>
          <w:bCs/>
          <w:sz w:val="22"/>
        </w:rPr>
        <w:t>luchtdicht worden afgesloten</w:t>
      </w:r>
      <w:r w:rsidRPr="0095685C">
        <w:rPr>
          <w:rFonts w:ascii="Arial" w:hAnsi="Arial" w:cs="Arial"/>
          <w:sz w:val="22"/>
        </w:rPr>
        <w:t xml:space="preserve"> door een mechanische branddeur en zijn uitgerust met </w:t>
      </w:r>
      <w:r w:rsidRPr="0095685C">
        <w:rPr>
          <w:rFonts w:ascii="Arial" w:hAnsi="Arial" w:cs="Arial"/>
          <w:bCs/>
          <w:sz w:val="22"/>
        </w:rPr>
        <w:t>sensoren en een camerasysteem</w:t>
      </w:r>
      <w:r w:rsidRPr="0095685C">
        <w:rPr>
          <w:rFonts w:ascii="Arial" w:hAnsi="Arial" w:cs="Arial"/>
          <w:sz w:val="22"/>
        </w:rPr>
        <w:t xml:space="preserve"> om de toestand van het voertuig </w:t>
      </w:r>
      <w:r>
        <w:rPr>
          <w:rFonts w:ascii="Arial" w:hAnsi="Arial" w:cs="Arial"/>
          <w:sz w:val="22"/>
        </w:rPr>
        <w:t xml:space="preserve">ten minste 72 uur </w:t>
      </w:r>
      <w:r w:rsidRPr="0095685C">
        <w:rPr>
          <w:rFonts w:ascii="Arial" w:hAnsi="Arial" w:cs="Arial"/>
          <w:sz w:val="22"/>
        </w:rPr>
        <w:t xml:space="preserve">te monitoren. Daarnaast bevat de container een systeem dat een </w:t>
      </w:r>
      <w:r w:rsidRPr="0095685C">
        <w:rPr>
          <w:rFonts w:ascii="Arial" w:hAnsi="Arial" w:cs="Arial"/>
          <w:bCs/>
          <w:sz w:val="22"/>
        </w:rPr>
        <w:t>brandvertragend gas</w:t>
      </w:r>
      <w:r w:rsidRPr="0095685C">
        <w:rPr>
          <w:rFonts w:ascii="Arial" w:hAnsi="Arial" w:cs="Arial"/>
          <w:sz w:val="22"/>
        </w:rPr>
        <w:t xml:space="preserve"> vrijlaat. Bij branddetectie worden contactpersonen direct geïnformeerd en de brandweer gealarmeerd. Via een opening aan de </w:t>
      </w:r>
      <w:r w:rsidR="00645B2A">
        <w:rPr>
          <w:rFonts w:ascii="Arial" w:hAnsi="Arial" w:cs="Arial"/>
          <w:sz w:val="22"/>
        </w:rPr>
        <w:t>voor</w:t>
      </w:r>
      <w:r w:rsidRPr="0095685C">
        <w:rPr>
          <w:rFonts w:ascii="Arial" w:hAnsi="Arial" w:cs="Arial"/>
          <w:sz w:val="22"/>
        </w:rPr>
        <w:t xml:space="preserve">zijde kan de brandweer de container vullen met </w:t>
      </w:r>
      <w:r w:rsidRPr="0095685C">
        <w:rPr>
          <w:rFonts w:ascii="Arial" w:hAnsi="Arial" w:cs="Arial"/>
          <w:bCs/>
          <w:sz w:val="22"/>
        </w:rPr>
        <w:t>maximaal 0,8 meter water</w:t>
      </w:r>
      <w:r w:rsidRPr="0095685C">
        <w:rPr>
          <w:rFonts w:ascii="Arial" w:hAnsi="Arial" w:cs="Arial"/>
          <w:sz w:val="22"/>
        </w:rPr>
        <w:t>, waardoor het accupakket van de EV wordt ondergedompeld.</w:t>
      </w:r>
    </w:p>
    <w:p w14:paraId="5C73622F" w14:textId="77777777" w:rsidR="00575B11" w:rsidRDefault="00575B11" w:rsidP="0095685C">
      <w:pPr>
        <w:rPr>
          <w:rFonts w:ascii="Arial" w:hAnsi="Arial" w:cs="Arial"/>
          <w:sz w:val="22"/>
        </w:rPr>
      </w:pPr>
    </w:p>
    <w:p w14:paraId="75471E40" w14:textId="0E7FEB52" w:rsidR="00645B2A" w:rsidRDefault="00575B11" w:rsidP="0095685C">
      <w:pPr>
        <w:rPr>
          <w:rFonts w:ascii="Arial" w:hAnsi="Arial" w:cs="Arial"/>
          <w:sz w:val="22"/>
        </w:rPr>
      </w:pPr>
      <w:r w:rsidRPr="00575B11">
        <w:rPr>
          <w:rFonts w:ascii="Arial" w:hAnsi="Arial" w:cs="Arial"/>
          <w:sz w:val="22"/>
        </w:rPr>
        <w:t>Het gebruiksgemak van de dompelcontainer zit in de uitschuifbare laadklep, waarmee een EV eenvoudig in en uit de container kan worden geschoven. Dit creëert voldoende werkruimte rondom het voertuig, waardoor onderzoek in de buitenlucht mogelijk is en er ruimte is voor bijvoorbeeld fotografie of slachtofferberging. Bij een calamiteit kan het voertuig met één druk op de knop weer veilig in de container worden geplaatst. Hierdoor blijven onnodige handelingen aan het voertuig beperkt, wat de kans verkleint dat cruciale sporen verloren gaan</w:t>
      </w:r>
      <w:r w:rsidR="00645B2A" w:rsidRPr="00645B2A">
        <w:rPr>
          <w:rFonts w:ascii="Arial" w:hAnsi="Arial" w:cs="Arial"/>
          <w:sz w:val="22"/>
        </w:rPr>
        <w:t>.</w:t>
      </w:r>
    </w:p>
    <w:p w14:paraId="1B402362" w14:textId="77777777" w:rsidR="00575B11" w:rsidRDefault="00575B11" w:rsidP="0095685C">
      <w:pPr>
        <w:rPr>
          <w:rFonts w:ascii="Arial" w:hAnsi="Arial" w:cs="Arial"/>
          <w:sz w:val="22"/>
        </w:rPr>
      </w:pPr>
    </w:p>
    <w:p w14:paraId="1A46FE12" w14:textId="77777777" w:rsidR="00575B11" w:rsidRDefault="00575B11" w:rsidP="00575B11">
      <w:pPr>
        <w:keepNext/>
      </w:pPr>
      <w:r>
        <w:rPr>
          <w:noProof/>
        </w:rPr>
        <w:drawing>
          <wp:inline distT="0" distB="0" distL="0" distR="0" wp14:anchorId="5C9EB058" wp14:editId="0A7B8D35">
            <wp:extent cx="5114925" cy="3322439"/>
            <wp:effectExtent l="19050" t="19050" r="9525" b="11430"/>
            <wp:docPr id="822401434" name="Afbeelding 1" descr="Afbeelding met buitenshuis, sneeuw, vlag, wint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01434" name="Afbeelding 1" descr="Afbeelding met buitenshuis, sneeuw, vlag, winter&#10;&#10;Door AI gegenereerde inhoud is mogelijk onjuist."/>
                    <pic:cNvPicPr>
                      <a:picLocks noChangeAspect="1"/>
                    </pic:cNvPicPr>
                  </pic:nvPicPr>
                  <pic:blipFill rotWithShape="1">
                    <a:blip r:embed="rId13" cstate="print">
                      <a:extLst>
                        <a:ext uri="{28A0092B-C50C-407E-A947-70E740481C1C}">
                          <a14:useLocalDpi xmlns:a14="http://schemas.microsoft.com/office/drawing/2010/main" val="0"/>
                        </a:ext>
                      </a:extLst>
                    </a:blip>
                    <a:srcRect l="3149" t="11023" r="2990" b="7747"/>
                    <a:stretch/>
                  </pic:blipFill>
                  <pic:spPr bwMode="auto">
                    <a:xfrm rot="10800000">
                      <a:off x="0" y="0"/>
                      <a:ext cx="5184854" cy="336786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1EFB70A" w14:textId="3AF39CCD" w:rsidR="00575B11" w:rsidRDefault="00575B11" w:rsidP="00575B11">
      <w:pPr>
        <w:pStyle w:val="Bijschrift"/>
        <w:jc w:val="both"/>
        <w:rPr>
          <w:b w:val="0"/>
          <w:bCs w:val="0"/>
        </w:rPr>
      </w:pPr>
      <w:r>
        <w:t xml:space="preserve">Afbeelding </w:t>
      </w:r>
      <w:r>
        <w:fldChar w:fldCharType="begin"/>
      </w:r>
      <w:r>
        <w:instrText xml:space="preserve"> SEQ Afbeelding \* ARABIC </w:instrText>
      </w:r>
      <w:r>
        <w:fldChar w:fldCharType="separate"/>
      </w:r>
      <w:r>
        <w:rPr>
          <w:noProof/>
        </w:rPr>
        <w:t>1</w:t>
      </w:r>
      <w:r>
        <w:rPr>
          <w:noProof/>
        </w:rPr>
        <w:fldChar w:fldCharType="end"/>
      </w:r>
      <w:r>
        <w:t xml:space="preserve">: </w:t>
      </w:r>
      <w:r>
        <w:rPr>
          <w:b w:val="0"/>
          <w:bCs w:val="0"/>
        </w:rPr>
        <w:t>De dompelcontainer van de politie.</w:t>
      </w:r>
    </w:p>
    <w:p w14:paraId="75B3597B" w14:textId="77777777" w:rsidR="007A744A" w:rsidRPr="007A744A" w:rsidRDefault="007A744A" w:rsidP="007A744A">
      <w:pPr>
        <w:rPr>
          <w:lang w:eastAsia="nl-NL"/>
        </w:rPr>
      </w:pPr>
    </w:p>
    <w:p w14:paraId="38F14C39" w14:textId="380858A8" w:rsidR="0095685C" w:rsidRDefault="0095685C" w:rsidP="0095685C">
      <w:pPr>
        <w:rPr>
          <w:rFonts w:ascii="Arial" w:hAnsi="Arial" w:cs="Arial"/>
          <w:sz w:val="22"/>
          <w:szCs w:val="24"/>
        </w:rPr>
      </w:pPr>
      <w:r w:rsidRPr="0095685C">
        <w:rPr>
          <w:rFonts w:ascii="Arial" w:hAnsi="Arial" w:cs="Arial"/>
          <w:sz w:val="22"/>
          <w:szCs w:val="24"/>
        </w:rPr>
        <w:t xml:space="preserve">De containers kunnen worden vervoerd door politievoertuigen </w:t>
      </w:r>
      <w:r w:rsidR="00983BC5">
        <w:rPr>
          <w:rFonts w:ascii="Arial" w:hAnsi="Arial" w:cs="Arial"/>
          <w:sz w:val="22"/>
          <w:szCs w:val="24"/>
        </w:rPr>
        <w:t xml:space="preserve">met een haakarmchassis </w:t>
      </w:r>
      <w:r w:rsidRPr="0095685C">
        <w:rPr>
          <w:rFonts w:ascii="Arial" w:hAnsi="Arial" w:cs="Arial"/>
          <w:sz w:val="22"/>
          <w:szCs w:val="24"/>
        </w:rPr>
        <w:t>van de transportteams in Amsterdam, Rotterdam en Den Haag. Omdat er momenteel echter geen werkinstructies zijn voor chauffeurs bij incidenten, zijn de containers niet operationeel.</w:t>
      </w:r>
    </w:p>
    <w:p w14:paraId="412605F8" w14:textId="77777777" w:rsidR="0095685C" w:rsidRPr="0095685C" w:rsidRDefault="0095685C" w:rsidP="0095685C">
      <w:pPr>
        <w:rPr>
          <w:rFonts w:ascii="Arial" w:hAnsi="Arial" w:cs="Arial"/>
          <w:sz w:val="22"/>
          <w:szCs w:val="24"/>
        </w:rPr>
      </w:pPr>
    </w:p>
    <w:p w14:paraId="34A88026" w14:textId="77777777" w:rsidR="00AC12E6" w:rsidRDefault="0095685C" w:rsidP="007A744A">
      <w:pPr>
        <w:rPr>
          <w:rFonts w:ascii="Arial" w:hAnsi="Arial" w:cs="Arial"/>
          <w:sz w:val="22"/>
          <w:szCs w:val="24"/>
        </w:rPr>
      </w:pPr>
      <w:r w:rsidRPr="0095685C">
        <w:rPr>
          <w:rFonts w:ascii="Arial" w:hAnsi="Arial" w:cs="Arial"/>
          <w:sz w:val="22"/>
          <w:szCs w:val="24"/>
        </w:rPr>
        <w:t>Er is een addendum van de Stichting Incident Management beschikbaar dat</w:t>
      </w:r>
      <w:r w:rsidR="00667F36" w:rsidRPr="00667F36">
        <w:rPr>
          <w:rFonts w:ascii="Arial" w:hAnsi="Arial" w:cs="Arial"/>
          <w:sz w:val="22"/>
          <w:szCs w:val="24"/>
        </w:rPr>
        <w:t xml:space="preserve"> richting </w:t>
      </w:r>
      <w:r w:rsidR="00667F36">
        <w:rPr>
          <w:rFonts w:ascii="Arial" w:hAnsi="Arial" w:cs="Arial"/>
          <w:sz w:val="22"/>
          <w:szCs w:val="24"/>
        </w:rPr>
        <w:t xml:space="preserve">geeft </w:t>
      </w:r>
      <w:r w:rsidR="00667F36" w:rsidRPr="00667F36">
        <w:rPr>
          <w:rFonts w:ascii="Arial" w:hAnsi="Arial" w:cs="Arial"/>
          <w:sz w:val="22"/>
          <w:szCs w:val="24"/>
        </w:rPr>
        <w:t>aan de werkwijze rondom de berging van elektrische voertuigen</w:t>
      </w:r>
      <w:r w:rsidR="00667F36">
        <w:rPr>
          <w:rFonts w:ascii="Arial" w:hAnsi="Arial" w:cs="Arial"/>
          <w:sz w:val="22"/>
          <w:szCs w:val="24"/>
        </w:rPr>
        <w:t>.</w:t>
      </w:r>
    </w:p>
    <w:p w14:paraId="22C64EEA" w14:textId="6983AC26" w:rsidR="00BB34EA" w:rsidRDefault="00AC12E6" w:rsidP="007A744A">
      <w:pPr>
        <w:rPr>
          <w:rFonts w:ascii="Arial" w:hAnsi="Arial" w:cs="Arial"/>
          <w:sz w:val="22"/>
          <w:szCs w:val="24"/>
        </w:rPr>
      </w:pPr>
      <w:r>
        <w:rPr>
          <w:rFonts w:ascii="Arial" w:hAnsi="Arial" w:cs="Arial"/>
          <w:sz w:val="22"/>
          <w:szCs w:val="24"/>
        </w:rPr>
        <w:t xml:space="preserve">Daarnaast is door het NIPV een onderzoeksrapport geschreven over de inzet van dompelcontainers </w:t>
      </w:r>
      <w:r w:rsidR="00BB34EA">
        <w:rPr>
          <w:rFonts w:ascii="Arial" w:hAnsi="Arial" w:cs="Arial"/>
          <w:sz w:val="22"/>
          <w:szCs w:val="24"/>
        </w:rPr>
        <w:t>in de praktijk. D</w:t>
      </w:r>
      <w:r w:rsidR="00BB34EA" w:rsidRPr="00BB34EA">
        <w:rPr>
          <w:rFonts w:ascii="Arial" w:hAnsi="Arial" w:cs="Arial"/>
          <w:sz w:val="22"/>
          <w:szCs w:val="24"/>
        </w:rPr>
        <w:t xml:space="preserve">e berging </w:t>
      </w:r>
      <w:r w:rsidR="00BB34EA">
        <w:rPr>
          <w:rFonts w:ascii="Arial" w:hAnsi="Arial" w:cs="Arial"/>
          <w:sz w:val="22"/>
          <w:szCs w:val="24"/>
        </w:rPr>
        <w:t xml:space="preserve">van de </w:t>
      </w:r>
      <w:proofErr w:type="spellStart"/>
      <w:r w:rsidR="00BB34EA">
        <w:rPr>
          <w:rFonts w:ascii="Arial" w:hAnsi="Arial" w:cs="Arial"/>
          <w:sz w:val="22"/>
          <w:szCs w:val="24"/>
        </w:rPr>
        <w:t>EV’s</w:t>
      </w:r>
      <w:proofErr w:type="spellEnd"/>
      <w:r w:rsidR="00BB34EA">
        <w:rPr>
          <w:rFonts w:ascii="Arial" w:hAnsi="Arial" w:cs="Arial"/>
          <w:sz w:val="22"/>
          <w:szCs w:val="24"/>
        </w:rPr>
        <w:t xml:space="preserve"> is </w:t>
      </w:r>
      <w:r w:rsidR="00BB34EA" w:rsidRPr="00BB34EA">
        <w:rPr>
          <w:rFonts w:ascii="Arial" w:hAnsi="Arial" w:cs="Arial"/>
          <w:sz w:val="22"/>
          <w:szCs w:val="24"/>
        </w:rPr>
        <w:t>daarvoor</w:t>
      </w:r>
      <w:r w:rsidR="00BB34EA">
        <w:rPr>
          <w:rFonts w:ascii="Arial" w:hAnsi="Arial" w:cs="Arial"/>
          <w:sz w:val="22"/>
          <w:szCs w:val="24"/>
        </w:rPr>
        <w:t xml:space="preserve"> </w:t>
      </w:r>
      <w:r w:rsidR="00BB34EA" w:rsidRPr="00BB34EA">
        <w:rPr>
          <w:rFonts w:ascii="Arial" w:hAnsi="Arial" w:cs="Arial"/>
          <w:sz w:val="22"/>
          <w:szCs w:val="24"/>
        </w:rPr>
        <w:t>opgedeeld i</w:t>
      </w:r>
      <w:r w:rsidR="00BB34EA">
        <w:rPr>
          <w:rFonts w:ascii="Arial" w:hAnsi="Arial" w:cs="Arial"/>
          <w:sz w:val="22"/>
          <w:szCs w:val="24"/>
        </w:rPr>
        <w:t>n</w:t>
      </w:r>
      <w:r w:rsidR="00BB34EA" w:rsidRPr="00BB34EA">
        <w:rPr>
          <w:rFonts w:ascii="Arial" w:hAnsi="Arial" w:cs="Arial"/>
          <w:sz w:val="22"/>
          <w:szCs w:val="24"/>
        </w:rPr>
        <w:t xml:space="preserve"> een aantal fases: alarmering, incidentlocatie en (stalling bij) het bergingsbedrij</w:t>
      </w:r>
      <w:r w:rsidR="00BB34EA">
        <w:rPr>
          <w:rFonts w:ascii="Arial" w:hAnsi="Arial" w:cs="Arial"/>
          <w:sz w:val="22"/>
          <w:szCs w:val="24"/>
        </w:rPr>
        <w:t>f</w:t>
      </w:r>
      <w:r>
        <w:rPr>
          <w:rFonts w:ascii="Arial" w:hAnsi="Arial" w:cs="Arial"/>
          <w:sz w:val="22"/>
          <w:szCs w:val="24"/>
        </w:rPr>
        <w:t>.</w:t>
      </w:r>
      <w:r w:rsidR="00BB34EA">
        <w:rPr>
          <w:rFonts w:ascii="Arial" w:hAnsi="Arial" w:cs="Arial"/>
          <w:sz w:val="22"/>
          <w:szCs w:val="24"/>
        </w:rPr>
        <w:t xml:space="preserve"> </w:t>
      </w:r>
      <w:r w:rsidR="00291D63">
        <w:rPr>
          <w:rFonts w:ascii="Arial" w:hAnsi="Arial" w:cs="Arial"/>
          <w:sz w:val="22"/>
        </w:rPr>
        <w:t xml:space="preserve">  </w:t>
      </w:r>
    </w:p>
    <w:p w14:paraId="10567B51" w14:textId="77777777" w:rsidR="00291D63" w:rsidRDefault="00291D63" w:rsidP="007A744A">
      <w:pPr>
        <w:rPr>
          <w:rFonts w:ascii="Arial" w:hAnsi="Arial" w:cs="Arial"/>
          <w:sz w:val="22"/>
          <w:szCs w:val="24"/>
        </w:rPr>
      </w:pPr>
    </w:p>
    <w:p w14:paraId="384DCE56" w14:textId="5F0A0EC9" w:rsidR="00AC12E6" w:rsidRDefault="00BB34EA" w:rsidP="007A744A">
      <w:pPr>
        <w:rPr>
          <w:rFonts w:ascii="Arial" w:hAnsi="Arial" w:cs="Arial"/>
          <w:sz w:val="22"/>
          <w:szCs w:val="24"/>
        </w:rPr>
      </w:pPr>
      <w:r>
        <w:rPr>
          <w:rFonts w:ascii="Arial" w:hAnsi="Arial" w:cs="Arial"/>
          <w:sz w:val="22"/>
          <w:szCs w:val="24"/>
        </w:rPr>
        <w:t xml:space="preserve">Enkele </w:t>
      </w:r>
      <w:r w:rsidR="00291D63">
        <w:rPr>
          <w:rFonts w:ascii="Arial" w:hAnsi="Arial" w:cs="Arial"/>
          <w:sz w:val="22"/>
          <w:szCs w:val="24"/>
        </w:rPr>
        <w:t xml:space="preserve">praktijkervaringen van bergen van </w:t>
      </w:r>
      <w:proofErr w:type="spellStart"/>
      <w:r w:rsidR="00291D63">
        <w:rPr>
          <w:rFonts w:ascii="Arial" w:hAnsi="Arial" w:cs="Arial"/>
          <w:sz w:val="22"/>
          <w:szCs w:val="24"/>
        </w:rPr>
        <w:t>EV’s</w:t>
      </w:r>
      <w:proofErr w:type="spellEnd"/>
      <w:r>
        <w:rPr>
          <w:rFonts w:ascii="Arial" w:hAnsi="Arial" w:cs="Arial"/>
          <w:sz w:val="22"/>
          <w:szCs w:val="24"/>
        </w:rPr>
        <w:t xml:space="preserve"> </w:t>
      </w:r>
      <w:r w:rsidR="00291D63">
        <w:rPr>
          <w:rFonts w:ascii="Arial" w:hAnsi="Arial" w:cs="Arial"/>
          <w:sz w:val="22"/>
          <w:szCs w:val="24"/>
        </w:rPr>
        <w:t>zijn beschreven in</w:t>
      </w:r>
      <w:r>
        <w:rPr>
          <w:rFonts w:ascii="Arial" w:hAnsi="Arial" w:cs="Arial"/>
          <w:sz w:val="22"/>
          <w:szCs w:val="24"/>
        </w:rPr>
        <w:t xml:space="preserve"> dit rapport:</w:t>
      </w:r>
    </w:p>
    <w:p w14:paraId="73753514" w14:textId="3151EC5F" w:rsidR="00BB34EA" w:rsidRDefault="00BB34EA" w:rsidP="007A744A">
      <w:pPr>
        <w:pStyle w:val="Lijstalinea"/>
        <w:numPr>
          <w:ilvl w:val="0"/>
          <w:numId w:val="86"/>
        </w:numPr>
        <w:rPr>
          <w:rFonts w:ascii="Arial" w:hAnsi="Arial" w:cs="Arial"/>
          <w:sz w:val="22"/>
          <w:szCs w:val="24"/>
        </w:rPr>
      </w:pPr>
      <w:r w:rsidRPr="00BB34EA">
        <w:rPr>
          <w:rFonts w:ascii="Arial" w:hAnsi="Arial" w:cs="Arial"/>
          <w:sz w:val="22"/>
          <w:szCs w:val="24"/>
        </w:rPr>
        <w:t>Drie bergingsbedrijven gaven in 2020 aan dat zij als procedure hanteren dat zij het bij de brand betrokken voertuig overnemen van de brandweer als de brandweer de vlammen van het voertuig gedoofd heeft</w:t>
      </w:r>
      <w:r>
        <w:rPr>
          <w:rFonts w:ascii="Arial" w:hAnsi="Arial" w:cs="Arial"/>
          <w:sz w:val="22"/>
          <w:szCs w:val="24"/>
        </w:rPr>
        <w:t>;</w:t>
      </w:r>
      <w:r w:rsidRPr="00BB34EA">
        <w:rPr>
          <w:rFonts w:ascii="Arial" w:hAnsi="Arial" w:cs="Arial"/>
          <w:sz w:val="22"/>
          <w:szCs w:val="24"/>
        </w:rPr>
        <w:t xml:space="preserve">  </w:t>
      </w:r>
    </w:p>
    <w:p w14:paraId="4DAF3401" w14:textId="6D6915C6" w:rsidR="00BB34EA" w:rsidRDefault="00BB34EA" w:rsidP="007A744A">
      <w:pPr>
        <w:pStyle w:val="Lijstalinea"/>
        <w:numPr>
          <w:ilvl w:val="0"/>
          <w:numId w:val="86"/>
        </w:numPr>
        <w:rPr>
          <w:rFonts w:ascii="Arial" w:hAnsi="Arial" w:cs="Arial"/>
          <w:sz w:val="22"/>
          <w:szCs w:val="24"/>
        </w:rPr>
      </w:pPr>
      <w:r w:rsidRPr="00BB34EA">
        <w:rPr>
          <w:rFonts w:ascii="Arial" w:hAnsi="Arial" w:cs="Arial"/>
          <w:sz w:val="22"/>
          <w:szCs w:val="24"/>
        </w:rPr>
        <w:t>In verband met de vrijkomende gassen van een thermal runaway gebeurt het aanhaken van het voertuig door brandweerpersoneel met adembescherming</w:t>
      </w:r>
      <w:r>
        <w:rPr>
          <w:rFonts w:ascii="Arial" w:hAnsi="Arial" w:cs="Arial"/>
          <w:sz w:val="22"/>
          <w:szCs w:val="24"/>
        </w:rPr>
        <w:t>;</w:t>
      </w:r>
    </w:p>
    <w:p w14:paraId="52567242" w14:textId="3B54EAC1" w:rsidR="00370D8A" w:rsidRDefault="00BB34EA" w:rsidP="007A744A">
      <w:pPr>
        <w:pStyle w:val="Lijstalinea"/>
        <w:numPr>
          <w:ilvl w:val="0"/>
          <w:numId w:val="86"/>
        </w:numPr>
        <w:rPr>
          <w:rFonts w:ascii="Arial" w:hAnsi="Arial" w:cs="Arial"/>
          <w:sz w:val="22"/>
          <w:szCs w:val="24"/>
        </w:rPr>
      </w:pPr>
      <w:r w:rsidRPr="00BB34EA">
        <w:rPr>
          <w:rFonts w:ascii="Arial" w:hAnsi="Arial" w:cs="Arial"/>
          <w:sz w:val="22"/>
          <w:szCs w:val="24"/>
        </w:rPr>
        <w:t>De Vereniging van Bergings- en Mobiliteitsspecialisten Nederland (VBM) heeft voor bergers een calamiteitenkoffer samengesteld die 1000V handschoenen, dampmaskers met een voor deze toepassing geëigend filter, een wegwerpoveral, een veiligheidsbril en veiligheidsschoenen bevat</w:t>
      </w:r>
      <w:sdt>
        <w:sdtPr>
          <w:rPr>
            <w:rFonts w:ascii="Arial" w:hAnsi="Arial" w:cs="Arial"/>
            <w:sz w:val="22"/>
            <w:szCs w:val="24"/>
          </w:rPr>
          <w:id w:val="-508990206"/>
          <w:citation/>
        </w:sdtPr>
        <w:sdtContent>
          <w:r w:rsidR="00BD74EF">
            <w:rPr>
              <w:rFonts w:ascii="Arial" w:hAnsi="Arial" w:cs="Arial"/>
              <w:sz w:val="22"/>
              <w:szCs w:val="24"/>
            </w:rPr>
            <w:fldChar w:fldCharType="begin"/>
          </w:r>
          <w:r w:rsidR="00BD74EF">
            <w:rPr>
              <w:rFonts w:ascii="Arial" w:hAnsi="Arial" w:cs="Arial"/>
              <w:sz w:val="22"/>
              <w:szCs w:val="24"/>
            </w:rPr>
            <w:instrText xml:space="preserve"> CITATION NIP21 \l 1043 </w:instrText>
          </w:r>
          <w:r w:rsidR="00BD74EF">
            <w:rPr>
              <w:rFonts w:ascii="Arial" w:hAnsi="Arial" w:cs="Arial"/>
              <w:sz w:val="22"/>
              <w:szCs w:val="24"/>
            </w:rPr>
            <w:fldChar w:fldCharType="separate"/>
          </w:r>
          <w:r w:rsidR="00D011C2">
            <w:rPr>
              <w:rFonts w:ascii="Arial" w:hAnsi="Arial" w:cs="Arial"/>
              <w:noProof/>
              <w:sz w:val="22"/>
              <w:szCs w:val="24"/>
            </w:rPr>
            <w:t xml:space="preserve"> </w:t>
          </w:r>
          <w:r w:rsidR="00D011C2" w:rsidRPr="00D011C2">
            <w:rPr>
              <w:rFonts w:ascii="Arial" w:hAnsi="Arial" w:cs="Arial"/>
              <w:noProof/>
              <w:sz w:val="22"/>
              <w:szCs w:val="24"/>
            </w:rPr>
            <w:t>(NIPV, 2021)</w:t>
          </w:r>
          <w:r w:rsidR="00BD74EF">
            <w:rPr>
              <w:rFonts w:ascii="Arial" w:hAnsi="Arial" w:cs="Arial"/>
              <w:sz w:val="22"/>
              <w:szCs w:val="24"/>
            </w:rPr>
            <w:fldChar w:fldCharType="end"/>
          </w:r>
        </w:sdtContent>
      </w:sdt>
      <w:r w:rsidRPr="00BB34EA">
        <w:rPr>
          <w:rFonts w:ascii="Arial" w:hAnsi="Arial" w:cs="Arial"/>
          <w:sz w:val="22"/>
          <w:szCs w:val="24"/>
        </w:rPr>
        <w:t>.</w:t>
      </w:r>
    </w:p>
    <w:p w14:paraId="08ACE15C" w14:textId="472B5DCA" w:rsidR="00C20B28" w:rsidRPr="00C20B28" w:rsidRDefault="00C20B28" w:rsidP="00C20B28">
      <w:pPr>
        <w:pStyle w:val="Kop2"/>
        <w:rPr>
          <w:rFonts w:ascii="Arial" w:hAnsi="Arial" w:cs="Arial"/>
          <w:bCs/>
        </w:rPr>
      </w:pPr>
      <w:bookmarkStart w:id="33" w:name="_Toc192575332"/>
      <w:r>
        <w:rPr>
          <w:rStyle w:val="Kop2Char"/>
          <w:rFonts w:ascii="Arial" w:hAnsi="Arial" w:cs="Arial"/>
          <w:b/>
          <w:bCs/>
        </w:rPr>
        <w:t>Juridische en operationele verantwoordelijkheden</w:t>
      </w:r>
      <w:bookmarkEnd w:id="33"/>
      <w:r w:rsidRPr="00C20B28">
        <w:rPr>
          <w:rStyle w:val="Kop2Char"/>
          <w:rFonts w:ascii="Arial" w:hAnsi="Arial" w:cs="Arial"/>
          <w:b/>
          <w:bCs/>
        </w:rPr>
        <w:t xml:space="preserve"> </w:t>
      </w:r>
    </w:p>
    <w:p w14:paraId="0365358D" w14:textId="77777777" w:rsidR="00073FF0" w:rsidRPr="00073FF0" w:rsidRDefault="00073FF0" w:rsidP="00073FF0">
      <w:pPr>
        <w:rPr>
          <w:rFonts w:ascii="Arial" w:hAnsi="Arial" w:cs="Arial"/>
          <w:sz w:val="22"/>
        </w:rPr>
      </w:pPr>
      <w:r w:rsidRPr="00073FF0">
        <w:rPr>
          <w:rFonts w:ascii="Arial" w:hAnsi="Arial" w:cs="Arial"/>
          <w:sz w:val="22"/>
        </w:rPr>
        <w:t>Bij een verkeersongeval met dodelijke afloop is de politie verantwoordelijk voor het onderzoek naar de toedracht en oorzaak van het ongeval. Dit omvat:</w:t>
      </w:r>
    </w:p>
    <w:p w14:paraId="5CC41C84" w14:textId="77777777" w:rsidR="00073FF0" w:rsidRPr="00073FF0" w:rsidRDefault="00073FF0" w:rsidP="00073FF0">
      <w:pPr>
        <w:numPr>
          <w:ilvl w:val="0"/>
          <w:numId w:val="67"/>
        </w:numPr>
        <w:rPr>
          <w:rFonts w:ascii="Arial" w:hAnsi="Arial" w:cs="Arial"/>
          <w:sz w:val="22"/>
          <w:lang w:eastAsia="nl-NL"/>
        </w:rPr>
      </w:pPr>
      <w:r w:rsidRPr="00073FF0">
        <w:rPr>
          <w:rFonts w:ascii="Arial" w:hAnsi="Arial" w:cs="Arial"/>
          <w:sz w:val="22"/>
          <w:lang w:eastAsia="nl-NL"/>
        </w:rPr>
        <w:t>Sporenonderzoek op de plaats van het ongeval;</w:t>
      </w:r>
    </w:p>
    <w:p w14:paraId="6A86D9EE" w14:textId="77777777" w:rsidR="00073FF0" w:rsidRPr="00073FF0" w:rsidRDefault="00073FF0" w:rsidP="00073FF0">
      <w:pPr>
        <w:numPr>
          <w:ilvl w:val="0"/>
          <w:numId w:val="67"/>
        </w:numPr>
        <w:rPr>
          <w:rFonts w:ascii="Arial" w:hAnsi="Arial" w:cs="Arial"/>
          <w:sz w:val="22"/>
          <w:lang w:eastAsia="nl-NL"/>
        </w:rPr>
      </w:pPr>
      <w:r w:rsidRPr="00073FF0">
        <w:rPr>
          <w:rFonts w:ascii="Arial" w:hAnsi="Arial" w:cs="Arial"/>
          <w:sz w:val="22"/>
          <w:lang w:eastAsia="nl-NL"/>
        </w:rPr>
        <w:t>Technisch onderzoek aan de betrokken voertuigen;</w:t>
      </w:r>
    </w:p>
    <w:p w14:paraId="52636177" w14:textId="7144373F" w:rsidR="00073FF0" w:rsidRDefault="00073FF0" w:rsidP="00073FF0">
      <w:pPr>
        <w:numPr>
          <w:ilvl w:val="0"/>
          <w:numId w:val="67"/>
        </w:numPr>
        <w:rPr>
          <w:rFonts w:ascii="Arial" w:hAnsi="Arial" w:cs="Arial"/>
          <w:sz w:val="22"/>
          <w:lang w:eastAsia="nl-NL"/>
        </w:rPr>
      </w:pPr>
      <w:r w:rsidRPr="00073FF0">
        <w:rPr>
          <w:rFonts w:ascii="Arial" w:hAnsi="Arial" w:cs="Arial"/>
          <w:sz w:val="22"/>
          <w:lang w:eastAsia="nl-NL"/>
        </w:rPr>
        <w:t xml:space="preserve">Onderzoek naar het </w:t>
      </w:r>
      <w:r w:rsidR="00BD74EF">
        <w:rPr>
          <w:rFonts w:ascii="Arial" w:hAnsi="Arial" w:cs="Arial"/>
          <w:sz w:val="22"/>
          <w:lang w:eastAsia="nl-NL"/>
        </w:rPr>
        <w:t xml:space="preserve">eventueel niet natuurlijke overleden en het </w:t>
      </w:r>
      <w:r w:rsidRPr="00073FF0">
        <w:rPr>
          <w:rFonts w:ascii="Arial" w:hAnsi="Arial" w:cs="Arial"/>
          <w:sz w:val="22"/>
          <w:lang w:eastAsia="nl-NL"/>
        </w:rPr>
        <w:t>causale verband tussen het ongeval, het letsel en eventueel het overlijden</w:t>
      </w:r>
      <w:r w:rsidR="00BB34EA">
        <w:rPr>
          <w:rFonts w:ascii="Arial" w:hAnsi="Arial" w:cs="Arial"/>
          <w:sz w:val="22"/>
          <w:lang w:eastAsia="nl-NL"/>
        </w:rPr>
        <w:t>;</w:t>
      </w:r>
    </w:p>
    <w:p w14:paraId="03E718E8" w14:textId="641ECC42" w:rsidR="00BB34EA" w:rsidRPr="00073FF0" w:rsidRDefault="00BB34EA" w:rsidP="00073FF0">
      <w:pPr>
        <w:numPr>
          <w:ilvl w:val="0"/>
          <w:numId w:val="67"/>
        </w:numPr>
        <w:rPr>
          <w:rFonts w:ascii="Arial" w:hAnsi="Arial" w:cs="Arial"/>
          <w:sz w:val="22"/>
          <w:lang w:eastAsia="nl-NL"/>
        </w:rPr>
      </w:pPr>
      <w:r>
        <w:rPr>
          <w:rFonts w:ascii="Arial" w:hAnsi="Arial" w:cs="Arial"/>
          <w:sz w:val="22"/>
          <w:lang w:eastAsia="nl-NL"/>
        </w:rPr>
        <w:t xml:space="preserve">Identificatie van </w:t>
      </w:r>
      <w:r w:rsidR="00BD74EF">
        <w:rPr>
          <w:rFonts w:ascii="Arial" w:hAnsi="Arial" w:cs="Arial"/>
          <w:sz w:val="22"/>
          <w:lang w:eastAsia="nl-NL"/>
        </w:rPr>
        <w:t>de overledene.</w:t>
      </w:r>
    </w:p>
    <w:p w14:paraId="499F028C" w14:textId="77777777" w:rsidR="00073FF0" w:rsidRPr="00073FF0" w:rsidRDefault="00073FF0" w:rsidP="00073FF0">
      <w:pPr>
        <w:rPr>
          <w:rFonts w:ascii="Arial" w:hAnsi="Arial" w:cs="Arial"/>
          <w:sz w:val="22"/>
          <w:lang w:eastAsia="nl-NL"/>
        </w:rPr>
      </w:pPr>
    </w:p>
    <w:p w14:paraId="74319969" w14:textId="77777777" w:rsidR="00073FF0" w:rsidRPr="00073FF0" w:rsidRDefault="00073FF0" w:rsidP="00073FF0">
      <w:pPr>
        <w:rPr>
          <w:rFonts w:ascii="Arial" w:hAnsi="Arial" w:cs="Arial"/>
          <w:sz w:val="22"/>
          <w:lang w:eastAsia="nl-NL"/>
        </w:rPr>
      </w:pPr>
      <w:r w:rsidRPr="00073FF0">
        <w:rPr>
          <w:rFonts w:ascii="Arial" w:hAnsi="Arial" w:cs="Arial"/>
          <w:sz w:val="22"/>
          <w:lang w:eastAsia="nl-NL"/>
        </w:rPr>
        <w:t>De brandweer heeft taken op het gebied van brandbestrijding, gevaarlijke stoffen en crisisbeheersing. Volgens de Wet veiligheidsregio’s omvat dit onder meer:</w:t>
      </w:r>
    </w:p>
    <w:p w14:paraId="2DD74835" w14:textId="77777777" w:rsidR="00073FF0" w:rsidRPr="00073FF0" w:rsidRDefault="00073FF0" w:rsidP="00073FF0">
      <w:pPr>
        <w:numPr>
          <w:ilvl w:val="0"/>
          <w:numId w:val="68"/>
        </w:numPr>
        <w:rPr>
          <w:rFonts w:ascii="Arial" w:hAnsi="Arial" w:cs="Arial"/>
          <w:sz w:val="22"/>
          <w:lang w:eastAsia="nl-NL"/>
        </w:rPr>
      </w:pPr>
      <w:r w:rsidRPr="00073FF0">
        <w:rPr>
          <w:rFonts w:ascii="Arial" w:hAnsi="Arial" w:cs="Arial"/>
          <w:sz w:val="22"/>
          <w:lang w:eastAsia="nl-NL"/>
        </w:rPr>
        <w:t>Het bestrijden van brand en het beperken van brandgevaar;</w:t>
      </w:r>
    </w:p>
    <w:p w14:paraId="36F9E4DC" w14:textId="77777777" w:rsidR="00073FF0" w:rsidRPr="00073FF0" w:rsidRDefault="00073FF0" w:rsidP="00073FF0">
      <w:pPr>
        <w:numPr>
          <w:ilvl w:val="0"/>
          <w:numId w:val="68"/>
        </w:numPr>
        <w:rPr>
          <w:rFonts w:ascii="Arial" w:hAnsi="Arial" w:cs="Arial"/>
          <w:sz w:val="22"/>
          <w:lang w:eastAsia="nl-NL"/>
        </w:rPr>
      </w:pPr>
      <w:r w:rsidRPr="00073FF0">
        <w:rPr>
          <w:rFonts w:ascii="Arial" w:hAnsi="Arial" w:cs="Arial"/>
          <w:sz w:val="22"/>
          <w:lang w:eastAsia="nl-NL"/>
        </w:rPr>
        <w:t>Het verkennen en bestrijden van incidenten met gevaarlijke stoffen;</w:t>
      </w:r>
    </w:p>
    <w:p w14:paraId="2BCD89F7" w14:textId="77777777" w:rsidR="00073FF0" w:rsidRPr="00073FF0" w:rsidRDefault="00073FF0" w:rsidP="00073FF0">
      <w:pPr>
        <w:numPr>
          <w:ilvl w:val="0"/>
          <w:numId w:val="68"/>
        </w:numPr>
        <w:rPr>
          <w:rFonts w:ascii="Arial" w:hAnsi="Arial" w:cs="Arial"/>
          <w:sz w:val="22"/>
          <w:lang w:eastAsia="nl-NL"/>
        </w:rPr>
      </w:pPr>
      <w:r w:rsidRPr="00073FF0">
        <w:rPr>
          <w:rFonts w:ascii="Arial" w:hAnsi="Arial" w:cs="Arial"/>
          <w:sz w:val="22"/>
          <w:lang w:eastAsia="nl-NL"/>
        </w:rPr>
        <w:t>Het uitvoeren van reddingen en hulpverlening bij ongevallen;</w:t>
      </w:r>
    </w:p>
    <w:p w14:paraId="07328B7F" w14:textId="6E825020" w:rsidR="00073FF0" w:rsidRPr="00073FF0" w:rsidRDefault="00073FF0" w:rsidP="00073FF0">
      <w:pPr>
        <w:numPr>
          <w:ilvl w:val="0"/>
          <w:numId w:val="68"/>
        </w:numPr>
        <w:rPr>
          <w:rFonts w:ascii="Arial" w:hAnsi="Arial" w:cs="Arial"/>
          <w:sz w:val="22"/>
          <w:lang w:eastAsia="nl-NL"/>
        </w:rPr>
      </w:pPr>
      <w:r w:rsidRPr="00073FF0">
        <w:rPr>
          <w:rFonts w:ascii="Arial" w:hAnsi="Arial" w:cs="Arial"/>
          <w:sz w:val="22"/>
          <w:lang w:eastAsia="nl-NL"/>
        </w:rPr>
        <w:t>Adviseren over brandpreventie en veiligheidsmaatregelen</w:t>
      </w:r>
      <w:r w:rsidR="009E1ED3">
        <w:rPr>
          <w:rFonts w:ascii="Arial" w:hAnsi="Arial" w:cs="Arial"/>
          <w:sz w:val="22"/>
          <w:lang w:eastAsia="nl-NL"/>
        </w:rPr>
        <w:t xml:space="preserve"> </w:t>
      </w:r>
      <w:sdt>
        <w:sdtPr>
          <w:rPr>
            <w:rFonts w:ascii="Arial" w:hAnsi="Arial" w:cs="Arial"/>
            <w:sz w:val="22"/>
            <w:lang w:eastAsia="nl-NL"/>
          </w:rPr>
          <w:id w:val="-1559540507"/>
          <w:citation/>
        </w:sdtPr>
        <w:sdtContent>
          <w:r w:rsidR="009E1ED3">
            <w:rPr>
              <w:rFonts w:ascii="Arial" w:hAnsi="Arial" w:cs="Arial"/>
              <w:sz w:val="22"/>
              <w:lang w:eastAsia="nl-NL"/>
            </w:rPr>
            <w:fldChar w:fldCharType="begin"/>
          </w:r>
          <w:r w:rsidR="006C1517">
            <w:rPr>
              <w:rFonts w:ascii="Arial" w:hAnsi="Arial" w:cs="Arial"/>
              <w:sz w:val="22"/>
              <w:lang w:eastAsia="nl-NL"/>
            </w:rPr>
            <w:instrText xml:space="preserve">CITATION Ins \l 1043 </w:instrText>
          </w:r>
          <w:r w:rsidR="009E1ED3">
            <w:rPr>
              <w:rFonts w:ascii="Arial" w:hAnsi="Arial" w:cs="Arial"/>
              <w:sz w:val="22"/>
              <w:lang w:eastAsia="nl-NL"/>
            </w:rPr>
            <w:fldChar w:fldCharType="separate"/>
          </w:r>
          <w:r w:rsidR="00D011C2" w:rsidRPr="00D011C2">
            <w:rPr>
              <w:rFonts w:ascii="Arial" w:hAnsi="Arial" w:cs="Arial"/>
              <w:noProof/>
              <w:sz w:val="22"/>
              <w:lang w:eastAsia="nl-NL"/>
            </w:rPr>
            <w:t>(Inspectie J&amp;V, sd)</w:t>
          </w:r>
          <w:r w:rsidR="009E1ED3">
            <w:rPr>
              <w:rFonts w:ascii="Arial" w:hAnsi="Arial" w:cs="Arial"/>
              <w:sz w:val="22"/>
              <w:lang w:eastAsia="nl-NL"/>
            </w:rPr>
            <w:fldChar w:fldCharType="end"/>
          </w:r>
        </w:sdtContent>
      </w:sdt>
      <w:r w:rsidRPr="00073FF0">
        <w:rPr>
          <w:rFonts w:ascii="Arial" w:hAnsi="Arial" w:cs="Arial"/>
          <w:sz w:val="22"/>
          <w:lang w:eastAsia="nl-NL"/>
        </w:rPr>
        <w:t>.</w:t>
      </w:r>
    </w:p>
    <w:p w14:paraId="391E348B" w14:textId="77777777" w:rsidR="00073FF0" w:rsidRPr="00073FF0" w:rsidRDefault="00073FF0" w:rsidP="00073FF0">
      <w:pPr>
        <w:rPr>
          <w:rFonts w:ascii="Arial" w:hAnsi="Arial" w:cs="Arial"/>
          <w:sz w:val="22"/>
          <w:lang w:eastAsia="nl-NL"/>
        </w:rPr>
      </w:pPr>
    </w:p>
    <w:p w14:paraId="663651C3" w14:textId="4906D2F2" w:rsidR="004B58C2" w:rsidRPr="00434D4E" w:rsidRDefault="00073FF0" w:rsidP="00434D4E">
      <w:pPr>
        <w:rPr>
          <w:rFonts w:ascii="Arial" w:hAnsi="Arial" w:cs="Arial"/>
          <w:sz w:val="22"/>
          <w:lang w:eastAsia="nl-NL"/>
        </w:rPr>
      </w:pPr>
      <w:r w:rsidRPr="00073FF0">
        <w:rPr>
          <w:rFonts w:ascii="Arial" w:hAnsi="Arial" w:cs="Arial"/>
          <w:sz w:val="22"/>
          <w:lang w:eastAsia="nl-NL"/>
        </w:rPr>
        <w:t>Bij incidenten met een brandend elektrisch voertuig is er een beperking in de protocollen: het huidige protocol voorziet niet in een eenduidige werkwijze voor het bergen van slachtoffers uit een uitgebrand EV. De politie is verantwoordelijk voor de forensische berging</w:t>
      </w:r>
      <w:r w:rsidR="00AA1C72">
        <w:rPr>
          <w:rFonts w:ascii="Arial" w:hAnsi="Arial" w:cs="Arial"/>
          <w:sz w:val="22"/>
          <w:lang w:eastAsia="nl-NL"/>
        </w:rPr>
        <w:t xml:space="preserve"> en de meeste politieambtenaren van de forensische opsporing zijn opgeleid conform NEN9140</w:t>
      </w:r>
      <w:r w:rsidRPr="00073FF0">
        <w:rPr>
          <w:rFonts w:ascii="Arial" w:hAnsi="Arial" w:cs="Arial"/>
          <w:sz w:val="22"/>
          <w:lang w:eastAsia="nl-NL"/>
        </w:rPr>
        <w:t>, maar de aanwezigheid van giftige dampen, elektrocutiegevaar en explosierisico maakt dit complex. Dit vraagt om aanvullende veiligheidsrichtlijnen en samenwerking tussen politie en brandweer.</w:t>
      </w:r>
      <w:r w:rsidR="001777E7">
        <w:rPr>
          <w:rFonts w:ascii="Arial" w:hAnsi="Arial" w:cs="Arial"/>
          <w:sz w:val="22"/>
          <w:lang w:eastAsia="nl-NL"/>
        </w:rPr>
        <w:t xml:space="preserve"> Bij de politie zijn geen specifieke richtlijnen of werkinstructies opgesteld.</w:t>
      </w:r>
    </w:p>
    <w:p w14:paraId="759AA708" w14:textId="77777777" w:rsidR="00434D4E" w:rsidRDefault="00434D4E" w:rsidP="00434D4E">
      <w:pPr>
        <w:pStyle w:val="Kop2"/>
        <w:rPr>
          <w:rFonts w:ascii="Arial" w:hAnsi="Arial" w:cs="Arial"/>
        </w:rPr>
      </w:pPr>
      <w:bookmarkStart w:id="34" w:name="_Toc192575333"/>
      <w:r>
        <w:rPr>
          <w:rFonts w:ascii="Arial" w:hAnsi="Arial" w:cs="Arial"/>
        </w:rPr>
        <w:t>Samenvatting</w:t>
      </w:r>
      <w:bookmarkEnd w:id="34"/>
    </w:p>
    <w:p w14:paraId="0CAAC882" w14:textId="2621C50D" w:rsidR="004B58C2" w:rsidRPr="00986BCD" w:rsidRDefault="00986BCD" w:rsidP="007A744A">
      <w:pPr>
        <w:rPr>
          <w:rFonts w:ascii="Arial" w:hAnsi="Arial" w:cs="Arial"/>
          <w:sz w:val="22"/>
          <w:szCs w:val="24"/>
        </w:rPr>
      </w:pPr>
      <w:r w:rsidRPr="00986BCD">
        <w:rPr>
          <w:rFonts w:ascii="Arial" w:hAnsi="Arial" w:cs="Arial"/>
          <w:sz w:val="22"/>
          <w:szCs w:val="24"/>
        </w:rPr>
        <w:t xml:space="preserve">De bestaande protocollen voor incidenten met elektrische voertuigen zijn voornamelijk gericht op brandbestrijding en voertuigberging, maar houden geen rekening met de aanwezigheid van slachtoffers. De brandweer hanteert de richtlijn dat een uitgebrand EV minimaal 24 uur in een dompelcontainer moet worden geplaatst voordat verdere actie wordt ondernomen. De politie heeft geen eenduidig protocol voor slachtofferberging en beschikt niet over de juiste PBM’s. </w:t>
      </w:r>
      <w:r w:rsidRPr="00986BCD">
        <w:rPr>
          <w:rFonts w:ascii="Arial" w:hAnsi="Arial" w:cs="Arial"/>
          <w:sz w:val="22"/>
          <w:szCs w:val="24"/>
        </w:rPr>
        <w:lastRenderedPageBreak/>
        <w:t>Daarnaast zijn de dompelcontainers van de politie nog niet operationeel inzetbaar door het ontbreken van interne richtlijnen.</w:t>
      </w:r>
      <w:r w:rsidR="00645B2A">
        <w:rPr>
          <w:rFonts w:ascii="Arial" w:hAnsi="Arial" w:cs="Arial"/>
          <w:sz w:val="22"/>
          <w:szCs w:val="24"/>
        </w:rPr>
        <w:t xml:space="preserve"> De salvagecontainers en de dompelcontainers van de politie verschillen aanzienlijk in gebruik. Een sa</w:t>
      </w:r>
      <w:r w:rsidR="002D3365">
        <w:rPr>
          <w:rFonts w:ascii="Arial" w:hAnsi="Arial" w:cs="Arial"/>
          <w:sz w:val="22"/>
          <w:szCs w:val="24"/>
        </w:rPr>
        <w:t>l</w:t>
      </w:r>
      <w:r w:rsidR="00645B2A">
        <w:rPr>
          <w:rFonts w:ascii="Arial" w:hAnsi="Arial" w:cs="Arial"/>
          <w:sz w:val="22"/>
          <w:szCs w:val="24"/>
        </w:rPr>
        <w:t xml:space="preserve">vagecontainer is bedoeld voor transsport en stalling van een EV met een instabiel accupakket. </w:t>
      </w:r>
      <w:r w:rsidR="002D3365">
        <w:rPr>
          <w:rFonts w:ascii="Arial" w:hAnsi="Arial" w:cs="Arial"/>
          <w:sz w:val="22"/>
          <w:szCs w:val="24"/>
        </w:rPr>
        <w:t xml:space="preserve">De dompelcontainer van de politie transporteert en stalt een EV onder forensische condities.   </w:t>
      </w:r>
      <w:r w:rsidR="00645B2A">
        <w:rPr>
          <w:rFonts w:ascii="Arial" w:hAnsi="Arial" w:cs="Arial"/>
          <w:sz w:val="22"/>
          <w:szCs w:val="24"/>
        </w:rPr>
        <w:t xml:space="preserve"> </w:t>
      </w:r>
    </w:p>
    <w:p w14:paraId="20CA49BC" w14:textId="77777777" w:rsidR="004B58C2" w:rsidRDefault="004B58C2" w:rsidP="00555F24">
      <w:pPr>
        <w:jc w:val="left"/>
        <w:rPr>
          <w:rFonts w:ascii="Arial" w:hAnsi="Arial" w:cs="Arial"/>
        </w:rPr>
      </w:pPr>
    </w:p>
    <w:p w14:paraId="311A822E" w14:textId="77777777" w:rsidR="004B58C2" w:rsidRDefault="004B58C2" w:rsidP="00555F24">
      <w:pPr>
        <w:jc w:val="left"/>
        <w:rPr>
          <w:rFonts w:ascii="Arial" w:hAnsi="Arial" w:cs="Arial"/>
        </w:rPr>
      </w:pPr>
    </w:p>
    <w:p w14:paraId="4A9C2EB4" w14:textId="77777777" w:rsidR="004B58C2" w:rsidRDefault="004B58C2" w:rsidP="00555F24">
      <w:pPr>
        <w:jc w:val="left"/>
        <w:rPr>
          <w:rFonts w:ascii="Arial" w:hAnsi="Arial" w:cs="Arial"/>
        </w:rPr>
      </w:pPr>
    </w:p>
    <w:p w14:paraId="2E0AA014" w14:textId="77777777" w:rsidR="004B58C2" w:rsidRDefault="004B58C2" w:rsidP="00555F24">
      <w:pPr>
        <w:jc w:val="left"/>
        <w:rPr>
          <w:rFonts w:ascii="Arial" w:hAnsi="Arial" w:cs="Arial"/>
        </w:rPr>
      </w:pPr>
    </w:p>
    <w:p w14:paraId="095E1617" w14:textId="77777777" w:rsidR="004B58C2" w:rsidRDefault="004B58C2" w:rsidP="00555F24">
      <w:pPr>
        <w:jc w:val="left"/>
        <w:rPr>
          <w:rFonts w:ascii="Arial" w:hAnsi="Arial" w:cs="Arial"/>
        </w:rPr>
      </w:pPr>
    </w:p>
    <w:p w14:paraId="1A775888" w14:textId="77777777" w:rsidR="004B58C2" w:rsidRDefault="004B58C2" w:rsidP="00555F24">
      <w:pPr>
        <w:jc w:val="left"/>
        <w:rPr>
          <w:rFonts w:ascii="Arial" w:hAnsi="Arial" w:cs="Arial"/>
        </w:rPr>
      </w:pPr>
    </w:p>
    <w:p w14:paraId="61D7EB70" w14:textId="77777777" w:rsidR="004B58C2" w:rsidRDefault="004B58C2" w:rsidP="00555F24">
      <w:pPr>
        <w:jc w:val="left"/>
        <w:rPr>
          <w:rFonts w:ascii="Arial" w:hAnsi="Arial" w:cs="Arial"/>
        </w:rPr>
      </w:pPr>
    </w:p>
    <w:p w14:paraId="7BF4DA31" w14:textId="77777777" w:rsidR="004B58C2" w:rsidRDefault="004B58C2" w:rsidP="00555F24">
      <w:pPr>
        <w:jc w:val="left"/>
        <w:rPr>
          <w:rFonts w:ascii="Arial" w:hAnsi="Arial" w:cs="Arial"/>
        </w:rPr>
      </w:pPr>
    </w:p>
    <w:p w14:paraId="5BE7446D" w14:textId="77777777" w:rsidR="004B58C2" w:rsidRDefault="004B58C2" w:rsidP="00555F24">
      <w:pPr>
        <w:jc w:val="left"/>
        <w:rPr>
          <w:rFonts w:ascii="Arial" w:hAnsi="Arial" w:cs="Arial"/>
        </w:rPr>
      </w:pPr>
    </w:p>
    <w:p w14:paraId="3B775664" w14:textId="77777777" w:rsidR="004B58C2" w:rsidRDefault="004B58C2" w:rsidP="00555F24">
      <w:pPr>
        <w:jc w:val="left"/>
        <w:rPr>
          <w:rFonts w:ascii="Arial" w:hAnsi="Arial" w:cs="Arial"/>
        </w:rPr>
      </w:pPr>
    </w:p>
    <w:p w14:paraId="09F03106" w14:textId="77777777" w:rsidR="004B58C2" w:rsidRDefault="004B58C2" w:rsidP="00555F24">
      <w:pPr>
        <w:jc w:val="left"/>
        <w:rPr>
          <w:rFonts w:ascii="Arial" w:hAnsi="Arial" w:cs="Arial"/>
        </w:rPr>
      </w:pPr>
    </w:p>
    <w:p w14:paraId="319023F1" w14:textId="77777777" w:rsidR="004B58C2" w:rsidRDefault="004B58C2" w:rsidP="00555F24">
      <w:pPr>
        <w:jc w:val="left"/>
        <w:rPr>
          <w:rFonts w:ascii="Arial" w:hAnsi="Arial" w:cs="Arial"/>
        </w:rPr>
      </w:pPr>
    </w:p>
    <w:p w14:paraId="118C2B90" w14:textId="77777777" w:rsidR="004B58C2" w:rsidRDefault="004B58C2" w:rsidP="00555F24">
      <w:pPr>
        <w:jc w:val="left"/>
        <w:rPr>
          <w:rFonts w:ascii="Arial" w:hAnsi="Arial" w:cs="Arial"/>
        </w:rPr>
      </w:pPr>
    </w:p>
    <w:p w14:paraId="760AA49A" w14:textId="77777777" w:rsidR="001777E7" w:rsidRDefault="001777E7" w:rsidP="00555F24">
      <w:pPr>
        <w:jc w:val="left"/>
        <w:rPr>
          <w:rFonts w:ascii="Arial" w:hAnsi="Arial" w:cs="Arial"/>
        </w:rPr>
      </w:pPr>
    </w:p>
    <w:p w14:paraId="35EDFE7D" w14:textId="77777777" w:rsidR="001777E7" w:rsidRDefault="001777E7" w:rsidP="00555F24">
      <w:pPr>
        <w:jc w:val="left"/>
        <w:rPr>
          <w:rFonts w:ascii="Arial" w:hAnsi="Arial" w:cs="Arial"/>
        </w:rPr>
      </w:pPr>
    </w:p>
    <w:p w14:paraId="32CB2689" w14:textId="77777777" w:rsidR="001777E7" w:rsidRDefault="001777E7" w:rsidP="00555F24">
      <w:pPr>
        <w:jc w:val="left"/>
        <w:rPr>
          <w:rFonts w:ascii="Arial" w:hAnsi="Arial" w:cs="Arial"/>
        </w:rPr>
      </w:pPr>
    </w:p>
    <w:p w14:paraId="21F41CF1" w14:textId="77777777" w:rsidR="001777E7" w:rsidRDefault="001777E7" w:rsidP="00555F24">
      <w:pPr>
        <w:jc w:val="left"/>
        <w:rPr>
          <w:rFonts w:ascii="Arial" w:hAnsi="Arial" w:cs="Arial"/>
        </w:rPr>
      </w:pPr>
    </w:p>
    <w:p w14:paraId="002E66D5" w14:textId="77777777" w:rsidR="001777E7" w:rsidRDefault="001777E7" w:rsidP="00555F24">
      <w:pPr>
        <w:jc w:val="left"/>
        <w:rPr>
          <w:rFonts w:ascii="Arial" w:hAnsi="Arial" w:cs="Arial"/>
        </w:rPr>
      </w:pPr>
    </w:p>
    <w:p w14:paraId="17A79559" w14:textId="77777777" w:rsidR="001777E7" w:rsidRDefault="001777E7" w:rsidP="00555F24">
      <w:pPr>
        <w:jc w:val="left"/>
        <w:rPr>
          <w:rFonts w:ascii="Arial" w:hAnsi="Arial" w:cs="Arial"/>
        </w:rPr>
      </w:pPr>
    </w:p>
    <w:p w14:paraId="4BC15068" w14:textId="77777777" w:rsidR="001777E7" w:rsidRDefault="001777E7" w:rsidP="00555F24">
      <w:pPr>
        <w:jc w:val="left"/>
        <w:rPr>
          <w:rFonts w:ascii="Arial" w:hAnsi="Arial" w:cs="Arial"/>
        </w:rPr>
      </w:pPr>
    </w:p>
    <w:p w14:paraId="0FB031A7" w14:textId="77777777" w:rsidR="001777E7" w:rsidRDefault="001777E7" w:rsidP="00555F24">
      <w:pPr>
        <w:jc w:val="left"/>
        <w:rPr>
          <w:rFonts w:ascii="Arial" w:hAnsi="Arial" w:cs="Arial"/>
        </w:rPr>
      </w:pPr>
    </w:p>
    <w:p w14:paraId="060EA64E" w14:textId="77777777" w:rsidR="001777E7" w:rsidRDefault="001777E7" w:rsidP="00555F24">
      <w:pPr>
        <w:jc w:val="left"/>
        <w:rPr>
          <w:rFonts w:ascii="Arial" w:hAnsi="Arial" w:cs="Arial"/>
        </w:rPr>
      </w:pPr>
    </w:p>
    <w:p w14:paraId="00912A2A" w14:textId="77777777" w:rsidR="001777E7" w:rsidRDefault="001777E7" w:rsidP="00555F24">
      <w:pPr>
        <w:jc w:val="left"/>
        <w:rPr>
          <w:rFonts w:ascii="Arial" w:hAnsi="Arial" w:cs="Arial"/>
        </w:rPr>
      </w:pPr>
    </w:p>
    <w:p w14:paraId="57C9601C" w14:textId="77777777" w:rsidR="00291D63" w:rsidRDefault="00291D63" w:rsidP="00555F24">
      <w:pPr>
        <w:jc w:val="left"/>
        <w:rPr>
          <w:rFonts w:ascii="Arial" w:hAnsi="Arial" w:cs="Arial"/>
        </w:rPr>
      </w:pPr>
    </w:p>
    <w:p w14:paraId="336A2516" w14:textId="77777777" w:rsidR="00291D63" w:rsidRDefault="00291D63" w:rsidP="00555F24">
      <w:pPr>
        <w:jc w:val="left"/>
        <w:rPr>
          <w:rFonts w:ascii="Arial" w:hAnsi="Arial" w:cs="Arial"/>
        </w:rPr>
      </w:pPr>
    </w:p>
    <w:p w14:paraId="2C303B0D" w14:textId="77777777" w:rsidR="00291D63" w:rsidRDefault="00291D63" w:rsidP="00555F24">
      <w:pPr>
        <w:jc w:val="left"/>
        <w:rPr>
          <w:rFonts w:ascii="Arial" w:hAnsi="Arial" w:cs="Arial"/>
        </w:rPr>
      </w:pPr>
    </w:p>
    <w:p w14:paraId="742695C2" w14:textId="77777777" w:rsidR="00291D63" w:rsidRDefault="00291D63" w:rsidP="00555F24">
      <w:pPr>
        <w:jc w:val="left"/>
        <w:rPr>
          <w:rFonts w:ascii="Arial" w:hAnsi="Arial" w:cs="Arial"/>
        </w:rPr>
      </w:pPr>
    </w:p>
    <w:p w14:paraId="0F4B0446" w14:textId="77777777" w:rsidR="00291D63" w:rsidRDefault="00291D63" w:rsidP="00555F24">
      <w:pPr>
        <w:jc w:val="left"/>
        <w:rPr>
          <w:rFonts w:ascii="Arial" w:hAnsi="Arial" w:cs="Arial"/>
        </w:rPr>
      </w:pPr>
    </w:p>
    <w:p w14:paraId="45AFB1C5" w14:textId="77777777" w:rsidR="00291D63" w:rsidRDefault="00291D63" w:rsidP="00555F24">
      <w:pPr>
        <w:jc w:val="left"/>
        <w:rPr>
          <w:rFonts w:ascii="Arial" w:hAnsi="Arial" w:cs="Arial"/>
        </w:rPr>
      </w:pPr>
    </w:p>
    <w:p w14:paraId="3EA74A0D" w14:textId="77777777" w:rsidR="00291D63" w:rsidRDefault="00291D63" w:rsidP="00555F24">
      <w:pPr>
        <w:jc w:val="left"/>
        <w:rPr>
          <w:rFonts w:ascii="Arial" w:hAnsi="Arial" w:cs="Arial"/>
        </w:rPr>
      </w:pPr>
    </w:p>
    <w:p w14:paraId="07B4EDAE" w14:textId="77777777" w:rsidR="00291D63" w:rsidRDefault="00291D63" w:rsidP="00555F24">
      <w:pPr>
        <w:jc w:val="left"/>
        <w:rPr>
          <w:rFonts w:ascii="Arial" w:hAnsi="Arial" w:cs="Arial"/>
        </w:rPr>
      </w:pPr>
    </w:p>
    <w:p w14:paraId="2DBF0811" w14:textId="77777777" w:rsidR="00291D63" w:rsidRDefault="00291D63" w:rsidP="00555F24">
      <w:pPr>
        <w:jc w:val="left"/>
        <w:rPr>
          <w:rFonts w:ascii="Arial" w:hAnsi="Arial" w:cs="Arial"/>
        </w:rPr>
      </w:pPr>
    </w:p>
    <w:p w14:paraId="22337DB5" w14:textId="77777777" w:rsidR="00291D63" w:rsidRDefault="00291D63" w:rsidP="00555F24">
      <w:pPr>
        <w:jc w:val="left"/>
        <w:rPr>
          <w:rFonts w:ascii="Arial" w:hAnsi="Arial" w:cs="Arial"/>
        </w:rPr>
      </w:pPr>
    </w:p>
    <w:p w14:paraId="06C5A4DF" w14:textId="77777777" w:rsidR="00291D63" w:rsidRDefault="00291D63" w:rsidP="00555F24">
      <w:pPr>
        <w:jc w:val="left"/>
        <w:rPr>
          <w:rFonts w:ascii="Arial" w:hAnsi="Arial" w:cs="Arial"/>
        </w:rPr>
      </w:pPr>
    </w:p>
    <w:p w14:paraId="6A205C62" w14:textId="77777777" w:rsidR="00291D63" w:rsidRDefault="00291D63" w:rsidP="00555F24">
      <w:pPr>
        <w:jc w:val="left"/>
        <w:rPr>
          <w:rFonts w:ascii="Arial" w:hAnsi="Arial" w:cs="Arial"/>
        </w:rPr>
      </w:pPr>
    </w:p>
    <w:p w14:paraId="680A87BA" w14:textId="77777777" w:rsidR="00291D63" w:rsidRDefault="00291D63" w:rsidP="00555F24">
      <w:pPr>
        <w:jc w:val="left"/>
        <w:rPr>
          <w:rFonts w:ascii="Arial" w:hAnsi="Arial" w:cs="Arial"/>
        </w:rPr>
      </w:pPr>
    </w:p>
    <w:p w14:paraId="3597276F" w14:textId="77777777" w:rsidR="00291D63" w:rsidRDefault="00291D63" w:rsidP="00555F24">
      <w:pPr>
        <w:jc w:val="left"/>
        <w:rPr>
          <w:rFonts w:ascii="Arial" w:hAnsi="Arial" w:cs="Arial"/>
        </w:rPr>
      </w:pPr>
    </w:p>
    <w:p w14:paraId="1A1CC2C2" w14:textId="77777777" w:rsidR="00291D63" w:rsidRDefault="00291D63" w:rsidP="00555F24">
      <w:pPr>
        <w:jc w:val="left"/>
        <w:rPr>
          <w:rFonts w:ascii="Arial" w:hAnsi="Arial" w:cs="Arial"/>
        </w:rPr>
      </w:pPr>
    </w:p>
    <w:p w14:paraId="2A63EE89" w14:textId="77777777" w:rsidR="00291D63" w:rsidRDefault="00291D63" w:rsidP="00555F24">
      <w:pPr>
        <w:jc w:val="left"/>
        <w:rPr>
          <w:rFonts w:ascii="Arial" w:hAnsi="Arial" w:cs="Arial"/>
        </w:rPr>
      </w:pPr>
    </w:p>
    <w:p w14:paraId="0A40FF95" w14:textId="77777777" w:rsidR="00291D63" w:rsidRDefault="00291D63" w:rsidP="00555F24">
      <w:pPr>
        <w:jc w:val="left"/>
        <w:rPr>
          <w:rFonts w:ascii="Arial" w:hAnsi="Arial" w:cs="Arial"/>
        </w:rPr>
      </w:pPr>
    </w:p>
    <w:p w14:paraId="74F9250E" w14:textId="77777777" w:rsidR="00291D63" w:rsidRDefault="00291D63" w:rsidP="00555F24">
      <w:pPr>
        <w:jc w:val="left"/>
        <w:rPr>
          <w:rFonts w:ascii="Arial" w:hAnsi="Arial" w:cs="Arial"/>
        </w:rPr>
      </w:pPr>
    </w:p>
    <w:p w14:paraId="0DCC2691" w14:textId="77777777" w:rsidR="00291D63" w:rsidRDefault="00291D63" w:rsidP="00555F24">
      <w:pPr>
        <w:jc w:val="left"/>
        <w:rPr>
          <w:rFonts w:ascii="Arial" w:hAnsi="Arial" w:cs="Arial"/>
        </w:rPr>
      </w:pPr>
    </w:p>
    <w:p w14:paraId="7C657D23" w14:textId="77777777" w:rsidR="00291D63" w:rsidRDefault="00291D63" w:rsidP="00555F24">
      <w:pPr>
        <w:jc w:val="left"/>
        <w:rPr>
          <w:rFonts w:ascii="Arial" w:hAnsi="Arial" w:cs="Arial"/>
        </w:rPr>
      </w:pPr>
    </w:p>
    <w:p w14:paraId="7EF49708" w14:textId="77777777" w:rsidR="00291D63" w:rsidRDefault="00291D63" w:rsidP="00555F24">
      <w:pPr>
        <w:jc w:val="left"/>
        <w:rPr>
          <w:rFonts w:ascii="Arial" w:hAnsi="Arial" w:cs="Arial"/>
        </w:rPr>
      </w:pPr>
    </w:p>
    <w:p w14:paraId="7650EE55" w14:textId="77777777" w:rsidR="00291D63" w:rsidRDefault="00291D63" w:rsidP="00555F24">
      <w:pPr>
        <w:jc w:val="left"/>
        <w:rPr>
          <w:rFonts w:ascii="Arial" w:hAnsi="Arial" w:cs="Arial"/>
        </w:rPr>
      </w:pPr>
    </w:p>
    <w:p w14:paraId="796E4457" w14:textId="77777777" w:rsidR="00291D63" w:rsidRDefault="00291D63" w:rsidP="00555F24">
      <w:pPr>
        <w:jc w:val="left"/>
        <w:rPr>
          <w:rFonts w:ascii="Arial" w:hAnsi="Arial" w:cs="Arial"/>
        </w:rPr>
      </w:pPr>
    </w:p>
    <w:p w14:paraId="4BBEAB88" w14:textId="77777777" w:rsidR="00291D63" w:rsidRDefault="00291D63" w:rsidP="00555F24">
      <w:pPr>
        <w:jc w:val="left"/>
        <w:rPr>
          <w:rFonts w:ascii="Arial" w:hAnsi="Arial" w:cs="Arial"/>
        </w:rPr>
      </w:pPr>
    </w:p>
    <w:p w14:paraId="365C9A61" w14:textId="77777777" w:rsidR="00291D63" w:rsidRDefault="00291D63" w:rsidP="00555F24">
      <w:pPr>
        <w:jc w:val="left"/>
        <w:rPr>
          <w:rFonts w:ascii="Arial" w:hAnsi="Arial" w:cs="Arial"/>
        </w:rPr>
      </w:pPr>
    </w:p>
    <w:p w14:paraId="7618FD93" w14:textId="77777777" w:rsidR="00291D63" w:rsidRDefault="00291D63" w:rsidP="00555F24">
      <w:pPr>
        <w:jc w:val="left"/>
        <w:rPr>
          <w:rFonts w:ascii="Arial" w:hAnsi="Arial" w:cs="Arial"/>
        </w:rPr>
      </w:pPr>
    </w:p>
    <w:p w14:paraId="175552D2" w14:textId="77777777" w:rsidR="00291D63" w:rsidRDefault="00291D63" w:rsidP="00555F24">
      <w:pPr>
        <w:jc w:val="left"/>
        <w:rPr>
          <w:rFonts w:ascii="Arial" w:hAnsi="Arial" w:cs="Arial"/>
        </w:rPr>
      </w:pPr>
    </w:p>
    <w:p w14:paraId="764195F5" w14:textId="77777777" w:rsidR="00BD74EF" w:rsidRDefault="00BD74EF" w:rsidP="00555F24">
      <w:pPr>
        <w:jc w:val="left"/>
        <w:rPr>
          <w:rFonts w:ascii="Arial" w:hAnsi="Arial" w:cs="Arial"/>
        </w:rPr>
      </w:pPr>
    </w:p>
    <w:p w14:paraId="4A9F9417" w14:textId="77777777" w:rsidR="00BD74EF" w:rsidRDefault="00BD74EF" w:rsidP="00555F24">
      <w:pPr>
        <w:jc w:val="left"/>
        <w:rPr>
          <w:rFonts w:ascii="Arial" w:hAnsi="Arial" w:cs="Arial"/>
        </w:rPr>
      </w:pPr>
    </w:p>
    <w:p w14:paraId="24262533" w14:textId="07FC57D1" w:rsidR="00555F24" w:rsidRPr="00462DB7" w:rsidRDefault="003136A7" w:rsidP="00555F24">
      <w:pPr>
        <w:pStyle w:val="Kop1"/>
        <w:rPr>
          <w:rFonts w:ascii="Arial" w:hAnsi="Arial" w:cs="Arial"/>
        </w:rPr>
      </w:pPr>
      <w:bookmarkStart w:id="35" w:name="_Toc192575334"/>
      <w:r>
        <w:rPr>
          <w:rFonts w:ascii="Arial" w:hAnsi="Arial" w:cs="Arial"/>
        </w:rPr>
        <w:lastRenderedPageBreak/>
        <w:t xml:space="preserve">Zijn er </w:t>
      </w:r>
      <w:r w:rsidR="00EA75A1">
        <w:rPr>
          <w:rFonts w:ascii="Arial" w:hAnsi="Arial" w:cs="Arial"/>
        </w:rPr>
        <w:t>aanbevelingen</w:t>
      </w:r>
      <w:r>
        <w:rPr>
          <w:rFonts w:ascii="Arial" w:hAnsi="Arial" w:cs="Arial"/>
        </w:rPr>
        <w:t>?</w:t>
      </w:r>
      <w:bookmarkEnd w:id="35"/>
    </w:p>
    <w:p w14:paraId="3910A731" w14:textId="68971B39" w:rsidR="00C20B28" w:rsidRPr="00A9515E" w:rsidRDefault="00C20B28" w:rsidP="00C20B28">
      <w:pPr>
        <w:rPr>
          <w:rFonts w:ascii="Arial" w:hAnsi="Arial" w:cs="Arial"/>
          <w:sz w:val="22"/>
          <w:lang w:eastAsia="nl-NL"/>
        </w:rPr>
      </w:pPr>
      <w:r>
        <w:rPr>
          <w:rFonts w:ascii="Arial" w:hAnsi="Arial" w:cs="Arial"/>
          <w:sz w:val="22"/>
          <w:lang w:eastAsia="nl-NL"/>
        </w:rPr>
        <w:t xml:space="preserve">Dit hoofdstuk beschrijft de </w:t>
      </w:r>
      <w:r w:rsidR="001777E7">
        <w:rPr>
          <w:rFonts w:ascii="Arial" w:hAnsi="Arial" w:cs="Arial"/>
          <w:sz w:val="22"/>
          <w:lang w:eastAsia="nl-NL"/>
        </w:rPr>
        <w:t xml:space="preserve">bijeenkomst met het NIPV en </w:t>
      </w:r>
      <w:r w:rsidR="000D1B2A">
        <w:rPr>
          <w:rFonts w:ascii="Arial" w:hAnsi="Arial" w:cs="Arial"/>
          <w:sz w:val="22"/>
          <w:lang w:eastAsia="nl-NL"/>
        </w:rPr>
        <w:t>uitkomst van de aanbevelingen</w:t>
      </w:r>
      <w:r w:rsidR="001777E7">
        <w:rPr>
          <w:rFonts w:ascii="Arial" w:hAnsi="Arial" w:cs="Arial"/>
          <w:sz w:val="22"/>
          <w:lang w:eastAsia="nl-NL"/>
        </w:rPr>
        <w:t>.</w:t>
      </w:r>
    </w:p>
    <w:p w14:paraId="110530D0" w14:textId="2B11A48D" w:rsidR="00AF448E" w:rsidRPr="003A610D" w:rsidRDefault="00C31DDD" w:rsidP="003A610D">
      <w:pPr>
        <w:pStyle w:val="Kop2"/>
        <w:rPr>
          <w:rStyle w:val="Kop2Char"/>
          <w:rFonts w:ascii="Arial" w:hAnsi="Arial" w:cs="Arial"/>
          <w:b/>
          <w:bCs/>
        </w:rPr>
      </w:pPr>
      <w:bookmarkStart w:id="36" w:name="_Toc192575335"/>
      <w:r>
        <w:rPr>
          <w:rStyle w:val="Kop2Char"/>
          <w:rFonts w:ascii="Arial" w:hAnsi="Arial" w:cs="Arial"/>
          <w:b/>
          <w:bCs/>
        </w:rPr>
        <w:t>Bijeenkomst</w:t>
      </w:r>
      <w:r w:rsidR="00C20B28" w:rsidRPr="003A610D">
        <w:rPr>
          <w:rStyle w:val="Kop2Char"/>
          <w:rFonts w:ascii="Arial" w:hAnsi="Arial" w:cs="Arial"/>
          <w:b/>
          <w:bCs/>
        </w:rPr>
        <w:t xml:space="preserve"> NIPV</w:t>
      </w:r>
      <w:bookmarkEnd w:id="36"/>
    </w:p>
    <w:p w14:paraId="6E6E0231" w14:textId="3C9E4DE5" w:rsidR="00A9076A" w:rsidRPr="00A9076A" w:rsidRDefault="00A9076A" w:rsidP="007A744A">
      <w:pPr>
        <w:rPr>
          <w:rFonts w:ascii="Arial" w:hAnsi="Arial" w:cs="Arial"/>
          <w:sz w:val="22"/>
        </w:rPr>
      </w:pPr>
      <w:r w:rsidRPr="00A9076A">
        <w:rPr>
          <w:rFonts w:ascii="Arial" w:hAnsi="Arial" w:cs="Arial"/>
          <w:sz w:val="22"/>
        </w:rPr>
        <w:t>Op 24 mei 2023 vond een overleg plaats bij het team Forensische Opsporing van de Politie-eenheid Zeeland-West-Brabant, gevestigd aan Ringbaan West 232 te Tilburg.</w:t>
      </w:r>
    </w:p>
    <w:p w14:paraId="0D56FA54" w14:textId="77777777" w:rsidR="00A9076A" w:rsidRPr="00A9076A" w:rsidRDefault="00A9076A" w:rsidP="007A744A">
      <w:pPr>
        <w:rPr>
          <w:rFonts w:ascii="Arial" w:hAnsi="Arial" w:cs="Arial"/>
          <w:sz w:val="22"/>
        </w:rPr>
      </w:pPr>
      <w:r w:rsidRPr="00A9076A">
        <w:rPr>
          <w:rFonts w:ascii="Arial" w:hAnsi="Arial" w:cs="Arial"/>
          <w:sz w:val="22"/>
        </w:rPr>
        <w:t>Dit overleg werd geïnitieerd door het team Forensische Opsporing vanwege het ontbreken van een werkvoorschrift en persoonlijke beschermingsmiddelen (PBM’s) voor het veilig bergen van slachtoffers uit elektrische voertuigen (</w:t>
      </w:r>
      <w:proofErr w:type="spellStart"/>
      <w:r w:rsidRPr="00A9076A">
        <w:rPr>
          <w:rFonts w:ascii="Arial" w:hAnsi="Arial" w:cs="Arial"/>
          <w:sz w:val="22"/>
        </w:rPr>
        <w:t>EV’s</w:t>
      </w:r>
      <w:proofErr w:type="spellEnd"/>
      <w:r w:rsidRPr="00A9076A">
        <w:rPr>
          <w:rFonts w:ascii="Arial" w:hAnsi="Arial" w:cs="Arial"/>
          <w:sz w:val="22"/>
        </w:rPr>
        <w:t>) met brandschade.</w:t>
      </w:r>
    </w:p>
    <w:p w14:paraId="5CCE2AFA" w14:textId="77777777" w:rsidR="00A9076A" w:rsidRPr="00A9076A" w:rsidRDefault="00A9076A" w:rsidP="007A744A">
      <w:pPr>
        <w:rPr>
          <w:rFonts w:ascii="Arial" w:hAnsi="Arial" w:cs="Arial"/>
          <w:sz w:val="22"/>
        </w:rPr>
      </w:pPr>
      <w:r w:rsidRPr="00A9076A">
        <w:rPr>
          <w:rFonts w:ascii="Arial" w:hAnsi="Arial" w:cs="Arial"/>
          <w:sz w:val="22"/>
        </w:rPr>
        <w:t>Aanwezig waren vertegenwoordigers van:</w:t>
      </w:r>
    </w:p>
    <w:p w14:paraId="6C539714" w14:textId="77777777" w:rsidR="00A9076A" w:rsidRPr="00A9076A" w:rsidRDefault="00A9076A" w:rsidP="007A744A">
      <w:pPr>
        <w:numPr>
          <w:ilvl w:val="0"/>
          <w:numId w:val="79"/>
        </w:numPr>
        <w:rPr>
          <w:rFonts w:ascii="Arial" w:hAnsi="Arial" w:cs="Arial"/>
          <w:sz w:val="22"/>
        </w:rPr>
      </w:pPr>
      <w:r w:rsidRPr="00A9076A">
        <w:rPr>
          <w:rFonts w:ascii="Arial" w:hAnsi="Arial" w:cs="Arial"/>
          <w:sz w:val="22"/>
        </w:rPr>
        <w:t>Nederlands Instituut voor Publieke Veiligheid (NIPV);</w:t>
      </w:r>
    </w:p>
    <w:p w14:paraId="5DD7C76F" w14:textId="77777777" w:rsidR="00A9076A" w:rsidRPr="00A9076A" w:rsidRDefault="00A9076A" w:rsidP="007A744A">
      <w:pPr>
        <w:numPr>
          <w:ilvl w:val="0"/>
          <w:numId w:val="79"/>
        </w:numPr>
        <w:rPr>
          <w:rFonts w:ascii="Arial" w:hAnsi="Arial" w:cs="Arial"/>
          <w:sz w:val="22"/>
        </w:rPr>
      </w:pPr>
      <w:r w:rsidRPr="00A9076A">
        <w:rPr>
          <w:rFonts w:ascii="Arial" w:hAnsi="Arial" w:cs="Arial"/>
          <w:sz w:val="22"/>
        </w:rPr>
        <w:t>Politieacademie;</w:t>
      </w:r>
    </w:p>
    <w:p w14:paraId="3A0AE031" w14:textId="77777777" w:rsidR="00A9076A" w:rsidRPr="00A9076A" w:rsidRDefault="00A9076A" w:rsidP="007A744A">
      <w:pPr>
        <w:numPr>
          <w:ilvl w:val="0"/>
          <w:numId w:val="79"/>
        </w:numPr>
        <w:rPr>
          <w:rFonts w:ascii="Arial" w:hAnsi="Arial" w:cs="Arial"/>
          <w:sz w:val="22"/>
        </w:rPr>
      </w:pPr>
      <w:r w:rsidRPr="00A9076A">
        <w:rPr>
          <w:rFonts w:ascii="Arial" w:hAnsi="Arial" w:cs="Arial"/>
          <w:sz w:val="22"/>
        </w:rPr>
        <w:t>Laboratoriumcoördinator politie-eenheid Zeeland-West-Brabant;</w:t>
      </w:r>
    </w:p>
    <w:p w14:paraId="63663843" w14:textId="77777777" w:rsidR="000D7D46" w:rsidRPr="00A9076A" w:rsidRDefault="000D7D46" w:rsidP="007A744A">
      <w:pPr>
        <w:numPr>
          <w:ilvl w:val="0"/>
          <w:numId w:val="79"/>
        </w:numPr>
        <w:rPr>
          <w:rFonts w:ascii="Arial" w:hAnsi="Arial" w:cs="Arial"/>
          <w:sz w:val="22"/>
        </w:rPr>
      </w:pPr>
      <w:r w:rsidRPr="00A9076A">
        <w:rPr>
          <w:rFonts w:ascii="Arial" w:hAnsi="Arial" w:cs="Arial"/>
          <w:sz w:val="22"/>
        </w:rPr>
        <w:t>Landelijk Team Forensische Opsporing en CBRN;</w:t>
      </w:r>
    </w:p>
    <w:p w14:paraId="25147E15" w14:textId="3C78C63A" w:rsidR="00EA75A1" w:rsidRPr="000D1B2A" w:rsidRDefault="00A9076A" w:rsidP="007A744A">
      <w:pPr>
        <w:numPr>
          <w:ilvl w:val="0"/>
          <w:numId w:val="79"/>
        </w:numPr>
        <w:rPr>
          <w:rFonts w:ascii="Arial" w:hAnsi="Arial" w:cs="Arial"/>
          <w:sz w:val="22"/>
        </w:rPr>
      </w:pPr>
      <w:r w:rsidRPr="000D7D46">
        <w:rPr>
          <w:rFonts w:ascii="Arial" w:hAnsi="Arial" w:cs="Arial"/>
          <w:sz w:val="22"/>
        </w:rPr>
        <w:t>Kwaliteitsnetwerk</w:t>
      </w:r>
      <w:r w:rsidR="000D7D46" w:rsidRPr="000D7D46">
        <w:rPr>
          <w:rFonts w:ascii="Arial" w:hAnsi="Arial" w:cs="Arial"/>
          <w:sz w:val="22"/>
        </w:rPr>
        <w:t>en</w:t>
      </w:r>
      <w:r w:rsidRPr="000D7D46">
        <w:rPr>
          <w:rFonts w:ascii="Arial" w:hAnsi="Arial" w:cs="Arial"/>
          <w:sz w:val="22"/>
        </w:rPr>
        <w:t xml:space="preserve"> Brand</w:t>
      </w:r>
      <w:r w:rsidR="000D7D46" w:rsidRPr="000D7D46">
        <w:rPr>
          <w:rFonts w:ascii="Arial" w:hAnsi="Arial" w:cs="Arial"/>
          <w:sz w:val="22"/>
        </w:rPr>
        <w:t xml:space="preserve">, </w:t>
      </w:r>
      <w:r w:rsidRPr="000D7D46">
        <w:rPr>
          <w:rFonts w:ascii="Arial" w:hAnsi="Arial" w:cs="Arial"/>
          <w:sz w:val="22"/>
        </w:rPr>
        <w:t>Opsporen Bergen en Identificatie</w:t>
      </w:r>
      <w:r w:rsidR="000D7D46">
        <w:rPr>
          <w:rFonts w:ascii="Arial" w:hAnsi="Arial" w:cs="Arial"/>
          <w:sz w:val="22"/>
        </w:rPr>
        <w:t xml:space="preserve">, </w:t>
      </w:r>
      <w:r w:rsidRPr="000D7D46">
        <w:rPr>
          <w:rFonts w:ascii="Arial" w:hAnsi="Arial" w:cs="Arial"/>
          <w:sz w:val="22"/>
        </w:rPr>
        <w:t>PD-onderzoek</w:t>
      </w:r>
      <w:r w:rsidR="000D7D46">
        <w:rPr>
          <w:rFonts w:ascii="Arial" w:hAnsi="Arial" w:cs="Arial"/>
          <w:sz w:val="22"/>
        </w:rPr>
        <w:t xml:space="preserve">, </w:t>
      </w:r>
      <w:r w:rsidRPr="000D7D46">
        <w:rPr>
          <w:rFonts w:ascii="Arial" w:hAnsi="Arial" w:cs="Arial"/>
          <w:sz w:val="22"/>
        </w:rPr>
        <w:t>FO-verkeer</w:t>
      </w:r>
      <w:r w:rsidR="000D7D46">
        <w:rPr>
          <w:rFonts w:ascii="Arial" w:hAnsi="Arial" w:cs="Arial"/>
          <w:sz w:val="22"/>
        </w:rPr>
        <w:t xml:space="preserve"> en </w:t>
      </w:r>
      <w:r w:rsidRPr="000D7D46">
        <w:rPr>
          <w:rFonts w:ascii="Arial" w:hAnsi="Arial" w:cs="Arial"/>
          <w:sz w:val="22"/>
        </w:rPr>
        <w:t>Forensisch Coördineren.</w:t>
      </w:r>
    </w:p>
    <w:p w14:paraId="303B88EF" w14:textId="77777777" w:rsidR="000D7D46" w:rsidRPr="00B729F0" w:rsidRDefault="000D7D46" w:rsidP="000D7D46">
      <w:pPr>
        <w:pStyle w:val="Kop2"/>
        <w:rPr>
          <w:rFonts w:ascii="Arial" w:hAnsi="Arial" w:cs="Arial"/>
          <w:szCs w:val="28"/>
        </w:rPr>
      </w:pPr>
      <w:bookmarkStart w:id="37" w:name="_Toc192575336"/>
      <w:r w:rsidRPr="00B729F0">
        <w:rPr>
          <w:rFonts w:ascii="Arial" w:hAnsi="Arial" w:cs="Arial"/>
          <w:szCs w:val="28"/>
        </w:rPr>
        <w:t>Persoonlijke beschermingsmiddelen (PBM)</w:t>
      </w:r>
      <w:bookmarkEnd w:id="37"/>
    </w:p>
    <w:p w14:paraId="7700FF54" w14:textId="23DA591D" w:rsidR="000D7D46" w:rsidRPr="00342AEB" w:rsidRDefault="00EA75A1" w:rsidP="007A744A">
      <w:pPr>
        <w:rPr>
          <w:rFonts w:ascii="Arial" w:hAnsi="Arial" w:cs="Arial"/>
          <w:sz w:val="22"/>
        </w:rPr>
      </w:pPr>
      <w:r>
        <w:rPr>
          <w:rFonts w:ascii="Arial" w:hAnsi="Arial" w:cs="Arial"/>
          <w:sz w:val="22"/>
        </w:rPr>
        <w:t>D</w:t>
      </w:r>
      <w:r w:rsidR="000D7D46" w:rsidRPr="00342AEB">
        <w:rPr>
          <w:rFonts w:ascii="Arial" w:hAnsi="Arial" w:cs="Arial"/>
          <w:sz w:val="22"/>
        </w:rPr>
        <w:t xml:space="preserve">oor Tom Hessels (NIPV) </w:t>
      </w:r>
      <w:r>
        <w:rPr>
          <w:rFonts w:ascii="Arial" w:hAnsi="Arial" w:cs="Arial"/>
          <w:sz w:val="22"/>
        </w:rPr>
        <w:t xml:space="preserve">werd tijdens het overleg </w:t>
      </w:r>
      <w:r w:rsidR="000D7D46" w:rsidRPr="00342AEB">
        <w:rPr>
          <w:rFonts w:ascii="Arial" w:hAnsi="Arial" w:cs="Arial"/>
          <w:sz w:val="22"/>
        </w:rPr>
        <w:t>geadviseerd om met betrekking tot de persoonlijke beschermingsmiddelen, vooral te letten op de middelen die door de brandweer gebruikt worden. Kortom als de brandweer met ademlucht rondloopt, is het advies om binnen deze cirkel (hot</w:t>
      </w:r>
      <w:r>
        <w:rPr>
          <w:rFonts w:ascii="Arial" w:hAnsi="Arial" w:cs="Arial"/>
          <w:sz w:val="22"/>
        </w:rPr>
        <w:t>- en warm</w:t>
      </w:r>
      <w:r w:rsidR="000D7D46" w:rsidRPr="00342AEB">
        <w:rPr>
          <w:rFonts w:ascii="Arial" w:hAnsi="Arial" w:cs="Arial"/>
          <w:sz w:val="22"/>
        </w:rPr>
        <w:t>-zone) ook met ademlucht te werken.</w:t>
      </w:r>
      <w:r w:rsidR="000D7D46">
        <w:rPr>
          <w:rFonts w:ascii="Arial" w:hAnsi="Arial" w:cs="Arial"/>
          <w:sz w:val="22"/>
        </w:rPr>
        <w:t xml:space="preserve"> </w:t>
      </w:r>
    </w:p>
    <w:p w14:paraId="7C5036CB" w14:textId="77777777" w:rsidR="000D7D46" w:rsidRPr="00342AEB" w:rsidRDefault="000D7D46" w:rsidP="007A744A">
      <w:pPr>
        <w:rPr>
          <w:rFonts w:ascii="Arial" w:hAnsi="Arial" w:cs="Arial"/>
          <w:sz w:val="22"/>
        </w:rPr>
      </w:pPr>
    </w:p>
    <w:p w14:paraId="2C52FE90" w14:textId="77777777" w:rsidR="000D7D46" w:rsidRDefault="000D7D46" w:rsidP="007A744A">
      <w:pPr>
        <w:rPr>
          <w:rFonts w:ascii="Arial" w:hAnsi="Arial" w:cs="Arial"/>
          <w:sz w:val="22"/>
        </w:rPr>
      </w:pPr>
      <w:r w:rsidRPr="00342AEB">
        <w:rPr>
          <w:rFonts w:ascii="Arial" w:hAnsi="Arial" w:cs="Arial"/>
          <w:sz w:val="22"/>
        </w:rPr>
        <w:t>Daarnaast is in het algemeen het advies om bij dergelijke onderzoeken, tenminste de volgende middelen te gebruiken:</w:t>
      </w:r>
    </w:p>
    <w:p w14:paraId="06FC94AF" w14:textId="77777777" w:rsidR="000D7D46" w:rsidRPr="00D468A3" w:rsidRDefault="000D7D46" w:rsidP="007A744A">
      <w:pPr>
        <w:pStyle w:val="Lijstalinea"/>
        <w:numPr>
          <w:ilvl w:val="0"/>
          <w:numId w:val="92"/>
        </w:numPr>
        <w:rPr>
          <w:rFonts w:ascii="Arial" w:hAnsi="Arial" w:cs="Arial"/>
          <w:sz w:val="22"/>
        </w:rPr>
      </w:pPr>
      <w:r w:rsidRPr="00D468A3">
        <w:rPr>
          <w:rFonts w:ascii="Arial" w:hAnsi="Arial" w:cs="Arial"/>
          <w:sz w:val="22"/>
        </w:rPr>
        <w:t>Kleding: Brandoverall met daarover witte overall</w:t>
      </w:r>
    </w:p>
    <w:p w14:paraId="22E0C429" w14:textId="77777777" w:rsidR="000D7D46" w:rsidRPr="00D468A3" w:rsidRDefault="000D7D46" w:rsidP="007A744A">
      <w:pPr>
        <w:pStyle w:val="Lijstalinea"/>
        <w:numPr>
          <w:ilvl w:val="0"/>
          <w:numId w:val="91"/>
        </w:numPr>
        <w:rPr>
          <w:rFonts w:ascii="Arial" w:hAnsi="Arial" w:cs="Arial"/>
          <w:sz w:val="22"/>
        </w:rPr>
      </w:pPr>
      <w:r w:rsidRPr="00D468A3">
        <w:rPr>
          <w:rFonts w:ascii="Arial" w:hAnsi="Arial" w:cs="Arial"/>
          <w:sz w:val="22"/>
        </w:rPr>
        <w:t>Adembescherming: Volgelaatsmasker, ABEK filterbus</w:t>
      </w:r>
    </w:p>
    <w:p w14:paraId="23D2106B" w14:textId="77777777" w:rsidR="000D7D46" w:rsidRDefault="000D7D46" w:rsidP="007A744A">
      <w:pPr>
        <w:pStyle w:val="Lijstalinea"/>
        <w:numPr>
          <w:ilvl w:val="0"/>
          <w:numId w:val="91"/>
        </w:numPr>
        <w:rPr>
          <w:rFonts w:ascii="Arial" w:hAnsi="Arial" w:cs="Arial"/>
          <w:sz w:val="22"/>
        </w:rPr>
      </w:pPr>
      <w:r w:rsidRPr="00D468A3">
        <w:rPr>
          <w:rFonts w:ascii="Arial" w:hAnsi="Arial" w:cs="Arial"/>
          <w:sz w:val="22"/>
        </w:rPr>
        <w:t>Handschoenen &amp; schoeisel: Dubbele handschoenen</w:t>
      </w:r>
      <w:r>
        <w:rPr>
          <w:rFonts w:ascii="Arial" w:hAnsi="Arial" w:cs="Arial"/>
          <w:sz w:val="22"/>
        </w:rPr>
        <w:t xml:space="preserve"> </w:t>
      </w:r>
      <w:r w:rsidRPr="00342AEB">
        <w:rPr>
          <w:rFonts w:ascii="Arial" w:hAnsi="Arial" w:cs="Arial"/>
          <w:sz w:val="22"/>
        </w:rPr>
        <w:t>(nitrile en werkhandschoenen)</w:t>
      </w:r>
      <w:r w:rsidRPr="00D468A3">
        <w:rPr>
          <w:rFonts w:ascii="Arial" w:hAnsi="Arial" w:cs="Arial"/>
          <w:sz w:val="22"/>
        </w:rPr>
        <w:t>, veiligheidslaarzen</w:t>
      </w:r>
    </w:p>
    <w:p w14:paraId="4CCCA333" w14:textId="77777777" w:rsidR="000D7D46" w:rsidRPr="00D468A3" w:rsidRDefault="000D7D46" w:rsidP="007A744A">
      <w:pPr>
        <w:pStyle w:val="Lijstalinea"/>
        <w:numPr>
          <w:ilvl w:val="0"/>
          <w:numId w:val="91"/>
        </w:numPr>
        <w:rPr>
          <w:rFonts w:ascii="Arial" w:hAnsi="Arial" w:cs="Arial"/>
          <w:sz w:val="22"/>
        </w:rPr>
      </w:pPr>
      <w:r>
        <w:rPr>
          <w:rFonts w:ascii="Arial" w:hAnsi="Arial" w:cs="Arial"/>
          <w:sz w:val="22"/>
        </w:rPr>
        <w:t xml:space="preserve">Als extra aanvulling: </w:t>
      </w:r>
      <w:r w:rsidRPr="00D468A3">
        <w:rPr>
          <w:rFonts w:ascii="Arial" w:hAnsi="Arial" w:cs="Arial"/>
          <w:sz w:val="22"/>
        </w:rPr>
        <w:t>Een mulitgasdetector (ook in de voertuigen van FO-verkeer)</w:t>
      </w:r>
    </w:p>
    <w:p w14:paraId="619DBC8F" w14:textId="77777777" w:rsidR="000D7D46" w:rsidRDefault="000D7D46" w:rsidP="007A744A">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B579C67" w14:textId="77777777" w:rsidR="000D7D46" w:rsidRPr="00986BCD" w:rsidRDefault="000D7D46" w:rsidP="007A744A">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986BCD">
        <w:rPr>
          <w:rFonts w:ascii="Arial" w:hAnsi="Arial" w:cs="Arial"/>
          <w:sz w:val="22"/>
        </w:rPr>
        <w:t>Inmiddels beschikt het team Forensische Opsporing over een groep van 13 opgeleide en direct inzetbare ademluchtdragers. Deze medewerkers beschikken over persoonlijke beschermingsmiddelen (PBM's) die vergelijkbaar zijn met die van de brandweer. Er is een samenwerkingsovereenkomst met de brandweer, waardoor FO-ademluchtdragers bij een inzet gebruik mogen maken van de persluchtcilinders van de brandweer.</w:t>
      </w:r>
    </w:p>
    <w:p w14:paraId="6B180F2E" w14:textId="77777777" w:rsidR="000D7D46" w:rsidRPr="00B729F0" w:rsidRDefault="000D7D46" w:rsidP="000D7D46">
      <w:pPr>
        <w:pStyle w:val="Kop2"/>
        <w:rPr>
          <w:rFonts w:ascii="Arial" w:hAnsi="Arial" w:cs="Arial"/>
          <w:sz w:val="22"/>
        </w:rPr>
      </w:pPr>
      <w:bookmarkStart w:id="38" w:name="_Toc192575337"/>
      <w:r w:rsidRPr="00B729F0">
        <w:rPr>
          <w:rFonts w:ascii="Arial" w:hAnsi="Arial" w:cs="Arial"/>
          <w:szCs w:val="24"/>
        </w:rPr>
        <w:t>Risico’s bij vervolgonderzoeken</w:t>
      </w:r>
      <w:bookmarkEnd w:id="38"/>
    </w:p>
    <w:p w14:paraId="150B49FB" w14:textId="77777777" w:rsidR="000D7D46" w:rsidRPr="00342AEB" w:rsidRDefault="000D7D46" w:rsidP="007A744A">
      <w:pPr>
        <w:rPr>
          <w:rFonts w:ascii="Arial" w:hAnsi="Arial" w:cs="Arial"/>
          <w:sz w:val="22"/>
        </w:rPr>
      </w:pPr>
      <w:r w:rsidRPr="00342AEB">
        <w:rPr>
          <w:rFonts w:ascii="Arial" w:hAnsi="Arial" w:cs="Arial"/>
          <w:sz w:val="22"/>
        </w:rPr>
        <w:t>Gelet op het feit dat de sporendragers, voertuigen en stoffelijke overschotten na de brand en de neergedaalde roetdelen als besmet moeten worden gezien, heeft dit ook gevolgen voor de eventuele vervolgonderzoeken. Hierbij moet onder andere worden gedacht aan:</w:t>
      </w:r>
    </w:p>
    <w:p w14:paraId="6D21D5CF" w14:textId="77777777" w:rsidR="000D7D46" w:rsidRPr="00342AEB" w:rsidRDefault="000D7D46" w:rsidP="000D7D46">
      <w:pPr>
        <w:rPr>
          <w:rFonts w:ascii="Arial" w:hAnsi="Arial" w:cs="Arial"/>
          <w:b/>
          <w:bCs/>
          <w:sz w:val="22"/>
        </w:rPr>
      </w:pPr>
    </w:p>
    <w:p w14:paraId="461445CF" w14:textId="77777777" w:rsidR="000D7D46" w:rsidRDefault="000D7D46" w:rsidP="000D7D46">
      <w:pPr>
        <w:pStyle w:val="Lijstalinea"/>
        <w:widowControl w:val="0"/>
        <w:numPr>
          <w:ilvl w:val="0"/>
          <w:numId w:val="8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Pr>
          <w:rFonts w:ascii="Arial" w:hAnsi="Arial" w:cs="Arial"/>
          <w:sz w:val="22"/>
        </w:rPr>
        <w:t>Verpakken stoffelijk overschot</w:t>
      </w:r>
    </w:p>
    <w:p w14:paraId="12C6E75A" w14:textId="77777777" w:rsidR="000D7D46" w:rsidRPr="00342AEB" w:rsidRDefault="000D7D46" w:rsidP="000D7D46">
      <w:pPr>
        <w:pStyle w:val="Lijstalinea"/>
        <w:widowControl w:val="0"/>
        <w:numPr>
          <w:ilvl w:val="0"/>
          <w:numId w:val="8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Vervoer stoffelijk overschot door begrafenisondernemer</w:t>
      </w:r>
    </w:p>
    <w:p w14:paraId="73A6104E" w14:textId="77777777" w:rsidR="000D7D46" w:rsidRPr="00342AEB" w:rsidRDefault="000D7D46" w:rsidP="000D7D46">
      <w:pPr>
        <w:pStyle w:val="Lijstalinea"/>
        <w:widowControl w:val="0"/>
        <w:numPr>
          <w:ilvl w:val="0"/>
          <w:numId w:val="8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Lijkschouw door forensisch arts bij een mortuarium</w:t>
      </w:r>
    </w:p>
    <w:p w14:paraId="44CC6B69" w14:textId="77777777" w:rsidR="000D7D46" w:rsidRPr="00342AEB" w:rsidRDefault="000D7D46" w:rsidP="000D7D46">
      <w:pPr>
        <w:pStyle w:val="Lijstalinea"/>
        <w:widowControl w:val="0"/>
        <w:numPr>
          <w:ilvl w:val="0"/>
          <w:numId w:val="8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Forensisch voertuigonderzoek</w:t>
      </w:r>
    </w:p>
    <w:p w14:paraId="71416459" w14:textId="77777777" w:rsidR="000D7D46" w:rsidRPr="00090B1B" w:rsidRDefault="000D7D46" w:rsidP="000D7D46">
      <w:pPr>
        <w:pStyle w:val="Lijstalinea"/>
        <w:widowControl w:val="0"/>
        <w:numPr>
          <w:ilvl w:val="0"/>
          <w:numId w:val="8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Forensisch brandonderzoek</w:t>
      </w:r>
    </w:p>
    <w:p w14:paraId="74B395ED" w14:textId="77777777" w:rsidR="000D7D46" w:rsidRDefault="000D7D46" w:rsidP="000D7D46">
      <w:pPr>
        <w:pStyle w:val="Kop2"/>
        <w:rPr>
          <w:rFonts w:ascii="Arial" w:hAnsi="Arial" w:cs="Arial"/>
        </w:rPr>
      </w:pPr>
      <w:bookmarkStart w:id="39" w:name="_Toc192575338"/>
      <w:r>
        <w:rPr>
          <w:rFonts w:ascii="Arial" w:hAnsi="Arial" w:cs="Arial"/>
        </w:rPr>
        <w:lastRenderedPageBreak/>
        <w:t>Advies voor de Forensische Opsporing</w:t>
      </w:r>
      <w:bookmarkEnd w:id="39"/>
    </w:p>
    <w:p w14:paraId="288B9F02" w14:textId="12B3D5A7" w:rsidR="000D7D46" w:rsidRPr="00342AEB" w:rsidRDefault="000D7D46" w:rsidP="007A744A">
      <w:pPr>
        <w:rPr>
          <w:rFonts w:ascii="Arial" w:hAnsi="Arial" w:cs="Arial"/>
          <w:sz w:val="22"/>
        </w:rPr>
      </w:pPr>
      <w:r w:rsidRPr="00342AEB">
        <w:rPr>
          <w:rFonts w:ascii="Arial" w:hAnsi="Arial" w:cs="Arial"/>
          <w:sz w:val="22"/>
        </w:rPr>
        <w:t>Tijdens het overleg gaven de aanwezigen de volgende adviezen en aanbevelingen met betrekking tot de veilige berging van slachtoffers uit elektrische voertuigen:</w:t>
      </w:r>
    </w:p>
    <w:p w14:paraId="0F5FD796" w14:textId="77777777" w:rsidR="000D7D46" w:rsidRPr="00342AEB" w:rsidRDefault="000D7D46" w:rsidP="007A744A">
      <w:pPr>
        <w:rPr>
          <w:rFonts w:ascii="Arial" w:hAnsi="Arial" w:cs="Arial"/>
          <w:sz w:val="22"/>
        </w:rPr>
      </w:pPr>
    </w:p>
    <w:p w14:paraId="6ADE5062" w14:textId="77777777" w:rsidR="000D7D46" w:rsidRPr="00342AEB" w:rsidRDefault="000D7D46" w:rsidP="007A744A">
      <w:pPr>
        <w:pStyle w:val="Lijstalinea"/>
        <w:widowControl w:val="0"/>
        <w:numPr>
          <w:ilvl w:val="0"/>
          <w:numId w:val="6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Creëer algemene awareness bij alle medewerkers van de forensische opsporing</w:t>
      </w:r>
      <w:r>
        <w:rPr>
          <w:rFonts w:ascii="Arial" w:hAnsi="Arial" w:cs="Arial"/>
          <w:sz w:val="22"/>
        </w:rPr>
        <w:t xml:space="preserve"> over de risico’s tijdens en na een brand van een EV</w:t>
      </w:r>
      <w:r w:rsidRPr="00342AEB">
        <w:rPr>
          <w:rFonts w:ascii="Arial" w:hAnsi="Arial" w:cs="Arial"/>
          <w:sz w:val="22"/>
        </w:rPr>
        <w:t>;</w:t>
      </w:r>
    </w:p>
    <w:p w14:paraId="6DBEB6F6" w14:textId="77777777" w:rsidR="000D7D46" w:rsidRPr="00342AEB" w:rsidRDefault="000D7D46" w:rsidP="007A744A">
      <w:pPr>
        <w:pStyle w:val="Lijstalinea"/>
        <w:widowControl w:val="0"/>
        <w:numPr>
          <w:ilvl w:val="1"/>
          <w:numId w:val="6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Door dit op te nemen in de BPDO (basis voor zowel TR als VOA)</w:t>
      </w:r>
    </w:p>
    <w:p w14:paraId="487DE2D8" w14:textId="77777777" w:rsidR="000D7D46" w:rsidRPr="00342AEB" w:rsidRDefault="000D7D46" w:rsidP="007A744A">
      <w:pPr>
        <w:pStyle w:val="Lijstalinea"/>
        <w:widowControl w:val="0"/>
        <w:numPr>
          <w:ilvl w:val="1"/>
          <w:numId w:val="6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Door dit op te nemen in een profcheck (jaarlijkse opfrissing)</w:t>
      </w:r>
    </w:p>
    <w:p w14:paraId="20744C77" w14:textId="77777777" w:rsidR="000D7D46" w:rsidRPr="00342AEB" w:rsidRDefault="000D7D46" w:rsidP="007A744A">
      <w:pPr>
        <w:pStyle w:val="Lijstalinea"/>
        <w:ind w:left="1440"/>
        <w:rPr>
          <w:rFonts w:ascii="Arial" w:hAnsi="Arial" w:cs="Arial"/>
          <w:sz w:val="22"/>
        </w:rPr>
      </w:pPr>
    </w:p>
    <w:p w14:paraId="28A63C76" w14:textId="77777777" w:rsidR="000D7D46" w:rsidRPr="00090B1B" w:rsidRDefault="000D7D46" w:rsidP="007A744A">
      <w:pPr>
        <w:pStyle w:val="Lijstalinea"/>
        <w:widowControl w:val="0"/>
        <w:numPr>
          <w:ilvl w:val="0"/>
          <w:numId w:val="6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Laat bij een forensisch onderzoek bij een verkeersongeval met een brandende (elektrisch) voertuig, altijd een AGS ter plaatse komen;</w:t>
      </w:r>
    </w:p>
    <w:p w14:paraId="0C6A3C6F" w14:textId="77777777" w:rsidR="000D7D46" w:rsidRPr="00342AEB" w:rsidRDefault="000D7D46" w:rsidP="007A744A">
      <w:pPr>
        <w:rPr>
          <w:rFonts w:ascii="Arial" w:hAnsi="Arial" w:cs="Arial"/>
          <w:sz w:val="22"/>
        </w:rPr>
      </w:pPr>
    </w:p>
    <w:p w14:paraId="629D1F53" w14:textId="77777777" w:rsidR="000D7D46" w:rsidRDefault="000D7D46" w:rsidP="007A744A">
      <w:pPr>
        <w:pStyle w:val="Lijstalinea"/>
        <w:widowControl w:val="0"/>
        <w:numPr>
          <w:ilvl w:val="0"/>
          <w:numId w:val="6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Werk de drie genoemde scenario’s uit op landelijk niveau (zie bijgevoegd voorbeeld zoals afgesproken voor de eenheid ZWB)</w:t>
      </w:r>
      <w:r>
        <w:rPr>
          <w:rFonts w:ascii="Arial" w:hAnsi="Arial" w:cs="Arial"/>
          <w:sz w:val="22"/>
        </w:rPr>
        <w:t>;</w:t>
      </w:r>
    </w:p>
    <w:p w14:paraId="7CFDCCEA" w14:textId="77777777" w:rsidR="000D1B2A" w:rsidRPr="000D1B2A" w:rsidRDefault="000D1B2A" w:rsidP="007A744A">
      <w:pPr>
        <w:pStyle w:val="Lijstalinea"/>
        <w:rPr>
          <w:rFonts w:ascii="Arial" w:hAnsi="Arial" w:cs="Arial"/>
          <w:sz w:val="22"/>
        </w:rPr>
      </w:pPr>
    </w:p>
    <w:p w14:paraId="05C9902B" w14:textId="18C17D9E" w:rsidR="000D1B2A" w:rsidRPr="00A9076A" w:rsidRDefault="000D1B2A" w:rsidP="007A744A">
      <w:pPr>
        <w:rPr>
          <w:rFonts w:ascii="Arial" w:hAnsi="Arial" w:cs="Arial"/>
          <w:sz w:val="22"/>
        </w:rPr>
      </w:pPr>
      <w:r w:rsidRPr="00A9076A">
        <w:rPr>
          <w:rFonts w:ascii="Arial" w:hAnsi="Arial" w:cs="Arial"/>
          <w:sz w:val="22"/>
        </w:rPr>
        <w:t xml:space="preserve">Tijdens het overleg werden door de aanwezigen </w:t>
      </w:r>
      <w:r>
        <w:rPr>
          <w:rFonts w:ascii="Arial" w:hAnsi="Arial" w:cs="Arial"/>
          <w:sz w:val="22"/>
        </w:rPr>
        <w:t xml:space="preserve">aan de hand van risico’s </w:t>
      </w:r>
      <w:r w:rsidRPr="00A9076A">
        <w:rPr>
          <w:rFonts w:ascii="Arial" w:hAnsi="Arial" w:cs="Arial"/>
          <w:sz w:val="22"/>
        </w:rPr>
        <w:t>drie scenario’s geschetst, die mogelijk zijn:</w:t>
      </w:r>
    </w:p>
    <w:p w14:paraId="20AC856F" w14:textId="77777777" w:rsidR="000D1B2A" w:rsidRPr="00A9076A" w:rsidRDefault="000D1B2A" w:rsidP="007A744A">
      <w:pPr>
        <w:rPr>
          <w:rFonts w:ascii="Arial" w:hAnsi="Arial" w:cs="Arial"/>
          <w:sz w:val="22"/>
        </w:rPr>
      </w:pPr>
    </w:p>
    <w:p w14:paraId="1587B590" w14:textId="77777777" w:rsidR="000D1B2A" w:rsidRPr="0092745E" w:rsidRDefault="000D1B2A" w:rsidP="007A744A">
      <w:pPr>
        <w:rPr>
          <w:rFonts w:ascii="Arial" w:hAnsi="Arial" w:cs="Arial"/>
          <w:b/>
          <w:bCs/>
          <w:color w:val="002241" w:themeColor="accent1" w:themeShade="80"/>
          <w:sz w:val="22"/>
        </w:rPr>
      </w:pPr>
      <w:bookmarkStart w:id="40" w:name="_Hlk135908777"/>
      <w:bookmarkStart w:id="41" w:name="_Hlk136352302"/>
      <w:r w:rsidRPr="00342AEB">
        <w:rPr>
          <w:rFonts w:ascii="Arial" w:hAnsi="Arial" w:cs="Arial"/>
          <w:b/>
          <w:bCs/>
          <w:color w:val="002241" w:themeColor="accent1" w:themeShade="80"/>
          <w:sz w:val="22"/>
        </w:rPr>
        <w:t>Scenario 1</w:t>
      </w:r>
      <w:r>
        <w:rPr>
          <w:rFonts w:ascii="Arial" w:hAnsi="Arial" w:cs="Arial"/>
          <w:b/>
          <w:bCs/>
          <w:color w:val="002241" w:themeColor="accent1" w:themeShade="80"/>
          <w:sz w:val="22"/>
        </w:rPr>
        <w:t xml:space="preserve">: </w:t>
      </w:r>
      <w:r w:rsidRPr="00A9076A">
        <w:rPr>
          <w:rFonts w:ascii="Arial" w:hAnsi="Arial" w:cs="Arial"/>
          <w:sz w:val="22"/>
        </w:rPr>
        <w:t xml:space="preserve">Het voertuig kan niet worden geblust in verband met thermal runaway waardoor het op dat moment niet mogelijk is om de slachtoffers veilig te bergen. </w:t>
      </w:r>
    </w:p>
    <w:bookmarkEnd w:id="40"/>
    <w:p w14:paraId="124D1EAC" w14:textId="77777777" w:rsidR="000D1B2A" w:rsidRPr="00A9076A" w:rsidRDefault="000D1B2A" w:rsidP="007A744A">
      <w:pPr>
        <w:rPr>
          <w:rFonts w:ascii="Arial" w:hAnsi="Arial" w:cs="Arial"/>
          <w:sz w:val="22"/>
        </w:rPr>
      </w:pPr>
    </w:p>
    <w:p w14:paraId="339E594B" w14:textId="77777777" w:rsidR="000D1B2A" w:rsidRPr="00A9076A" w:rsidRDefault="000D1B2A" w:rsidP="007A744A">
      <w:pPr>
        <w:rPr>
          <w:rFonts w:ascii="Arial" w:hAnsi="Arial" w:cs="Arial"/>
          <w:color w:val="FF0000"/>
          <w:sz w:val="22"/>
        </w:rPr>
      </w:pPr>
      <w:r w:rsidRPr="00342AEB">
        <w:rPr>
          <w:rFonts w:ascii="Arial" w:hAnsi="Arial" w:cs="Arial"/>
          <w:b/>
          <w:bCs/>
          <w:color w:val="002241" w:themeColor="accent1" w:themeShade="80"/>
          <w:sz w:val="22"/>
        </w:rPr>
        <w:t>Scenario 2</w:t>
      </w:r>
      <w:r>
        <w:rPr>
          <w:rFonts w:ascii="Arial" w:hAnsi="Arial" w:cs="Arial"/>
          <w:b/>
          <w:bCs/>
          <w:color w:val="002241" w:themeColor="accent1" w:themeShade="80"/>
          <w:sz w:val="22"/>
        </w:rPr>
        <w:t xml:space="preserve">: </w:t>
      </w:r>
      <w:r w:rsidRPr="00A9076A">
        <w:rPr>
          <w:rFonts w:ascii="Arial" w:hAnsi="Arial" w:cs="Arial"/>
          <w:sz w:val="22"/>
        </w:rPr>
        <w:t>Het voertuig is geblust, maar er is sprake van een instabiel accupakket waardoor het weer ontbranden van het accupakket een mogelijk ernstig risico voor de forensisch onderzoekers tijdens het bergen van de slachtoffers vormt.</w:t>
      </w:r>
    </w:p>
    <w:p w14:paraId="5CD45D8C" w14:textId="77777777" w:rsidR="000D1B2A" w:rsidRPr="00A9076A" w:rsidRDefault="000D1B2A" w:rsidP="007A744A">
      <w:pPr>
        <w:rPr>
          <w:rFonts w:ascii="Arial" w:hAnsi="Arial" w:cs="Arial"/>
          <w:sz w:val="22"/>
        </w:rPr>
      </w:pPr>
    </w:p>
    <w:p w14:paraId="5A15B2C1" w14:textId="77777777" w:rsidR="000D1B2A" w:rsidRDefault="000D1B2A" w:rsidP="007A744A">
      <w:pPr>
        <w:rPr>
          <w:rFonts w:ascii="Arial" w:hAnsi="Arial" w:cs="Arial"/>
          <w:sz w:val="22"/>
        </w:rPr>
      </w:pPr>
      <w:r w:rsidRPr="00342AEB">
        <w:rPr>
          <w:rFonts w:ascii="Arial" w:hAnsi="Arial" w:cs="Arial"/>
          <w:b/>
          <w:bCs/>
          <w:color w:val="002241" w:themeColor="accent1" w:themeShade="80"/>
          <w:sz w:val="22"/>
        </w:rPr>
        <w:t>Scenario 3</w:t>
      </w:r>
      <w:r>
        <w:rPr>
          <w:rFonts w:ascii="Arial" w:hAnsi="Arial" w:cs="Arial"/>
          <w:b/>
          <w:bCs/>
          <w:color w:val="002241" w:themeColor="accent1" w:themeShade="80"/>
          <w:sz w:val="22"/>
        </w:rPr>
        <w:t xml:space="preserve">: </w:t>
      </w:r>
      <w:r w:rsidRPr="00A9076A">
        <w:rPr>
          <w:rFonts w:ascii="Arial" w:hAnsi="Arial" w:cs="Arial"/>
          <w:sz w:val="22"/>
        </w:rPr>
        <w:t>Het voertuig is geblust en er is sprake van een stabiel accupakket waardoor er geen risico tijdens het bergen van de slachtoffers voor de forensisch onderzoekers aanwezig is.</w:t>
      </w:r>
    </w:p>
    <w:p w14:paraId="0D77695D" w14:textId="77777777" w:rsidR="000D1B2A" w:rsidRDefault="000D1B2A" w:rsidP="007A744A">
      <w:pPr>
        <w:rPr>
          <w:rFonts w:ascii="Arial" w:hAnsi="Arial" w:cs="Arial"/>
          <w:sz w:val="22"/>
        </w:rPr>
      </w:pPr>
    </w:p>
    <w:p w14:paraId="0221A419" w14:textId="51FCDCC1" w:rsidR="000D1B2A" w:rsidRPr="000D1B2A" w:rsidRDefault="000D1B2A" w:rsidP="007A744A">
      <w:pPr>
        <w:rPr>
          <w:rFonts w:ascii="Arial" w:hAnsi="Arial" w:cs="Arial"/>
          <w:sz w:val="22"/>
        </w:rPr>
      </w:pPr>
      <w:r>
        <w:rPr>
          <w:rFonts w:ascii="Arial" w:hAnsi="Arial" w:cs="Arial"/>
          <w:sz w:val="22"/>
        </w:rPr>
        <w:t xml:space="preserve">Deze scenario’s zijn verder uitgewerkt </w:t>
      </w:r>
      <w:bookmarkEnd w:id="41"/>
      <w:r>
        <w:rPr>
          <w:rFonts w:ascii="Arial" w:hAnsi="Arial" w:cs="Arial"/>
          <w:sz w:val="22"/>
        </w:rPr>
        <w:t>en</w:t>
      </w:r>
      <w:r w:rsidRPr="00342AEB">
        <w:rPr>
          <w:rFonts w:ascii="Arial" w:hAnsi="Arial" w:cs="Arial"/>
          <w:sz w:val="22"/>
        </w:rPr>
        <w:t xml:space="preserve"> dient als standaardprocedure binnen de politie-eenheid Zeeland-West-Brabant</w:t>
      </w:r>
      <w:r>
        <w:rPr>
          <w:rFonts w:ascii="Arial" w:hAnsi="Arial" w:cs="Arial"/>
          <w:sz w:val="22"/>
        </w:rPr>
        <w:t xml:space="preserve"> (zie hoofdstuk 6 en de beslisboom in hoofdstuk 7.2).</w:t>
      </w:r>
    </w:p>
    <w:p w14:paraId="25D75D44" w14:textId="77777777" w:rsidR="00434D4E" w:rsidRDefault="00434D4E" w:rsidP="00434D4E">
      <w:pPr>
        <w:pStyle w:val="Kop2"/>
        <w:rPr>
          <w:rFonts w:ascii="Arial" w:hAnsi="Arial" w:cs="Arial"/>
        </w:rPr>
      </w:pPr>
      <w:bookmarkStart w:id="42" w:name="_Toc192575339"/>
      <w:r>
        <w:rPr>
          <w:rFonts w:ascii="Arial" w:hAnsi="Arial" w:cs="Arial"/>
        </w:rPr>
        <w:t>Samenvatting</w:t>
      </w:r>
      <w:bookmarkEnd w:id="42"/>
    </w:p>
    <w:p w14:paraId="1E042D92" w14:textId="31F619B6" w:rsidR="007E6AD9" w:rsidRDefault="007E6AD9" w:rsidP="007E6AD9">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986BCD">
        <w:rPr>
          <w:rFonts w:ascii="Arial" w:hAnsi="Arial" w:cs="Arial"/>
          <w:sz w:val="22"/>
        </w:rPr>
        <w:t>Om de veiligheid van FO-medewerkers te waarborgen, moeten zij beschikken over beschermingsmiddelen vergelijkbaar met die van de brandweer. Inmiddels zijn er dertien FO-medewerkers</w:t>
      </w:r>
      <w:r w:rsidR="007A744A">
        <w:rPr>
          <w:rFonts w:ascii="Arial" w:hAnsi="Arial" w:cs="Arial"/>
          <w:sz w:val="22"/>
        </w:rPr>
        <w:t xml:space="preserve"> </w:t>
      </w:r>
      <w:r w:rsidR="007A744A" w:rsidRPr="00D23B79">
        <w:rPr>
          <w:rFonts w:ascii="Arial" w:hAnsi="Arial" w:cs="Arial"/>
          <w:sz w:val="22"/>
        </w:rPr>
        <w:t>van de eenheid Zeeland – West – Brabant,</w:t>
      </w:r>
      <w:r w:rsidRPr="00986BCD">
        <w:rPr>
          <w:rFonts w:ascii="Arial" w:hAnsi="Arial" w:cs="Arial"/>
          <w:sz w:val="22"/>
        </w:rPr>
        <w:t xml:space="preserve"> opgeleid als ademluchtdragers, die in gevaarlijke zones kunnen opereren. Daarnaast wordt aanbevolen om bij alle EV-incidenten </w:t>
      </w:r>
      <w:r>
        <w:rPr>
          <w:rFonts w:ascii="Arial" w:hAnsi="Arial" w:cs="Arial"/>
          <w:sz w:val="22"/>
        </w:rPr>
        <w:t xml:space="preserve">met slachtoffers </w:t>
      </w:r>
      <w:r w:rsidRPr="00986BCD">
        <w:rPr>
          <w:rFonts w:ascii="Arial" w:hAnsi="Arial" w:cs="Arial"/>
          <w:sz w:val="22"/>
        </w:rPr>
        <w:t xml:space="preserve">standaard een Adviseur Gevaarlijke Stoffen (AGS) ter plaatse te laten komen. De drie scenario’s moeten op landelijk niveau worden uitgewerkt en vastgelegd in een uniform protocol. Tot slot wordt aangeraden de risico’s bij vervolgonderzoeken verder </w:t>
      </w:r>
      <w:r>
        <w:rPr>
          <w:rFonts w:ascii="Arial" w:hAnsi="Arial" w:cs="Arial"/>
          <w:sz w:val="22"/>
        </w:rPr>
        <w:t>in kaart te brengen</w:t>
      </w:r>
      <w:r w:rsidRPr="00986BCD">
        <w:rPr>
          <w:rFonts w:ascii="Arial" w:hAnsi="Arial" w:cs="Arial"/>
          <w:sz w:val="22"/>
        </w:rPr>
        <w:t>.</w:t>
      </w:r>
    </w:p>
    <w:p w14:paraId="55AC6A25" w14:textId="77777777" w:rsidR="007E6AD9" w:rsidRDefault="007E6AD9" w:rsidP="007E6AD9">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C55D86E" w14:textId="77777777" w:rsidR="00342AEB" w:rsidRDefault="00342AEB" w:rsidP="00502E1C"/>
    <w:p w14:paraId="34E03F36" w14:textId="77777777" w:rsidR="00342AEB" w:rsidRDefault="00342AEB" w:rsidP="00502E1C"/>
    <w:p w14:paraId="1D0C6C9B" w14:textId="77777777" w:rsidR="00342AEB" w:rsidRDefault="00342AEB" w:rsidP="00502E1C"/>
    <w:p w14:paraId="5E105117" w14:textId="77777777" w:rsidR="00342AEB" w:rsidRDefault="00342AEB" w:rsidP="00502E1C"/>
    <w:p w14:paraId="3445C960" w14:textId="77777777" w:rsidR="00342AEB" w:rsidRDefault="00342AEB" w:rsidP="00502E1C"/>
    <w:p w14:paraId="02F47FE3" w14:textId="77777777" w:rsidR="00342AEB" w:rsidRDefault="00342AEB" w:rsidP="00502E1C"/>
    <w:p w14:paraId="70EFDF70" w14:textId="77777777" w:rsidR="00EA75A1" w:rsidRDefault="00EA75A1" w:rsidP="00502E1C"/>
    <w:p w14:paraId="02905F46" w14:textId="77777777" w:rsidR="00EA75A1" w:rsidRDefault="00EA75A1" w:rsidP="00502E1C"/>
    <w:p w14:paraId="7C2E4254" w14:textId="77777777" w:rsidR="00342AEB" w:rsidRDefault="00342AEB" w:rsidP="00502E1C"/>
    <w:p w14:paraId="2547EEA5" w14:textId="77777777" w:rsidR="00342AEB" w:rsidRDefault="00342AEB" w:rsidP="00502E1C"/>
    <w:p w14:paraId="6F4900E5" w14:textId="77777777" w:rsidR="007E6AD9" w:rsidRDefault="007E6AD9" w:rsidP="00502E1C"/>
    <w:p w14:paraId="4E6E2E78" w14:textId="332DE6BD" w:rsidR="00555F24" w:rsidRPr="00462DB7" w:rsidRDefault="000D1B2A" w:rsidP="00555F24">
      <w:pPr>
        <w:pStyle w:val="Kop1"/>
        <w:rPr>
          <w:rFonts w:ascii="Arial" w:hAnsi="Arial" w:cs="Arial"/>
        </w:rPr>
      </w:pPr>
      <w:bookmarkStart w:id="43" w:name="_Toc192575340"/>
      <w:r>
        <w:rPr>
          <w:rFonts w:ascii="Arial" w:hAnsi="Arial" w:cs="Arial"/>
        </w:rPr>
        <w:t>Welke scenario’s zijn er om veilig te werken</w:t>
      </w:r>
      <w:r w:rsidR="003136A7">
        <w:rPr>
          <w:rFonts w:ascii="Arial" w:hAnsi="Arial" w:cs="Arial"/>
        </w:rPr>
        <w:t>?</w:t>
      </w:r>
      <w:bookmarkEnd w:id="43"/>
    </w:p>
    <w:p w14:paraId="71EB922A" w14:textId="09E20D50" w:rsidR="001F039A" w:rsidRDefault="001F039A" w:rsidP="001F039A">
      <w:pPr>
        <w:rPr>
          <w:rFonts w:ascii="Arial" w:hAnsi="Arial" w:cs="Arial"/>
          <w:sz w:val="22"/>
        </w:rPr>
      </w:pPr>
      <w:r w:rsidRPr="001F039A">
        <w:rPr>
          <w:rFonts w:ascii="Arial" w:hAnsi="Arial" w:cs="Arial"/>
          <w:sz w:val="22"/>
        </w:rPr>
        <w:t xml:space="preserve">De scenario’s zijn opgesteld om een uniforme en veilige werkwijze te </w:t>
      </w:r>
      <w:r w:rsidRPr="00D23B79">
        <w:rPr>
          <w:rFonts w:ascii="Arial" w:hAnsi="Arial" w:cs="Arial"/>
          <w:sz w:val="22"/>
        </w:rPr>
        <w:t xml:space="preserve">bieden voor de </w:t>
      </w:r>
      <w:r w:rsidR="007A744A" w:rsidRPr="00D23B79">
        <w:rPr>
          <w:rFonts w:ascii="Arial" w:hAnsi="Arial" w:cs="Arial"/>
          <w:sz w:val="22"/>
        </w:rPr>
        <w:t>medewerkers van het team</w:t>
      </w:r>
      <w:r w:rsidR="007A744A">
        <w:rPr>
          <w:rFonts w:ascii="Arial" w:hAnsi="Arial" w:cs="Arial"/>
          <w:sz w:val="22"/>
        </w:rPr>
        <w:t xml:space="preserve"> </w:t>
      </w:r>
      <w:r w:rsidRPr="001F039A">
        <w:rPr>
          <w:rFonts w:ascii="Arial" w:hAnsi="Arial" w:cs="Arial"/>
          <w:sz w:val="22"/>
        </w:rPr>
        <w:t>forensische opsporing. Door de variërende risico’s per incident is een duidelijke aanpak per situatie noodzakelijk. Dit hoofdstuk beschrijft drie scenario’s die de basis vormen voor de operationele werkwijze bij EV-incidenten.</w:t>
      </w:r>
    </w:p>
    <w:p w14:paraId="728C12A8" w14:textId="173D13A7" w:rsidR="001F039A" w:rsidRPr="0023215E" w:rsidRDefault="000D7D46" w:rsidP="001F039A">
      <w:pPr>
        <w:pStyle w:val="Kop2"/>
        <w:rPr>
          <w:rFonts w:ascii="Arial" w:hAnsi="Arial" w:cs="Arial"/>
        </w:rPr>
      </w:pPr>
      <w:bookmarkStart w:id="44" w:name="_Toc192575341"/>
      <w:r w:rsidRPr="0023215E">
        <w:rPr>
          <w:rStyle w:val="Kop2Char"/>
          <w:rFonts w:ascii="Arial" w:hAnsi="Arial" w:cs="Arial"/>
          <w:b/>
          <w:bCs/>
        </w:rPr>
        <w:t>Uitwerking 3 scenario’s</w:t>
      </w:r>
      <w:bookmarkEnd w:id="44"/>
    </w:p>
    <w:p w14:paraId="11E8FE8D" w14:textId="77777777" w:rsidR="000D7D46" w:rsidRPr="00502E1C" w:rsidRDefault="000D7D46" w:rsidP="000D7D46">
      <w:pPr>
        <w:rPr>
          <w:rFonts w:ascii="Arial" w:hAnsi="Arial" w:cs="Arial"/>
          <w:color w:val="004682" w:themeColor="text2"/>
          <w:sz w:val="22"/>
        </w:rPr>
      </w:pPr>
      <w:r w:rsidRPr="0092745E">
        <w:rPr>
          <w:rFonts w:ascii="Arial" w:hAnsi="Arial" w:cs="Arial"/>
          <w:b/>
          <w:bCs/>
          <w:color w:val="002241" w:themeColor="accent1" w:themeShade="80"/>
          <w:sz w:val="22"/>
        </w:rPr>
        <w:t xml:space="preserve">Scenario 1 : </w:t>
      </w:r>
      <w:r w:rsidRPr="00291D63">
        <w:rPr>
          <w:rFonts w:ascii="Arial" w:hAnsi="Arial" w:cs="Arial"/>
          <w:b/>
          <w:bCs/>
          <w:color w:val="002241" w:themeColor="accent1" w:themeShade="80"/>
          <w:sz w:val="22"/>
        </w:rPr>
        <w:t xml:space="preserve">Het voertuig kan </w:t>
      </w:r>
      <w:r w:rsidRPr="00291D63">
        <w:rPr>
          <w:rFonts w:ascii="Arial" w:hAnsi="Arial" w:cs="Arial"/>
          <w:b/>
          <w:bCs/>
          <w:color w:val="002241" w:themeColor="accent1" w:themeShade="80"/>
          <w:sz w:val="22"/>
          <w:u w:val="single"/>
        </w:rPr>
        <w:t>niet</w:t>
      </w:r>
      <w:r w:rsidRPr="00291D63">
        <w:rPr>
          <w:rFonts w:ascii="Arial" w:hAnsi="Arial" w:cs="Arial"/>
          <w:b/>
          <w:bCs/>
          <w:color w:val="002241" w:themeColor="accent1" w:themeShade="80"/>
          <w:sz w:val="22"/>
        </w:rPr>
        <w:t xml:space="preserve"> worden geblust in verband met thermal runaway</w:t>
      </w:r>
    </w:p>
    <w:p w14:paraId="327A1EE5" w14:textId="77777777" w:rsidR="000D7D46" w:rsidRPr="00502E1C" w:rsidRDefault="000D7D46" w:rsidP="000D7D46">
      <w:pPr>
        <w:rPr>
          <w:rFonts w:ascii="Arial" w:hAnsi="Arial" w:cs="Arial"/>
          <w:color w:val="004682" w:themeColor="text2"/>
          <w:sz w:val="22"/>
        </w:rPr>
      </w:pPr>
    </w:p>
    <w:p w14:paraId="12000F76"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bookmarkStart w:id="45" w:name="_Hlk135909932"/>
      <w:r>
        <w:rPr>
          <w:rFonts w:ascii="Arial" w:hAnsi="Arial" w:cs="Arial"/>
          <w:sz w:val="22"/>
        </w:rPr>
        <w:t>Forensisch Coördinator (</w:t>
      </w:r>
      <w:r w:rsidRPr="00502E1C">
        <w:rPr>
          <w:rFonts w:ascii="Arial" w:hAnsi="Arial" w:cs="Arial"/>
          <w:sz w:val="22"/>
        </w:rPr>
        <w:t>FOCO</w:t>
      </w:r>
      <w:r>
        <w:rPr>
          <w:rFonts w:ascii="Arial" w:hAnsi="Arial" w:cs="Arial"/>
          <w:sz w:val="22"/>
        </w:rPr>
        <w:t>)</w:t>
      </w:r>
      <w:r w:rsidRPr="00502E1C">
        <w:rPr>
          <w:rFonts w:ascii="Arial" w:hAnsi="Arial" w:cs="Arial"/>
          <w:sz w:val="22"/>
        </w:rPr>
        <w:t xml:space="preserve"> regelt dat </w:t>
      </w:r>
      <w:r>
        <w:rPr>
          <w:rFonts w:ascii="Arial" w:hAnsi="Arial" w:cs="Arial"/>
          <w:sz w:val="22"/>
        </w:rPr>
        <w:t>de adviseur gevaarlijke stoffen van de brandweer (</w:t>
      </w:r>
      <w:r w:rsidRPr="00502E1C">
        <w:rPr>
          <w:rFonts w:ascii="Arial" w:hAnsi="Arial" w:cs="Arial"/>
          <w:sz w:val="22"/>
        </w:rPr>
        <w:t>AGS</w:t>
      </w:r>
      <w:r>
        <w:rPr>
          <w:rFonts w:ascii="Arial" w:hAnsi="Arial" w:cs="Arial"/>
          <w:sz w:val="22"/>
        </w:rPr>
        <w:t>)</w:t>
      </w:r>
      <w:r w:rsidRPr="00502E1C">
        <w:rPr>
          <w:rFonts w:ascii="Arial" w:hAnsi="Arial" w:cs="Arial"/>
          <w:sz w:val="22"/>
        </w:rPr>
        <w:t xml:space="preserve"> ter plaatse komt;</w:t>
      </w:r>
    </w:p>
    <w:p w14:paraId="275DD44C"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FOCO regelt dat </w:t>
      </w:r>
      <w:bookmarkStart w:id="46" w:name="_Hlk135909245"/>
      <w:r w:rsidRPr="00502E1C">
        <w:rPr>
          <w:rFonts w:ascii="Arial" w:hAnsi="Arial" w:cs="Arial"/>
          <w:sz w:val="22"/>
        </w:rPr>
        <w:t>ademlucht en Chemische, Biologische, Radiologische en Nucleaire dreigingen</w:t>
      </w:r>
      <w:r>
        <w:rPr>
          <w:rFonts w:ascii="Arial" w:hAnsi="Arial" w:cs="Arial"/>
          <w:sz w:val="22"/>
        </w:rPr>
        <w:t xml:space="preserve"> (</w:t>
      </w:r>
      <w:r w:rsidRPr="00502E1C">
        <w:rPr>
          <w:rFonts w:ascii="Arial" w:hAnsi="Arial" w:cs="Arial"/>
          <w:sz w:val="22"/>
        </w:rPr>
        <w:t>CBRN</w:t>
      </w:r>
      <w:r>
        <w:rPr>
          <w:rFonts w:ascii="Arial" w:hAnsi="Arial" w:cs="Arial"/>
          <w:sz w:val="22"/>
        </w:rPr>
        <w:t>)</w:t>
      </w:r>
      <w:r w:rsidRPr="00502E1C">
        <w:rPr>
          <w:rFonts w:ascii="Arial" w:hAnsi="Arial" w:cs="Arial"/>
          <w:sz w:val="22"/>
        </w:rPr>
        <w:t xml:space="preserve"> </w:t>
      </w:r>
      <w:bookmarkEnd w:id="46"/>
      <w:r w:rsidRPr="00502E1C">
        <w:rPr>
          <w:rFonts w:ascii="Arial" w:hAnsi="Arial" w:cs="Arial"/>
          <w:sz w:val="22"/>
        </w:rPr>
        <w:t>getrainde medewerkers (L</w:t>
      </w:r>
      <w:r>
        <w:rPr>
          <w:rFonts w:ascii="Arial" w:hAnsi="Arial" w:cs="Arial"/>
          <w:sz w:val="22"/>
        </w:rPr>
        <w:t xml:space="preserve">andelijk </w:t>
      </w:r>
      <w:r w:rsidRPr="00502E1C">
        <w:rPr>
          <w:rFonts w:ascii="Arial" w:hAnsi="Arial" w:cs="Arial"/>
          <w:sz w:val="22"/>
        </w:rPr>
        <w:t>T</w:t>
      </w:r>
      <w:r>
        <w:rPr>
          <w:rFonts w:ascii="Arial" w:hAnsi="Arial" w:cs="Arial"/>
          <w:sz w:val="22"/>
        </w:rPr>
        <w:t xml:space="preserve">eam </w:t>
      </w:r>
      <w:r w:rsidRPr="00502E1C">
        <w:rPr>
          <w:rFonts w:ascii="Arial" w:hAnsi="Arial" w:cs="Arial"/>
          <w:sz w:val="22"/>
        </w:rPr>
        <w:t>F</w:t>
      </w:r>
      <w:r>
        <w:rPr>
          <w:rFonts w:ascii="Arial" w:hAnsi="Arial" w:cs="Arial"/>
          <w:sz w:val="22"/>
        </w:rPr>
        <w:t xml:space="preserve">orensische </w:t>
      </w:r>
      <w:r w:rsidRPr="00502E1C">
        <w:rPr>
          <w:rFonts w:ascii="Arial" w:hAnsi="Arial" w:cs="Arial"/>
          <w:sz w:val="22"/>
        </w:rPr>
        <w:t>O</w:t>
      </w:r>
      <w:r>
        <w:rPr>
          <w:rFonts w:ascii="Arial" w:hAnsi="Arial" w:cs="Arial"/>
          <w:sz w:val="22"/>
        </w:rPr>
        <w:t>psporing (LTFO)</w:t>
      </w:r>
      <w:r w:rsidRPr="00502E1C">
        <w:rPr>
          <w:rFonts w:ascii="Arial" w:hAnsi="Arial" w:cs="Arial"/>
          <w:sz w:val="22"/>
        </w:rPr>
        <w:t xml:space="preserve"> of eigen eenheid) ter plaatse komen;</w:t>
      </w:r>
    </w:p>
    <w:p w14:paraId="55A62473"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FOCO gaat zelf ter plaatse;</w:t>
      </w:r>
    </w:p>
    <w:p w14:paraId="61D13C7F"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bookmarkStart w:id="47" w:name="_Hlk135909608"/>
      <w:r w:rsidRPr="00502E1C">
        <w:rPr>
          <w:rFonts w:ascii="Arial" w:hAnsi="Arial" w:cs="Arial"/>
          <w:sz w:val="22"/>
        </w:rPr>
        <w:t xml:space="preserve">Ademlucht en/of CBRN getrainde medewerkers </w:t>
      </w:r>
      <w:bookmarkEnd w:id="47"/>
      <w:r w:rsidRPr="00502E1C">
        <w:rPr>
          <w:rFonts w:ascii="Arial" w:hAnsi="Arial" w:cs="Arial"/>
          <w:sz w:val="22"/>
        </w:rPr>
        <w:t>fixeren slachtoffers, zodat deze ten behoeve van identificatie vervoerd kunnen worden;</w:t>
      </w:r>
    </w:p>
    <w:p w14:paraId="330AC37B" w14:textId="77777777" w:rsidR="000D7D46" w:rsidRPr="00502E1C" w:rsidRDefault="000D7D46" w:rsidP="000D7D46">
      <w:pPr>
        <w:pStyle w:val="Lijstalinea"/>
        <w:widowControl w:val="0"/>
        <w:numPr>
          <w:ilvl w:val="1"/>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Deze maken gebruik van de voorgeschreven PBM’s</w:t>
      </w:r>
    </w:p>
    <w:p w14:paraId="3EFA1C60" w14:textId="77777777" w:rsidR="000D7D46" w:rsidRPr="00502E1C" w:rsidRDefault="000D7D46" w:rsidP="000D7D46">
      <w:pPr>
        <w:pStyle w:val="Lijstalinea"/>
        <w:widowControl w:val="0"/>
        <w:numPr>
          <w:ilvl w:val="1"/>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De AGS of door hem aangewezen persoon, blijft tijdens het gehele onderzoek metingen verrichten in relatie tot de veiligheid.</w:t>
      </w:r>
    </w:p>
    <w:bookmarkEnd w:id="45"/>
    <w:p w14:paraId="1C1F6EC9"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Slachtoffer</w:t>
      </w:r>
      <w:r>
        <w:rPr>
          <w:rFonts w:ascii="Arial" w:hAnsi="Arial" w:cs="Arial"/>
          <w:sz w:val="22"/>
        </w:rPr>
        <w:t>s</w:t>
      </w:r>
      <w:r w:rsidRPr="00502E1C">
        <w:rPr>
          <w:rFonts w:ascii="Arial" w:hAnsi="Arial" w:cs="Arial"/>
          <w:sz w:val="22"/>
        </w:rPr>
        <w:t xml:space="preserve"> blijven in het voertuig en worden in het voertuig getransporteerd in een watercontainer naar de eerst mogelijke veilige en afsluitbare plaats (bijvoorbeeld parkeerplaats langs snelweg). Hierbij moeten zo min mogelijk transport bewegingen worden gemaakt;</w:t>
      </w:r>
    </w:p>
    <w:p w14:paraId="7CE9DBAC"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bookmarkStart w:id="48" w:name="_Hlk135909974"/>
      <w:r w:rsidRPr="00502E1C">
        <w:rPr>
          <w:rFonts w:ascii="Arial" w:hAnsi="Arial" w:cs="Arial"/>
          <w:sz w:val="22"/>
        </w:rPr>
        <w:t>Zodra het volgens de AGS veilig is om de slachtoffers te bergen, worden deze geborgen door ademlucht en/of CBRN getrainde medewerkers en overgebracht naar een mortuarium ten behoeve van de lijkschouw. (Hierbij kan ook worden gedacht aan een watercontainer waarbij de zijwanden (deels) kunnen worden weg geklapt ten behoeve van een veilige werkruimte);</w:t>
      </w:r>
    </w:p>
    <w:p w14:paraId="329D60B4"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voertuig wordt in de watercontainer vervoerd naar een afgesloten plaats van onderzoek (bij voorkeur in de buitenlucht);</w:t>
      </w:r>
    </w:p>
    <w:p w14:paraId="5A939FBF"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forensisch voertuigonderzoek vindt pas minimaal 24 uur nadat het sein veilig door de AGS is gegeven plaats.</w:t>
      </w:r>
    </w:p>
    <w:bookmarkEnd w:id="48"/>
    <w:p w14:paraId="6C6451BA" w14:textId="77777777" w:rsidR="000D7D46" w:rsidRPr="00502E1C" w:rsidRDefault="000D7D46" w:rsidP="000D7D46">
      <w:pPr>
        <w:rPr>
          <w:rFonts w:ascii="Arial" w:hAnsi="Arial" w:cs="Arial"/>
          <w:sz w:val="22"/>
        </w:rPr>
      </w:pPr>
    </w:p>
    <w:p w14:paraId="5FA049A0" w14:textId="77777777" w:rsidR="000D7D46" w:rsidRPr="0092745E" w:rsidRDefault="000D7D46" w:rsidP="000D7D46">
      <w:pPr>
        <w:rPr>
          <w:rFonts w:ascii="Arial" w:hAnsi="Arial" w:cs="Arial"/>
          <w:b/>
          <w:bCs/>
          <w:color w:val="002241" w:themeColor="accent1" w:themeShade="80"/>
          <w:sz w:val="22"/>
        </w:rPr>
      </w:pPr>
      <w:r w:rsidRPr="0092745E">
        <w:rPr>
          <w:rFonts w:ascii="Arial" w:hAnsi="Arial" w:cs="Arial"/>
          <w:b/>
          <w:bCs/>
          <w:color w:val="002241" w:themeColor="accent1" w:themeShade="80"/>
          <w:sz w:val="22"/>
        </w:rPr>
        <w:t xml:space="preserve">Scenario 2 : </w:t>
      </w:r>
      <w:r w:rsidRPr="00291D63">
        <w:rPr>
          <w:rFonts w:ascii="Arial" w:hAnsi="Arial" w:cs="Arial"/>
          <w:b/>
          <w:bCs/>
          <w:color w:val="002241" w:themeColor="accent1" w:themeShade="80"/>
          <w:sz w:val="22"/>
        </w:rPr>
        <w:t xml:space="preserve">Het voertuig is geblust, maar er is sprake van </w:t>
      </w:r>
      <w:r w:rsidRPr="00291D63">
        <w:rPr>
          <w:rFonts w:ascii="Arial" w:hAnsi="Arial" w:cs="Arial"/>
          <w:b/>
          <w:bCs/>
          <w:color w:val="002241" w:themeColor="accent1" w:themeShade="80"/>
          <w:sz w:val="22"/>
          <w:u w:val="single"/>
        </w:rPr>
        <w:t>een instabiel accupakket</w:t>
      </w:r>
    </w:p>
    <w:p w14:paraId="23355F1C" w14:textId="77777777" w:rsidR="000D7D46" w:rsidRPr="00502E1C" w:rsidRDefault="000D7D46" w:rsidP="000D7D46">
      <w:pPr>
        <w:rPr>
          <w:rFonts w:ascii="Arial" w:hAnsi="Arial" w:cs="Arial"/>
          <w:sz w:val="22"/>
        </w:rPr>
      </w:pPr>
    </w:p>
    <w:p w14:paraId="518E82CC" w14:textId="77777777" w:rsidR="000D7D46" w:rsidRPr="00502E1C" w:rsidRDefault="000D7D46" w:rsidP="000D7D46">
      <w:pPr>
        <w:pStyle w:val="Lijstalinea"/>
        <w:widowControl w:val="0"/>
        <w:numPr>
          <w:ilvl w:val="0"/>
          <w:numId w:val="63"/>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FOCO regelt dat AGS ter plaatse komt;</w:t>
      </w:r>
    </w:p>
    <w:p w14:paraId="633CACD7" w14:textId="77777777" w:rsidR="000D7D46" w:rsidRPr="00502E1C" w:rsidRDefault="000D7D46" w:rsidP="000D7D46">
      <w:pPr>
        <w:pStyle w:val="Lijstalinea"/>
        <w:widowControl w:val="0"/>
        <w:numPr>
          <w:ilvl w:val="0"/>
          <w:numId w:val="63"/>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FOCO regelt dat ademlucht en/of CBRN getrainde medewerkers (LTFO of eigen eenheid) ter plaatse komen;</w:t>
      </w:r>
    </w:p>
    <w:p w14:paraId="29BFA10E" w14:textId="77777777" w:rsidR="000D7D46" w:rsidRPr="00502E1C" w:rsidRDefault="000D7D46" w:rsidP="000D7D46">
      <w:pPr>
        <w:pStyle w:val="Lijstalinea"/>
        <w:widowControl w:val="0"/>
        <w:numPr>
          <w:ilvl w:val="0"/>
          <w:numId w:val="63"/>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bookmarkStart w:id="49" w:name="_Hlk135910103"/>
      <w:r w:rsidRPr="00502E1C">
        <w:rPr>
          <w:rFonts w:ascii="Arial" w:hAnsi="Arial" w:cs="Arial"/>
          <w:sz w:val="22"/>
        </w:rPr>
        <w:t>FOCO gaat zelf ter plaatse;</w:t>
      </w:r>
    </w:p>
    <w:bookmarkEnd w:id="49"/>
    <w:p w14:paraId="37924D9C" w14:textId="7FF535D6" w:rsidR="000D7D46" w:rsidRPr="00502E1C" w:rsidRDefault="000D7D46" w:rsidP="000D7D46">
      <w:pPr>
        <w:pStyle w:val="Lijstalinea"/>
        <w:widowControl w:val="0"/>
        <w:numPr>
          <w:ilvl w:val="0"/>
          <w:numId w:val="63"/>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Ademlucht en/of CBRN getrainde medewerkers fixeren slachtoffers, zodat deze</w:t>
      </w:r>
      <w:r w:rsidR="007A744A">
        <w:rPr>
          <w:rFonts w:ascii="Arial" w:hAnsi="Arial" w:cs="Arial"/>
          <w:sz w:val="22"/>
        </w:rPr>
        <w:t xml:space="preserve"> </w:t>
      </w:r>
      <w:r w:rsidR="007A744A" w:rsidRPr="00D23B79">
        <w:rPr>
          <w:rFonts w:ascii="Arial" w:hAnsi="Arial" w:cs="Arial"/>
          <w:sz w:val="22"/>
        </w:rPr>
        <w:t>eventueel</w:t>
      </w:r>
      <w:r w:rsidRPr="00502E1C">
        <w:rPr>
          <w:rFonts w:ascii="Arial" w:hAnsi="Arial" w:cs="Arial"/>
          <w:sz w:val="22"/>
        </w:rPr>
        <w:t xml:space="preserve"> ten behoeve van identificatie vervoerd kunnen worden;</w:t>
      </w:r>
    </w:p>
    <w:p w14:paraId="02B82401" w14:textId="77777777" w:rsidR="000D7D46" w:rsidRPr="00D468A3" w:rsidRDefault="000D7D46" w:rsidP="000D7D46">
      <w:pPr>
        <w:pStyle w:val="Lijstalinea"/>
        <w:widowControl w:val="0"/>
        <w:numPr>
          <w:ilvl w:val="0"/>
          <w:numId w:val="63"/>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D468A3">
        <w:rPr>
          <w:rFonts w:ascii="Arial" w:hAnsi="Arial" w:cs="Arial"/>
          <w:sz w:val="22"/>
        </w:rPr>
        <w:t>Deze maken gebruik van de voorgeschreven PBM’s</w:t>
      </w:r>
    </w:p>
    <w:p w14:paraId="6D49F508" w14:textId="77777777" w:rsidR="000D7D46" w:rsidRDefault="000D7D46" w:rsidP="000D7D46">
      <w:pPr>
        <w:pStyle w:val="Lijstalinea"/>
        <w:widowControl w:val="0"/>
        <w:numPr>
          <w:ilvl w:val="1"/>
          <w:numId w:val="62"/>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De AGS of door hem aangewezen persoon, blijft tijdens het gehele onderzoek metingen verrichten in relatie tot de veiligheid</w:t>
      </w:r>
    </w:p>
    <w:p w14:paraId="3A48D244" w14:textId="77777777" w:rsidR="000D7D46" w:rsidRPr="00502E1C" w:rsidRDefault="000D7D46" w:rsidP="000D7D46">
      <w:pPr>
        <w:pStyle w:val="Lijstalinea"/>
        <w:widowControl w:val="0"/>
        <w:numPr>
          <w:ilvl w:val="0"/>
          <w:numId w:val="64"/>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Zodra het volgens de AGS veilig is om de slachtoffers te bergen, worden deze op de plaats delict geborgen door ademlucht en/of CBRN getrainde medewerkers en overgebracht naar een mortuarium ten behoeve van de lijkschouw. </w:t>
      </w:r>
    </w:p>
    <w:p w14:paraId="16B7446F" w14:textId="77777777" w:rsidR="000D7D46" w:rsidRPr="00502E1C" w:rsidRDefault="000D7D46" w:rsidP="000D7D46">
      <w:pPr>
        <w:pStyle w:val="Lijstalinea"/>
        <w:widowControl w:val="0"/>
        <w:numPr>
          <w:ilvl w:val="0"/>
          <w:numId w:val="64"/>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Het voertuig wordt in de watercontainer vervoerd naar een afgesloten plaats van </w:t>
      </w:r>
      <w:r w:rsidRPr="00502E1C">
        <w:rPr>
          <w:rFonts w:ascii="Arial" w:hAnsi="Arial" w:cs="Arial"/>
          <w:sz w:val="22"/>
        </w:rPr>
        <w:lastRenderedPageBreak/>
        <w:t>onderzoek (bij voorkeur in de buitenlucht);</w:t>
      </w:r>
    </w:p>
    <w:p w14:paraId="0FC925FA" w14:textId="77777777" w:rsidR="000D7D46" w:rsidRDefault="000D7D46" w:rsidP="000D7D46">
      <w:pPr>
        <w:pStyle w:val="Lijstalinea"/>
        <w:widowControl w:val="0"/>
        <w:numPr>
          <w:ilvl w:val="0"/>
          <w:numId w:val="64"/>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forensisch voertuigonderzoek vindt pas minimaal 24 uur nadat het sein veilig door de AGS is gegeven plaats.</w:t>
      </w:r>
    </w:p>
    <w:p w14:paraId="068F4CD6" w14:textId="77777777" w:rsidR="00291D63" w:rsidRPr="00291D63" w:rsidRDefault="00291D63" w:rsidP="00291D63">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2A34D89D" w14:textId="77777777" w:rsidR="000D7D46" w:rsidRPr="0092745E" w:rsidRDefault="000D7D46" w:rsidP="000D7D46">
      <w:pPr>
        <w:rPr>
          <w:rFonts w:ascii="Arial" w:hAnsi="Arial" w:cs="Arial"/>
          <w:color w:val="002241" w:themeColor="accent1" w:themeShade="80"/>
          <w:sz w:val="22"/>
        </w:rPr>
      </w:pPr>
      <w:r w:rsidRPr="0092745E">
        <w:rPr>
          <w:rFonts w:ascii="Arial" w:hAnsi="Arial" w:cs="Arial"/>
          <w:b/>
          <w:bCs/>
          <w:color w:val="002241" w:themeColor="accent1" w:themeShade="80"/>
          <w:sz w:val="22"/>
        </w:rPr>
        <w:t xml:space="preserve">Scenario 3 : </w:t>
      </w:r>
      <w:r w:rsidRPr="00291D63">
        <w:rPr>
          <w:rFonts w:ascii="Arial" w:hAnsi="Arial" w:cs="Arial"/>
          <w:b/>
          <w:bCs/>
          <w:color w:val="002241" w:themeColor="accent1" w:themeShade="80"/>
          <w:sz w:val="22"/>
        </w:rPr>
        <w:t xml:space="preserve">Het voertuig is geblust en er is sprake van </w:t>
      </w:r>
      <w:r w:rsidRPr="00291D63">
        <w:rPr>
          <w:rFonts w:ascii="Arial" w:hAnsi="Arial" w:cs="Arial"/>
          <w:b/>
          <w:bCs/>
          <w:color w:val="002241" w:themeColor="accent1" w:themeShade="80"/>
          <w:sz w:val="22"/>
          <w:u w:val="single"/>
        </w:rPr>
        <w:t>een stabiel accupakket</w:t>
      </w:r>
    </w:p>
    <w:p w14:paraId="4866C77E" w14:textId="77777777" w:rsidR="000D7D46" w:rsidRPr="00502E1C" w:rsidRDefault="000D7D46" w:rsidP="000D7D46">
      <w:pPr>
        <w:rPr>
          <w:rFonts w:ascii="Arial" w:hAnsi="Arial" w:cs="Arial"/>
          <w:sz w:val="22"/>
        </w:rPr>
      </w:pPr>
    </w:p>
    <w:p w14:paraId="29FFF90D" w14:textId="77777777" w:rsidR="000D7D46" w:rsidRPr="00502E1C" w:rsidRDefault="000D7D46" w:rsidP="000D7D46">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jc w:val="left"/>
        <w:rPr>
          <w:rFonts w:ascii="Arial" w:hAnsi="Arial" w:cs="Arial"/>
          <w:sz w:val="22"/>
        </w:rPr>
      </w:pPr>
      <w:r w:rsidRPr="00502E1C">
        <w:rPr>
          <w:rFonts w:ascii="Arial" w:hAnsi="Arial" w:cs="Arial"/>
          <w:sz w:val="22"/>
        </w:rPr>
        <w:t>FOCO gaat zelf ter plaatse;</w:t>
      </w:r>
    </w:p>
    <w:p w14:paraId="5C023E1D" w14:textId="77777777" w:rsidR="000D7D46" w:rsidRPr="00502E1C" w:rsidRDefault="000D7D46" w:rsidP="000D7D46">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FOCO  neemt deel aan het </w:t>
      </w:r>
      <w:r>
        <w:rPr>
          <w:rFonts w:ascii="Arial" w:hAnsi="Arial" w:cs="Arial"/>
          <w:sz w:val="22"/>
        </w:rPr>
        <w:t>commando plaats incident overleg (</w:t>
      </w:r>
      <w:r w:rsidRPr="00502E1C">
        <w:rPr>
          <w:rFonts w:ascii="Arial" w:hAnsi="Arial" w:cs="Arial"/>
          <w:sz w:val="22"/>
        </w:rPr>
        <w:t>COPI-overleg</w:t>
      </w:r>
      <w:r>
        <w:rPr>
          <w:rFonts w:ascii="Arial" w:hAnsi="Arial" w:cs="Arial"/>
          <w:sz w:val="22"/>
        </w:rPr>
        <w:t>)</w:t>
      </w:r>
      <w:r w:rsidRPr="00502E1C">
        <w:rPr>
          <w:rFonts w:ascii="Arial" w:hAnsi="Arial" w:cs="Arial"/>
          <w:sz w:val="22"/>
        </w:rPr>
        <w:t>:</w:t>
      </w:r>
    </w:p>
    <w:p w14:paraId="5D15C8EF" w14:textId="77777777" w:rsidR="000D7D46" w:rsidRPr="00502E1C" w:rsidRDefault="000D7D46" w:rsidP="000D7D46">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Brandweer monitort de temperatuur van het accupakket en verwijdert op advies van FO de benodigde voertuigdelen ten behoeve van de berging van de slachtoffers;</w:t>
      </w:r>
    </w:p>
    <w:p w14:paraId="27CA4FF8" w14:textId="77777777" w:rsidR="000D7D46" w:rsidRPr="00502E1C" w:rsidRDefault="000D7D46" w:rsidP="000D7D46">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Medewerkers FO bergen de slachtoffers en maken daarbij gebruik van de minimaal voorgeschreven PBM’s (volgelaatsmasker met ABEK filterbus, brandoverall met daarover witte overall, dubbele laag handschoenen, veiligheidshelm en veiligheidslaarzen);</w:t>
      </w:r>
    </w:p>
    <w:p w14:paraId="176A9A17" w14:textId="77777777" w:rsidR="000D7D46" w:rsidRPr="00502E1C" w:rsidRDefault="000D7D46" w:rsidP="000D7D46">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De slachtoffers worden in een vloeistofdichte bak of indien niet genoeg voorradig een dubbele laag transportzakken vervoerd ten behoeve van de lijkschouw:</w:t>
      </w:r>
    </w:p>
    <w:p w14:paraId="6FA61249" w14:textId="77777777" w:rsidR="000D7D46" w:rsidRPr="00502E1C" w:rsidRDefault="000D7D46" w:rsidP="000D7D46">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voertuig wordt in de watercontainer vervoerd naar een afgesloten plaats van onderzoek (bij voorkeur in de buitenlucht);</w:t>
      </w:r>
    </w:p>
    <w:p w14:paraId="5118619F" w14:textId="77777777" w:rsidR="000D7D46" w:rsidRPr="00434D4E" w:rsidRDefault="000D7D46" w:rsidP="000D7D46">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forensisch voertuigonderzoek vindt pas minimaal 24 uur nadat het sein veilig door de AGS is gegeven plaats.</w:t>
      </w:r>
    </w:p>
    <w:p w14:paraId="4912C0EA" w14:textId="77777777" w:rsidR="00434D4E" w:rsidRDefault="00434D4E" w:rsidP="00434D4E">
      <w:pPr>
        <w:pStyle w:val="Kop2"/>
        <w:rPr>
          <w:rFonts w:ascii="Arial" w:hAnsi="Arial" w:cs="Arial"/>
        </w:rPr>
      </w:pPr>
      <w:bookmarkStart w:id="50" w:name="_Toc192575342"/>
      <w:r>
        <w:rPr>
          <w:rFonts w:ascii="Arial" w:hAnsi="Arial" w:cs="Arial"/>
        </w:rPr>
        <w:t>Samenvatting</w:t>
      </w:r>
      <w:bookmarkEnd w:id="50"/>
    </w:p>
    <w:p w14:paraId="1FCBAD53" w14:textId="37BDBD7F" w:rsidR="00090B1B"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986BCD">
        <w:rPr>
          <w:rFonts w:ascii="Arial" w:hAnsi="Arial" w:cs="Arial"/>
          <w:sz w:val="22"/>
        </w:rPr>
        <w:t>O</w:t>
      </w:r>
      <w:r w:rsidR="007E6AD9">
        <w:rPr>
          <w:rFonts w:ascii="Arial" w:hAnsi="Arial" w:cs="Arial"/>
          <w:sz w:val="22"/>
        </w:rPr>
        <w:t xml:space="preserve">p basis van de in hoofdstuk 5 beschreven aanbevelingen zijn drie scenario’s uitgeschreven. </w:t>
      </w:r>
      <w:r w:rsidR="001F039A" w:rsidRPr="001F039A">
        <w:rPr>
          <w:rFonts w:ascii="Arial" w:hAnsi="Arial" w:cs="Arial"/>
          <w:sz w:val="22"/>
        </w:rPr>
        <w:t>Door deze richtlijnen te implementeren, wordt de veiligheid van alle betrokken partijen gewaarborgd en wordt forensisch onderzoek efficiënter uitgevoerd.</w:t>
      </w:r>
      <w:r w:rsidR="001F039A">
        <w:rPr>
          <w:rFonts w:ascii="Arial" w:hAnsi="Arial" w:cs="Arial"/>
          <w:sz w:val="22"/>
        </w:rPr>
        <w:t xml:space="preserve"> </w:t>
      </w:r>
      <w:r w:rsidR="007E6AD9">
        <w:rPr>
          <w:rFonts w:ascii="Arial" w:hAnsi="Arial" w:cs="Arial"/>
          <w:sz w:val="22"/>
        </w:rPr>
        <w:t>Van deze scenario’s is in hoofdstuk 7.2 een beslisboom opgenomen.</w:t>
      </w:r>
    </w:p>
    <w:p w14:paraId="58B6CA22"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6F8CBB08"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27D37E4E"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4148334"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8DD3580"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6D2E6811"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737559C"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4E809AE"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205B99F"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1C452E2E"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2A7A52B7"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3B67AF8"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6695BD05"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1F52D6A"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56243D70"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1C4AF8C7"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7856BD4"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6B31352"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F7E3644"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9F48E06"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187DAC5"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301D5A6"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322347B"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B46AA8C"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02BD1BBA"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26D87E78"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4AAD5FE" w14:textId="73FE8009" w:rsidR="0044564F" w:rsidRPr="00152857" w:rsidRDefault="003136A7" w:rsidP="00152857">
      <w:pPr>
        <w:pStyle w:val="Kop1"/>
        <w:jc w:val="left"/>
        <w:rPr>
          <w:rFonts w:ascii="Arial" w:hAnsi="Arial" w:cs="Arial"/>
          <w:b w:val="0"/>
          <w:bCs/>
        </w:rPr>
      </w:pPr>
      <w:bookmarkStart w:id="51" w:name="_Toc192575343"/>
      <w:r>
        <w:rPr>
          <w:rStyle w:val="Kop2Char"/>
          <w:rFonts w:ascii="Arial" w:hAnsi="Arial" w:cs="Arial"/>
          <w:b/>
          <w:bCs/>
        </w:rPr>
        <w:lastRenderedPageBreak/>
        <w:t>Samenvatting</w:t>
      </w:r>
      <w:bookmarkEnd w:id="51"/>
    </w:p>
    <w:p w14:paraId="5D6AB2BC" w14:textId="3E7A2A98" w:rsidR="00974E50" w:rsidRDefault="00974E50" w:rsidP="00974E50">
      <w:pPr>
        <w:rPr>
          <w:rFonts w:ascii="Arial" w:hAnsi="Arial" w:cs="Arial"/>
          <w:sz w:val="22"/>
        </w:rPr>
      </w:pPr>
      <w:r w:rsidRPr="00974E50">
        <w:rPr>
          <w:rFonts w:ascii="Arial" w:hAnsi="Arial" w:cs="Arial"/>
          <w:sz w:val="22"/>
        </w:rPr>
        <w:t xml:space="preserve">Dit rapport beschrijft de risico’s en uitdagingen bij het bergen van slachtoffers uit een elektrische auto (EV) die in brand heeft gestaan. Door de unieke gevaren van lithium-ion batterijen, zoals </w:t>
      </w:r>
      <w:r w:rsidRPr="00424665">
        <w:rPr>
          <w:rFonts w:ascii="Arial" w:hAnsi="Arial" w:cs="Arial"/>
          <w:sz w:val="22"/>
        </w:rPr>
        <w:t>thermal runaway</w:t>
      </w:r>
      <w:r w:rsidRPr="00974E50">
        <w:rPr>
          <w:rFonts w:ascii="Arial" w:hAnsi="Arial" w:cs="Arial"/>
          <w:sz w:val="22"/>
        </w:rPr>
        <w:t>, giftige rook en explosiegevaar, moeten de protocollen en werkwijzen van de Forensische Opsporing (FO) hierop worden afgestemd.</w:t>
      </w:r>
    </w:p>
    <w:p w14:paraId="40723A4A" w14:textId="77777777" w:rsidR="00500F0D" w:rsidRPr="00974E50" w:rsidRDefault="00500F0D" w:rsidP="00974E50">
      <w:pPr>
        <w:rPr>
          <w:rFonts w:ascii="Arial" w:hAnsi="Arial" w:cs="Arial"/>
          <w:sz w:val="22"/>
        </w:rPr>
      </w:pPr>
    </w:p>
    <w:p w14:paraId="707DBE08" w14:textId="19B3DA76" w:rsidR="00CF5C25" w:rsidRDefault="00974E50" w:rsidP="00974E50">
      <w:pPr>
        <w:rPr>
          <w:rFonts w:ascii="Arial" w:hAnsi="Arial" w:cs="Arial"/>
          <w:sz w:val="22"/>
        </w:rPr>
      </w:pPr>
      <w:r w:rsidRPr="00974E50">
        <w:rPr>
          <w:rFonts w:ascii="Arial" w:hAnsi="Arial" w:cs="Arial"/>
          <w:sz w:val="22"/>
        </w:rPr>
        <w:t xml:space="preserve">Op basis van de risicoanalyse en een overleg met het Nederlands Instituut voor Publieke Veiligheid (NIPV) zijn drie scenario’s uitgewerkt. Deze scenario’s bieden een handelingskader voor </w:t>
      </w:r>
      <w:r w:rsidR="00F20B9D">
        <w:rPr>
          <w:rFonts w:ascii="Arial" w:hAnsi="Arial" w:cs="Arial"/>
          <w:sz w:val="22"/>
        </w:rPr>
        <w:t xml:space="preserve">de </w:t>
      </w:r>
      <w:r w:rsidRPr="00974E50">
        <w:rPr>
          <w:rFonts w:ascii="Arial" w:hAnsi="Arial" w:cs="Arial"/>
          <w:sz w:val="22"/>
        </w:rPr>
        <w:t xml:space="preserve">forensisch </w:t>
      </w:r>
      <w:r w:rsidR="00F20B9D">
        <w:rPr>
          <w:rFonts w:ascii="Arial" w:hAnsi="Arial" w:cs="Arial"/>
          <w:sz w:val="22"/>
        </w:rPr>
        <w:t>opsporing en</w:t>
      </w:r>
      <w:r w:rsidRPr="00974E50">
        <w:rPr>
          <w:rFonts w:ascii="Arial" w:hAnsi="Arial" w:cs="Arial"/>
          <w:sz w:val="22"/>
        </w:rPr>
        <w:t xml:space="preserve"> andere betrokkenen bij slachtofferberging uit </w:t>
      </w:r>
      <w:proofErr w:type="spellStart"/>
      <w:r w:rsidRPr="00974E50">
        <w:rPr>
          <w:rFonts w:ascii="Arial" w:hAnsi="Arial" w:cs="Arial"/>
          <w:sz w:val="22"/>
        </w:rPr>
        <w:t>EV’s</w:t>
      </w:r>
      <w:proofErr w:type="spellEnd"/>
      <w:r w:rsidRPr="00974E50">
        <w:rPr>
          <w:rFonts w:ascii="Arial" w:hAnsi="Arial" w:cs="Arial"/>
          <w:sz w:val="22"/>
        </w:rPr>
        <w:t>.</w:t>
      </w:r>
    </w:p>
    <w:p w14:paraId="7233B6B7" w14:textId="16A329C5" w:rsidR="00CF5C25" w:rsidRPr="00CF5C25" w:rsidRDefault="00CF5C25" w:rsidP="00974E50">
      <w:pPr>
        <w:pStyle w:val="Kop2"/>
        <w:rPr>
          <w:rFonts w:ascii="Arial" w:hAnsi="Arial" w:cs="Arial"/>
        </w:rPr>
      </w:pPr>
      <w:bookmarkStart w:id="52" w:name="_Toc192575344"/>
      <w:r>
        <w:rPr>
          <w:rFonts w:ascii="Arial" w:hAnsi="Arial" w:cs="Arial"/>
        </w:rPr>
        <w:t>Aanbevelingen</w:t>
      </w:r>
      <w:bookmarkEnd w:id="52"/>
    </w:p>
    <w:p w14:paraId="6327B03E" w14:textId="5F6E7B10" w:rsidR="00CF5C25" w:rsidRDefault="00CF5C25" w:rsidP="00CF5C25">
      <w:pPr>
        <w:numPr>
          <w:ilvl w:val="0"/>
          <w:numId w:val="89"/>
        </w:numPr>
        <w:rPr>
          <w:rFonts w:ascii="Arial" w:hAnsi="Arial" w:cs="Arial"/>
          <w:sz w:val="22"/>
        </w:rPr>
      </w:pPr>
      <w:r w:rsidRPr="00A42E91">
        <w:rPr>
          <w:rFonts w:ascii="Arial" w:hAnsi="Arial" w:cs="Arial"/>
          <w:b/>
          <w:bCs/>
          <w:sz w:val="22"/>
        </w:rPr>
        <w:t>Uniform beleid en training:</w:t>
      </w:r>
      <w:r w:rsidRPr="00A42E91">
        <w:rPr>
          <w:rFonts w:ascii="Arial" w:hAnsi="Arial" w:cs="Arial"/>
          <w:sz w:val="22"/>
        </w:rPr>
        <w:t xml:space="preserve"> </w:t>
      </w:r>
      <w:r w:rsidRPr="00F20B9D">
        <w:rPr>
          <w:rFonts w:ascii="Arial" w:hAnsi="Arial" w:cs="Arial"/>
          <w:sz w:val="22"/>
        </w:rPr>
        <w:t xml:space="preserve">Er moet een landelijk protocol komen voor slachtofferberging uit </w:t>
      </w:r>
      <w:proofErr w:type="spellStart"/>
      <w:r w:rsidRPr="00F20B9D">
        <w:rPr>
          <w:rFonts w:ascii="Arial" w:hAnsi="Arial" w:cs="Arial"/>
          <w:sz w:val="22"/>
        </w:rPr>
        <w:t>EV’s</w:t>
      </w:r>
      <w:proofErr w:type="spellEnd"/>
      <w:r w:rsidRPr="00F20B9D">
        <w:rPr>
          <w:rFonts w:ascii="Arial" w:hAnsi="Arial" w:cs="Arial"/>
          <w:sz w:val="22"/>
        </w:rPr>
        <w:t>, afgestemd op de specifieke risico’s van lithium-ion batterijen. De werkwijze van het team Forensische Opsporing van de eenheid Zeeland – West – Brabant kan hierbij als leidraad dienen</w:t>
      </w:r>
      <w:r w:rsidR="003728CC">
        <w:rPr>
          <w:rFonts w:ascii="Arial" w:hAnsi="Arial" w:cs="Arial"/>
          <w:sz w:val="22"/>
        </w:rPr>
        <w:t xml:space="preserve"> (zie figuur 5 voor</w:t>
      </w:r>
      <w:r w:rsidR="00EC0B0D">
        <w:rPr>
          <w:rFonts w:ascii="Arial" w:hAnsi="Arial" w:cs="Arial"/>
          <w:sz w:val="22"/>
        </w:rPr>
        <w:t xml:space="preserve"> de </w:t>
      </w:r>
      <w:r w:rsidR="003728CC">
        <w:rPr>
          <w:rFonts w:ascii="Arial" w:hAnsi="Arial" w:cs="Arial"/>
          <w:sz w:val="22"/>
        </w:rPr>
        <w:t>drie scenario</w:t>
      </w:r>
      <w:r w:rsidR="00EC0B0D">
        <w:rPr>
          <w:rFonts w:ascii="Arial" w:hAnsi="Arial" w:cs="Arial"/>
          <w:sz w:val="22"/>
        </w:rPr>
        <w:t>’</w:t>
      </w:r>
      <w:r w:rsidR="003728CC">
        <w:rPr>
          <w:rFonts w:ascii="Arial" w:hAnsi="Arial" w:cs="Arial"/>
          <w:sz w:val="22"/>
        </w:rPr>
        <w:t>s</w:t>
      </w:r>
      <w:r w:rsidR="00EC0B0D">
        <w:rPr>
          <w:rFonts w:ascii="Arial" w:hAnsi="Arial" w:cs="Arial"/>
          <w:sz w:val="22"/>
        </w:rPr>
        <w:t xml:space="preserve"> in een beslisboom</w:t>
      </w:r>
      <w:r w:rsidR="003728CC">
        <w:rPr>
          <w:rFonts w:ascii="Arial" w:hAnsi="Arial" w:cs="Arial"/>
          <w:sz w:val="22"/>
        </w:rPr>
        <w:t>)</w:t>
      </w:r>
      <w:r w:rsidRPr="00F20B9D">
        <w:rPr>
          <w:rFonts w:ascii="Arial" w:hAnsi="Arial" w:cs="Arial"/>
          <w:sz w:val="22"/>
        </w:rPr>
        <w:t>.</w:t>
      </w:r>
    </w:p>
    <w:p w14:paraId="04A132DD" w14:textId="5ED8D2F0" w:rsidR="00CF5C25" w:rsidRPr="00A42E91" w:rsidRDefault="00CF5C25" w:rsidP="00CF5C25">
      <w:pPr>
        <w:numPr>
          <w:ilvl w:val="0"/>
          <w:numId w:val="89"/>
        </w:numPr>
        <w:rPr>
          <w:rFonts w:ascii="Arial" w:hAnsi="Arial" w:cs="Arial"/>
          <w:sz w:val="22"/>
        </w:rPr>
      </w:pPr>
      <w:r w:rsidRPr="00A42E91">
        <w:rPr>
          <w:rFonts w:ascii="Arial" w:hAnsi="Arial" w:cs="Arial"/>
          <w:b/>
          <w:bCs/>
          <w:sz w:val="22"/>
        </w:rPr>
        <w:t>Bewustwording en implementatie:</w:t>
      </w:r>
      <w:r w:rsidRPr="00A42E91">
        <w:rPr>
          <w:rFonts w:ascii="Arial" w:hAnsi="Arial" w:cs="Arial"/>
          <w:sz w:val="22"/>
        </w:rPr>
        <w:t xml:space="preserve"> </w:t>
      </w:r>
      <w:r w:rsidRPr="00F20B9D">
        <w:rPr>
          <w:rFonts w:ascii="Arial" w:hAnsi="Arial" w:cs="Arial"/>
          <w:sz w:val="22"/>
        </w:rPr>
        <w:t>Het is essentieel dat alle FO-teams, maar ook centralisten van de politiemeldkamer en politieambtenaren die als eerste bij een incident aankomen, op de hoogte zijn van de risico’s en de juiste procedures. Dit kan worden gewaarborgd door een e-</w:t>
      </w:r>
      <w:proofErr w:type="spellStart"/>
      <w:r w:rsidRPr="00F20B9D">
        <w:rPr>
          <w:rFonts w:ascii="Arial" w:hAnsi="Arial" w:cs="Arial"/>
          <w:sz w:val="22"/>
        </w:rPr>
        <w:t>learningmodule</w:t>
      </w:r>
      <w:proofErr w:type="spellEnd"/>
      <w:r w:rsidRPr="00F20B9D">
        <w:rPr>
          <w:rFonts w:ascii="Arial" w:hAnsi="Arial" w:cs="Arial"/>
          <w:sz w:val="22"/>
        </w:rPr>
        <w:t xml:space="preserve"> </w:t>
      </w:r>
      <w:r w:rsidR="00A5129F">
        <w:rPr>
          <w:rFonts w:ascii="Arial" w:hAnsi="Arial" w:cs="Arial"/>
          <w:sz w:val="22"/>
        </w:rPr>
        <w:t>of in</w:t>
      </w:r>
      <w:r w:rsidRPr="00F20B9D">
        <w:rPr>
          <w:rFonts w:ascii="Arial" w:hAnsi="Arial" w:cs="Arial"/>
          <w:sz w:val="22"/>
        </w:rPr>
        <w:t xml:space="preserve"> een kennistoets.</w:t>
      </w:r>
      <w:r w:rsidR="00291D63">
        <w:rPr>
          <w:rFonts w:ascii="Arial" w:hAnsi="Arial" w:cs="Arial"/>
          <w:sz w:val="22"/>
        </w:rPr>
        <w:t xml:space="preserve"> </w:t>
      </w:r>
      <w:r w:rsidR="00A5129F" w:rsidRPr="00A5129F">
        <w:rPr>
          <w:rFonts w:ascii="Arial" w:hAnsi="Arial" w:cs="Arial"/>
          <w:sz w:val="22"/>
        </w:rPr>
        <w:t>De beschreven veiligheidszones in de 'Aandachtskaart Lithium-ion energiedragers' van Brandweer Nederland kunnen hierbij als leidraad dienen</w:t>
      </w:r>
      <w:r w:rsidR="00A5129F">
        <w:rPr>
          <w:rFonts w:ascii="Arial" w:hAnsi="Arial" w:cs="Arial"/>
          <w:sz w:val="22"/>
        </w:rPr>
        <w:t>.</w:t>
      </w:r>
      <w:r w:rsidR="00291D63">
        <w:rPr>
          <w:rFonts w:ascii="Arial" w:hAnsi="Arial" w:cs="Arial"/>
          <w:sz w:val="22"/>
        </w:rPr>
        <w:t xml:space="preserve"> </w:t>
      </w:r>
    </w:p>
    <w:p w14:paraId="3728F0D2" w14:textId="77777777" w:rsidR="00CF5C25" w:rsidRPr="00A42E91" w:rsidRDefault="00CF5C25" w:rsidP="00CF5C25">
      <w:pPr>
        <w:numPr>
          <w:ilvl w:val="0"/>
          <w:numId w:val="89"/>
        </w:numPr>
        <w:jc w:val="left"/>
        <w:rPr>
          <w:rFonts w:ascii="Arial" w:hAnsi="Arial" w:cs="Arial"/>
          <w:sz w:val="22"/>
        </w:rPr>
      </w:pPr>
      <w:r w:rsidRPr="00A42E91">
        <w:rPr>
          <w:rFonts w:ascii="Arial" w:hAnsi="Arial" w:cs="Arial"/>
          <w:b/>
          <w:bCs/>
          <w:sz w:val="22"/>
        </w:rPr>
        <w:t>Persoonlijke beschermingsmiddelen (PBM):</w:t>
      </w:r>
      <w:r w:rsidRPr="00A42E91">
        <w:rPr>
          <w:rFonts w:ascii="Arial" w:hAnsi="Arial" w:cs="Arial"/>
          <w:sz w:val="22"/>
        </w:rPr>
        <w:t xml:space="preserve"> </w:t>
      </w:r>
      <w:r>
        <w:rPr>
          <w:rFonts w:ascii="Arial" w:hAnsi="Arial" w:cs="Arial"/>
          <w:sz w:val="22"/>
        </w:rPr>
        <w:t xml:space="preserve">Voor het bergen van slachtoffers uit een EV moeten </w:t>
      </w:r>
      <w:r w:rsidRPr="00DE052F">
        <w:rPr>
          <w:rFonts w:ascii="Arial" w:hAnsi="Arial" w:cs="Arial"/>
          <w:sz w:val="22"/>
        </w:rPr>
        <w:t xml:space="preserve">FO-medewerkers </w:t>
      </w:r>
      <w:r>
        <w:rPr>
          <w:rFonts w:ascii="Arial" w:hAnsi="Arial" w:cs="Arial"/>
          <w:sz w:val="22"/>
        </w:rPr>
        <w:t>de beschikking krijgen over de volgende PBM’s</w:t>
      </w:r>
      <w:r w:rsidRPr="00DE052F">
        <w:rPr>
          <w:rFonts w:ascii="Arial" w:hAnsi="Arial" w:cs="Arial"/>
          <w:sz w:val="22"/>
        </w:rPr>
        <w:t xml:space="preserve">: </w:t>
      </w:r>
      <w:r>
        <w:rPr>
          <w:rFonts w:ascii="Arial" w:hAnsi="Arial" w:cs="Arial"/>
          <w:sz w:val="22"/>
        </w:rPr>
        <w:t>v</w:t>
      </w:r>
      <w:r w:rsidRPr="00DE052F">
        <w:rPr>
          <w:rFonts w:ascii="Arial" w:hAnsi="Arial" w:cs="Arial"/>
          <w:sz w:val="22"/>
        </w:rPr>
        <w:t xml:space="preserve">olgelaatsmasker met ABEK-filterbus, </w:t>
      </w:r>
      <w:r>
        <w:rPr>
          <w:rFonts w:ascii="Arial" w:hAnsi="Arial" w:cs="Arial"/>
          <w:sz w:val="22"/>
        </w:rPr>
        <w:t>b</w:t>
      </w:r>
      <w:r w:rsidRPr="00DE052F">
        <w:rPr>
          <w:rFonts w:ascii="Arial" w:hAnsi="Arial" w:cs="Arial"/>
          <w:sz w:val="22"/>
        </w:rPr>
        <w:t xml:space="preserve">randoverall, </w:t>
      </w:r>
      <w:r>
        <w:rPr>
          <w:rFonts w:ascii="Arial" w:hAnsi="Arial" w:cs="Arial"/>
          <w:sz w:val="22"/>
        </w:rPr>
        <w:t>d</w:t>
      </w:r>
      <w:r w:rsidRPr="00DE052F">
        <w:rPr>
          <w:rFonts w:ascii="Arial" w:hAnsi="Arial" w:cs="Arial"/>
          <w:sz w:val="22"/>
        </w:rPr>
        <w:t xml:space="preserve">ubbele handschoenen en </w:t>
      </w:r>
      <w:r>
        <w:rPr>
          <w:rFonts w:ascii="Arial" w:hAnsi="Arial" w:cs="Arial"/>
          <w:sz w:val="22"/>
        </w:rPr>
        <w:t>v</w:t>
      </w:r>
      <w:r w:rsidRPr="00DE052F">
        <w:rPr>
          <w:rFonts w:ascii="Arial" w:hAnsi="Arial" w:cs="Arial"/>
          <w:sz w:val="22"/>
        </w:rPr>
        <w:t xml:space="preserve">eiligheidslaarzen. Bij ernstige rookontwikkeling is ademlucht en extra beschermende kleding vereist, vergelijkbaar met de </w:t>
      </w:r>
      <w:r>
        <w:rPr>
          <w:rFonts w:ascii="Arial" w:hAnsi="Arial" w:cs="Arial"/>
          <w:sz w:val="22"/>
        </w:rPr>
        <w:t xml:space="preserve">volledige </w:t>
      </w:r>
      <w:r w:rsidRPr="00DE052F">
        <w:rPr>
          <w:rFonts w:ascii="Arial" w:hAnsi="Arial" w:cs="Arial"/>
          <w:sz w:val="22"/>
        </w:rPr>
        <w:t>PBM’s van de brandweer.</w:t>
      </w:r>
    </w:p>
    <w:p w14:paraId="38AB8C65" w14:textId="77777777" w:rsidR="00CF5C25" w:rsidRPr="00A42E91" w:rsidRDefault="00CF5C25" w:rsidP="00CF5C25">
      <w:pPr>
        <w:numPr>
          <w:ilvl w:val="0"/>
          <w:numId w:val="89"/>
        </w:numPr>
        <w:rPr>
          <w:rFonts w:ascii="Arial" w:hAnsi="Arial" w:cs="Arial"/>
          <w:sz w:val="22"/>
        </w:rPr>
      </w:pPr>
      <w:r w:rsidRPr="00A42E91">
        <w:rPr>
          <w:rFonts w:ascii="Arial" w:hAnsi="Arial" w:cs="Arial"/>
          <w:b/>
          <w:bCs/>
          <w:sz w:val="22"/>
        </w:rPr>
        <w:t>Snelle inschakeling van experts:</w:t>
      </w:r>
      <w:r w:rsidRPr="00A42E91">
        <w:rPr>
          <w:rFonts w:ascii="Arial" w:hAnsi="Arial" w:cs="Arial"/>
          <w:sz w:val="22"/>
        </w:rPr>
        <w:t xml:space="preserve"> </w:t>
      </w:r>
      <w:r w:rsidRPr="00DE052F">
        <w:rPr>
          <w:rFonts w:ascii="Arial" w:hAnsi="Arial" w:cs="Arial"/>
          <w:sz w:val="22"/>
        </w:rPr>
        <w:t xml:space="preserve">Bij EV-branden met slachtoffers moeten de FOCO en de AGS standaard worden betrokken. </w:t>
      </w:r>
    </w:p>
    <w:p w14:paraId="2835CBF2" w14:textId="7C02EC33" w:rsidR="00CF5C25" w:rsidRDefault="00CF5C25" w:rsidP="00CF5C25">
      <w:pPr>
        <w:numPr>
          <w:ilvl w:val="0"/>
          <w:numId w:val="89"/>
        </w:numPr>
        <w:rPr>
          <w:rFonts w:ascii="Arial" w:hAnsi="Arial" w:cs="Arial"/>
          <w:sz w:val="22"/>
        </w:rPr>
      </w:pPr>
      <w:r w:rsidRPr="00A42E91">
        <w:rPr>
          <w:rFonts w:ascii="Arial" w:hAnsi="Arial" w:cs="Arial"/>
          <w:b/>
          <w:bCs/>
          <w:sz w:val="22"/>
        </w:rPr>
        <w:t>Dompelcontainers als standaardprocedure:</w:t>
      </w:r>
      <w:r w:rsidRPr="00A42E91">
        <w:rPr>
          <w:rFonts w:ascii="Arial" w:hAnsi="Arial" w:cs="Arial"/>
          <w:sz w:val="22"/>
        </w:rPr>
        <w:t xml:space="preserve"> </w:t>
      </w:r>
      <w:r w:rsidRPr="00DE052F">
        <w:rPr>
          <w:rFonts w:ascii="Arial" w:hAnsi="Arial" w:cs="Arial"/>
          <w:sz w:val="22"/>
        </w:rPr>
        <w:t xml:space="preserve">Bij </w:t>
      </w:r>
      <w:proofErr w:type="spellStart"/>
      <w:r w:rsidRPr="00DE052F">
        <w:rPr>
          <w:rFonts w:ascii="Arial" w:hAnsi="Arial" w:cs="Arial"/>
          <w:sz w:val="22"/>
        </w:rPr>
        <w:t>EV’s</w:t>
      </w:r>
      <w:proofErr w:type="spellEnd"/>
      <w:r w:rsidRPr="00DE052F">
        <w:rPr>
          <w:rFonts w:ascii="Arial" w:hAnsi="Arial" w:cs="Arial"/>
          <w:sz w:val="22"/>
        </w:rPr>
        <w:t xml:space="preserve"> met slachtoffers waarbij blussen moeizaam verloopt of het accupakket instabiel is, moet de standaardprocedure zijn om het voertuig direct in een dompelcontainer te plaatsen. De voorkeur gaat uit naar de dompelcontainers van de politie</w:t>
      </w:r>
      <w:r w:rsidR="00A5129F">
        <w:rPr>
          <w:rFonts w:ascii="Arial" w:hAnsi="Arial" w:cs="Arial"/>
          <w:sz w:val="22"/>
        </w:rPr>
        <w:t>.</w:t>
      </w:r>
    </w:p>
    <w:p w14:paraId="32DDC0CE" w14:textId="57D1F774" w:rsidR="00CF5C25" w:rsidRDefault="00CF5C25" w:rsidP="00CF5C25">
      <w:pPr>
        <w:numPr>
          <w:ilvl w:val="0"/>
          <w:numId w:val="89"/>
        </w:numPr>
        <w:rPr>
          <w:rFonts w:ascii="Arial" w:hAnsi="Arial" w:cs="Arial"/>
          <w:sz w:val="22"/>
        </w:rPr>
      </w:pPr>
      <w:r>
        <w:rPr>
          <w:rFonts w:ascii="Arial" w:hAnsi="Arial" w:cs="Arial"/>
          <w:b/>
          <w:bCs/>
          <w:sz w:val="22"/>
        </w:rPr>
        <w:t>Dompelcontainers politie:</w:t>
      </w:r>
      <w:r>
        <w:rPr>
          <w:rFonts w:ascii="Arial" w:hAnsi="Arial" w:cs="Arial"/>
          <w:sz w:val="22"/>
        </w:rPr>
        <w:t xml:space="preserve"> </w:t>
      </w:r>
      <w:r w:rsidRPr="00DE052F">
        <w:rPr>
          <w:rFonts w:ascii="Arial" w:hAnsi="Arial" w:cs="Arial"/>
          <w:sz w:val="22"/>
        </w:rPr>
        <w:t xml:space="preserve">Ondanks beschikbare richtlijnen van de Stichting Incident Management (IMN) en evaluaties door het Nederlands Instituut Publieke Veiligheid (NIPV), zijn de dompelcontainers van de politie momenteel niet inzetbaar door het ontbreken van interne handelingskaders. </w:t>
      </w:r>
      <w:r w:rsidR="00A5129F" w:rsidRPr="00A5129F">
        <w:rPr>
          <w:rFonts w:ascii="Arial" w:hAnsi="Arial" w:cs="Arial"/>
          <w:sz w:val="22"/>
        </w:rPr>
        <w:t>Dit belemmert zowel een veilige berging van slachtoffers als een adequaat forensisch onderzoek</w:t>
      </w:r>
      <w:r w:rsidRPr="00DE052F">
        <w:rPr>
          <w:rFonts w:ascii="Arial" w:hAnsi="Arial" w:cs="Arial"/>
          <w:sz w:val="22"/>
        </w:rPr>
        <w:t>.</w:t>
      </w:r>
    </w:p>
    <w:p w14:paraId="003A7A07" w14:textId="77777777" w:rsidR="00CF5C25" w:rsidRDefault="00CF5C25" w:rsidP="00CF5C25">
      <w:pPr>
        <w:numPr>
          <w:ilvl w:val="0"/>
          <w:numId w:val="89"/>
        </w:numPr>
        <w:jc w:val="left"/>
        <w:rPr>
          <w:rFonts w:ascii="Arial" w:hAnsi="Arial" w:cs="Arial"/>
          <w:sz w:val="22"/>
        </w:rPr>
      </w:pPr>
      <w:r w:rsidRPr="00D774C4">
        <w:rPr>
          <w:rFonts w:ascii="Arial" w:hAnsi="Arial" w:cs="Arial"/>
          <w:b/>
          <w:bCs/>
          <w:sz w:val="22"/>
        </w:rPr>
        <w:t>Uitwerken risico’s bij vervolgonderzoek</w:t>
      </w:r>
      <w:r>
        <w:rPr>
          <w:rFonts w:ascii="Arial" w:hAnsi="Arial" w:cs="Arial"/>
          <w:b/>
          <w:bCs/>
          <w:sz w:val="22"/>
        </w:rPr>
        <w:t xml:space="preserve">: </w:t>
      </w:r>
      <w:r>
        <w:rPr>
          <w:rFonts w:ascii="Arial" w:hAnsi="Arial" w:cs="Arial"/>
          <w:sz w:val="22"/>
        </w:rPr>
        <w:t>Stel</w:t>
      </w:r>
      <w:r w:rsidRPr="00D774C4">
        <w:rPr>
          <w:rFonts w:ascii="Arial" w:hAnsi="Arial" w:cs="Arial"/>
          <w:sz w:val="22"/>
        </w:rPr>
        <w:t xml:space="preserve"> landelijke richtlijnen op voor </w:t>
      </w:r>
      <w:r>
        <w:rPr>
          <w:rFonts w:ascii="Arial" w:hAnsi="Arial" w:cs="Arial"/>
          <w:sz w:val="22"/>
        </w:rPr>
        <w:t xml:space="preserve">de noodzakelijke </w:t>
      </w:r>
      <w:r w:rsidRPr="00D774C4">
        <w:rPr>
          <w:rFonts w:ascii="Arial" w:hAnsi="Arial" w:cs="Arial"/>
          <w:sz w:val="22"/>
        </w:rPr>
        <w:t>vervolgonderzoek</w:t>
      </w:r>
      <w:r>
        <w:rPr>
          <w:rFonts w:ascii="Arial" w:hAnsi="Arial" w:cs="Arial"/>
          <w:sz w:val="22"/>
        </w:rPr>
        <w:t>en</w:t>
      </w:r>
      <w:r w:rsidRPr="00D774C4">
        <w:rPr>
          <w:rFonts w:ascii="Arial" w:hAnsi="Arial" w:cs="Arial"/>
          <w:sz w:val="22"/>
        </w:rPr>
        <w:t xml:space="preserve"> na de berging</w:t>
      </w:r>
      <w:r>
        <w:rPr>
          <w:rFonts w:ascii="Arial" w:hAnsi="Arial" w:cs="Arial"/>
          <w:sz w:val="22"/>
        </w:rPr>
        <w:t xml:space="preserve">. </w:t>
      </w:r>
    </w:p>
    <w:p w14:paraId="179A93F5" w14:textId="77777777" w:rsidR="00BE7047" w:rsidRDefault="00BE7047" w:rsidP="00974E50">
      <w:pPr>
        <w:rPr>
          <w:rFonts w:ascii="Arial" w:hAnsi="Arial" w:cs="Arial"/>
          <w:sz w:val="22"/>
        </w:rPr>
      </w:pPr>
    </w:p>
    <w:p w14:paraId="5794764D" w14:textId="2535DB48" w:rsidR="00CF5C25" w:rsidRDefault="00244A91" w:rsidP="00974E50">
      <w:pPr>
        <w:rPr>
          <w:rFonts w:ascii="Arial" w:hAnsi="Arial" w:cs="Arial"/>
          <w:sz w:val="22"/>
        </w:rPr>
      </w:pPr>
      <w:r w:rsidRPr="00244A91">
        <w:rPr>
          <w:rFonts w:ascii="Arial" w:hAnsi="Arial" w:cs="Arial"/>
          <w:sz w:val="22"/>
        </w:rPr>
        <w:t xml:space="preserve">Door de implementatie van deze aanbevelingen wordt de veiligheid van FO-medewerkers gewaarborgd en kunnen slachtoffers uit </w:t>
      </w:r>
      <w:proofErr w:type="spellStart"/>
      <w:r w:rsidRPr="00244A91">
        <w:rPr>
          <w:rFonts w:ascii="Arial" w:hAnsi="Arial" w:cs="Arial"/>
          <w:sz w:val="22"/>
        </w:rPr>
        <w:t>EV’s</w:t>
      </w:r>
      <w:proofErr w:type="spellEnd"/>
      <w:r w:rsidRPr="00244A91">
        <w:rPr>
          <w:rFonts w:ascii="Arial" w:hAnsi="Arial" w:cs="Arial"/>
          <w:sz w:val="22"/>
        </w:rPr>
        <w:t xml:space="preserve"> op een verantwoorde wijze worden geborgen. De landelijke uitwerking van deze richtlijnen zal bijdragen aan een uniforme werkwijze en minimalisering van risico’s</w:t>
      </w:r>
      <w:r w:rsidR="00424665">
        <w:rPr>
          <w:rFonts w:ascii="Arial" w:hAnsi="Arial" w:cs="Arial"/>
          <w:sz w:val="22"/>
        </w:rPr>
        <w:t>.</w:t>
      </w:r>
      <w:r w:rsidR="00424665" w:rsidRPr="00424665">
        <w:rPr>
          <w:rFonts w:ascii="Arial" w:hAnsi="Arial" w:cs="Arial"/>
          <w:sz w:val="22"/>
        </w:rPr>
        <w:t xml:space="preserve"> De beslisboom met scenario’s biedt een gestructureerde aanpak voor deze complexe en risicovolle bergingen.</w:t>
      </w:r>
    </w:p>
    <w:p w14:paraId="7CEC9444" w14:textId="77777777" w:rsidR="00CF5C25" w:rsidRDefault="00CF5C25" w:rsidP="00974E50">
      <w:pPr>
        <w:rPr>
          <w:rFonts w:ascii="Arial" w:hAnsi="Arial" w:cs="Arial"/>
          <w:sz w:val="22"/>
        </w:rPr>
      </w:pPr>
    </w:p>
    <w:p w14:paraId="0CFA0E77" w14:textId="77777777" w:rsidR="00CF5C25" w:rsidRDefault="00CF5C25" w:rsidP="00974E50">
      <w:pPr>
        <w:rPr>
          <w:rFonts w:ascii="Arial" w:hAnsi="Arial" w:cs="Arial"/>
          <w:sz w:val="22"/>
        </w:rPr>
      </w:pPr>
    </w:p>
    <w:p w14:paraId="3CEC2DFC" w14:textId="77777777" w:rsidR="00CF5C25" w:rsidRDefault="00CF5C25" w:rsidP="00974E50">
      <w:pPr>
        <w:rPr>
          <w:rFonts w:ascii="Arial" w:hAnsi="Arial" w:cs="Arial"/>
          <w:sz w:val="22"/>
        </w:rPr>
      </w:pPr>
    </w:p>
    <w:p w14:paraId="464F7BCF" w14:textId="77777777" w:rsidR="00CF5C25" w:rsidRDefault="00CF5C25" w:rsidP="00974E50">
      <w:pPr>
        <w:rPr>
          <w:rFonts w:ascii="Arial" w:hAnsi="Arial" w:cs="Arial"/>
          <w:sz w:val="22"/>
        </w:rPr>
      </w:pPr>
    </w:p>
    <w:p w14:paraId="234C32F2" w14:textId="77777777" w:rsidR="00CF5C25" w:rsidRDefault="00CF5C25" w:rsidP="00974E50">
      <w:pPr>
        <w:rPr>
          <w:rFonts w:ascii="Arial" w:hAnsi="Arial" w:cs="Arial"/>
          <w:sz w:val="22"/>
        </w:rPr>
      </w:pPr>
    </w:p>
    <w:p w14:paraId="0A129F8D" w14:textId="77777777" w:rsidR="00CF5C25" w:rsidRDefault="00CF5C25" w:rsidP="00974E50">
      <w:pPr>
        <w:rPr>
          <w:rFonts w:ascii="Arial" w:hAnsi="Arial" w:cs="Arial"/>
          <w:sz w:val="22"/>
        </w:rPr>
      </w:pPr>
    </w:p>
    <w:p w14:paraId="2F507768" w14:textId="26953F1A" w:rsidR="00CF5C25" w:rsidRPr="00CF5C25" w:rsidRDefault="00CF5C25" w:rsidP="00974E50">
      <w:pPr>
        <w:pStyle w:val="Kop2"/>
        <w:rPr>
          <w:rFonts w:ascii="Arial" w:hAnsi="Arial" w:cs="Arial"/>
        </w:rPr>
      </w:pPr>
      <w:bookmarkStart w:id="53" w:name="_Toc192575345"/>
      <w:r>
        <w:rPr>
          <w:rFonts w:ascii="Arial" w:hAnsi="Arial" w:cs="Arial"/>
        </w:rPr>
        <w:lastRenderedPageBreak/>
        <w:t xml:space="preserve">Beslisboom </w:t>
      </w:r>
      <w:r w:rsidR="00EC0B0D">
        <w:rPr>
          <w:rFonts w:ascii="Arial" w:hAnsi="Arial" w:cs="Arial"/>
        </w:rPr>
        <w:t>bergen slachtoffers uit EV</w:t>
      </w:r>
      <w:bookmarkEnd w:id="53"/>
    </w:p>
    <w:p w14:paraId="6C3F48BC" w14:textId="4D78140B" w:rsidR="00500F0D" w:rsidRDefault="00500F0D" w:rsidP="00500F0D">
      <w:pPr>
        <w:keepNext/>
      </w:pPr>
      <w:r>
        <w:rPr>
          <w:noProof/>
        </w:rPr>
        <w:drawing>
          <wp:inline distT="0" distB="0" distL="0" distR="0" wp14:anchorId="12A5B753" wp14:editId="51B84334">
            <wp:extent cx="5326380" cy="6662084"/>
            <wp:effectExtent l="0" t="0" r="7620" b="5715"/>
            <wp:docPr id="370823099" name="Afbeelding 20" descr="Afbeelding met tekst, schermopname,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23099" name="Afbeelding 20" descr="Afbeelding met tekst, schermopname, diagram&#10;&#10;Door AI gegenereerde inhoud is mogelijk onjuist."/>
                    <pic:cNvPicPr/>
                  </pic:nvPicPr>
                  <pic:blipFill>
                    <a:blip r:embed="rId14">
                      <a:extLst>
                        <a:ext uri="{28A0092B-C50C-407E-A947-70E740481C1C}">
                          <a14:useLocalDpi xmlns:a14="http://schemas.microsoft.com/office/drawing/2010/main" val="0"/>
                        </a:ext>
                      </a:extLst>
                    </a:blip>
                    <a:stretch>
                      <a:fillRect/>
                    </a:stretch>
                  </pic:blipFill>
                  <pic:spPr>
                    <a:xfrm>
                      <a:off x="0" y="0"/>
                      <a:ext cx="5336196" cy="6674362"/>
                    </a:xfrm>
                    <a:prstGeom prst="rect">
                      <a:avLst/>
                    </a:prstGeom>
                  </pic:spPr>
                </pic:pic>
              </a:graphicData>
            </a:graphic>
          </wp:inline>
        </w:drawing>
      </w:r>
    </w:p>
    <w:p w14:paraId="17586DEE" w14:textId="2E51F0D8" w:rsidR="00A42E91" w:rsidRPr="001B4548" w:rsidRDefault="00500F0D" w:rsidP="001B4548">
      <w:pPr>
        <w:pStyle w:val="Bijschrift"/>
        <w:jc w:val="both"/>
        <w:rPr>
          <w:rFonts w:ascii="Arial" w:hAnsi="Arial" w:cs="Arial"/>
          <w:b w:val="0"/>
          <w:bCs w:val="0"/>
          <w:sz w:val="22"/>
        </w:rPr>
      </w:pPr>
      <w:r>
        <w:t xml:space="preserve">Figuur </w:t>
      </w:r>
      <w:r>
        <w:fldChar w:fldCharType="begin"/>
      </w:r>
      <w:r>
        <w:instrText xml:space="preserve"> SEQ Figuur \* ARABIC </w:instrText>
      </w:r>
      <w:r>
        <w:fldChar w:fldCharType="separate"/>
      </w:r>
      <w:r>
        <w:rPr>
          <w:noProof/>
        </w:rPr>
        <w:t>5</w:t>
      </w:r>
      <w:r>
        <w:rPr>
          <w:noProof/>
        </w:rPr>
        <w:fldChar w:fldCharType="end"/>
      </w:r>
      <w:r>
        <w:t xml:space="preserve">: </w:t>
      </w:r>
      <w:r>
        <w:rPr>
          <w:b w:val="0"/>
          <w:bCs w:val="0"/>
        </w:rPr>
        <w:t>Beslisboom scenario’s bij EV-branden met slachtoffers.</w:t>
      </w:r>
    </w:p>
    <w:p w14:paraId="72AF1930" w14:textId="77777777" w:rsidR="00AE5FA3" w:rsidRDefault="00AE5FA3" w:rsidP="00AE5FA3">
      <w:pPr>
        <w:rPr>
          <w:rFonts w:ascii="Arial" w:hAnsi="Arial" w:cs="Arial"/>
          <w:sz w:val="22"/>
        </w:rPr>
      </w:pPr>
    </w:p>
    <w:p w14:paraId="2F8869B0" w14:textId="77777777" w:rsidR="00CF5C25" w:rsidRDefault="00CF5C25" w:rsidP="00AE5FA3">
      <w:pPr>
        <w:rPr>
          <w:rFonts w:ascii="Arial" w:hAnsi="Arial" w:cs="Arial"/>
          <w:sz w:val="22"/>
        </w:rPr>
      </w:pPr>
    </w:p>
    <w:p w14:paraId="187EC074" w14:textId="77777777" w:rsidR="00CF5C25" w:rsidRDefault="00CF5C25" w:rsidP="00AE5FA3">
      <w:pPr>
        <w:rPr>
          <w:rFonts w:ascii="Arial" w:hAnsi="Arial" w:cs="Arial"/>
          <w:sz w:val="22"/>
        </w:rPr>
      </w:pPr>
    </w:p>
    <w:p w14:paraId="3BD3AB79" w14:textId="77777777" w:rsidR="00CF5C25" w:rsidRDefault="00CF5C25" w:rsidP="00AE5FA3">
      <w:pPr>
        <w:rPr>
          <w:rFonts w:ascii="Arial" w:hAnsi="Arial" w:cs="Arial"/>
          <w:sz w:val="22"/>
        </w:rPr>
      </w:pPr>
    </w:p>
    <w:p w14:paraId="0803FD4F" w14:textId="77777777" w:rsidR="00CF5C25" w:rsidRDefault="00CF5C25" w:rsidP="00AE5FA3">
      <w:pPr>
        <w:rPr>
          <w:rFonts w:ascii="Arial" w:hAnsi="Arial" w:cs="Arial"/>
          <w:sz w:val="22"/>
        </w:rPr>
      </w:pPr>
    </w:p>
    <w:p w14:paraId="6C8BE6A7" w14:textId="77777777" w:rsidR="00CF5C25" w:rsidRPr="00A42E91" w:rsidRDefault="00CF5C25" w:rsidP="00AE5FA3">
      <w:pPr>
        <w:rPr>
          <w:rFonts w:ascii="Arial" w:hAnsi="Arial" w:cs="Arial"/>
          <w:sz w:val="22"/>
        </w:rPr>
      </w:pPr>
    </w:p>
    <w:bookmarkStart w:id="54" w:name="_Toc192575346" w:displacedByCustomXml="next"/>
    <w:sdt>
      <w:sdtPr>
        <w:rPr>
          <w:rFonts w:eastAsiaTheme="minorHAnsi" w:cstheme="minorBidi"/>
          <w:b w:val="0"/>
          <w:color w:val="auto"/>
          <w:sz w:val="20"/>
          <w:szCs w:val="22"/>
        </w:rPr>
        <w:id w:val="695197601"/>
        <w:docPartObj>
          <w:docPartGallery w:val="Bibliographies"/>
          <w:docPartUnique/>
        </w:docPartObj>
      </w:sdtPr>
      <w:sdtContent>
        <w:p w14:paraId="5F76C5C2" w14:textId="19C0CE52" w:rsidR="00D011C2" w:rsidRDefault="00D011C2">
          <w:pPr>
            <w:pStyle w:val="Kop1"/>
          </w:pPr>
          <w:r>
            <w:t>Bibliografie</w:t>
          </w:r>
          <w:bookmarkEnd w:id="54"/>
        </w:p>
        <w:sdt>
          <w:sdtPr>
            <w:id w:val="111145805"/>
            <w:bibliography/>
          </w:sdtPr>
          <w:sdtContent>
            <w:p w14:paraId="7988A3ED" w14:textId="77777777" w:rsidR="00471D58" w:rsidRPr="00471D58" w:rsidRDefault="00471D58" w:rsidP="00471D58">
              <w:pPr>
                <w:pStyle w:val="Bibliografie"/>
                <w:rPr>
                  <w:b/>
                  <w:bCs/>
                </w:rPr>
              </w:pPr>
              <w:r w:rsidRPr="00471D58">
                <w:rPr>
                  <w:b/>
                  <w:bCs/>
                </w:rPr>
                <w:t>Boek</w:t>
              </w:r>
            </w:p>
            <w:p w14:paraId="0A05AAF8" w14:textId="77777777" w:rsidR="00471D58" w:rsidRPr="00471D58" w:rsidRDefault="00471D58" w:rsidP="00471D58">
              <w:pPr>
                <w:pStyle w:val="Bibliografie"/>
                <w:rPr>
                  <w:lang w:val="en-US"/>
                </w:rPr>
              </w:pPr>
              <w:r w:rsidRPr="00471D58">
                <w:t xml:space="preserve">Steenbergen, R. (2024). </w:t>
              </w:r>
              <w:r w:rsidRPr="00471D58">
                <w:rPr>
                  <w:i/>
                  <w:iCs/>
                </w:rPr>
                <w:t>Afstudeergids AD Engineering 2024-2025</w:t>
              </w:r>
              <w:r w:rsidRPr="00471D58">
                <w:t xml:space="preserve">. </w:t>
              </w:r>
              <w:r w:rsidRPr="00471D58">
                <w:rPr>
                  <w:lang w:val="en-US"/>
                </w:rPr>
                <w:t>Arnhem.</w:t>
              </w:r>
            </w:p>
            <w:p w14:paraId="4A0EAD59" w14:textId="77777777" w:rsidR="00471D58" w:rsidRPr="00471D58" w:rsidRDefault="00471D58" w:rsidP="00471D58">
              <w:pPr>
                <w:pStyle w:val="Bibliografie"/>
                <w:rPr>
                  <w:b/>
                  <w:bCs/>
                  <w:lang w:val="en-US"/>
                </w:rPr>
              </w:pPr>
            </w:p>
            <w:p w14:paraId="167CA6EA" w14:textId="062B66AD" w:rsidR="00471D58" w:rsidRPr="00471D58" w:rsidRDefault="00471D58" w:rsidP="00471D58">
              <w:pPr>
                <w:pStyle w:val="Bibliografie"/>
                <w:rPr>
                  <w:b/>
                  <w:bCs/>
                  <w:lang w:val="en-US"/>
                </w:rPr>
              </w:pPr>
              <w:r w:rsidRPr="00471D58">
                <w:rPr>
                  <w:b/>
                  <w:bCs/>
                  <w:lang w:val="en-US"/>
                </w:rPr>
                <w:t>Website</w:t>
              </w:r>
            </w:p>
            <w:p w14:paraId="471C2909" w14:textId="77777777" w:rsidR="00471D58" w:rsidRPr="00471D58" w:rsidRDefault="00471D58" w:rsidP="00471D58">
              <w:pPr>
                <w:pStyle w:val="Bibliografie"/>
              </w:pPr>
              <w:r w:rsidRPr="00471D58">
                <w:rPr>
                  <w:lang w:val="en-US"/>
                </w:rPr>
                <w:t xml:space="preserve">Christensen, P. (2021). What is lithium-ion battery? </w:t>
              </w:r>
              <w:r w:rsidRPr="00471D58">
                <w:rPr>
                  <w:i/>
                  <w:iCs/>
                </w:rPr>
                <w:t>EV Fire Safe</w:t>
              </w:r>
              <w:r w:rsidRPr="00471D58">
                <w:t xml:space="preserve">. Opgehaald op 4 maart 2025, van </w:t>
              </w:r>
              <w:hyperlink r:id="rId15" w:tgtFrame="_new" w:history="1">
                <w:r w:rsidRPr="00471D58">
                  <w:rPr>
                    <w:rStyle w:val="Hyperlink"/>
                  </w:rPr>
                  <w:t>https://www.evfiresafe.com/what-is-lithium-ion-battery</w:t>
                </w:r>
              </w:hyperlink>
            </w:p>
            <w:p w14:paraId="67685276" w14:textId="77777777" w:rsidR="00471D58" w:rsidRDefault="00471D58" w:rsidP="00471D58">
              <w:pPr>
                <w:pStyle w:val="Bibliografie"/>
                <w:rPr>
                  <w:b/>
                  <w:bCs/>
                </w:rPr>
              </w:pPr>
            </w:p>
            <w:p w14:paraId="1E5F29CB" w14:textId="301D1982" w:rsidR="00471D58" w:rsidRPr="00471D58" w:rsidRDefault="00471D58" w:rsidP="00471D58">
              <w:pPr>
                <w:pStyle w:val="Bibliografie"/>
                <w:rPr>
                  <w:b/>
                  <w:bCs/>
                </w:rPr>
              </w:pPr>
              <w:r w:rsidRPr="00471D58">
                <w:rPr>
                  <w:b/>
                  <w:bCs/>
                </w:rPr>
                <w:t>Overheidsdocument of richtlijn</w:t>
              </w:r>
            </w:p>
            <w:p w14:paraId="43D31D53" w14:textId="77777777" w:rsidR="00471D58" w:rsidRDefault="00471D58" w:rsidP="00471D58">
              <w:pPr>
                <w:pStyle w:val="Bibliografie"/>
              </w:pPr>
              <w:r w:rsidRPr="00471D58">
                <w:t xml:space="preserve">Rijksinstituut voor Volksgezondheid en Milieu (RIVM). (2019, november 15). </w:t>
              </w:r>
              <w:r w:rsidRPr="00471D58">
                <w:rPr>
                  <w:i/>
                  <w:iCs/>
                </w:rPr>
                <w:t>Risico’s van stoffen. Interventiewaarden.</w:t>
              </w:r>
              <w:r w:rsidRPr="00471D58">
                <w:t xml:space="preserve"> Opgehaald op 4 maart 2025, van </w:t>
              </w:r>
              <w:hyperlink r:id="rId16" w:tgtFrame="_new" w:history="1">
                <w:r w:rsidRPr="00471D58">
                  <w:rPr>
                    <w:rStyle w:val="Hyperlink"/>
                  </w:rPr>
                  <w:t>https://rvs.rivm.nl/normen/rampen-en-incidenten/interventiewaarden</w:t>
                </w:r>
              </w:hyperlink>
              <w:r w:rsidRPr="00471D58">
                <w:t>.</w:t>
              </w:r>
            </w:p>
            <w:p w14:paraId="33F9C3CC" w14:textId="77777777" w:rsidR="00471D58" w:rsidRDefault="00471D58" w:rsidP="00471D58"/>
            <w:p w14:paraId="642915A9" w14:textId="5A0839C2" w:rsidR="00471D58" w:rsidRDefault="00471D58" w:rsidP="00471D58">
              <w:pPr>
                <w:pStyle w:val="Bibliografie"/>
              </w:pPr>
              <w:r w:rsidRPr="00471D58">
                <w:t xml:space="preserve">Brandweer Nederland. (2022). </w:t>
              </w:r>
              <w:r w:rsidRPr="00471D58">
                <w:rPr>
                  <w:i/>
                  <w:iCs/>
                </w:rPr>
                <w:t>Aandachtskaart lithium-ion energiedragers</w:t>
              </w:r>
              <w:r w:rsidRPr="00471D58">
                <w:t>.</w:t>
              </w:r>
            </w:p>
            <w:p w14:paraId="69187A83" w14:textId="77777777" w:rsidR="00471D58" w:rsidRPr="00471D58" w:rsidRDefault="00471D58" w:rsidP="00471D58"/>
            <w:p w14:paraId="1518C50F" w14:textId="28306896" w:rsidR="00471D58" w:rsidRPr="00471D58" w:rsidRDefault="00471D58" w:rsidP="00471D58">
              <w:pPr>
                <w:pStyle w:val="Bibliografie"/>
                <w:rPr>
                  <w:b/>
                  <w:bCs/>
                </w:rPr>
              </w:pPr>
              <w:r w:rsidRPr="00471D58">
                <w:rPr>
                  <w:b/>
                  <w:bCs/>
                </w:rPr>
                <w:t>Artikel of rapport met meerdere auteurs</w:t>
              </w:r>
            </w:p>
            <w:p w14:paraId="724C83FF" w14:textId="77777777" w:rsidR="00471D58" w:rsidRPr="00471D58" w:rsidRDefault="00471D58" w:rsidP="00471D58">
              <w:pPr>
                <w:pStyle w:val="Bibliografie"/>
              </w:pPr>
              <w:r w:rsidRPr="00471D58">
                <w:t xml:space="preserve">Van </w:t>
              </w:r>
              <w:proofErr w:type="spellStart"/>
              <w:r w:rsidRPr="00471D58">
                <w:t>Harn</w:t>
              </w:r>
              <w:proofErr w:type="spellEnd"/>
              <w:r w:rsidRPr="00471D58">
                <w:t xml:space="preserve">, T., &amp; Bergman, H. (2024). </w:t>
              </w:r>
              <w:r w:rsidRPr="00471D58">
                <w:rPr>
                  <w:i/>
                  <w:iCs/>
                </w:rPr>
                <w:t>Explosieveiligheid lithium-ion energieopslagsystemen</w:t>
              </w:r>
              <w:r w:rsidRPr="00471D58">
                <w:t>. Nederlands Instituut Publieke Veiligheid (NIPV).</w:t>
              </w:r>
            </w:p>
            <w:p w14:paraId="49F6BC58" w14:textId="77777777" w:rsidR="00471D58" w:rsidRDefault="00471D58" w:rsidP="00471D58">
              <w:pPr>
                <w:pStyle w:val="Bibliografie"/>
                <w:rPr>
                  <w:b/>
                  <w:bCs/>
                </w:rPr>
              </w:pPr>
            </w:p>
            <w:p w14:paraId="7C70CCA3" w14:textId="1730E610" w:rsidR="00471D58" w:rsidRPr="00471D58" w:rsidRDefault="00471D58" w:rsidP="00471D58">
              <w:pPr>
                <w:pStyle w:val="Bibliografie"/>
                <w:rPr>
                  <w:b/>
                  <w:bCs/>
                </w:rPr>
              </w:pPr>
              <w:r w:rsidRPr="00471D58">
                <w:rPr>
                  <w:b/>
                  <w:bCs/>
                </w:rPr>
                <w:t>Online database of organisatiepublicatie</w:t>
              </w:r>
            </w:p>
            <w:p w14:paraId="0E6784ED" w14:textId="77777777" w:rsidR="00471D58" w:rsidRPr="00471D58" w:rsidRDefault="00471D58" w:rsidP="00471D58">
              <w:pPr>
                <w:pStyle w:val="Bibliografie"/>
              </w:pPr>
              <w:r w:rsidRPr="00471D58">
                <w:t xml:space="preserve">Nationaal Vergiftigingen Informatie Centrum (NVIC). (2024, oktober 16). </w:t>
              </w:r>
              <w:r w:rsidRPr="00471D58">
                <w:rPr>
                  <w:i/>
                  <w:iCs/>
                </w:rPr>
                <w:t>Brand lithium-ion batterij.</w:t>
              </w:r>
              <w:r w:rsidRPr="00471D58">
                <w:t xml:space="preserve"> Opgehaald op 4 maart 2025, van </w:t>
              </w:r>
              <w:hyperlink r:id="rId17" w:tgtFrame="_new" w:history="1">
                <w:r w:rsidRPr="00471D58">
                  <w:rPr>
                    <w:rStyle w:val="Hyperlink"/>
                  </w:rPr>
                  <w:t>https://www.vergiftigingen.info/f?p=300:STOFMONOGRAFIE</w:t>
                </w:r>
              </w:hyperlink>
              <w:r w:rsidRPr="00471D58">
                <w:t>.</w:t>
              </w:r>
            </w:p>
            <w:p w14:paraId="771A6496" w14:textId="77777777" w:rsidR="00471D58" w:rsidRDefault="00471D58" w:rsidP="00471D58">
              <w:pPr>
                <w:pStyle w:val="Bibliografie"/>
                <w:rPr>
                  <w:b/>
                  <w:bCs/>
                </w:rPr>
              </w:pPr>
            </w:p>
            <w:p w14:paraId="34632761" w14:textId="538A2E2D" w:rsidR="00471D58" w:rsidRPr="00471D58" w:rsidRDefault="00471D58" w:rsidP="00471D58">
              <w:pPr>
                <w:pStyle w:val="Bibliografie"/>
                <w:rPr>
                  <w:b/>
                  <w:bCs/>
                </w:rPr>
              </w:pPr>
              <w:r w:rsidRPr="00471D58">
                <w:rPr>
                  <w:b/>
                  <w:bCs/>
                </w:rPr>
                <w:t>Andere rapporten en publicaties</w:t>
              </w:r>
            </w:p>
            <w:p w14:paraId="5AEA7F51" w14:textId="77777777" w:rsidR="00471D58" w:rsidRPr="00471D58" w:rsidRDefault="00471D58" w:rsidP="00471D58">
              <w:pPr>
                <w:pStyle w:val="Bibliografie"/>
              </w:pPr>
              <w:r w:rsidRPr="00471D58">
                <w:t xml:space="preserve">Hessels, T. (2022). </w:t>
              </w:r>
              <w:r w:rsidRPr="00471D58">
                <w:rPr>
                  <w:i/>
                  <w:iCs/>
                </w:rPr>
                <w:t>Infoblad energietransitie voor incidentbestrijders</w:t>
              </w:r>
              <w:r w:rsidRPr="00471D58">
                <w:t>. Nederlands Instituut Publieke Veiligheid (NIPV).</w:t>
              </w:r>
            </w:p>
            <w:p w14:paraId="57430DF2" w14:textId="77777777" w:rsidR="00471D58" w:rsidRDefault="00471D58" w:rsidP="00471D58">
              <w:pPr>
                <w:pStyle w:val="Bibliografie"/>
              </w:pPr>
            </w:p>
            <w:p w14:paraId="71232069" w14:textId="4A91D271" w:rsidR="00471D58" w:rsidRDefault="00471D58" w:rsidP="00471D58">
              <w:pPr>
                <w:pStyle w:val="Bibliografie"/>
              </w:pPr>
              <w:r w:rsidRPr="00471D58">
                <w:t>Inspectie Justitie &amp; Veiligheid (Inspectie J&amp;V). (</w:t>
              </w:r>
              <w:proofErr w:type="spellStart"/>
              <w:r w:rsidRPr="00471D58">
                <w:t>z.d.</w:t>
              </w:r>
              <w:proofErr w:type="spellEnd"/>
              <w:r w:rsidRPr="00471D58">
                <w:t xml:space="preserve">). </w:t>
              </w:r>
              <w:r w:rsidRPr="00471D58">
                <w:rPr>
                  <w:i/>
                  <w:iCs/>
                </w:rPr>
                <w:t>Toezichtgebieden nationale veiligheid brandweer</w:t>
              </w:r>
              <w:r w:rsidRPr="00471D58">
                <w:t xml:space="preserve">. Opgehaald op 4 maart 2025, van </w:t>
              </w:r>
              <w:hyperlink r:id="rId18" w:tgtFrame="_new" w:history="1">
                <w:r w:rsidRPr="00471D58">
                  <w:rPr>
                    <w:rStyle w:val="Hyperlink"/>
                  </w:rPr>
                  <w:t>https://www.inspectie-jenv.nl/toezichtgebieden/nationale-veiligheid/brandweer</w:t>
                </w:r>
              </w:hyperlink>
              <w:r w:rsidRPr="00471D58">
                <w:t>.</w:t>
              </w:r>
            </w:p>
            <w:p w14:paraId="7C65691A" w14:textId="77777777" w:rsidR="00471D58" w:rsidRPr="00471D58" w:rsidRDefault="00471D58" w:rsidP="00471D58"/>
            <w:p w14:paraId="6B9F621D" w14:textId="77777777" w:rsidR="00471D58" w:rsidRPr="00471D58" w:rsidRDefault="00471D58" w:rsidP="00471D58">
              <w:pPr>
                <w:pStyle w:val="Bibliografie"/>
              </w:pPr>
              <w:r w:rsidRPr="00471D58">
                <w:t xml:space="preserve">Nederlands Instituut Publieke Veiligheid (NIPV). (2021). </w:t>
              </w:r>
              <w:r w:rsidRPr="00471D58">
                <w:rPr>
                  <w:i/>
                  <w:iCs/>
                </w:rPr>
                <w:t>Onderzoeksrapport dompelcontainers</w:t>
              </w:r>
              <w:r w:rsidRPr="00471D58">
                <w:t>. Arnhem.</w:t>
              </w:r>
            </w:p>
            <w:p w14:paraId="53B8F0A2" w14:textId="77777777" w:rsidR="00471D58" w:rsidRDefault="00471D58" w:rsidP="00471D58">
              <w:pPr>
                <w:pStyle w:val="Bibliografie"/>
              </w:pPr>
            </w:p>
            <w:p w14:paraId="5C83EA0B" w14:textId="597E0CAB" w:rsidR="00471D58" w:rsidRPr="00471D58" w:rsidRDefault="00471D58" w:rsidP="00471D58">
              <w:pPr>
                <w:pStyle w:val="Bibliografie"/>
              </w:pPr>
              <w:r w:rsidRPr="00471D58">
                <w:t xml:space="preserve">Stichting Incident Management (IM). (2021). </w:t>
              </w:r>
              <w:r w:rsidRPr="00471D58">
                <w:rPr>
                  <w:i/>
                  <w:iCs/>
                </w:rPr>
                <w:t>Berging en stalling elektrische voertuigen: Addendum bij de Bergingsovereenkomst 2019-2022</w:t>
              </w:r>
              <w:r w:rsidRPr="00471D58">
                <w:t>. ’s-Gravenhage.</w:t>
              </w:r>
            </w:p>
            <w:p w14:paraId="6A8D99F0" w14:textId="2B32305F" w:rsidR="00D011C2" w:rsidRDefault="00000000" w:rsidP="00471D58">
              <w:pPr>
                <w:pStyle w:val="Bibliografie"/>
              </w:pPr>
            </w:p>
          </w:sdtContent>
        </w:sdt>
      </w:sdtContent>
    </w:sdt>
    <w:p w14:paraId="7A6AC7F7" w14:textId="77777777" w:rsidR="00764E0A" w:rsidRPr="00462DB7" w:rsidRDefault="00764E0A" w:rsidP="00764E0A">
      <w:pPr>
        <w:pStyle w:val="Kop1"/>
        <w:rPr>
          <w:rStyle w:val="Kop2Char"/>
          <w:rFonts w:ascii="Arial" w:hAnsi="Arial" w:cs="Arial"/>
          <w:b/>
          <w:sz w:val="32"/>
          <w:szCs w:val="32"/>
        </w:rPr>
      </w:pPr>
      <w:bookmarkStart w:id="55" w:name="_Toc192575347"/>
      <w:r>
        <w:rPr>
          <w:rStyle w:val="Kop2Char"/>
          <w:rFonts w:ascii="Arial" w:hAnsi="Arial" w:cs="Arial"/>
          <w:b/>
          <w:sz w:val="32"/>
          <w:szCs w:val="32"/>
        </w:rPr>
        <w:t>Bijlagen</w:t>
      </w:r>
      <w:bookmarkEnd w:id="55"/>
    </w:p>
    <w:p w14:paraId="3D9C0250" w14:textId="24BB21C8" w:rsidR="00B729F0" w:rsidRDefault="00DF5DFB" w:rsidP="00DF5DFB">
      <w:pPr>
        <w:pStyle w:val="Lijstalinea"/>
        <w:numPr>
          <w:ilvl w:val="0"/>
          <w:numId w:val="88"/>
        </w:numPr>
      </w:pPr>
      <w:r>
        <w:t xml:space="preserve">Aandachtskaart </w:t>
      </w:r>
      <w:r w:rsidR="00351E48">
        <w:t>Lithium-ion energiedragers</w:t>
      </w:r>
      <w:r>
        <w:t xml:space="preserve"> Brandweer Nederland;</w:t>
      </w:r>
    </w:p>
    <w:p w14:paraId="4222D39C" w14:textId="72D73762" w:rsidR="00DF5DFB" w:rsidRDefault="00DF5DFB" w:rsidP="00DF5DFB">
      <w:pPr>
        <w:pStyle w:val="Lijstalinea"/>
        <w:numPr>
          <w:ilvl w:val="0"/>
          <w:numId w:val="88"/>
        </w:numPr>
      </w:pPr>
      <w:r>
        <w:t>Inzet dompelcontainer;</w:t>
      </w:r>
    </w:p>
    <w:p w14:paraId="23A7A22D" w14:textId="18BD6CDB" w:rsidR="00DF5DFB" w:rsidRPr="000B4C98" w:rsidRDefault="00351E48" w:rsidP="00DF5DFB">
      <w:pPr>
        <w:pStyle w:val="Lijstalinea"/>
        <w:numPr>
          <w:ilvl w:val="0"/>
          <w:numId w:val="88"/>
        </w:numPr>
      </w:pPr>
      <w:r>
        <w:t>Berging en Stalling van Elektrische Voertuigen (</w:t>
      </w:r>
      <w:r w:rsidRPr="00351E48">
        <w:t xml:space="preserve">Addendum bij de </w:t>
      </w:r>
      <w:r w:rsidRPr="00351E48">
        <w:rPr>
          <w:i/>
          <w:iCs/>
        </w:rPr>
        <w:t xml:space="preserve">Bergingsovereenkomst 2019 </w:t>
      </w:r>
      <w:r>
        <w:rPr>
          <w:i/>
          <w:iCs/>
        </w:rPr>
        <w:t>–</w:t>
      </w:r>
      <w:r w:rsidRPr="00351E48">
        <w:rPr>
          <w:i/>
          <w:iCs/>
        </w:rPr>
        <w:t xml:space="preserve"> 2022</w:t>
      </w:r>
      <w:r>
        <w:rPr>
          <w:i/>
          <w:iCs/>
        </w:rPr>
        <w:t>)</w:t>
      </w:r>
      <w:r w:rsidR="000B4C98">
        <w:rPr>
          <w:i/>
          <w:iCs/>
        </w:rPr>
        <w:t>;</w:t>
      </w:r>
    </w:p>
    <w:p w14:paraId="16F91A5D" w14:textId="20DFCA78" w:rsidR="000B4C98" w:rsidRPr="00B729F0" w:rsidRDefault="000B4C98" w:rsidP="00424665">
      <w:pPr>
        <w:ind w:left="360"/>
      </w:pPr>
    </w:p>
    <w:p w14:paraId="7A1D7980" w14:textId="3AD45CD1" w:rsidR="00CB48AD" w:rsidRPr="00462DB7" w:rsidRDefault="00CB48AD" w:rsidP="003D299D">
      <w:pPr>
        <w:spacing w:after="160" w:line="259" w:lineRule="auto"/>
        <w:jc w:val="left"/>
        <w:rPr>
          <w:rFonts w:ascii="Arial" w:eastAsiaTheme="majorEastAsia" w:hAnsi="Arial" w:cs="Arial"/>
          <w:b/>
          <w:color w:val="182866"/>
          <w:sz w:val="32"/>
          <w:szCs w:val="32"/>
        </w:rPr>
      </w:pPr>
    </w:p>
    <w:sectPr w:rsidR="00CB48AD" w:rsidRPr="00462DB7" w:rsidSect="00221CCA">
      <w:headerReference w:type="default" r:id="rId19"/>
      <w:footerReference w:type="default" r:id="rId20"/>
      <w:pgSz w:w="11906" w:h="16838" w:code="9"/>
      <w:pgMar w:top="1417" w:right="1417" w:bottom="1276" w:left="1417" w:header="709" w:footer="5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B6F905" w14:textId="77777777" w:rsidR="003E7DCD" w:rsidRDefault="003E7DCD" w:rsidP="0036092F">
      <w:r>
        <w:separator/>
      </w:r>
    </w:p>
  </w:endnote>
  <w:endnote w:type="continuationSeparator" w:id="0">
    <w:p w14:paraId="453030CF" w14:textId="77777777" w:rsidR="003E7DCD" w:rsidRDefault="003E7DCD" w:rsidP="00360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olitie Text">
    <w:altName w:val="Calibri"/>
    <w:charset w:val="00"/>
    <w:family w:val="swiss"/>
    <w:pitch w:val="variable"/>
    <w:sig w:usb0="A000006F" w:usb1="4000402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FACBA" w14:textId="0E849916" w:rsidR="00210DE2" w:rsidRPr="00F71E3A" w:rsidRDefault="00000000" w:rsidP="00CA20BC">
    <w:pPr>
      <w:pStyle w:val="Voettekst"/>
      <w:jc w:val="left"/>
      <w:rPr>
        <w:sz w:val="16"/>
        <w:szCs w:val="16"/>
      </w:rPr>
    </w:pPr>
    <w:sdt>
      <w:sdtPr>
        <w:rPr>
          <w:rFonts w:ascii="Arial" w:hAnsi="Arial" w:cs="Arial"/>
          <w:sz w:val="16"/>
          <w:szCs w:val="16"/>
        </w:rPr>
        <w:alias w:val="Onderwerp"/>
        <w:tag w:val="txtOnderwerp"/>
        <w:id w:val="1698032850"/>
        <w:placeholder>
          <w:docPart w:val="C7202296B5F246F28715E63CC8C16390"/>
        </w:placeholder>
        <w:dataBinding w:prefixMappings="xmlns:ns0='polOfficeDocument' " w:xpath="/ns0:polOfficeDocBrief[1]/ns0:onderwerp[1]" w:storeItemID="{AEF0A8CE-99E0-47D5-8476-CD88300FA078}"/>
        <w:text w:multiLine="1"/>
      </w:sdtPr>
      <w:sdtContent>
        <w:r w:rsidR="00CA20BC" w:rsidRPr="00CA20BC">
          <w:rPr>
            <w:rFonts w:ascii="Arial" w:hAnsi="Arial" w:cs="Arial"/>
            <w:sz w:val="16"/>
            <w:szCs w:val="16"/>
          </w:rPr>
          <w:t>Veiligheidsprincipes bij bergen slachtoffers uitgebrande (elektrische) voertuigen</w:t>
        </w:r>
      </w:sdtContent>
    </w:sdt>
    <w:r w:rsidR="00210DE2">
      <w:rPr>
        <w:sz w:val="16"/>
        <w:szCs w:val="16"/>
      </w:rPr>
      <w:tab/>
    </w:r>
    <w:r w:rsidR="00210DE2">
      <w:rPr>
        <w:sz w:val="16"/>
        <w:szCs w:val="16"/>
      </w:rPr>
      <w:tab/>
      <w:t xml:space="preserve">Pagina </w:t>
    </w:r>
    <w:r w:rsidR="00210DE2">
      <w:rPr>
        <w:sz w:val="16"/>
        <w:szCs w:val="16"/>
      </w:rPr>
      <w:fldChar w:fldCharType="begin"/>
    </w:r>
    <w:r w:rsidR="00210DE2">
      <w:rPr>
        <w:sz w:val="16"/>
        <w:szCs w:val="16"/>
      </w:rPr>
      <w:instrText xml:space="preserve"> PAGE   \* MERGEFORMAT </w:instrText>
    </w:r>
    <w:r w:rsidR="00210DE2">
      <w:rPr>
        <w:sz w:val="16"/>
        <w:szCs w:val="16"/>
      </w:rPr>
      <w:fldChar w:fldCharType="separate"/>
    </w:r>
    <w:r w:rsidR="00BA4054">
      <w:rPr>
        <w:noProof/>
        <w:sz w:val="16"/>
        <w:szCs w:val="16"/>
      </w:rPr>
      <w:t>11</w:t>
    </w:r>
    <w:r w:rsidR="00210DE2">
      <w:rPr>
        <w:sz w:val="16"/>
        <w:szCs w:val="16"/>
      </w:rPr>
      <w:fldChar w:fldCharType="end"/>
    </w:r>
    <w:r w:rsidR="00210DE2">
      <w:rPr>
        <w:sz w:val="16"/>
        <w:szCs w:val="16"/>
      </w:rPr>
      <w:t xml:space="preserve"> van </w:t>
    </w:r>
    <w:r w:rsidR="00210DE2">
      <w:rPr>
        <w:sz w:val="16"/>
        <w:szCs w:val="16"/>
      </w:rPr>
      <w:fldChar w:fldCharType="begin"/>
    </w:r>
    <w:r w:rsidR="00210DE2">
      <w:rPr>
        <w:sz w:val="16"/>
        <w:szCs w:val="16"/>
      </w:rPr>
      <w:instrText xml:space="preserve"> NUMPAGES   \* MERGEFORMAT </w:instrText>
    </w:r>
    <w:r w:rsidR="00210DE2">
      <w:rPr>
        <w:sz w:val="16"/>
        <w:szCs w:val="16"/>
      </w:rPr>
      <w:fldChar w:fldCharType="separate"/>
    </w:r>
    <w:r w:rsidR="00BA4054">
      <w:rPr>
        <w:noProof/>
        <w:sz w:val="16"/>
        <w:szCs w:val="16"/>
      </w:rPr>
      <w:t>11</w:t>
    </w:r>
    <w:r w:rsidR="00210DE2">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FA3459" w14:textId="77777777" w:rsidR="003E7DCD" w:rsidRDefault="003E7DCD" w:rsidP="0036092F">
      <w:r>
        <w:separator/>
      </w:r>
    </w:p>
  </w:footnote>
  <w:footnote w:type="continuationSeparator" w:id="0">
    <w:p w14:paraId="36E8FB8E" w14:textId="77777777" w:rsidR="003E7DCD" w:rsidRDefault="003E7DCD" w:rsidP="0036092F">
      <w:r>
        <w:continuationSeparator/>
      </w:r>
    </w:p>
  </w:footnote>
  <w:footnote w:id="1">
    <w:p w14:paraId="32887EFA" w14:textId="33EDA14C" w:rsidR="00F54525" w:rsidRDefault="00F54525">
      <w:pPr>
        <w:pStyle w:val="Voetnoottekst"/>
      </w:pPr>
      <w:r>
        <w:rPr>
          <w:rStyle w:val="Voetnootmarkering"/>
        </w:rPr>
        <w:footnoteRef/>
      </w:r>
      <w:r>
        <w:t xml:space="preserve"> </w:t>
      </w:r>
      <w:r w:rsidRPr="00F54525">
        <w:rPr>
          <w:sz w:val="16"/>
          <w:szCs w:val="16"/>
        </w:rPr>
        <w:t>Het FFP3-masker is het meest filterende van de FFP-maskers. Het beschermt tegen zeer fijne deeltjes zoals </w:t>
      </w:r>
      <w:hyperlink r:id="rId1" w:tooltip="Asbest" w:history="1">
        <w:r w:rsidRPr="00F54525">
          <w:rPr>
            <w:rStyle w:val="Hyperlink"/>
            <w:color w:val="auto"/>
            <w:sz w:val="16"/>
            <w:szCs w:val="16"/>
            <w:u w:val="none"/>
          </w:rPr>
          <w:t>asbest</w:t>
        </w:r>
      </w:hyperlink>
      <w:r w:rsidRPr="00F54525">
        <w:rPr>
          <w:sz w:val="16"/>
          <w:szCs w:val="16"/>
        </w:rPr>
        <w:t> en keramiek. Het beschermt niet tegen gassen zoals </w:t>
      </w:r>
      <w:hyperlink r:id="rId2" w:tooltip="Stikstofoxide" w:history="1">
        <w:r w:rsidRPr="00F54525">
          <w:rPr>
            <w:rStyle w:val="Hyperlink"/>
            <w:color w:val="auto"/>
            <w:sz w:val="16"/>
            <w:szCs w:val="16"/>
            <w:u w:val="none"/>
          </w:rPr>
          <w:t>stikstofoxiden</w:t>
        </w:r>
      </w:hyperlink>
      <w:r w:rsidRPr="00F54525">
        <w:rPr>
          <w:sz w:val="16"/>
          <w:szCs w:val="16"/>
        </w:rPr>
        <w:t>.</w:t>
      </w:r>
      <w:r>
        <w:rPr>
          <w:sz w:val="16"/>
          <w:szCs w:val="16"/>
        </w:rPr>
        <w:t xml:space="preserve"> (</w:t>
      </w:r>
      <w:r w:rsidR="000304AB">
        <w:rPr>
          <w:sz w:val="16"/>
          <w:szCs w:val="16"/>
        </w:rPr>
        <w:t>Bron</w:t>
      </w:r>
      <w:r>
        <w:rPr>
          <w:sz w:val="16"/>
          <w:szCs w:val="16"/>
        </w:rPr>
        <w:t xml:space="preserve">: </w:t>
      </w:r>
      <w:r w:rsidRPr="00F54525">
        <w:rPr>
          <w:sz w:val="16"/>
          <w:szCs w:val="16"/>
        </w:rPr>
        <w:t>https://nl.wikipedia.org/wiki/FFP-masker</w:t>
      </w:r>
      <w:r>
        <w:rPr>
          <w:sz w:val="16"/>
          <w:szCs w:val="16"/>
        </w:rPr>
        <w:t>)</w:t>
      </w:r>
    </w:p>
  </w:footnote>
  <w:footnote w:id="2">
    <w:p w14:paraId="3F2B43E9" w14:textId="395A8E0E" w:rsidR="00180D86" w:rsidRDefault="00180D86">
      <w:pPr>
        <w:pStyle w:val="Voetnoottekst"/>
      </w:pPr>
      <w:r>
        <w:rPr>
          <w:rStyle w:val="Voetnootmarkering"/>
        </w:rPr>
        <w:footnoteRef/>
      </w:r>
      <w:r>
        <w:t xml:space="preserve"> </w:t>
      </w:r>
      <w:hyperlink r:id="rId3" w:history="1">
        <w:r w:rsidRPr="00180D86">
          <w:rPr>
            <w:rStyle w:val="Hyperlink"/>
            <w:color w:val="auto"/>
            <w:sz w:val="16"/>
            <w:szCs w:val="16"/>
            <w:u w:val="none"/>
          </w:rPr>
          <w:t>Nitril handschoenen</w:t>
        </w:r>
      </w:hyperlink>
      <w:r w:rsidRPr="00180D86">
        <w:rPr>
          <w:sz w:val="16"/>
          <w:szCs w:val="16"/>
        </w:rPr>
        <w:t> zijn gemaakt van synthetisch rubber. Nitril handschoenen bieden een hoge mate van bescherming tegen chemicaliën, virussen en bacteriën. Nitril handschoenen zijn sterker dan latex en vinyl, waardoor ze bestand zijn tegen scheuren en perforaties. Bovendien zijn ze geschikt voor mensen met een latexallergie.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A9FA3" w14:textId="77777777" w:rsidR="00210DE2" w:rsidRDefault="00210DE2" w:rsidP="00AF65F0">
    <w:pPr>
      <w:pStyle w:val="Koptekst"/>
      <w:jc w:val="center"/>
    </w:pPr>
    <w:r w:rsidRPr="00AF65F0">
      <w:rPr>
        <w:noProof/>
        <w:lang w:eastAsia="nl-NL"/>
      </w:rPr>
      <w:drawing>
        <wp:inline distT="0" distB="0" distL="0" distR="0" wp14:anchorId="19CA51DC" wp14:editId="01B32969">
          <wp:extent cx="1876425" cy="66675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76425" cy="666750"/>
                  </a:xfrm>
                  <a:prstGeom prst="rect">
                    <a:avLst/>
                  </a:prstGeom>
                  <a:noFill/>
                  <a:ln>
                    <a:noFill/>
                  </a:ln>
                </pic:spPr>
              </pic:pic>
            </a:graphicData>
          </a:graphic>
        </wp:inline>
      </w:drawing>
    </w:r>
  </w:p>
  <w:p w14:paraId="3D7B13B8" w14:textId="77777777" w:rsidR="00210DE2" w:rsidRDefault="00210DE2" w:rsidP="00AF65F0">
    <w:pPr>
      <w:pStyle w:val="Koptekst"/>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07F"/>
    <w:multiLevelType w:val="hybridMultilevel"/>
    <w:tmpl w:val="CA56E638"/>
    <w:lvl w:ilvl="0" w:tplc="04130001">
      <w:start w:val="1"/>
      <w:numFmt w:val="bullet"/>
      <w:lvlText w:val=""/>
      <w:lvlJc w:val="left"/>
      <w:pPr>
        <w:ind w:left="720" w:hanging="360"/>
      </w:pPr>
      <w:rPr>
        <w:rFonts w:ascii="Symbol" w:hAnsi="Symbo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1EC76F3"/>
    <w:multiLevelType w:val="multilevel"/>
    <w:tmpl w:val="29E22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63B71"/>
    <w:multiLevelType w:val="hybridMultilevel"/>
    <w:tmpl w:val="43E879D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60F296F"/>
    <w:multiLevelType w:val="multilevel"/>
    <w:tmpl w:val="98768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31677"/>
    <w:multiLevelType w:val="multilevel"/>
    <w:tmpl w:val="EDB86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B73A18"/>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597FB2"/>
    <w:multiLevelType w:val="multilevel"/>
    <w:tmpl w:val="D0BA14AC"/>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05502A"/>
    <w:multiLevelType w:val="multilevel"/>
    <w:tmpl w:val="3A0C3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D15931"/>
    <w:multiLevelType w:val="hybridMultilevel"/>
    <w:tmpl w:val="F0A2FF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0F4B5C90"/>
    <w:multiLevelType w:val="hybridMultilevel"/>
    <w:tmpl w:val="A87C45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1134274"/>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8D0854"/>
    <w:multiLevelType w:val="hybridMultilevel"/>
    <w:tmpl w:val="46546ACA"/>
    <w:lvl w:ilvl="0" w:tplc="7D98CDF8">
      <w:start w:val="24"/>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156D340A"/>
    <w:multiLevelType w:val="multilevel"/>
    <w:tmpl w:val="5EB8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3E6881"/>
    <w:multiLevelType w:val="hybridMultilevel"/>
    <w:tmpl w:val="0C30F5B4"/>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4" w15:restartNumberingAfterBreak="0">
    <w:nsid w:val="18E36D59"/>
    <w:multiLevelType w:val="multilevel"/>
    <w:tmpl w:val="77100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EF4F34"/>
    <w:multiLevelType w:val="hybridMultilevel"/>
    <w:tmpl w:val="A7F84B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1AB01334"/>
    <w:multiLevelType w:val="multilevel"/>
    <w:tmpl w:val="B7CC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577916"/>
    <w:multiLevelType w:val="hybridMultilevel"/>
    <w:tmpl w:val="4BD45F8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C8C6B16"/>
    <w:multiLevelType w:val="multilevel"/>
    <w:tmpl w:val="EAB8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284D8B"/>
    <w:multiLevelType w:val="multilevel"/>
    <w:tmpl w:val="F5D23840"/>
    <w:lvl w:ilvl="0">
      <w:start w:val="1"/>
      <w:numFmt w:val="decimal"/>
      <w:pStyle w:val="Koplevel1"/>
      <w:suff w:val="space"/>
      <w:lvlText w:val="%1."/>
      <w:lvlJc w:val="left"/>
      <w:rPr>
        <w:rFonts w:cs="Times New Roman" w:hint="default"/>
        <w:color w:val="182866"/>
      </w:rPr>
    </w:lvl>
    <w:lvl w:ilvl="1">
      <w:start w:val="1"/>
      <w:numFmt w:val="decimal"/>
      <w:pStyle w:val="Koplevel2"/>
      <w:suff w:val="space"/>
      <w:lvlText w:val="%1.%2."/>
      <w:lvlJc w:val="left"/>
      <w:rPr>
        <w:rFonts w:cs="Times New Roman"/>
        <w:b/>
        <w:bCs w:val="0"/>
        <w:i w:val="0"/>
        <w:iCs w:val="0"/>
        <w:caps w:val="0"/>
        <w:smallCaps w:val="0"/>
        <w:strike w:val="0"/>
        <w:dstrike w:val="0"/>
        <w:outline w:val="0"/>
        <w:shadow w:val="0"/>
        <w:emboss w:val="0"/>
        <w:imprint w:val="0"/>
        <w:vanish w:val="0"/>
        <w:color w:val="182866"/>
        <w:spacing w:val="0"/>
        <w:kern w:val="0"/>
        <w:position w:val="0"/>
        <w:u w:val="none"/>
        <w:effect w:val="none"/>
        <w:vertAlign w:val="baseline"/>
      </w:rPr>
    </w:lvl>
    <w:lvl w:ilvl="2">
      <w:start w:val="1"/>
      <w:numFmt w:val="decimal"/>
      <w:pStyle w:val="Koplevel3"/>
      <w:suff w:val="space"/>
      <w:lvlText w:val="%1.%2.%3"/>
      <w:lvlJc w:val="left"/>
      <w:rPr>
        <w:rFonts w:cs="Times New Roman" w:hint="default"/>
        <w:color w:val="002241" w:themeColor="accent1" w:themeShade="80"/>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0" w15:restartNumberingAfterBreak="0">
    <w:nsid w:val="1DF443E0"/>
    <w:multiLevelType w:val="multilevel"/>
    <w:tmpl w:val="4336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C860BB"/>
    <w:multiLevelType w:val="hybridMultilevel"/>
    <w:tmpl w:val="715691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21B848BD"/>
    <w:multiLevelType w:val="hybridMultilevel"/>
    <w:tmpl w:val="8214ADB8"/>
    <w:lvl w:ilvl="0" w:tplc="0413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2041FEE"/>
    <w:multiLevelType w:val="multilevel"/>
    <w:tmpl w:val="6BC6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2F0256"/>
    <w:multiLevelType w:val="multilevel"/>
    <w:tmpl w:val="BA4C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BC1A86"/>
    <w:multiLevelType w:val="multilevel"/>
    <w:tmpl w:val="637C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3ED031F"/>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84193A"/>
    <w:multiLevelType w:val="multilevel"/>
    <w:tmpl w:val="08C6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52525F1"/>
    <w:multiLevelType w:val="multilevel"/>
    <w:tmpl w:val="8734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3C1879"/>
    <w:multiLevelType w:val="multilevel"/>
    <w:tmpl w:val="097E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0C7903"/>
    <w:multiLevelType w:val="hybridMultilevel"/>
    <w:tmpl w:val="76D40C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2B104DA4"/>
    <w:multiLevelType w:val="hybridMultilevel"/>
    <w:tmpl w:val="C264FF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2CEA3748"/>
    <w:multiLevelType w:val="hybridMultilevel"/>
    <w:tmpl w:val="B7BE8E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2DB65765"/>
    <w:multiLevelType w:val="hybridMultilevel"/>
    <w:tmpl w:val="BD10927C"/>
    <w:lvl w:ilvl="0" w:tplc="04130001">
      <w:start w:val="1"/>
      <w:numFmt w:val="bullet"/>
      <w:lvlText w:val=""/>
      <w:lvlJc w:val="left"/>
      <w:pPr>
        <w:ind w:left="720" w:hanging="360"/>
      </w:pPr>
      <w:rPr>
        <w:rFonts w:ascii="Symbol" w:hAnsi="Symbol" w:hint="default"/>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15:restartNumberingAfterBreak="0">
    <w:nsid w:val="2EDF4EE1"/>
    <w:multiLevelType w:val="multilevel"/>
    <w:tmpl w:val="BC861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EE305EC"/>
    <w:multiLevelType w:val="hybridMultilevel"/>
    <w:tmpl w:val="C70461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2FE650D1"/>
    <w:multiLevelType w:val="multilevel"/>
    <w:tmpl w:val="5692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AF5034"/>
    <w:multiLevelType w:val="hybridMultilevel"/>
    <w:tmpl w:val="DA2A1E96"/>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8" w15:restartNumberingAfterBreak="0">
    <w:nsid w:val="35885519"/>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5E964F4"/>
    <w:multiLevelType w:val="multilevel"/>
    <w:tmpl w:val="62BC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6B6A9E"/>
    <w:multiLevelType w:val="hybridMultilevel"/>
    <w:tmpl w:val="897CE9E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1" w15:restartNumberingAfterBreak="0">
    <w:nsid w:val="36E70147"/>
    <w:multiLevelType w:val="multilevel"/>
    <w:tmpl w:val="54F8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6A2E35"/>
    <w:multiLevelType w:val="multilevel"/>
    <w:tmpl w:val="D7FE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79A5957"/>
    <w:multiLevelType w:val="multilevel"/>
    <w:tmpl w:val="72A6B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7B4272F"/>
    <w:multiLevelType w:val="multilevel"/>
    <w:tmpl w:val="E7B2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136B49"/>
    <w:multiLevelType w:val="multilevel"/>
    <w:tmpl w:val="33E8D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835752B"/>
    <w:multiLevelType w:val="multilevel"/>
    <w:tmpl w:val="736A1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86129D0"/>
    <w:multiLevelType w:val="multilevel"/>
    <w:tmpl w:val="90884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B795533"/>
    <w:multiLevelType w:val="multilevel"/>
    <w:tmpl w:val="854E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9D0A63"/>
    <w:multiLevelType w:val="multilevel"/>
    <w:tmpl w:val="6BBC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F94F1A"/>
    <w:multiLevelType w:val="multilevel"/>
    <w:tmpl w:val="BDEEC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D7038F1"/>
    <w:multiLevelType w:val="hybridMultilevel"/>
    <w:tmpl w:val="88EE7B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2" w15:restartNumberingAfterBreak="0">
    <w:nsid w:val="3E697076"/>
    <w:multiLevelType w:val="multilevel"/>
    <w:tmpl w:val="4FF6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EE87AF2"/>
    <w:multiLevelType w:val="multilevel"/>
    <w:tmpl w:val="DCAA2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2114FB"/>
    <w:multiLevelType w:val="multilevel"/>
    <w:tmpl w:val="43220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F265101"/>
    <w:multiLevelType w:val="multilevel"/>
    <w:tmpl w:val="BE16C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2631DE3"/>
    <w:multiLevelType w:val="hybridMultilevel"/>
    <w:tmpl w:val="A4A871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7" w15:restartNumberingAfterBreak="0">
    <w:nsid w:val="42AF717B"/>
    <w:multiLevelType w:val="multilevel"/>
    <w:tmpl w:val="AC06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3D21FEB"/>
    <w:multiLevelType w:val="multilevel"/>
    <w:tmpl w:val="7DC2D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50769DC"/>
    <w:multiLevelType w:val="multilevel"/>
    <w:tmpl w:val="500096C0"/>
    <w:lvl w:ilvl="0">
      <w:start w:val="1"/>
      <w:numFmt w:val="lowerLetter"/>
      <w:pStyle w:val="Opsommen"/>
      <w:lvlText w:val="%1)"/>
      <w:lvlJc w:val="left"/>
      <w:pPr>
        <w:tabs>
          <w:tab w:val="num" w:pos="720"/>
        </w:tabs>
        <w:ind w:left="72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60" w15:restartNumberingAfterBreak="0">
    <w:nsid w:val="474B3FDE"/>
    <w:multiLevelType w:val="multilevel"/>
    <w:tmpl w:val="C420A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C5D53E1"/>
    <w:multiLevelType w:val="multilevel"/>
    <w:tmpl w:val="41EE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C935C8C"/>
    <w:multiLevelType w:val="multilevel"/>
    <w:tmpl w:val="4CDCF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D6A171B"/>
    <w:multiLevelType w:val="multilevel"/>
    <w:tmpl w:val="37B0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1A85DCA"/>
    <w:multiLevelType w:val="multilevel"/>
    <w:tmpl w:val="D4F09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1E86C40"/>
    <w:multiLevelType w:val="hybridMultilevel"/>
    <w:tmpl w:val="6282AA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6" w15:restartNumberingAfterBreak="0">
    <w:nsid w:val="52776212"/>
    <w:multiLevelType w:val="hybridMultilevel"/>
    <w:tmpl w:val="1F160E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7" w15:restartNumberingAfterBreak="0">
    <w:nsid w:val="53177141"/>
    <w:multiLevelType w:val="hybridMultilevel"/>
    <w:tmpl w:val="CACEF228"/>
    <w:lvl w:ilvl="0" w:tplc="FFFFFFFF">
      <w:start w:val="1"/>
      <w:numFmt w:val="decimal"/>
      <w:lvlText w:val="%1."/>
      <w:lvlJc w:val="left"/>
      <w:pPr>
        <w:ind w:left="720" w:hanging="360"/>
      </w:pPr>
    </w:lvl>
    <w:lvl w:ilvl="1" w:tplc="0413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533B33D7"/>
    <w:multiLevelType w:val="multilevel"/>
    <w:tmpl w:val="FFF0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381441F"/>
    <w:multiLevelType w:val="multilevel"/>
    <w:tmpl w:val="2C80B8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48685E"/>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5BA7E22"/>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6802946"/>
    <w:multiLevelType w:val="hybridMultilevel"/>
    <w:tmpl w:val="199CC1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3" w15:restartNumberingAfterBreak="0">
    <w:nsid w:val="5D055F12"/>
    <w:multiLevelType w:val="hybridMultilevel"/>
    <w:tmpl w:val="0CEC035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4" w15:restartNumberingAfterBreak="0">
    <w:nsid w:val="5F852A2D"/>
    <w:multiLevelType w:val="hybridMultilevel"/>
    <w:tmpl w:val="2878EDD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5" w15:restartNumberingAfterBreak="0">
    <w:nsid w:val="64C10D2A"/>
    <w:multiLevelType w:val="hybridMultilevel"/>
    <w:tmpl w:val="D1207368"/>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76" w15:restartNumberingAfterBreak="0">
    <w:nsid w:val="68915418"/>
    <w:multiLevelType w:val="multilevel"/>
    <w:tmpl w:val="B9801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9193097"/>
    <w:multiLevelType w:val="multilevel"/>
    <w:tmpl w:val="F60483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95126E2"/>
    <w:multiLevelType w:val="hybridMultilevel"/>
    <w:tmpl w:val="2E0C0284"/>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79" w15:restartNumberingAfterBreak="0">
    <w:nsid w:val="69E71DEC"/>
    <w:multiLevelType w:val="hybridMultilevel"/>
    <w:tmpl w:val="B17A3C50"/>
    <w:lvl w:ilvl="0" w:tplc="04130001">
      <w:start w:val="1"/>
      <w:numFmt w:val="bullet"/>
      <w:lvlText w:val=""/>
      <w:lvlJc w:val="left"/>
      <w:pPr>
        <w:ind w:left="720" w:hanging="360"/>
      </w:pPr>
      <w:rPr>
        <w:rFonts w:ascii="Symbol" w:hAnsi="Symbo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0" w15:restartNumberingAfterBreak="0">
    <w:nsid w:val="6C1B26D2"/>
    <w:multiLevelType w:val="hybridMultilevel"/>
    <w:tmpl w:val="07B63E04"/>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81" w15:restartNumberingAfterBreak="0">
    <w:nsid w:val="6C751C69"/>
    <w:multiLevelType w:val="multilevel"/>
    <w:tmpl w:val="3F56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3C173CC"/>
    <w:multiLevelType w:val="multilevel"/>
    <w:tmpl w:val="587C0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4583086"/>
    <w:multiLevelType w:val="multilevel"/>
    <w:tmpl w:val="2C80B8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4802A46"/>
    <w:multiLevelType w:val="multilevel"/>
    <w:tmpl w:val="08980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4953987"/>
    <w:multiLevelType w:val="multilevel"/>
    <w:tmpl w:val="76BA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5B3175F"/>
    <w:multiLevelType w:val="multilevel"/>
    <w:tmpl w:val="A87E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5E238BD"/>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8104672"/>
    <w:multiLevelType w:val="multilevel"/>
    <w:tmpl w:val="2D9877FA"/>
    <w:lvl w:ilvl="0">
      <w:start w:val="1"/>
      <w:numFmt w:val="decimal"/>
      <w:pStyle w:val="Kop1nr"/>
      <w:lvlText w:val="%1."/>
      <w:lvlJc w:val="left"/>
      <w:pPr>
        <w:tabs>
          <w:tab w:val="num" w:pos="360"/>
        </w:tabs>
        <w:ind w:left="360" w:hanging="360"/>
      </w:pPr>
      <w:rPr>
        <w:rFonts w:cs="Times New Roman" w:hint="default"/>
      </w:rPr>
    </w:lvl>
    <w:lvl w:ilvl="1">
      <w:start w:val="1"/>
      <w:numFmt w:val="decimal"/>
      <w:lvlText w:val="%1.%2."/>
      <w:lvlJc w:val="left"/>
      <w:pPr>
        <w:tabs>
          <w:tab w:val="num" w:pos="397"/>
        </w:tabs>
        <w:ind w:left="397" w:hanging="397"/>
      </w:pPr>
      <w:rPr>
        <w:rFonts w:ascii="Arial" w:hAnsi="Arial" w:cs="Times New Roman" w:hint="default"/>
        <w:b/>
        <w:i w:val="0"/>
        <w:sz w:val="22"/>
      </w:rPr>
    </w:lvl>
    <w:lvl w:ilvl="2">
      <w:start w:val="1"/>
      <w:numFmt w:val="decimal"/>
      <w:pStyle w:val="kop3nr"/>
      <w:lvlText w:val="%1.%2.%3."/>
      <w:lvlJc w:val="left"/>
      <w:pPr>
        <w:tabs>
          <w:tab w:val="num" w:pos="1134"/>
        </w:tabs>
        <w:ind w:left="964" w:hanging="567"/>
      </w:pPr>
      <w:rPr>
        <w:rFonts w:ascii="Arial" w:hAnsi="Arial" w:cs="Times New Roman" w:hint="default"/>
        <w:b/>
        <w:i w:val="0"/>
        <w:sz w:val="22"/>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89" w15:restartNumberingAfterBreak="0">
    <w:nsid w:val="7A9A46C3"/>
    <w:multiLevelType w:val="multilevel"/>
    <w:tmpl w:val="FBEAD950"/>
    <w:lvl w:ilvl="0">
      <w:start w:val="1"/>
      <w:numFmt w:val="decimal"/>
      <w:pStyle w:val="Kop1"/>
      <w:lvlText w:val="%1"/>
      <w:lvlJc w:val="left"/>
      <w:pPr>
        <w:ind w:left="510" w:hanging="510"/>
      </w:pPr>
      <w:rPr>
        <w:rFonts w:hint="default"/>
        <w:b/>
        <w:bCs w:val="0"/>
      </w:rPr>
    </w:lvl>
    <w:lvl w:ilvl="1">
      <w:start w:val="1"/>
      <w:numFmt w:val="decimal"/>
      <w:pStyle w:val="Kop2"/>
      <w:lvlText w:val="%1.%2"/>
      <w:lvlJc w:val="left"/>
      <w:pPr>
        <w:ind w:left="576" w:hanging="576"/>
      </w:pPr>
      <w:rPr>
        <w:rFonts w:hint="default"/>
        <w:b/>
        <w:bCs w:val="0"/>
        <w:sz w:val="28"/>
        <w:szCs w:val="32"/>
      </w:rPr>
    </w:lvl>
    <w:lvl w:ilvl="2">
      <w:start w:val="1"/>
      <w:numFmt w:val="decimal"/>
      <w:pStyle w:val="Kop3"/>
      <w:lvlText w:val="%1.%2.%3"/>
      <w:lvlJc w:val="left"/>
      <w:pPr>
        <w:ind w:left="720" w:hanging="720"/>
      </w:pPr>
      <w:rPr>
        <w:rFonts w:hint="default"/>
        <w:color w:val="182866"/>
      </w:rPr>
    </w:lvl>
    <w:lvl w:ilvl="3">
      <w:start w:val="1"/>
      <w:numFmt w:val="decimal"/>
      <w:pStyle w:val="Kop4"/>
      <w:lvlText w:val="%1.%2.%3.%4"/>
      <w:lvlJc w:val="left"/>
      <w:pPr>
        <w:ind w:left="964" w:hanging="964"/>
      </w:pPr>
      <w:rPr>
        <w:rFonts w:hint="default"/>
        <w:color w:val="182866"/>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90" w15:restartNumberingAfterBreak="0">
    <w:nsid w:val="7D2D06A8"/>
    <w:multiLevelType w:val="multilevel"/>
    <w:tmpl w:val="3C06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EAF4812"/>
    <w:multiLevelType w:val="multilevel"/>
    <w:tmpl w:val="4BB85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ED50EC2"/>
    <w:multiLevelType w:val="multilevel"/>
    <w:tmpl w:val="D780F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4710119">
    <w:abstractNumId w:val="89"/>
  </w:num>
  <w:num w:numId="2" w16cid:durableId="1945306483">
    <w:abstractNumId w:val="19"/>
  </w:num>
  <w:num w:numId="3" w16cid:durableId="689378230">
    <w:abstractNumId w:val="59"/>
  </w:num>
  <w:num w:numId="4" w16cid:durableId="959990161">
    <w:abstractNumId w:val="88"/>
  </w:num>
  <w:num w:numId="5" w16cid:durableId="806779671">
    <w:abstractNumId w:val="77"/>
  </w:num>
  <w:num w:numId="6" w16cid:durableId="2032875252">
    <w:abstractNumId w:val="41"/>
  </w:num>
  <w:num w:numId="7" w16cid:durableId="672879228">
    <w:abstractNumId w:val="90"/>
  </w:num>
  <w:num w:numId="8" w16cid:durableId="1001009395">
    <w:abstractNumId w:val="42"/>
  </w:num>
  <w:num w:numId="9" w16cid:durableId="1799302105">
    <w:abstractNumId w:val="20"/>
  </w:num>
  <w:num w:numId="10" w16cid:durableId="944387700">
    <w:abstractNumId w:val="32"/>
  </w:num>
  <w:num w:numId="11" w16cid:durableId="727413751">
    <w:abstractNumId w:val="30"/>
  </w:num>
  <w:num w:numId="12" w16cid:durableId="791901754">
    <w:abstractNumId w:val="74"/>
  </w:num>
  <w:num w:numId="13" w16cid:durableId="323316899">
    <w:abstractNumId w:val="80"/>
  </w:num>
  <w:num w:numId="14" w16cid:durableId="245845232">
    <w:abstractNumId w:val="75"/>
  </w:num>
  <w:num w:numId="15" w16cid:durableId="1179470178">
    <w:abstractNumId w:val="78"/>
  </w:num>
  <w:num w:numId="16" w16cid:durableId="2517577">
    <w:abstractNumId w:val="37"/>
  </w:num>
  <w:num w:numId="17" w16cid:durableId="166869819">
    <w:abstractNumId w:val="13"/>
  </w:num>
  <w:num w:numId="18" w16cid:durableId="771704886">
    <w:abstractNumId w:val="1"/>
  </w:num>
  <w:num w:numId="19" w16cid:durableId="739714842">
    <w:abstractNumId w:val="12"/>
  </w:num>
  <w:num w:numId="20" w16cid:durableId="256790520">
    <w:abstractNumId w:val="54"/>
  </w:num>
  <w:num w:numId="21" w16cid:durableId="306207573">
    <w:abstractNumId w:val="91"/>
  </w:num>
  <w:num w:numId="22" w16cid:durableId="2088992598">
    <w:abstractNumId w:val="24"/>
  </w:num>
  <w:num w:numId="23" w16cid:durableId="752701896">
    <w:abstractNumId w:val="92"/>
  </w:num>
  <w:num w:numId="24" w16cid:durableId="89854938">
    <w:abstractNumId w:val="39"/>
  </w:num>
  <w:num w:numId="25" w16cid:durableId="1751731121">
    <w:abstractNumId w:val="89"/>
    <w:lvlOverride w:ilvl="0">
      <w:startOverride w:val="6"/>
    </w:lvlOverride>
    <w:lvlOverride w:ilvl="1">
      <w:startOverride w:val="2"/>
    </w:lvlOverride>
  </w:num>
  <w:num w:numId="26" w16cid:durableId="741567896">
    <w:abstractNumId w:val="31"/>
  </w:num>
  <w:num w:numId="27" w16cid:durableId="1034842805">
    <w:abstractNumId w:val="3"/>
  </w:num>
  <w:num w:numId="28" w16cid:durableId="604847403">
    <w:abstractNumId w:val="27"/>
  </w:num>
  <w:num w:numId="29" w16cid:durableId="2061977863">
    <w:abstractNumId w:val="18"/>
  </w:num>
  <w:num w:numId="30" w16cid:durableId="511070377">
    <w:abstractNumId w:val="68"/>
  </w:num>
  <w:num w:numId="31" w16cid:durableId="353380402">
    <w:abstractNumId w:val="44"/>
  </w:num>
  <w:num w:numId="32" w16cid:durableId="1441873403">
    <w:abstractNumId w:val="53"/>
  </w:num>
  <w:num w:numId="33" w16cid:durableId="119804942">
    <w:abstractNumId w:val="4"/>
  </w:num>
  <w:num w:numId="34" w16cid:durableId="936788776">
    <w:abstractNumId w:val="23"/>
  </w:num>
  <w:num w:numId="35" w16cid:durableId="552928761">
    <w:abstractNumId w:val="16"/>
  </w:num>
  <w:num w:numId="36" w16cid:durableId="1441072202">
    <w:abstractNumId w:val="61"/>
  </w:num>
  <w:num w:numId="37" w16cid:durableId="427041495">
    <w:abstractNumId w:val="46"/>
  </w:num>
  <w:num w:numId="38" w16cid:durableId="1727754887">
    <w:abstractNumId w:val="60"/>
  </w:num>
  <w:num w:numId="39" w16cid:durableId="148330431">
    <w:abstractNumId w:val="9"/>
  </w:num>
  <w:num w:numId="40" w16cid:durableId="1120105853">
    <w:abstractNumId w:val="8"/>
  </w:num>
  <w:num w:numId="41" w16cid:durableId="234826902">
    <w:abstractNumId w:val="36"/>
  </w:num>
  <w:num w:numId="42" w16cid:durableId="688524449">
    <w:abstractNumId w:val="45"/>
  </w:num>
  <w:num w:numId="43" w16cid:durableId="511409552">
    <w:abstractNumId w:val="47"/>
  </w:num>
  <w:num w:numId="44" w16cid:durableId="1487430407">
    <w:abstractNumId w:val="69"/>
  </w:num>
  <w:num w:numId="45" w16cid:durableId="1829051003">
    <w:abstractNumId w:val="64"/>
  </w:num>
  <w:num w:numId="46" w16cid:durableId="246350278">
    <w:abstractNumId w:val="7"/>
  </w:num>
  <w:num w:numId="47" w16cid:durableId="1234585597">
    <w:abstractNumId w:val="50"/>
  </w:num>
  <w:num w:numId="48" w16cid:durableId="770978329">
    <w:abstractNumId w:val="17"/>
  </w:num>
  <w:num w:numId="49" w16cid:durableId="846601440">
    <w:abstractNumId w:val="14"/>
  </w:num>
  <w:num w:numId="50" w16cid:durableId="858663214">
    <w:abstractNumId w:val="83"/>
  </w:num>
  <w:num w:numId="51" w16cid:durableId="753627942">
    <w:abstractNumId w:val="6"/>
  </w:num>
  <w:num w:numId="52" w16cid:durableId="562639116">
    <w:abstractNumId w:val="58"/>
  </w:num>
  <w:num w:numId="53" w16cid:durableId="1033963041">
    <w:abstractNumId w:val="63"/>
  </w:num>
  <w:num w:numId="54" w16cid:durableId="490023313">
    <w:abstractNumId w:val="65"/>
  </w:num>
  <w:num w:numId="55" w16cid:durableId="901527415">
    <w:abstractNumId w:val="52"/>
  </w:num>
  <w:num w:numId="56" w16cid:durableId="1303736189">
    <w:abstractNumId w:val="82"/>
  </w:num>
  <w:num w:numId="57" w16cid:durableId="1817256984">
    <w:abstractNumId w:val="57"/>
  </w:num>
  <w:num w:numId="58" w16cid:durableId="84571357">
    <w:abstractNumId w:val="49"/>
  </w:num>
  <w:num w:numId="59" w16cid:durableId="272523014">
    <w:abstractNumId w:val="28"/>
  </w:num>
  <w:num w:numId="60" w16cid:durableId="631325743">
    <w:abstractNumId w:val="2"/>
  </w:num>
  <w:num w:numId="61" w16cid:durableId="2055503210">
    <w:abstractNumId w:val="33"/>
  </w:num>
  <w:num w:numId="62" w16cid:durableId="139661053">
    <w:abstractNumId w:val="67"/>
  </w:num>
  <w:num w:numId="63" w16cid:durableId="1255628812">
    <w:abstractNumId w:val="22"/>
  </w:num>
  <w:num w:numId="64" w16cid:durableId="1302346578">
    <w:abstractNumId w:val="79"/>
  </w:num>
  <w:num w:numId="65" w16cid:durableId="1578133170">
    <w:abstractNumId w:val="0"/>
  </w:num>
  <w:num w:numId="66" w16cid:durableId="464473656">
    <w:abstractNumId w:val="81"/>
  </w:num>
  <w:num w:numId="67" w16cid:durableId="983199607">
    <w:abstractNumId w:val="76"/>
  </w:num>
  <w:num w:numId="68" w16cid:durableId="1467311759">
    <w:abstractNumId w:val="84"/>
  </w:num>
  <w:num w:numId="69" w16cid:durableId="1557160421">
    <w:abstractNumId w:val="48"/>
  </w:num>
  <w:num w:numId="70" w16cid:durableId="220947951">
    <w:abstractNumId w:val="51"/>
  </w:num>
  <w:num w:numId="71" w16cid:durableId="337316806">
    <w:abstractNumId w:val="34"/>
  </w:num>
  <w:num w:numId="72" w16cid:durableId="1349135068">
    <w:abstractNumId w:val="5"/>
  </w:num>
  <w:num w:numId="73" w16cid:durableId="1610510500">
    <w:abstractNumId w:val="85"/>
  </w:num>
  <w:num w:numId="74" w16cid:durableId="755437516">
    <w:abstractNumId w:val="29"/>
  </w:num>
  <w:num w:numId="75" w16cid:durableId="1682901381">
    <w:abstractNumId w:val="43"/>
  </w:num>
  <w:num w:numId="76" w16cid:durableId="1971671457">
    <w:abstractNumId w:val="86"/>
  </w:num>
  <w:num w:numId="77" w16cid:durableId="528296880">
    <w:abstractNumId w:val="62"/>
  </w:num>
  <w:num w:numId="78" w16cid:durableId="2000763927">
    <w:abstractNumId w:val="87"/>
  </w:num>
  <w:num w:numId="79" w16cid:durableId="238180388">
    <w:abstractNumId w:val="10"/>
  </w:num>
  <w:num w:numId="80" w16cid:durableId="2022780779">
    <w:abstractNumId w:val="72"/>
  </w:num>
  <w:num w:numId="81" w16cid:durableId="1301764877">
    <w:abstractNumId w:val="56"/>
  </w:num>
  <w:num w:numId="82" w16cid:durableId="1129133447">
    <w:abstractNumId w:val="38"/>
  </w:num>
  <w:num w:numId="83" w16cid:durableId="1681617535">
    <w:abstractNumId w:val="26"/>
  </w:num>
  <w:num w:numId="84" w16cid:durableId="1065226582">
    <w:abstractNumId w:val="71"/>
  </w:num>
  <w:num w:numId="85" w16cid:durableId="129136930">
    <w:abstractNumId w:val="25"/>
  </w:num>
  <w:num w:numId="86" w16cid:durableId="1302232320">
    <w:abstractNumId w:val="35"/>
  </w:num>
  <w:num w:numId="87" w16cid:durableId="747189172">
    <w:abstractNumId w:val="11"/>
  </w:num>
  <w:num w:numId="88" w16cid:durableId="9262714">
    <w:abstractNumId w:val="40"/>
  </w:num>
  <w:num w:numId="89" w16cid:durableId="617296065">
    <w:abstractNumId w:val="70"/>
  </w:num>
  <w:num w:numId="90" w16cid:durableId="1178614743">
    <w:abstractNumId w:val="73"/>
  </w:num>
  <w:num w:numId="91" w16cid:durableId="462381806">
    <w:abstractNumId w:val="21"/>
  </w:num>
  <w:num w:numId="92" w16cid:durableId="2023623622">
    <w:abstractNumId w:val="66"/>
  </w:num>
  <w:num w:numId="93" w16cid:durableId="2126267680">
    <w:abstractNumId w:val="15"/>
  </w:num>
  <w:num w:numId="94" w16cid:durableId="854535073">
    <w:abstractNumId w:val="5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709"/>
    <w:rsid w:val="00007E49"/>
    <w:rsid w:val="000104C5"/>
    <w:rsid w:val="00012995"/>
    <w:rsid w:val="00017B52"/>
    <w:rsid w:val="00021FE7"/>
    <w:rsid w:val="000225D6"/>
    <w:rsid w:val="00022C61"/>
    <w:rsid w:val="00026182"/>
    <w:rsid w:val="000304AB"/>
    <w:rsid w:val="00034619"/>
    <w:rsid w:val="00035ECD"/>
    <w:rsid w:val="000412E7"/>
    <w:rsid w:val="00041E3B"/>
    <w:rsid w:val="000440C0"/>
    <w:rsid w:val="0004783D"/>
    <w:rsid w:val="00052F48"/>
    <w:rsid w:val="000606D7"/>
    <w:rsid w:val="0006538F"/>
    <w:rsid w:val="00066251"/>
    <w:rsid w:val="000703F8"/>
    <w:rsid w:val="00073FF0"/>
    <w:rsid w:val="000751DC"/>
    <w:rsid w:val="00081CE5"/>
    <w:rsid w:val="00084AB8"/>
    <w:rsid w:val="000904AA"/>
    <w:rsid w:val="00090B1B"/>
    <w:rsid w:val="00095F51"/>
    <w:rsid w:val="000A1F0D"/>
    <w:rsid w:val="000A3812"/>
    <w:rsid w:val="000B4C98"/>
    <w:rsid w:val="000B6396"/>
    <w:rsid w:val="000B6895"/>
    <w:rsid w:val="000D1520"/>
    <w:rsid w:val="000D1B2A"/>
    <w:rsid w:val="000D5980"/>
    <w:rsid w:val="000D7D46"/>
    <w:rsid w:val="000E1CCE"/>
    <w:rsid w:val="000E3D46"/>
    <w:rsid w:val="000E4375"/>
    <w:rsid w:val="000F314C"/>
    <w:rsid w:val="000F649A"/>
    <w:rsid w:val="000F698E"/>
    <w:rsid w:val="001026F4"/>
    <w:rsid w:val="00105FAF"/>
    <w:rsid w:val="00110A05"/>
    <w:rsid w:val="0011463F"/>
    <w:rsid w:val="00120A64"/>
    <w:rsid w:val="001220EA"/>
    <w:rsid w:val="0012411E"/>
    <w:rsid w:val="00152857"/>
    <w:rsid w:val="00154D2F"/>
    <w:rsid w:val="00156345"/>
    <w:rsid w:val="00171787"/>
    <w:rsid w:val="0017273E"/>
    <w:rsid w:val="001777E7"/>
    <w:rsid w:val="00180D86"/>
    <w:rsid w:val="00182938"/>
    <w:rsid w:val="00183967"/>
    <w:rsid w:val="001A4316"/>
    <w:rsid w:val="001A5097"/>
    <w:rsid w:val="001A5B41"/>
    <w:rsid w:val="001B4548"/>
    <w:rsid w:val="001B45A2"/>
    <w:rsid w:val="001C30A1"/>
    <w:rsid w:val="001C4D62"/>
    <w:rsid w:val="001C7F3B"/>
    <w:rsid w:val="001D65F7"/>
    <w:rsid w:val="001D67AE"/>
    <w:rsid w:val="001E5131"/>
    <w:rsid w:val="001F039A"/>
    <w:rsid w:val="001F5163"/>
    <w:rsid w:val="00203A39"/>
    <w:rsid w:val="002059A2"/>
    <w:rsid w:val="00210DE2"/>
    <w:rsid w:val="00211C4D"/>
    <w:rsid w:val="00214B1A"/>
    <w:rsid w:val="00215037"/>
    <w:rsid w:val="00217874"/>
    <w:rsid w:val="00221CCA"/>
    <w:rsid w:val="0023215E"/>
    <w:rsid w:val="00244A91"/>
    <w:rsid w:val="00246C77"/>
    <w:rsid w:val="00250AAE"/>
    <w:rsid w:val="00263FCF"/>
    <w:rsid w:val="002640C2"/>
    <w:rsid w:val="00266B8F"/>
    <w:rsid w:val="00270692"/>
    <w:rsid w:val="002835D6"/>
    <w:rsid w:val="0028655C"/>
    <w:rsid w:val="002900B5"/>
    <w:rsid w:val="00291C23"/>
    <w:rsid w:val="00291D4D"/>
    <w:rsid w:val="00291D63"/>
    <w:rsid w:val="0029204E"/>
    <w:rsid w:val="002A56BC"/>
    <w:rsid w:val="002B09D3"/>
    <w:rsid w:val="002C3CCB"/>
    <w:rsid w:val="002C7916"/>
    <w:rsid w:val="002D124D"/>
    <w:rsid w:val="002D3365"/>
    <w:rsid w:val="002D3F5C"/>
    <w:rsid w:val="002D5F5F"/>
    <w:rsid w:val="002E5A92"/>
    <w:rsid w:val="002F40AF"/>
    <w:rsid w:val="002F75B1"/>
    <w:rsid w:val="00302F4C"/>
    <w:rsid w:val="0031127F"/>
    <w:rsid w:val="003136A7"/>
    <w:rsid w:val="0031447A"/>
    <w:rsid w:val="003216FF"/>
    <w:rsid w:val="00322958"/>
    <w:rsid w:val="00323DCB"/>
    <w:rsid w:val="00335BEF"/>
    <w:rsid w:val="00341B1D"/>
    <w:rsid w:val="0034228B"/>
    <w:rsid w:val="00342AEB"/>
    <w:rsid w:val="00347781"/>
    <w:rsid w:val="00351E48"/>
    <w:rsid w:val="003542CE"/>
    <w:rsid w:val="00354ACC"/>
    <w:rsid w:val="0036092F"/>
    <w:rsid w:val="00361F60"/>
    <w:rsid w:val="0036325B"/>
    <w:rsid w:val="00363A1C"/>
    <w:rsid w:val="00367217"/>
    <w:rsid w:val="00370D8A"/>
    <w:rsid w:val="003728CC"/>
    <w:rsid w:val="00376788"/>
    <w:rsid w:val="003803EC"/>
    <w:rsid w:val="003878AB"/>
    <w:rsid w:val="00387C9E"/>
    <w:rsid w:val="003909DA"/>
    <w:rsid w:val="00394685"/>
    <w:rsid w:val="003A1802"/>
    <w:rsid w:val="003A610D"/>
    <w:rsid w:val="003A6439"/>
    <w:rsid w:val="003B534D"/>
    <w:rsid w:val="003C06C7"/>
    <w:rsid w:val="003D14CF"/>
    <w:rsid w:val="003D299D"/>
    <w:rsid w:val="003D2D39"/>
    <w:rsid w:val="003D606D"/>
    <w:rsid w:val="003E7DCD"/>
    <w:rsid w:val="003F0529"/>
    <w:rsid w:val="00407457"/>
    <w:rsid w:val="00410DE9"/>
    <w:rsid w:val="00411843"/>
    <w:rsid w:val="00424665"/>
    <w:rsid w:val="00430305"/>
    <w:rsid w:val="0043069F"/>
    <w:rsid w:val="00432FCF"/>
    <w:rsid w:val="00434D4E"/>
    <w:rsid w:val="004361CC"/>
    <w:rsid w:val="0043626B"/>
    <w:rsid w:val="0043741D"/>
    <w:rsid w:val="004416CE"/>
    <w:rsid w:val="00442237"/>
    <w:rsid w:val="00442375"/>
    <w:rsid w:val="00445477"/>
    <w:rsid w:val="0044564F"/>
    <w:rsid w:val="00447A64"/>
    <w:rsid w:val="00451A04"/>
    <w:rsid w:val="00452996"/>
    <w:rsid w:val="004561D9"/>
    <w:rsid w:val="00462DB7"/>
    <w:rsid w:val="00467359"/>
    <w:rsid w:val="00471D58"/>
    <w:rsid w:val="004851F7"/>
    <w:rsid w:val="00487FE3"/>
    <w:rsid w:val="00496172"/>
    <w:rsid w:val="004A25C0"/>
    <w:rsid w:val="004A4E83"/>
    <w:rsid w:val="004B58C2"/>
    <w:rsid w:val="004C5931"/>
    <w:rsid w:val="004C6821"/>
    <w:rsid w:val="004E5BB4"/>
    <w:rsid w:val="004E68B2"/>
    <w:rsid w:val="004E69C2"/>
    <w:rsid w:val="005003EE"/>
    <w:rsid w:val="00500F0D"/>
    <w:rsid w:val="00502E1C"/>
    <w:rsid w:val="00504E00"/>
    <w:rsid w:val="00520EF2"/>
    <w:rsid w:val="00524FE3"/>
    <w:rsid w:val="00552809"/>
    <w:rsid w:val="00552BA4"/>
    <w:rsid w:val="00553218"/>
    <w:rsid w:val="005552E8"/>
    <w:rsid w:val="00555F24"/>
    <w:rsid w:val="005560DB"/>
    <w:rsid w:val="00556806"/>
    <w:rsid w:val="00556F99"/>
    <w:rsid w:val="00564A3C"/>
    <w:rsid w:val="00572540"/>
    <w:rsid w:val="005740A2"/>
    <w:rsid w:val="00574F0B"/>
    <w:rsid w:val="00575B11"/>
    <w:rsid w:val="00580875"/>
    <w:rsid w:val="0058187D"/>
    <w:rsid w:val="00591E95"/>
    <w:rsid w:val="005A4B8D"/>
    <w:rsid w:val="005C02FE"/>
    <w:rsid w:val="005C3F39"/>
    <w:rsid w:val="005C5A15"/>
    <w:rsid w:val="005C5ED5"/>
    <w:rsid w:val="005D4DD5"/>
    <w:rsid w:val="005D7076"/>
    <w:rsid w:val="005E5E70"/>
    <w:rsid w:val="005F0997"/>
    <w:rsid w:val="005F3482"/>
    <w:rsid w:val="005F7709"/>
    <w:rsid w:val="00611702"/>
    <w:rsid w:val="006241E1"/>
    <w:rsid w:val="006255A2"/>
    <w:rsid w:val="00626D34"/>
    <w:rsid w:val="006313AC"/>
    <w:rsid w:val="00633126"/>
    <w:rsid w:val="00645B2A"/>
    <w:rsid w:val="00651064"/>
    <w:rsid w:val="0065371A"/>
    <w:rsid w:val="006634C9"/>
    <w:rsid w:val="00663C58"/>
    <w:rsid w:val="00667F36"/>
    <w:rsid w:val="006727F7"/>
    <w:rsid w:val="00672948"/>
    <w:rsid w:val="00672A1C"/>
    <w:rsid w:val="00674E78"/>
    <w:rsid w:val="00675FA0"/>
    <w:rsid w:val="0067748D"/>
    <w:rsid w:val="006809E2"/>
    <w:rsid w:val="00686AD2"/>
    <w:rsid w:val="006955A2"/>
    <w:rsid w:val="006A2336"/>
    <w:rsid w:val="006A2349"/>
    <w:rsid w:val="006A2DDF"/>
    <w:rsid w:val="006A77FC"/>
    <w:rsid w:val="006B2EDA"/>
    <w:rsid w:val="006B7143"/>
    <w:rsid w:val="006B721E"/>
    <w:rsid w:val="006B78AA"/>
    <w:rsid w:val="006C13BC"/>
    <w:rsid w:val="006C1517"/>
    <w:rsid w:val="006C1C56"/>
    <w:rsid w:val="006C4AC6"/>
    <w:rsid w:val="006C4D1A"/>
    <w:rsid w:val="006C6CB4"/>
    <w:rsid w:val="006D3341"/>
    <w:rsid w:val="006D74F5"/>
    <w:rsid w:val="006E2882"/>
    <w:rsid w:val="006E59F8"/>
    <w:rsid w:val="006E6381"/>
    <w:rsid w:val="006F13EE"/>
    <w:rsid w:val="006F5716"/>
    <w:rsid w:val="007107AC"/>
    <w:rsid w:val="007116A8"/>
    <w:rsid w:val="00711C79"/>
    <w:rsid w:val="00724348"/>
    <w:rsid w:val="00727872"/>
    <w:rsid w:val="007301CD"/>
    <w:rsid w:val="007304AE"/>
    <w:rsid w:val="00743DC6"/>
    <w:rsid w:val="007469EF"/>
    <w:rsid w:val="00746AD9"/>
    <w:rsid w:val="00750632"/>
    <w:rsid w:val="00750B56"/>
    <w:rsid w:val="00753450"/>
    <w:rsid w:val="00753C8D"/>
    <w:rsid w:val="00754585"/>
    <w:rsid w:val="007551A0"/>
    <w:rsid w:val="007640ED"/>
    <w:rsid w:val="00764E0A"/>
    <w:rsid w:val="00775451"/>
    <w:rsid w:val="00781E37"/>
    <w:rsid w:val="00784194"/>
    <w:rsid w:val="00785FEB"/>
    <w:rsid w:val="00790588"/>
    <w:rsid w:val="00793ABB"/>
    <w:rsid w:val="00794503"/>
    <w:rsid w:val="007952E0"/>
    <w:rsid w:val="007A5DD0"/>
    <w:rsid w:val="007A744A"/>
    <w:rsid w:val="007A7DA9"/>
    <w:rsid w:val="007B195A"/>
    <w:rsid w:val="007B4E65"/>
    <w:rsid w:val="007C0E9B"/>
    <w:rsid w:val="007D2816"/>
    <w:rsid w:val="007D70DD"/>
    <w:rsid w:val="007E404B"/>
    <w:rsid w:val="007E5C51"/>
    <w:rsid w:val="007E6AD9"/>
    <w:rsid w:val="007F393A"/>
    <w:rsid w:val="007F406B"/>
    <w:rsid w:val="00804BE2"/>
    <w:rsid w:val="00806AFA"/>
    <w:rsid w:val="008150FF"/>
    <w:rsid w:val="008174B9"/>
    <w:rsid w:val="00817DCA"/>
    <w:rsid w:val="008235FF"/>
    <w:rsid w:val="00843993"/>
    <w:rsid w:val="008444A1"/>
    <w:rsid w:val="008658B2"/>
    <w:rsid w:val="00876094"/>
    <w:rsid w:val="00887436"/>
    <w:rsid w:val="008931EE"/>
    <w:rsid w:val="00896C33"/>
    <w:rsid w:val="008971A0"/>
    <w:rsid w:val="00897D0C"/>
    <w:rsid w:val="008A235C"/>
    <w:rsid w:val="008B0EAA"/>
    <w:rsid w:val="008B118A"/>
    <w:rsid w:val="008B2FA6"/>
    <w:rsid w:val="008B4876"/>
    <w:rsid w:val="008C1E80"/>
    <w:rsid w:val="008C292B"/>
    <w:rsid w:val="008D0340"/>
    <w:rsid w:val="008D065F"/>
    <w:rsid w:val="008D5F61"/>
    <w:rsid w:val="008D6325"/>
    <w:rsid w:val="008D65F0"/>
    <w:rsid w:val="008D7105"/>
    <w:rsid w:val="008E128F"/>
    <w:rsid w:val="008E2CA7"/>
    <w:rsid w:val="008E4112"/>
    <w:rsid w:val="008E4183"/>
    <w:rsid w:val="008E796E"/>
    <w:rsid w:val="008F09C8"/>
    <w:rsid w:val="008F79A6"/>
    <w:rsid w:val="00902FDD"/>
    <w:rsid w:val="00910E98"/>
    <w:rsid w:val="009158BF"/>
    <w:rsid w:val="00921F01"/>
    <w:rsid w:val="009225E6"/>
    <w:rsid w:val="00925ED7"/>
    <w:rsid w:val="009265B1"/>
    <w:rsid w:val="0092745E"/>
    <w:rsid w:val="0095685C"/>
    <w:rsid w:val="009659EB"/>
    <w:rsid w:val="00967E1E"/>
    <w:rsid w:val="0097393F"/>
    <w:rsid w:val="00974E50"/>
    <w:rsid w:val="00983ACF"/>
    <w:rsid w:val="00983BC5"/>
    <w:rsid w:val="00986BCD"/>
    <w:rsid w:val="0099177B"/>
    <w:rsid w:val="00996D33"/>
    <w:rsid w:val="009A67B6"/>
    <w:rsid w:val="009B2442"/>
    <w:rsid w:val="009C4A17"/>
    <w:rsid w:val="009D00F1"/>
    <w:rsid w:val="009D5905"/>
    <w:rsid w:val="009D5EC5"/>
    <w:rsid w:val="009E1ED3"/>
    <w:rsid w:val="009E2D81"/>
    <w:rsid w:val="009E4E45"/>
    <w:rsid w:val="00A01035"/>
    <w:rsid w:val="00A01C5E"/>
    <w:rsid w:val="00A17915"/>
    <w:rsid w:val="00A20DF6"/>
    <w:rsid w:val="00A229E2"/>
    <w:rsid w:val="00A234A8"/>
    <w:rsid w:val="00A245CC"/>
    <w:rsid w:val="00A273BD"/>
    <w:rsid w:val="00A342AB"/>
    <w:rsid w:val="00A3470A"/>
    <w:rsid w:val="00A40C57"/>
    <w:rsid w:val="00A4295F"/>
    <w:rsid w:val="00A42E91"/>
    <w:rsid w:val="00A45575"/>
    <w:rsid w:val="00A45735"/>
    <w:rsid w:val="00A5129F"/>
    <w:rsid w:val="00A56650"/>
    <w:rsid w:val="00A57EB7"/>
    <w:rsid w:val="00A61338"/>
    <w:rsid w:val="00A62E66"/>
    <w:rsid w:val="00A6566B"/>
    <w:rsid w:val="00A70549"/>
    <w:rsid w:val="00A761B0"/>
    <w:rsid w:val="00A8040E"/>
    <w:rsid w:val="00A9076A"/>
    <w:rsid w:val="00A9515E"/>
    <w:rsid w:val="00AA1C72"/>
    <w:rsid w:val="00AA6931"/>
    <w:rsid w:val="00AB197B"/>
    <w:rsid w:val="00AB571C"/>
    <w:rsid w:val="00AC12E6"/>
    <w:rsid w:val="00AE241C"/>
    <w:rsid w:val="00AE5FA3"/>
    <w:rsid w:val="00AE6456"/>
    <w:rsid w:val="00AE6637"/>
    <w:rsid w:val="00AF448E"/>
    <w:rsid w:val="00AF5327"/>
    <w:rsid w:val="00AF65F0"/>
    <w:rsid w:val="00B00D19"/>
    <w:rsid w:val="00B02E3D"/>
    <w:rsid w:val="00B076A9"/>
    <w:rsid w:val="00B11E57"/>
    <w:rsid w:val="00B121A3"/>
    <w:rsid w:val="00B146B9"/>
    <w:rsid w:val="00B26BB8"/>
    <w:rsid w:val="00B31EEE"/>
    <w:rsid w:val="00B35339"/>
    <w:rsid w:val="00B367AC"/>
    <w:rsid w:val="00B40973"/>
    <w:rsid w:val="00B553A6"/>
    <w:rsid w:val="00B62246"/>
    <w:rsid w:val="00B729F0"/>
    <w:rsid w:val="00B73DBC"/>
    <w:rsid w:val="00B81D90"/>
    <w:rsid w:val="00B839AA"/>
    <w:rsid w:val="00B8788B"/>
    <w:rsid w:val="00B93734"/>
    <w:rsid w:val="00B9395E"/>
    <w:rsid w:val="00B96E4A"/>
    <w:rsid w:val="00BA21CD"/>
    <w:rsid w:val="00BA4054"/>
    <w:rsid w:val="00BA75C6"/>
    <w:rsid w:val="00BA7F26"/>
    <w:rsid w:val="00BB34EA"/>
    <w:rsid w:val="00BB4AB0"/>
    <w:rsid w:val="00BB737C"/>
    <w:rsid w:val="00BC798B"/>
    <w:rsid w:val="00BD3EE3"/>
    <w:rsid w:val="00BD74EF"/>
    <w:rsid w:val="00BE2DBF"/>
    <w:rsid w:val="00BE7047"/>
    <w:rsid w:val="00BF4FA0"/>
    <w:rsid w:val="00BF6CB6"/>
    <w:rsid w:val="00C1394D"/>
    <w:rsid w:val="00C1474D"/>
    <w:rsid w:val="00C1633D"/>
    <w:rsid w:val="00C16E7C"/>
    <w:rsid w:val="00C20947"/>
    <w:rsid w:val="00C20B28"/>
    <w:rsid w:val="00C26AEF"/>
    <w:rsid w:val="00C31293"/>
    <w:rsid w:val="00C31DDD"/>
    <w:rsid w:val="00C446DC"/>
    <w:rsid w:val="00C47DA2"/>
    <w:rsid w:val="00C617D3"/>
    <w:rsid w:val="00C62F1D"/>
    <w:rsid w:val="00C633D4"/>
    <w:rsid w:val="00C640A2"/>
    <w:rsid w:val="00C7278D"/>
    <w:rsid w:val="00C72AD8"/>
    <w:rsid w:val="00C7626C"/>
    <w:rsid w:val="00C82AD6"/>
    <w:rsid w:val="00C87267"/>
    <w:rsid w:val="00C924BE"/>
    <w:rsid w:val="00C945F1"/>
    <w:rsid w:val="00CA20BC"/>
    <w:rsid w:val="00CA23C7"/>
    <w:rsid w:val="00CA2A74"/>
    <w:rsid w:val="00CA2FCC"/>
    <w:rsid w:val="00CA31B3"/>
    <w:rsid w:val="00CA5560"/>
    <w:rsid w:val="00CB0360"/>
    <w:rsid w:val="00CB3A4D"/>
    <w:rsid w:val="00CB48AD"/>
    <w:rsid w:val="00CB61E4"/>
    <w:rsid w:val="00CC21E2"/>
    <w:rsid w:val="00CD6709"/>
    <w:rsid w:val="00CE77D8"/>
    <w:rsid w:val="00CF4F8A"/>
    <w:rsid w:val="00CF572F"/>
    <w:rsid w:val="00CF5C25"/>
    <w:rsid w:val="00D011C2"/>
    <w:rsid w:val="00D119F0"/>
    <w:rsid w:val="00D16B06"/>
    <w:rsid w:val="00D23B79"/>
    <w:rsid w:val="00D263BF"/>
    <w:rsid w:val="00D27252"/>
    <w:rsid w:val="00D36B75"/>
    <w:rsid w:val="00D4245C"/>
    <w:rsid w:val="00D468A3"/>
    <w:rsid w:val="00D525E2"/>
    <w:rsid w:val="00D72423"/>
    <w:rsid w:val="00D76AC4"/>
    <w:rsid w:val="00D774C4"/>
    <w:rsid w:val="00D9261A"/>
    <w:rsid w:val="00DA1B7C"/>
    <w:rsid w:val="00DA1EF9"/>
    <w:rsid w:val="00DB799A"/>
    <w:rsid w:val="00DC1636"/>
    <w:rsid w:val="00DC2392"/>
    <w:rsid w:val="00DC69B5"/>
    <w:rsid w:val="00DD0874"/>
    <w:rsid w:val="00DD4A60"/>
    <w:rsid w:val="00DD57D1"/>
    <w:rsid w:val="00DD79BD"/>
    <w:rsid w:val="00DE052F"/>
    <w:rsid w:val="00DE12CE"/>
    <w:rsid w:val="00DE17D2"/>
    <w:rsid w:val="00DE2AFF"/>
    <w:rsid w:val="00DF14B1"/>
    <w:rsid w:val="00DF24A3"/>
    <w:rsid w:val="00DF46A1"/>
    <w:rsid w:val="00DF5DCB"/>
    <w:rsid w:val="00DF5DFB"/>
    <w:rsid w:val="00DF6A6E"/>
    <w:rsid w:val="00E03158"/>
    <w:rsid w:val="00E10518"/>
    <w:rsid w:val="00E113FE"/>
    <w:rsid w:val="00E12D81"/>
    <w:rsid w:val="00E1776E"/>
    <w:rsid w:val="00E204E3"/>
    <w:rsid w:val="00E21F2A"/>
    <w:rsid w:val="00E33C94"/>
    <w:rsid w:val="00E369FC"/>
    <w:rsid w:val="00E37F2F"/>
    <w:rsid w:val="00E41181"/>
    <w:rsid w:val="00E54B84"/>
    <w:rsid w:val="00E60418"/>
    <w:rsid w:val="00E757F4"/>
    <w:rsid w:val="00E7686C"/>
    <w:rsid w:val="00E7771C"/>
    <w:rsid w:val="00E82C5A"/>
    <w:rsid w:val="00E836AD"/>
    <w:rsid w:val="00E94A5F"/>
    <w:rsid w:val="00EA603E"/>
    <w:rsid w:val="00EA66B4"/>
    <w:rsid w:val="00EA7480"/>
    <w:rsid w:val="00EA75A1"/>
    <w:rsid w:val="00EB0D5C"/>
    <w:rsid w:val="00EB2A99"/>
    <w:rsid w:val="00EB4B52"/>
    <w:rsid w:val="00EC0B0D"/>
    <w:rsid w:val="00EC0F1E"/>
    <w:rsid w:val="00EC13F8"/>
    <w:rsid w:val="00EC2AA3"/>
    <w:rsid w:val="00EC2ADC"/>
    <w:rsid w:val="00ED28FE"/>
    <w:rsid w:val="00ED2B88"/>
    <w:rsid w:val="00EE1519"/>
    <w:rsid w:val="00EE5D34"/>
    <w:rsid w:val="00EE75F5"/>
    <w:rsid w:val="00EF099E"/>
    <w:rsid w:val="00EF1F33"/>
    <w:rsid w:val="00EF6130"/>
    <w:rsid w:val="00F00BB2"/>
    <w:rsid w:val="00F01DC5"/>
    <w:rsid w:val="00F03A10"/>
    <w:rsid w:val="00F06257"/>
    <w:rsid w:val="00F12015"/>
    <w:rsid w:val="00F131CF"/>
    <w:rsid w:val="00F15BDB"/>
    <w:rsid w:val="00F16DBD"/>
    <w:rsid w:val="00F20B9D"/>
    <w:rsid w:val="00F23C43"/>
    <w:rsid w:val="00F23F9D"/>
    <w:rsid w:val="00F266C3"/>
    <w:rsid w:val="00F3014D"/>
    <w:rsid w:val="00F3189A"/>
    <w:rsid w:val="00F33D69"/>
    <w:rsid w:val="00F45442"/>
    <w:rsid w:val="00F51ADD"/>
    <w:rsid w:val="00F531A4"/>
    <w:rsid w:val="00F54482"/>
    <w:rsid w:val="00F54525"/>
    <w:rsid w:val="00F61015"/>
    <w:rsid w:val="00F626E5"/>
    <w:rsid w:val="00F65175"/>
    <w:rsid w:val="00F71E3A"/>
    <w:rsid w:val="00F77008"/>
    <w:rsid w:val="00F775CE"/>
    <w:rsid w:val="00F87062"/>
    <w:rsid w:val="00F96827"/>
    <w:rsid w:val="00FB39A9"/>
    <w:rsid w:val="00FB749D"/>
    <w:rsid w:val="00FB7B54"/>
    <w:rsid w:val="00FC04DB"/>
    <w:rsid w:val="00FC2ED1"/>
    <w:rsid w:val="00FC308B"/>
    <w:rsid w:val="00FD086B"/>
    <w:rsid w:val="00FD0CBC"/>
    <w:rsid w:val="00FE2860"/>
    <w:rsid w:val="00FE5036"/>
    <w:rsid w:val="00FE75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799AA0"/>
  <w15:chartTrackingRefBased/>
  <w15:docId w15:val="{C802B56A-FAE2-42F2-9FED-B93794056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D6709"/>
    <w:pPr>
      <w:spacing w:after="0" w:line="240" w:lineRule="auto"/>
      <w:jc w:val="both"/>
    </w:pPr>
    <w:rPr>
      <w:rFonts w:ascii="Politie Text" w:hAnsi="Politie Text"/>
      <w:sz w:val="20"/>
    </w:rPr>
  </w:style>
  <w:style w:type="paragraph" w:styleId="Kop1">
    <w:name w:val="heading 1"/>
    <w:basedOn w:val="Standaard"/>
    <w:next w:val="Standaard"/>
    <w:link w:val="Kop1Char"/>
    <w:uiPriority w:val="9"/>
    <w:qFormat/>
    <w:rsid w:val="007551A0"/>
    <w:pPr>
      <w:keepNext/>
      <w:keepLines/>
      <w:numPr>
        <w:numId w:val="1"/>
      </w:numPr>
      <w:spacing w:before="240" w:after="120"/>
      <w:outlineLvl w:val="0"/>
    </w:pPr>
    <w:rPr>
      <w:rFonts w:eastAsiaTheme="majorEastAsia" w:cstheme="majorBidi"/>
      <w:b/>
      <w:color w:val="182866"/>
      <w:sz w:val="32"/>
      <w:szCs w:val="32"/>
    </w:rPr>
  </w:style>
  <w:style w:type="paragraph" w:styleId="Kop2">
    <w:name w:val="heading 2"/>
    <w:basedOn w:val="Standaard"/>
    <w:next w:val="Standaard"/>
    <w:link w:val="Kop2Char"/>
    <w:unhideWhenUsed/>
    <w:qFormat/>
    <w:rsid w:val="007551A0"/>
    <w:pPr>
      <w:keepNext/>
      <w:keepLines/>
      <w:numPr>
        <w:ilvl w:val="1"/>
        <w:numId w:val="1"/>
      </w:numPr>
      <w:spacing w:before="240" w:after="120"/>
      <w:outlineLvl w:val="1"/>
    </w:pPr>
    <w:rPr>
      <w:rFonts w:eastAsiaTheme="majorEastAsia" w:cstheme="majorBidi"/>
      <w:b/>
      <w:color w:val="182866"/>
      <w:sz w:val="28"/>
      <w:szCs w:val="26"/>
    </w:rPr>
  </w:style>
  <w:style w:type="paragraph" w:styleId="Kop3">
    <w:name w:val="heading 3"/>
    <w:basedOn w:val="Standaard"/>
    <w:next w:val="Standaard"/>
    <w:link w:val="Kop3Char"/>
    <w:unhideWhenUsed/>
    <w:qFormat/>
    <w:rsid w:val="00AF65F0"/>
    <w:pPr>
      <w:keepNext/>
      <w:keepLines/>
      <w:numPr>
        <w:ilvl w:val="2"/>
        <w:numId w:val="1"/>
      </w:numPr>
      <w:spacing w:before="240" w:after="120"/>
      <w:outlineLvl w:val="2"/>
    </w:pPr>
    <w:rPr>
      <w:rFonts w:eastAsiaTheme="majorEastAsia" w:cstheme="majorBidi"/>
      <w:b/>
      <w:color w:val="182866"/>
      <w:sz w:val="24"/>
      <w:szCs w:val="24"/>
    </w:rPr>
  </w:style>
  <w:style w:type="paragraph" w:styleId="Kop4">
    <w:name w:val="heading 4"/>
    <w:basedOn w:val="Standaard"/>
    <w:next w:val="Standaard"/>
    <w:link w:val="Kop4Char"/>
    <w:unhideWhenUsed/>
    <w:qFormat/>
    <w:rsid w:val="006C4AC6"/>
    <w:pPr>
      <w:keepNext/>
      <w:keepLines/>
      <w:numPr>
        <w:ilvl w:val="3"/>
        <w:numId w:val="1"/>
      </w:numPr>
      <w:spacing w:before="120" w:after="120"/>
      <w:outlineLvl w:val="3"/>
    </w:pPr>
    <w:rPr>
      <w:rFonts w:eastAsiaTheme="majorEastAsia" w:cstheme="majorBidi"/>
      <w:b/>
      <w:iCs/>
      <w:color w:val="182866"/>
      <w:sz w:val="24"/>
    </w:rPr>
  </w:style>
  <w:style w:type="paragraph" w:styleId="Kop5">
    <w:name w:val="heading 5"/>
    <w:basedOn w:val="Standaard"/>
    <w:next w:val="Standaard"/>
    <w:link w:val="Kop5Char"/>
    <w:unhideWhenUsed/>
    <w:qFormat/>
    <w:rsid w:val="00CD6709"/>
    <w:pPr>
      <w:keepNext/>
      <w:keepLines/>
      <w:numPr>
        <w:ilvl w:val="4"/>
        <w:numId w:val="1"/>
      </w:numPr>
      <w:spacing w:before="40"/>
      <w:outlineLvl w:val="4"/>
    </w:pPr>
    <w:rPr>
      <w:rFonts w:asciiTheme="majorHAnsi" w:eastAsiaTheme="majorEastAsia" w:hAnsiTheme="majorHAnsi" w:cstheme="majorBidi"/>
      <w:color w:val="003461" w:themeColor="accent1" w:themeShade="BF"/>
    </w:rPr>
  </w:style>
  <w:style w:type="paragraph" w:styleId="Kop6">
    <w:name w:val="heading 6"/>
    <w:basedOn w:val="Standaard"/>
    <w:next w:val="Standaard"/>
    <w:link w:val="Kop6Char"/>
    <w:unhideWhenUsed/>
    <w:qFormat/>
    <w:rsid w:val="00CD6709"/>
    <w:pPr>
      <w:keepNext/>
      <w:keepLines/>
      <w:numPr>
        <w:ilvl w:val="5"/>
        <w:numId w:val="1"/>
      </w:numPr>
      <w:spacing w:before="40"/>
      <w:outlineLvl w:val="5"/>
    </w:pPr>
    <w:rPr>
      <w:rFonts w:asciiTheme="majorHAnsi" w:eastAsiaTheme="majorEastAsia" w:hAnsiTheme="majorHAnsi" w:cstheme="majorBidi"/>
      <w:color w:val="002240" w:themeColor="accent1" w:themeShade="7F"/>
    </w:rPr>
  </w:style>
  <w:style w:type="paragraph" w:styleId="Kop7">
    <w:name w:val="heading 7"/>
    <w:basedOn w:val="Standaard"/>
    <w:next w:val="Standaard"/>
    <w:link w:val="Kop7Char"/>
    <w:unhideWhenUsed/>
    <w:qFormat/>
    <w:rsid w:val="00CD6709"/>
    <w:pPr>
      <w:keepNext/>
      <w:keepLines/>
      <w:numPr>
        <w:ilvl w:val="6"/>
        <w:numId w:val="1"/>
      </w:numPr>
      <w:spacing w:before="40"/>
      <w:outlineLvl w:val="6"/>
    </w:pPr>
    <w:rPr>
      <w:rFonts w:asciiTheme="majorHAnsi" w:eastAsiaTheme="majorEastAsia" w:hAnsiTheme="majorHAnsi" w:cstheme="majorBidi"/>
      <w:i/>
      <w:iCs/>
      <w:color w:val="002240" w:themeColor="accent1" w:themeShade="7F"/>
    </w:rPr>
  </w:style>
  <w:style w:type="paragraph" w:styleId="Kop8">
    <w:name w:val="heading 8"/>
    <w:basedOn w:val="Standaard"/>
    <w:next w:val="Standaard"/>
    <w:link w:val="Kop8Char"/>
    <w:unhideWhenUsed/>
    <w:qFormat/>
    <w:rsid w:val="00CD670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nhideWhenUsed/>
    <w:qFormat/>
    <w:rsid w:val="00CD670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CD6709"/>
    <w:pPr>
      <w:contextualSpacing/>
    </w:pPr>
    <w:rPr>
      <w:rFonts w:eastAsiaTheme="majorEastAsia" w:cstheme="majorBidi"/>
      <w:b/>
      <w:color w:val="182866"/>
      <w:kern w:val="28"/>
      <w:sz w:val="68"/>
      <w:szCs w:val="56"/>
    </w:rPr>
  </w:style>
  <w:style w:type="character" w:customStyle="1" w:styleId="TitelChar">
    <w:name w:val="Titel Char"/>
    <w:basedOn w:val="Standaardalinea-lettertype"/>
    <w:link w:val="Titel"/>
    <w:uiPriority w:val="10"/>
    <w:rsid w:val="00CD6709"/>
    <w:rPr>
      <w:rFonts w:ascii="Politie Text" w:eastAsiaTheme="majorEastAsia" w:hAnsi="Politie Text" w:cstheme="majorBidi"/>
      <w:b/>
      <w:color w:val="182866"/>
      <w:kern w:val="28"/>
      <w:sz w:val="68"/>
      <w:szCs w:val="56"/>
    </w:rPr>
  </w:style>
  <w:style w:type="character" w:customStyle="1" w:styleId="Kop1Char">
    <w:name w:val="Kop 1 Char"/>
    <w:basedOn w:val="Standaardalinea-lettertype"/>
    <w:link w:val="Kop1"/>
    <w:uiPriority w:val="9"/>
    <w:rsid w:val="007551A0"/>
    <w:rPr>
      <w:rFonts w:ascii="Politie Text" w:eastAsiaTheme="majorEastAsia" w:hAnsi="Politie Text" w:cstheme="majorBidi"/>
      <w:b/>
      <w:color w:val="182866"/>
      <w:sz w:val="32"/>
      <w:szCs w:val="32"/>
    </w:rPr>
  </w:style>
  <w:style w:type="character" w:customStyle="1" w:styleId="Kop2Char">
    <w:name w:val="Kop 2 Char"/>
    <w:basedOn w:val="Standaardalinea-lettertype"/>
    <w:link w:val="Kop2"/>
    <w:rsid w:val="007551A0"/>
    <w:rPr>
      <w:rFonts w:ascii="Politie Text" w:eastAsiaTheme="majorEastAsia" w:hAnsi="Politie Text" w:cstheme="majorBidi"/>
      <w:b/>
      <w:color w:val="182866"/>
      <w:sz w:val="28"/>
      <w:szCs w:val="26"/>
    </w:rPr>
  </w:style>
  <w:style w:type="character" w:customStyle="1" w:styleId="Kop3Char">
    <w:name w:val="Kop 3 Char"/>
    <w:basedOn w:val="Standaardalinea-lettertype"/>
    <w:link w:val="Kop3"/>
    <w:rsid w:val="00AF65F0"/>
    <w:rPr>
      <w:rFonts w:ascii="Politie Text" w:eastAsiaTheme="majorEastAsia" w:hAnsi="Politie Text" w:cstheme="majorBidi"/>
      <w:b/>
      <w:color w:val="182866"/>
      <w:sz w:val="24"/>
      <w:szCs w:val="24"/>
    </w:rPr>
  </w:style>
  <w:style w:type="character" w:customStyle="1" w:styleId="Kop4Char">
    <w:name w:val="Kop 4 Char"/>
    <w:basedOn w:val="Standaardalinea-lettertype"/>
    <w:link w:val="Kop4"/>
    <w:rsid w:val="006C4AC6"/>
    <w:rPr>
      <w:rFonts w:ascii="Politie Text" w:eastAsiaTheme="majorEastAsia" w:hAnsi="Politie Text" w:cstheme="majorBidi"/>
      <w:b/>
      <w:iCs/>
      <w:color w:val="182866"/>
      <w:sz w:val="24"/>
    </w:rPr>
  </w:style>
  <w:style w:type="table" w:styleId="Tabelraster">
    <w:name w:val="Table Grid"/>
    <w:basedOn w:val="Standaardtabel"/>
    <w:rsid w:val="00B02E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B02E3D"/>
    <w:pPr>
      <w:spacing w:after="0" w:line="240" w:lineRule="auto"/>
    </w:pPr>
    <w:tblPr>
      <w:tblStyleRowBandSize w:val="1"/>
      <w:tblStyleColBandSize w:val="1"/>
      <w:tblBorders>
        <w:top w:val="single" w:sz="4" w:space="0" w:color="1B95FF" w:themeColor="accent1" w:themeTint="99"/>
        <w:left w:val="single" w:sz="4" w:space="0" w:color="1B95FF" w:themeColor="accent1" w:themeTint="99"/>
        <w:bottom w:val="single" w:sz="4" w:space="0" w:color="1B95FF" w:themeColor="accent1" w:themeTint="99"/>
        <w:right w:val="single" w:sz="4" w:space="0" w:color="1B95FF" w:themeColor="accent1" w:themeTint="99"/>
        <w:insideH w:val="single" w:sz="4" w:space="0" w:color="1B95FF" w:themeColor="accent1" w:themeTint="99"/>
        <w:insideV w:val="single" w:sz="4" w:space="0" w:color="1B95FF" w:themeColor="accent1" w:themeTint="99"/>
      </w:tblBorders>
    </w:tblPr>
    <w:tblStylePr w:type="firstRow">
      <w:rPr>
        <w:b/>
        <w:bCs/>
        <w:color w:val="FFFFFF" w:themeColor="background1"/>
      </w:rPr>
      <w:tblPr/>
      <w:tcPr>
        <w:tcBorders>
          <w:top w:val="single" w:sz="4" w:space="0" w:color="004682" w:themeColor="accent1"/>
          <w:left w:val="single" w:sz="4" w:space="0" w:color="004682" w:themeColor="accent1"/>
          <w:bottom w:val="single" w:sz="4" w:space="0" w:color="004682" w:themeColor="accent1"/>
          <w:right w:val="single" w:sz="4" w:space="0" w:color="004682" w:themeColor="accent1"/>
          <w:insideH w:val="nil"/>
          <w:insideV w:val="nil"/>
        </w:tcBorders>
        <w:shd w:val="clear" w:color="auto" w:fill="004682" w:themeFill="accent1"/>
      </w:tcPr>
    </w:tblStylePr>
    <w:tblStylePr w:type="lastRow">
      <w:rPr>
        <w:b/>
        <w:bCs/>
      </w:rPr>
      <w:tblPr/>
      <w:tcPr>
        <w:tcBorders>
          <w:top w:val="double" w:sz="4" w:space="0" w:color="004682" w:themeColor="accent1"/>
        </w:tcBorders>
      </w:tcPr>
    </w:tblStylePr>
    <w:tblStylePr w:type="firstCol">
      <w:rPr>
        <w:b/>
        <w:bCs/>
      </w:rPr>
    </w:tblStylePr>
    <w:tblStylePr w:type="lastCol">
      <w:rPr>
        <w:b/>
        <w:bCs/>
      </w:rPr>
    </w:tblStylePr>
    <w:tblStylePr w:type="band1Vert">
      <w:tblPr/>
      <w:tcPr>
        <w:shd w:val="clear" w:color="auto" w:fill="B3DBFF" w:themeFill="accent1" w:themeFillTint="33"/>
      </w:tcPr>
    </w:tblStylePr>
    <w:tblStylePr w:type="band1Horz">
      <w:tblPr/>
      <w:tcPr>
        <w:shd w:val="clear" w:color="auto" w:fill="B3DBFF" w:themeFill="accent1" w:themeFillTint="33"/>
      </w:tcPr>
    </w:tblStylePr>
  </w:style>
  <w:style w:type="table" w:styleId="Tabelrasterlicht">
    <w:name w:val="Grid Table Light"/>
    <w:basedOn w:val="Standaardtabel"/>
    <w:uiPriority w:val="40"/>
    <w:rsid w:val="00B02E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olitie">
    <w:name w:val="Politie"/>
    <w:basedOn w:val="Standaardtabel"/>
    <w:uiPriority w:val="99"/>
    <w:rsid w:val="00B02E3D"/>
    <w:pPr>
      <w:spacing w:after="0" w:line="240" w:lineRule="auto"/>
    </w:pPr>
    <w:rPr>
      <w:rFonts w:ascii="Arial" w:hAnsi="Arial"/>
    </w:rPr>
    <w:tblPr>
      <w:tblBorders>
        <w:top w:val="single" w:sz="4" w:space="0" w:color="004380"/>
        <w:left w:val="single" w:sz="4" w:space="0" w:color="004380"/>
        <w:bottom w:val="single" w:sz="4" w:space="0" w:color="004380"/>
        <w:right w:val="single" w:sz="4" w:space="0" w:color="004380"/>
        <w:insideH w:val="single" w:sz="4" w:space="0" w:color="004380"/>
        <w:insideV w:val="single" w:sz="4" w:space="0" w:color="004380"/>
      </w:tblBorders>
    </w:tblPr>
    <w:tcPr>
      <w:vAlign w:val="center"/>
    </w:tcPr>
    <w:tblStylePr w:type="firstRow">
      <w:pPr>
        <w:wordWrap/>
        <w:jc w:val="center"/>
      </w:pPr>
      <w:rPr>
        <w:rFonts w:ascii="Arial" w:hAnsi="Arial"/>
        <w:b/>
        <w:color w:val="FFFFFF" w:themeColor="background1"/>
        <w:sz w:val="22"/>
      </w:rPr>
      <w:tblPr/>
      <w:tcPr>
        <w:tcBorders>
          <w:top w:val="single" w:sz="4" w:space="0" w:color="004380"/>
          <w:left w:val="single" w:sz="4" w:space="0" w:color="004380"/>
          <w:bottom w:val="single" w:sz="4" w:space="0" w:color="004380"/>
          <w:right w:val="single" w:sz="4" w:space="0" w:color="004380"/>
          <w:insideH w:val="nil"/>
          <w:insideV w:val="nil"/>
        </w:tcBorders>
        <w:shd w:val="clear" w:color="auto" w:fill="004380"/>
      </w:tcPr>
    </w:tblStylePr>
    <w:tblStylePr w:type="lastRow">
      <w:pPr>
        <w:jc w:val="right"/>
      </w:pPr>
      <w:tblPr/>
      <w:tcPr>
        <w:vAlign w:val="center"/>
      </w:tcPr>
    </w:tblStylePr>
  </w:style>
  <w:style w:type="paragraph" w:styleId="Koptekst">
    <w:name w:val="header"/>
    <w:basedOn w:val="Standaard"/>
    <w:link w:val="KoptekstChar"/>
    <w:unhideWhenUsed/>
    <w:rsid w:val="0036092F"/>
    <w:pPr>
      <w:tabs>
        <w:tab w:val="center" w:pos="4536"/>
        <w:tab w:val="right" w:pos="9072"/>
      </w:tabs>
    </w:pPr>
  </w:style>
  <w:style w:type="character" w:customStyle="1" w:styleId="KoptekstChar">
    <w:name w:val="Koptekst Char"/>
    <w:basedOn w:val="Standaardalinea-lettertype"/>
    <w:link w:val="Koptekst"/>
    <w:rsid w:val="0036092F"/>
    <w:rPr>
      <w:rFonts w:ascii="Arial" w:hAnsi="Arial"/>
      <w:sz w:val="20"/>
    </w:rPr>
  </w:style>
  <w:style w:type="paragraph" w:styleId="Voettekst">
    <w:name w:val="footer"/>
    <w:basedOn w:val="Standaard"/>
    <w:link w:val="VoettekstChar"/>
    <w:unhideWhenUsed/>
    <w:rsid w:val="0036092F"/>
    <w:pPr>
      <w:tabs>
        <w:tab w:val="center" w:pos="4536"/>
        <w:tab w:val="right" w:pos="9072"/>
      </w:tabs>
    </w:pPr>
  </w:style>
  <w:style w:type="character" w:customStyle="1" w:styleId="VoettekstChar">
    <w:name w:val="Voettekst Char"/>
    <w:basedOn w:val="Standaardalinea-lettertype"/>
    <w:link w:val="Voettekst"/>
    <w:rsid w:val="0036092F"/>
    <w:rPr>
      <w:rFonts w:ascii="Arial" w:hAnsi="Arial"/>
      <w:sz w:val="20"/>
    </w:rPr>
  </w:style>
  <w:style w:type="paragraph" w:customStyle="1" w:styleId="RapportTitel">
    <w:name w:val="RapportTitel"/>
    <w:basedOn w:val="Standaard"/>
    <w:next w:val="Standaard"/>
    <w:rsid w:val="00552BA4"/>
    <w:pPr>
      <w:spacing w:line="480" w:lineRule="atLeast"/>
    </w:pPr>
    <w:rPr>
      <w:rFonts w:eastAsia="Times New Roman" w:cs="Times New Roman"/>
      <w:b/>
      <w:color w:val="004682"/>
      <w:sz w:val="68"/>
      <w:szCs w:val="68"/>
      <w:lang w:eastAsia="nl-NL"/>
    </w:rPr>
  </w:style>
  <w:style w:type="paragraph" w:customStyle="1" w:styleId="Kop20">
    <w:name w:val="Kop2"/>
    <w:basedOn w:val="Standaard"/>
    <w:next w:val="Standaard"/>
    <w:link w:val="Kop2Char0"/>
    <w:qFormat/>
    <w:rsid w:val="00552BA4"/>
    <w:pPr>
      <w:spacing w:after="480"/>
    </w:pPr>
    <w:rPr>
      <w:rFonts w:eastAsia="Times New Roman" w:cs="Arial"/>
      <w:b/>
      <w:bCs/>
      <w:color w:val="004682"/>
      <w:kern w:val="32"/>
      <w:sz w:val="36"/>
      <w:szCs w:val="52"/>
      <w:lang w:eastAsia="nl-NL"/>
    </w:rPr>
  </w:style>
  <w:style w:type="character" w:customStyle="1" w:styleId="Kop2Char0">
    <w:name w:val="Kop2 Char"/>
    <w:link w:val="Kop20"/>
    <w:rsid w:val="00552BA4"/>
    <w:rPr>
      <w:rFonts w:ascii="Arial" w:eastAsia="Times New Roman" w:hAnsi="Arial" w:cs="Arial"/>
      <w:b/>
      <w:bCs/>
      <w:color w:val="004682"/>
      <w:kern w:val="32"/>
      <w:sz w:val="36"/>
      <w:szCs w:val="52"/>
      <w:lang w:eastAsia="nl-NL"/>
    </w:rPr>
  </w:style>
  <w:style w:type="paragraph" w:customStyle="1" w:styleId="Rapporttitelaanv">
    <w:name w:val="Rapporttitel aanv"/>
    <w:basedOn w:val="Standaard"/>
    <w:qFormat/>
    <w:rsid w:val="00552BA4"/>
    <w:pPr>
      <w:framePr w:hSpace="141" w:wrap="around" w:vAnchor="page" w:hAnchor="margin" w:xAlign="center" w:y="4321"/>
      <w:spacing w:before="9" w:after="9" w:line="260" w:lineRule="atLeast"/>
      <w:ind w:left="493" w:right="493"/>
    </w:pPr>
    <w:rPr>
      <w:rFonts w:eastAsia="Times New Roman" w:cs="Times New Roman"/>
      <w:b/>
      <w:color w:val="FFFFFF" w:themeColor="background1"/>
      <w:spacing w:val="22"/>
      <w:sz w:val="28"/>
      <w:szCs w:val="28"/>
      <w:lang w:eastAsia="nl-NL"/>
    </w:rPr>
  </w:style>
  <w:style w:type="paragraph" w:styleId="Lijstalinea">
    <w:name w:val="List Paragraph"/>
    <w:basedOn w:val="Standaard"/>
    <w:uiPriority w:val="34"/>
    <w:qFormat/>
    <w:rsid w:val="00CD6709"/>
    <w:pPr>
      <w:ind w:left="720"/>
      <w:contextualSpacing/>
    </w:pPr>
  </w:style>
  <w:style w:type="character" w:customStyle="1" w:styleId="Kop5Char">
    <w:name w:val="Kop 5 Char"/>
    <w:basedOn w:val="Standaardalinea-lettertype"/>
    <w:link w:val="Kop5"/>
    <w:rsid w:val="00CD6709"/>
    <w:rPr>
      <w:rFonts w:asciiTheme="majorHAnsi" w:eastAsiaTheme="majorEastAsia" w:hAnsiTheme="majorHAnsi" w:cstheme="majorBidi"/>
      <w:color w:val="003461" w:themeColor="accent1" w:themeShade="BF"/>
      <w:sz w:val="20"/>
    </w:rPr>
  </w:style>
  <w:style w:type="character" w:customStyle="1" w:styleId="Kop6Char">
    <w:name w:val="Kop 6 Char"/>
    <w:basedOn w:val="Standaardalinea-lettertype"/>
    <w:link w:val="Kop6"/>
    <w:rsid w:val="00CD6709"/>
    <w:rPr>
      <w:rFonts w:asciiTheme="majorHAnsi" w:eastAsiaTheme="majorEastAsia" w:hAnsiTheme="majorHAnsi" w:cstheme="majorBidi"/>
      <w:color w:val="002240" w:themeColor="accent1" w:themeShade="7F"/>
      <w:sz w:val="20"/>
    </w:rPr>
  </w:style>
  <w:style w:type="character" w:customStyle="1" w:styleId="Kop7Char">
    <w:name w:val="Kop 7 Char"/>
    <w:basedOn w:val="Standaardalinea-lettertype"/>
    <w:link w:val="Kop7"/>
    <w:rsid w:val="00CD6709"/>
    <w:rPr>
      <w:rFonts w:asciiTheme="majorHAnsi" w:eastAsiaTheme="majorEastAsia" w:hAnsiTheme="majorHAnsi" w:cstheme="majorBidi"/>
      <w:i/>
      <w:iCs/>
      <w:color w:val="002240" w:themeColor="accent1" w:themeShade="7F"/>
      <w:sz w:val="20"/>
    </w:rPr>
  </w:style>
  <w:style w:type="character" w:customStyle="1" w:styleId="Kop8Char">
    <w:name w:val="Kop 8 Char"/>
    <w:basedOn w:val="Standaardalinea-lettertype"/>
    <w:link w:val="Kop8"/>
    <w:rsid w:val="00CD6709"/>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rsid w:val="00CD6709"/>
    <w:rPr>
      <w:rFonts w:asciiTheme="majorHAnsi" w:eastAsiaTheme="majorEastAsia" w:hAnsiTheme="majorHAnsi" w:cstheme="majorBidi"/>
      <w:i/>
      <w:iCs/>
      <w:color w:val="272727" w:themeColor="text1" w:themeTint="D8"/>
      <w:sz w:val="21"/>
      <w:szCs w:val="21"/>
    </w:rPr>
  </w:style>
  <w:style w:type="paragraph" w:customStyle="1" w:styleId="standaard0">
    <w:name w:val="standaard"/>
    <w:basedOn w:val="Standaard"/>
    <w:link w:val="standaardChar"/>
    <w:rsid w:val="00CD6709"/>
    <w:rPr>
      <w:rFonts w:eastAsia="Times New Roman" w:cs="Times New Roman"/>
      <w:szCs w:val="20"/>
      <w:lang w:eastAsia="nl-NL"/>
    </w:rPr>
  </w:style>
  <w:style w:type="character" w:customStyle="1" w:styleId="standaardChar">
    <w:name w:val="standaard Char"/>
    <w:link w:val="standaard0"/>
    <w:locked/>
    <w:rsid w:val="00CD6709"/>
    <w:rPr>
      <w:rFonts w:ascii="Arial" w:eastAsia="Times New Roman" w:hAnsi="Arial" w:cs="Times New Roman"/>
      <w:sz w:val="20"/>
      <w:szCs w:val="20"/>
      <w:lang w:eastAsia="nl-NL"/>
    </w:rPr>
  </w:style>
  <w:style w:type="character" w:styleId="Intensievebenadrukking">
    <w:name w:val="Intense Emphasis"/>
    <w:basedOn w:val="Standaardalinea-lettertype"/>
    <w:uiPriority w:val="21"/>
    <w:qFormat/>
    <w:rsid w:val="00CD6709"/>
    <w:rPr>
      <w:rFonts w:cs="Times New Roman"/>
      <w:i/>
      <w:iCs/>
      <w:color w:val="004682" w:themeColor="accent1"/>
    </w:rPr>
  </w:style>
  <w:style w:type="paragraph" w:styleId="Ondertitel">
    <w:name w:val="Subtitle"/>
    <w:basedOn w:val="Standaard"/>
    <w:next w:val="Standaard"/>
    <w:link w:val="OndertitelChar"/>
    <w:uiPriority w:val="11"/>
    <w:qFormat/>
    <w:rsid w:val="00CD6709"/>
    <w:pPr>
      <w:numPr>
        <w:ilvl w:val="1"/>
      </w:numPr>
      <w:spacing w:after="160"/>
    </w:pPr>
    <w:rPr>
      <w:rFonts w:eastAsiaTheme="minorEastAsia"/>
      <w:b/>
      <w:color w:val="182866"/>
      <w:sz w:val="36"/>
    </w:rPr>
  </w:style>
  <w:style w:type="character" w:customStyle="1" w:styleId="OndertitelChar">
    <w:name w:val="Ondertitel Char"/>
    <w:basedOn w:val="Standaardalinea-lettertype"/>
    <w:link w:val="Ondertitel"/>
    <w:uiPriority w:val="11"/>
    <w:rsid w:val="00CD6709"/>
    <w:rPr>
      <w:rFonts w:ascii="Politie Text" w:eastAsiaTheme="minorEastAsia" w:hAnsi="Politie Text"/>
      <w:b/>
      <w:color w:val="182866"/>
      <w:sz w:val="36"/>
    </w:rPr>
  </w:style>
  <w:style w:type="character" w:styleId="Voetnootmarkering">
    <w:name w:val="footnote reference"/>
    <w:basedOn w:val="Standaardalinea-lettertype"/>
    <w:uiPriority w:val="99"/>
    <w:semiHidden/>
    <w:rsid w:val="00AF65F0"/>
    <w:rPr>
      <w:vertAlign w:val="superscript"/>
    </w:rPr>
  </w:style>
  <w:style w:type="paragraph" w:styleId="Voetnoottekst">
    <w:name w:val="footnote text"/>
    <w:basedOn w:val="Standaard"/>
    <w:link w:val="VoetnoottekstChar"/>
    <w:semiHidden/>
    <w:rsid w:val="00F71E3A"/>
    <w:pPr>
      <w:jc w:val="left"/>
    </w:pPr>
    <w:rPr>
      <w:rFonts w:ascii="Arial" w:eastAsia="Times New Roman" w:hAnsi="Arial" w:cs="Times New Roman"/>
      <w:szCs w:val="20"/>
      <w:lang w:eastAsia="nl-NL"/>
    </w:rPr>
  </w:style>
  <w:style w:type="character" w:customStyle="1" w:styleId="VoetnoottekstChar">
    <w:name w:val="Voetnoottekst Char"/>
    <w:basedOn w:val="Standaardalinea-lettertype"/>
    <w:link w:val="Voetnoottekst"/>
    <w:semiHidden/>
    <w:rsid w:val="00F71E3A"/>
    <w:rPr>
      <w:rFonts w:ascii="Arial" w:eastAsia="Times New Roman" w:hAnsi="Arial" w:cs="Times New Roman"/>
      <w:sz w:val="20"/>
      <w:szCs w:val="20"/>
      <w:lang w:eastAsia="nl-NL"/>
    </w:rPr>
  </w:style>
  <w:style w:type="paragraph" w:customStyle="1" w:styleId="Koplevel1">
    <w:name w:val="Kop level 1"/>
    <w:basedOn w:val="Standaard"/>
    <w:next w:val="Standaard"/>
    <w:rsid w:val="00F71E3A"/>
    <w:pPr>
      <w:numPr>
        <w:numId w:val="2"/>
      </w:numPr>
      <w:jc w:val="left"/>
      <w:outlineLvl w:val="0"/>
    </w:pPr>
    <w:rPr>
      <w:rFonts w:ascii="Arial" w:eastAsia="Times New Roman" w:hAnsi="Arial" w:cs="Times New Roman"/>
      <w:b/>
      <w:kern w:val="32"/>
      <w:sz w:val="28"/>
      <w:szCs w:val="20"/>
      <w:lang w:eastAsia="nl-NL"/>
    </w:rPr>
  </w:style>
  <w:style w:type="paragraph" w:customStyle="1" w:styleId="Koplevel2">
    <w:name w:val="Kop level 2"/>
    <w:basedOn w:val="Koplevel1"/>
    <w:next w:val="Standaard"/>
    <w:rsid w:val="00F71E3A"/>
    <w:pPr>
      <w:numPr>
        <w:ilvl w:val="1"/>
      </w:numPr>
      <w:outlineLvl w:val="1"/>
    </w:pPr>
    <w:rPr>
      <w:sz w:val="26"/>
    </w:rPr>
  </w:style>
  <w:style w:type="paragraph" w:customStyle="1" w:styleId="Koplevel3">
    <w:name w:val="Kop level 3"/>
    <w:basedOn w:val="Koplevel2"/>
    <w:next w:val="Standaard"/>
    <w:rsid w:val="00F71E3A"/>
    <w:pPr>
      <w:numPr>
        <w:ilvl w:val="2"/>
      </w:numPr>
      <w:outlineLvl w:val="2"/>
    </w:pPr>
    <w:rPr>
      <w:sz w:val="24"/>
    </w:rPr>
  </w:style>
  <w:style w:type="character" w:styleId="Hyperlink">
    <w:name w:val="Hyperlink"/>
    <w:basedOn w:val="Standaardalinea-lettertype"/>
    <w:uiPriority w:val="99"/>
    <w:rsid w:val="003B534D"/>
    <w:rPr>
      <w:color w:val="0000FF"/>
      <w:u w:val="single"/>
    </w:rPr>
  </w:style>
  <w:style w:type="paragraph" w:styleId="Plattetekst">
    <w:name w:val="Body Text"/>
    <w:basedOn w:val="Standaard"/>
    <w:link w:val="PlattetekstChar"/>
    <w:rsid w:val="003B53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Pr>
      <w:rFonts w:ascii="Times New Roman" w:eastAsia="Times New Roman" w:hAnsi="Times New Roman" w:cs="Times New Roman"/>
      <w:sz w:val="24"/>
      <w:szCs w:val="20"/>
      <w:lang w:eastAsia="nl-NL"/>
    </w:rPr>
  </w:style>
  <w:style w:type="character" w:customStyle="1" w:styleId="PlattetekstChar">
    <w:name w:val="Platte tekst Char"/>
    <w:basedOn w:val="Standaardalinea-lettertype"/>
    <w:link w:val="Plattetekst"/>
    <w:rsid w:val="003B534D"/>
    <w:rPr>
      <w:rFonts w:ascii="Times New Roman" w:eastAsia="Times New Roman" w:hAnsi="Times New Roman" w:cs="Times New Roman"/>
      <w:sz w:val="24"/>
      <w:szCs w:val="20"/>
      <w:lang w:eastAsia="nl-NL"/>
    </w:rPr>
  </w:style>
  <w:style w:type="paragraph" w:styleId="Inhopg1">
    <w:name w:val="toc 1"/>
    <w:aliases w:val="Inhoud kop 1 VOA"/>
    <w:basedOn w:val="Standaard"/>
    <w:next w:val="Standaard"/>
    <w:autoRedefine/>
    <w:uiPriority w:val="39"/>
    <w:qFormat/>
    <w:rsid w:val="003B534D"/>
    <w:pPr>
      <w:spacing w:before="120" w:after="120"/>
      <w:jc w:val="left"/>
    </w:pPr>
    <w:rPr>
      <w:rFonts w:eastAsia="Times New Roman" w:cs="Times New Roman"/>
      <w:b/>
      <w:caps/>
      <w:color w:val="182866"/>
      <w:szCs w:val="20"/>
      <w:lang w:eastAsia="nl-NL"/>
    </w:rPr>
  </w:style>
  <w:style w:type="paragraph" w:styleId="Inhopg2">
    <w:name w:val="toc 2"/>
    <w:aliases w:val="Inhoud kop 2 VOA"/>
    <w:basedOn w:val="Standaard"/>
    <w:next w:val="Standaard"/>
    <w:autoRedefine/>
    <w:uiPriority w:val="39"/>
    <w:qFormat/>
    <w:rsid w:val="003B534D"/>
    <w:pPr>
      <w:tabs>
        <w:tab w:val="right" w:leader="dot" w:pos="9060"/>
      </w:tabs>
      <w:ind w:left="220"/>
      <w:jc w:val="left"/>
    </w:pPr>
    <w:rPr>
      <w:rFonts w:eastAsia="Times New Roman" w:cs="Arial"/>
      <w:smallCaps/>
      <w:noProof/>
      <w:color w:val="182866"/>
      <w:szCs w:val="20"/>
      <w:lang w:eastAsia="nl-NL"/>
    </w:rPr>
  </w:style>
  <w:style w:type="paragraph" w:styleId="Inhopg3">
    <w:name w:val="toc 3"/>
    <w:aliases w:val="Inhoud kop 3 VOA"/>
    <w:basedOn w:val="Standaard"/>
    <w:next w:val="Standaard"/>
    <w:autoRedefine/>
    <w:uiPriority w:val="39"/>
    <w:qFormat/>
    <w:rsid w:val="003B534D"/>
    <w:pPr>
      <w:tabs>
        <w:tab w:val="left" w:pos="1320"/>
        <w:tab w:val="right" w:leader="dot" w:pos="9060"/>
      </w:tabs>
      <w:ind w:left="440"/>
      <w:jc w:val="left"/>
    </w:pPr>
    <w:rPr>
      <w:rFonts w:eastAsia="Times New Roman" w:cs="Times New Roman"/>
      <w:i/>
      <w:noProof/>
      <w:color w:val="182866"/>
      <w:szCs w:val="20"/>
      <w:lang w:eastAsia="nl-NL"/>
    </w:rPr>
  </w:style>
  <w:style w:type="paragraph" w:styleId="Inhopg4">
    <w:name w:val="toc 4"/>
    <w:basedOn w:val="Standaard"/>
    <w:next w:val="Standaard"/>
    <w:autoRedefine/>
    <w:uiPriority w:val="39"/>
    <w:rsid w:val="003B534D"/>
    <w:pPr>
      <w:ind w:left="660"/>
      <w:jc w:val="left"/>
    </w:pPr>
    <w:rPr>
      <w:rFonts w:eastAsia="Times New Roman" w:cs="Times New Roman"/>
      <w:color w:val="182866"/>
      <w:sz w:val="18"/>
      <w:szCs w:val="20"/>
      <w:lang w:eastAsia="nl-NL"/>
    </w:rPr>
  </w:style>
  <w:style w:type="paragraph" w:styleId="Inhopg5">
    <w:name w:val="toc 5"/>
    <w:basedOn w:val="Standaard"/>
    <w:next w:val="Standaard"/>
    <w:autoRedefine/>
    <w:uiPriority w:val="39"/>
    <w:rsid w:val="003B534D"/>
    <w:pPr>
      <w:ind w:left="880"/>
      <w:jc w:val="left"/>
    </w:pPr>
    <w:rPr>
      <w:rFonts w:eastAsia="Times New Roman" w:cs="Times New Roman"/>
      <w:color w:val="182866"/>
      <w:sz w:val="18"/>
      <w:szCs w:val="20"/>
      <w:lang w:eastAsia="nl-NL"/>
    </w:rPr>
  </w:style>
  <w:style w:type="paragraph" w:styleId="Inhopg6">
    <w:name w:val="toc 6"/>
    <w:basedOn w:val="Standaard"/>
    <w:next w:val="Standaard"/>
    <w:autoRedefine/>
    <w:uiPriority w:val="39"/>
    <w:rsid w:val="003B534D"/>
    <w:pPr>
      <w:ind w:left="1100"/>
      <w:jc w:val="left"/>
    </w:pPr>
    <w:rPr>
      <w:rFonts w:ascii="Times New Roman" w:eastAsia="Times New Roman" w:hAnsi="Times New Roman" w:cs="Times New Roman"/>
      <w:sz w:val="18"/>
      <w:szCs w:val="20"/>
      <w:lang w:eastAsia="nl-NL"/>
    </w:rPr>
  </w:style>
  <w:style w:type="paragraph" w:styleId="Inhopg7">
    <w:name w:val="toc 7"/>
    <w:basedOn w:val="Standaard"/>
    <w:next w:val="Standaard"/>
    <w:autoRedefine/>
    <w:uiPriority w:val="39"/>
    <w:rsid w:val="003B534D"/>
    <w:pPr>
      <w:ind w:left="1320"/>
      <w:jc w:val="left"/>
    </w:pPr>
    <w:rPr>
      <w:rFonts w:ascii="Times New Roman" w:eastAsia="Times New Roman" w:hAnsi="Times New Roman" w:cs="Times New Roman"/>
      <w:sz w:val="18"/>
      <w:szCs w:val="20"/>
      <w:lang w:eastAsia="nl-NL"/>
    </w:rPr>
  </w:style>
  <w:style w:type="paragraph" w:styleId="Inhopg8">
    <w:name w:val="toc 8"/>
    <w:basedOn w:val="Standaard"/>
    <w:next w:val="Standaard"/>
    <w:autoRedefine/>
    <w:uiPriority w:val="39"/>
    <w:rsid w:val="003B534D"/>
    <w:pPr>
      <w:ind w:left="1540"/>
      <w:jc w:val="left"/>
    </w:pPr>
    <w:rPr>
      <w:rFonts w:ascii="Times New Roman" w:eastAsia="Times New Roman" w:hAnsi="Times New Roman" w:cs="Times New Roman"/>
      <w:sz w:val="18"/>
      <w:szCs w:val="20"/>
      <w:lang w:eastAsia="nl-NL"/>
    </w:rPr>
  </w:style>
  <w:style w:type="paragraph" w:styleId="Inhopg9">
    <w:name w:val="toc 9"/>
    <w:basedOn w:val="Standaard"/>
    <w:next w:val="Standaard"/>
    <w:autoRedefine/>
    <w:uiPriority w:val="39"/>
    <w:rsid w:val="003B534D"/>
    <w:pPr>
      <w:ind w:left="1760"/>
      <w:jc w:val="left"/>
    </w:pPr>
    <w:rPr>
      <w:rFonts w:ascii="Times New Roman" w:eastAsia="Times New Roman" w:hAnsi="Times New Roman" w:cs="Times New Roman"/>
      <w:sz w:val="18"/>
      <w:szCs w:val="20"/>
      <w:lang w:eastAsia="nl-NL"/>
    </w:rPr>
  </w:style>
  <w:style w:type="paragraph" w:styleId="Plattetekstinspringen">
    <w:name w:val="Body Text Indent"/>
    <w:basedOn w:val="Standaard"/>
    <w:link w:val="PlattetekstinspringenChar"/>
    <w:rsid w:val="003B534D"/>
    <w:pPr>
      <w:widowControl w:val="0"/>
      <w:tabs>
        <w:tab w:val="left" w:pos="720"/>
        <w:tab w:val="left" w:pos="1901"/>
        <w:tab w:val="left" w:pos="2346"/>
        <w:tab w:val="left" w:pos="2556"/>
        <w:tab w:val="left" w:pos="2958"/>
        <w:tab w:val="left" w:pos="3600"/>
      </w:tabs>
      <w:ind w:left="2346" w:hanging="2346"/>
    </w:pPr>
    <w:rPr>
      <w:rFonts w:ascii="Arial" w:eastAsia="Times New Roman" w:hAnsi="Arial" w:cs="Times New Roman"/>
      <w:spacing w:val="-3"/>
      <w:szCs w:val="20"/>
      <w:lang w:eastAsia="nl-NL"/>
    </w:rPr>
  </w:style>
  <w:style w:type="character" w:customStyle="1" w:styleId="PlattetekstinspringenChar">
    <w:name w:val="Platte tekst inspringen Char"/>
    <w:basedOn w:val="Standaardalinea-lettertype"/>
    <w:link w:val="Plattetekstinspringen"/>
    <w:rsid w:val="003B534D"/>
    <w:rPr>
      <w:rFonts w:ascii="Arial" w:eastAsia="Times New Roman" w:hAnsi="Arial" w:cs="Times New Roman"/>
      <w:spacing w:val="-3"/>
      <w:sz w:val="20"/>
      <w:szCs w:val="20"/>
      <w:lang w:eastAsia="nl-NL"/>
    </w:rPr>
  </w:style>
  <w:style w:type="paragraph" w:styleId="Plattetekstinspringen2">
    <w:name w:val="Body Text Indent 2"/>
    <w:basedOn w:val="Standaard"/>
    <w:link w:val="Plattetekstinspringen2Char"/>
    <w:rsid w:val="003B534D"/>
    <w:pPr>
      <w:widowControl w:val="0"/>
      <w:tabs>
        <w:tab w:val="left" w:pos="720"/>
        <w:tab w:val="left" w:pos="1901"/>
        <w:tab w:val="left" w:pos="2346"/>
      </w:tabs>
      <w:ind w:left="2346" w:hanging="2346"/>
    </w:pPr>
    <w:rPr>
      <w:rFonts w:ascii="Times New Roman" w:eastAsia="Times New Roman" w:hAnsi="Times New Roman" w:cs="Times New Roman"/>
      <w:spacing w:val="-3"/>
      <w:szCs w:val="20"/>
      <w:lang w:eastAsia="nl-NL"/>
    </w:rPr>
  </w:style>
  <w:style w:type="character" w:customStyle="1" w:styleId="Plattetekstinspringen2Char">
    <w:name w:val="Platte tekst inspringen 2 Char"/>
    <w:basedOn w:val="Standaardalinea-lettertype"/>
    <w:link w:val="Plattetekstinspringen2"/>
    <w:rsid w:val="003B534D"/>
    <w:rPr>
      <w:rFonts w:ascii="Times New Roman" w:eastAsia="Times New Roman" w:hAnsi="Times New Roman" w:cs="Times New Roman"/>
      <w:spacing w:val="-3"/>
      <w:sz w:val="20"/>
      <w:szCs w:val="20"/>
      <w:lang w:eastAsia="nl-NL"/>
    </w:rPr>
  </w:style>
  <w:style w:type="paragraph" w:styleId="Plattetekstinspringen3">
    <w:name w:val="Body Text Indent 3"/>
    <w:basedOn w:val="Standaard"/>
    <w:link w:val="Plattetekstinspringen3Char"/>
    <w:rsid w:val="003B534D"/>
    <w:pPr>
      <w:widowControl w:val="0"/>
      <w:tabs>
        <w:tab w:val="left" w:pos="720"/>
        <w:tab w:val="left" w:pos="2127"/>
        <w:tab w:val="left" w:pos="2552"/>
      </w:tabs>
      <w:ind w:left="2552" w:hanging="2552"/>
    </w:pPr>
    <w:rPr>
      <w:rFonts w:ascii="Arial" w:eastAsia="Times New Roman" w:hAnsi="Arial" w:cs="Times New Roman"/>
      <w:spacing w:val="-3"/>
      <w:szCs w:val="20"/>
      <w:lang w:eastAsia="nl-NL"/>
    </w:rPr>
  </w:style>
  <w:style w:type="character" w:customStyle="1" w:styleId="Plattetekstinspringen3Char">
    <w:name w:val="Platte tekst inspringen 3 Char"/>
    <w:basedOn w:val="Standaardalinea-lettertype"/>
    <w:link w:val="Plattetekstinspringen3"/>
    <w:rsid w:val="003B534D"/>
    <w:rPr>
      <w:rFonts w:ascii="Arial" w:eastAsia="Times New Roman" w:hAnsi="Arial" w:cs="Times New Roman"/>
      <w:spacing w:val="-3"/>
      <w:sz w:val="20"/>
      <w:szCs w:val="20"/>
      <w:lang w:eastAsia="nl-NL"/>
    </w:rPr>
  </w:style>
  <w:style w:type="paragraph" w:styleId="Documentstructuur">
    <w:name w:val="Document Map"/>
    <w:basedOn w:val="Standaard"/>
    <w:link w:val="DocumentstructuurChar"/>
    <w:semiHidden/>
    <w:rsid w:val="003B534D"/>
    <w:pPr>
      <w:shd w:val="clear" w:color="auto" w:fill="000080"/>
      <w:jc w:val="left"/>
    </w:pPr>
    <w:rPr>
      <w:rFonts w:ascii="Tahoma" w:eastAsia="Times New Roman" w:hAnsi="Tahoma" w:cs="Verdana"/>
      <w:szCs w:val="20"/>
      <w:lang w:eastAsia="nl-NL"/>
    </w:rPr>
  </w:style>
  <w:style w:type="character" w:customStyle="1" w:styleId="DocumentstructuurChar">
    <w:name w:val="Documentstructuur Char"/>
    <w:basedOn w:val="Standaardalinea-lettertype"/>
    <w:link w:val="Documentstructuur"/>
    <w:semiHidden/>
    <w:rsid w:val="003B534D"/>
    <w:rPr>
      <w:rFonts w:ascii="Tahoma" w:eastAsia="Times New Roman" w:hAnsi="Tahoma" w:cs="Verdana"/>
      <w:sz w:val="20"/>
      <w:szCs w:val="20"/>
      <w:shd w:val="clear" w:color="auto" w:fill="000080"/>
      <w:lang w:eastAsia="nl-NL"/>
    </w:rPr>
  </w:style>
  <w:style w:type="character" w:styleId="GevolgdeHyperlink">
    <w:name w:val="FollowedHyperlink"/>
    <w:basedOn w:val="Standaardalinea-lettertype"/>
    <w:rsid w:val="003B534D"/>
    <w:rPr>
      <w:color w:val="800080"/>
      <w:u w:val="single"/>
    </w:rPr>
  </w:style>
  <w:style w:type="paragraph" w:customStyle="1" w:styleId="Opsommen">
    <w:name w:val="Opsommen"/>
    <w:basedOn w:val="Standaard"/>
    <w:next w:val="Standaard"/>
    <w:rsid w:val="003B534D"/>
    <w:pPr>
      <w:numPr>
        <w:numId w:val="3"/>
      </w:numPr>
      <w:jc w:val="left"/>
    </w:pPr>
    <w:rPr>
      <w:rFonts w:ascii="Arial" w:eastAsia="Times New Roman" w:hAnsi="Arial" w:cs="Times New Roman"/>
      <w:szCs w:val="20"/>
      <w:lang w:eastAsia="nl-NL"/>
    </w:rPr>
  </w:style>
  <w:style w:type="paragraph" w:customStyle="1" w:styleId="VerkeerdOmPvvoa">
    <w:name w:val="VerkeerdOmPvvoa"/>
    <w:basedOn w:val="Standaard"/>
    <w:next w:val="Standaard"/>
    <w:rsid w:val="003B534D"/>
    <w:pPr>
      <w:ind w:left="709" w:hanging="709"/>
      <w:jc w:val="left"/>
    </w:pPr>
    <w:rPr>
      <w:rFonts w:ascii="Arial" w:eastAsia="Times New Roman" w:hAnsi="Arial" w:cs="Times New Roman"/>
      <w:szCs w:val="20"/>
      <w:lang w:eastAsia="nl-NL"/>
    </w:rPr>
  </w:style>
  <w:style w:type="paragraph" w:styleId="Normaalweb">
    <w:name w:val="Normal (Web)"/>
    <w:basedOn w:val="Standaard"/>
    <w:uiPriority w:val="99"/>
    <w:rsid w:val="003B534D"/>
    <w:pPr>
      <w:spacing w:before="100" w:beforeAutospacing="1" w:after="100" w:afterAutospacing="1"/>
      <w:jc w:val="left"/>
    </w:pPr>
    <w:rPr>
      <w:rFonts w:ascii="Times New Roman" w:eastAsia="Times New Roman" w:hAnsi="Times New Roman" w:cs="Times New Roman"/>
      <w:sz w:val="24"/>
      <w:szCs w:val="24"/>
      <w:lang w:eastAsia="nl-NL"/>
    </w:rPr>
  </w:style>
  <w:style w:type="paragraph" w:customStyle="1" w:styleId="OpmaakprofielPvvoaChar">
    <w:name w:val="OpmaakprofielPvvoa Char"/>
    <w:basedOn w:val="Standaard"/>
    <w:next w:val="Standaard"/>
    <w:link w:val="OpmaakprofielPvvoaCharChar"/>
    <w:rsid w:val="003B534D"/>
    <w:pPr>
      <w:widowControl w:val="0"/>
      <w:tabs>
        <w:tab w:val="left" w:pos="567"/>
        <w:tab w:val="left" w:pos="1134"/>
        <w:tab w:val="left" w:pos="1701"/>
        <w:tab w:val="left" w:pos="2268"/>
        <w:tab w:val="left" w:pos="2835"/>
      </w:tabs>
      <w:jc w:val="left"/>
    </w:pPr>
    <w:rPr>
      <w:rFonts w:ascii="Arial" w:eastAsia="Times New Roman" w:hAnsi="Arial" w:cs="Times New Roman"/>
      <w:szCs w:val="24"/>
      <w:lang w:eastAsia="nl-NL"/>
    </w:rPr>
  </w:style>
  <w:style w:type="character" w:customStyle="1" w:styleId="OpmaakprofielPvvoaCharChar">
    <w:name w:val="OpmaakprofielPvvoa Char Char"/>
    <w:link w:val="OpmaakprofielPvvoaChar"/>
    <w:locked/>
    <w:rsid w:val="003B534D"/>
    <w:rPr>
      <w:rFonts w:ascii="Arial" w:eastAsia="Times New Roman" w:hAnsi="Arial" w:cs="Times New Roman"/>
      <w:sz w:val="20"/>
      <w:szCs w:val="24"/>
      <w:lang w:eastAsia="nl-NL"/>
    </w:rPr>
  </w:style>
  <w:style w:type="paragraph" w:styleId="Bijschrift">
    <w:name w:val="caption"/>
    <w:basedOn w:val="Standaard"/>
    <w:next w:val="Standaard"/>
    <w:qFormat/>
    <w:rsid w:val="00221CCA"/>
    <w:pPr>
      <w:jc w:val="left"/>
    </w:pPr>
    <w:rPr>
      <w:rFonts w:eastAsia="Times New Roman" w:cs="Times New Roman"/>
      <w:b/>
      <w:bCs/>
      <w:i/>
      <w:color w:val="182866"/>
      <w:szCs w:val="20"/>
      <w:lang w:eastAsia="nl-NL"/>
    </w:rPr>
  </w:style>
  <w:style w:type="paragraph" w:styleId="Ballontekst">
    <w:name w:val="Balloon Text"/>
    <w:basedOn w:val="Standaard"/>
    <w:link w:val="BallontekstChar"/>
    <w:rsid w:val="003B534D"/>
    <w:pPr>
      <w:jc w:val="left"/>
    </w:pPr>
    <w:rPr>
      <w:rFonts w:ascii="Tahoma" w:eastAsia="Times New Roman" w:hAnsi="Tahoma" w:cs="Tahoma"/>
      <w:sz w:val="16"/>
      <w:szCs w:val="16"/>
      <w:lang w:eastAsia="nl-NL"/>
    </w:rPr>
  </w:style>
  <w:style w:type="character" w:customStyle="1" w:styleId="BallontekstChar">
    <w:name w:val="Ballontekst Char"/>
    <w:basedOn w:val="Standaardalinea-lettertype"/>
    <w:link w:val="Ballontekst"/>
    <w:rsid w:val="003B534D"/>
    <w:rPr>
      <w:rFonts w:ascii="Tahoma" w:eastAsia="Times New Roman" w:hAnsi="Tahoma" w:cs="Tahoma"/>
      <w:sz w:val="16"/>
      <w:szCs w:val="16"/>
      <w:lang w:eastAsia="nl-NL"/>
    </w:rPr>
  </w:style>
  <w:style w:type="character" w:customStyle="1" w:styleId="Tekstvantijdelijkeaanduiding1">
    <w:name w:val="Tekst van tijdelijke aanduiding1"/>
    <w:semiHidden/>
    <w:rsid w:val="003B534D"/>
    <w:rPr>
      <w:color w:val="808080"/>
    </w:rPr>
  </w:style>
  <w:style w:type="character" w:styleId="Verwijzingopmerking">
    <w:name w:val="annotation reference"/>
    <w:basedOn w:val="Standaardalinea-lettertype"/>
    <w:rsid w:val="003B534D"/>
    <w:rPr>
      <w:sz w:val="16"/>
    </w:rPr>
  </w:style>
  <w:style w:type="paragraph" w:styleId="Tekstopmerking">
    <w:name w:val="annotation text"/>
    <w:basedOn w:val="Standaard"/>
    <w:link w:val="TekstopmerkingChar"/>
    <w:rsid w:val="003B534D"/>
    <w:pPr>
      <w:jc w:val="left"/>
    </w:pPr>
    <w:rPr>
      <w:rFonts w:ascii="Arial" w:eastAsia="Times New Roman" w:hAnsi="Arial" w:cs="Times New Roman"/>
      <w:szCs w:val="20"/>
      <w:lang w:eastAsia="nl-NL"/>
    </w:rPr>
  </w:style>
  <w:style w:type="character" w:customStyle="1" w:styleId="TekstopmerkingChar">
    <w:name w:val="Tekst opmerking Char"/>
    <w:basedOn w:val="Standaardalinea-lettertype"/>
    <w:link w:val="Tekstopmerking"/>
    <w:rsid w:val="003B534D"/>
    <w:rPr>
      <w:rFonts w:ascii="Arial" w:eastAsia="Times New Roman" w:hAnsi="Arial" w:cs="Times New Roman"/>
      <w:sz w:val="20"/>
      <w:szCs w:val="20"/>
      <w:lang w:eastAsia="nl-NL"/>
    </w:rPr>
  </w:style>
  <w:style w:type="paragraph" w:styleId="Onderwerpvanopmerking">
    <w:name w:val="annotation subject"/>
    <w:basedOn w:val="Tekstopmerking"/>
    <w:next w:val="Tekstopmerking"/>
    <w:link w:val="OnderwerpvanopmerkingChar"/>
    <w:rsid w:val="003B534D"/>
    <w:rPr>
      <w:b/>
      <w:bCs/>
    </w:rPr>
  </w:style>
  <w:style w:type="character" w:customStyle="1" w:styleId="OnderwerpvanopmerkingChar">
    <w:name w:val="Onderwerp van opmerking Char"/>
    <w:basedOn w:val="TekstopmerkingChar"/>
    <w:link w:val="Onderwerpvanopmerking"/>
    <w:rsid w:val="003B534D"/>
    <w:rPr>
      <w:rFonts w:ascii="Arial" w:eastAsia="Times New Roman" w:hAnsi="Arial" w:cs="Times New Roman"/>
      <w:b/>
      <w:bCs/>
      <w:sz w:val="20"/>
      <w:szCs w:val="20"/>
      <w:lang w:eastAsia="nl-NL"/>
    </w:rPr>
  </w:style>
  <w:style w:type="paragraph" w:customStyle="1" w:styleId="Lijstalinea1">
    <w:name w:val="Lijstalinea1"/>
    <w:basedOn w:val="Standaard"/>
    <w:rsid w:val="003B534D"/>
    <w:pPr>
      <w:ind w:left="720"/>
      <w:contextualSpacing/>
      <w:jc w:val="left"/>
    </w:pPr>
    <w:rPr>
      <w:rFonts w:ascii="Arial" w:eastAsia="Times New Roman" w:hAnsi="Arial" w:cs="Times New Roman"/>
      <w:szCs w:val="20"/>
      <w:lang w:eastAsia="nl-NL"/>
    </w:rPr>
  </w:style>
  <w:style w:type="paragraph" w:customStyle="1" w:styleId="PvvoaVet">
    <w:name w:val="PvvoaVet"/>
    <w:basedOn w:val="Standaard"/>
    <w:link w:val="PvvoaVetChar"/>
    <w:rsid w:val="003B534D"/>
    <w:pPr>
      <w:widowControl w:val="0"/>
      <w:tabs>
        <w:tab w:val="left" w:pos="567"/>
        <w:tab w:val="left" w:pos="1134"/>
        <w:tab w:val="left" w:pos="1701"/>
        <w:tab w:val="left" w:pos="2268"/>
        <w:tab w:val="left" w:pos="2835"/>
      </w:tabs>
      <w:jc w:val="left"/>
    </w:pPr>
    <w:rPr>
      <w:rFonts w:ascii="Arial" w:eastAsia="Times New Roman" w:hAnsi="Arial" w:cs="Times New Roman"/>
      <w:b/>
      <w:bCs/>
      <w:szCs w:val="24"/>
      <w:lang w:eastAsia="nl-NL"/>
    </w:rPr>
  </w:style>
  <w:style w:type="character" w:customStyle="1" w:styleId="PvvoaVetChar">
    <w:name w:val="PvvoaVet Char"/>
    <w:link w:val="PvvoaVet"/>
    <w:locked/>
    <w:rsid w:val="003B534D"/>
    <w:rPr>
      <w:rFonts w:ascii="Arial" w:eastAsia="Times New Roman" w:hAnsi="Arial" w:cs="Times New Roman"/>
      <w:b/>
      <w:bCs/>
      <w:sz w:val="20"/>
      <w:szCs w:val="24"/>
      <w:lang w:eastAsia="nl-NL"/>
    </w:rPr>
  </w:style>
  <w:style w:type="paragraph" w:customStyle="1" w:styleId="OpmaakprofielSchade">
    <w:name w:val="OpmaakprofielSchade"/>
    <w:basedOn w:val="Standaard"/>
    <w:next w:val="Standaard"/>
    <w:rsid w:val="003B534D"/>
    <w:pPr>
      <w:jc w:val="left"/>
    </w:pPr>
    <w:rPr>
      <w:rFonts w:ascii="Arial" w:eastAsia="Times New Roman" w:hAnsi="Arial" w:cs="Times New Roman"/>
      <w:b/>
      <w:bCs/>
      <w:sz w:val="22"/>
      <w:szCs w:val="24"/>
      <w:lang w:eastAsia="nl-NL"/>
    </w:rPr>
  </w:style>
  <w:style w:type="character" w:styleId="Intensieveverwijzing">
    <w:name w:val="Intense Reference"/>
    <w:basedOn w:val="Standaardalinea-lettertype"/>
    <w:uiPriority w:val="32"/>
    <w:qFormat/>
    <w:rsid w:val="003B534D"/>
    <w:rPr>
      <w:rFonts w:cs="Times New Roman"/>
      <w:b/>
      <w:bCs/>
      <w:smallCaps/>
      <w:color w:val="004682" w:themeColor="accent1"/>
      <w:spacing w:val="5"/>
    </w:rPr>
  </w:style>
  <w:style w:type="paragraph" w:customStyle="1" w:styleId="Normal">
    <w:name w:val="[Normal]"/>
    <w:rsid w:val="003B534D"/>
    <w:pPr>
      <w:widowControl w:val="0"/>
      <w:autoSpaceDE w:val="0"/>
      <w:autoSpaceDN w:val="0"/>
      <w:adjustRightInd w:val="0"/>
      <w:spacing w:after="0" w:line="240" w:lineRule="auto"/>
    </w:pPr>
    <w:rPr>
      <w:rFonts w:ascii="Arial" w:eastAsia="Times New Roman" w:hAnsi="Arial" w:cs="Arial"/>
      <w:sz w:val="24"/>
      <w:szCs w:val="24"/>
      <w:lang w:eastAsia="nl-NL"/>
    </w:rPr>
  </w:style>
  <w:style w:type="paragraph" w:customStyle="1" w:styleId="Kop1nr">
    <w:name w:val="Kop 1 nr"/>
    <w:basedOn w:val="Kop1"/>
    <w:next w:val="Standaard"/>
    <w:rsid w:val="003B534D"/>
    <w:pPr>
      <w:keepLines w:val="0"/>
      <w:pageBreakBefore/>
      <w:numPr>
        <w:numId w:val="4"/>
      </w:numPr>
      <w:spacing w:before="0" w:after="496" w:line="260" w:lineRule="atLeast"/>
      <w:jc w:val="left"/>
    </w:pPr>
    <w:rPr>
      <w:rFonts w:ascii="Arial" w:eastAsia="Times New Roman" w:hAnsi="Arial" w:cs="Times New Roman"/>
      <w:color w:val="004696"/>
      <w:kern w:val="28"/>
      <w:szCs w:val="40"/>
      <w:lang w:eastAsia="nl-NL"/>
    </w:rPr>
  </w:style>
  <w:style w:type="paragraph" w:customStyle="1" w:styleId="kop3nr">
    <w:name w:val="kop 3 nr"/>
    <w:basedOn w:val="Kop3"/>
    <w:next w:val="Standaard"/>
    <w:rsid w:val="003B534D"/>
    <w:pPr>
      <w:keepLines w:val="0"/>
      <w:numPr>
        <w:numId w:val="4"/>
      </w:numPr>
      <w:spacing w:before="60" w:after="0" w:line="260" w:lineRule="atLeast"/>
      <w:jc w:val="left"/>
    </w:pPr>
    <w:rPr>
      <w:rFonts w:ascii="Arial" w:eastAsia="Times New Roman" w:hAnsi="Arial" w:cs="Arial"/>
      <w:bCs/>
      <w:color w:val="auto"/>
      <w:sz w:val="18"/>
      <w:szCs w:val="26"/>
      <w:lang w:eastAsia="nl-NL"/>
    </w:rPr>
  </w:style>
  <w:style w:type="paragraph" w:customStyle="1" w:styleId="Default">
    <w:name w:val="Default"/>
    <w:rsid w:val="003B534D"/>
    <w:pPr>
      <w:autoSpaceDE w:val="0"/>
      <w:autoSpaceDN w:val="0"/>
      <w:adjustRightInd w:val="0"/>
      <w:spacing w:after="0" w:line="240" w:lineRule="auto"/>
    </w:pPr>
    <w:rPr>
      <w:rFonts w:ascii="Arial" w:eastAsia="Times New Roman" w:hAnsi="Arial" w:cs="Arial"/>
      <w:color w:val="000000"/>
      <w:sz w:val="24"/>
      <w:szCs w:val="24"/>
      <w:lang w:eastAsia="nl-NL"/>
    </w:rPr>
  </w:style>
  <w:style w:type="paragraph" w:styleId="Geenafstand">
    <w:name w:val="No Spacing"/>
    <w:uiPriority w:val="1"/>
    <w:qFormat/>
    <w:rsid w:val="003B534D"/>
    <w:pPr>
      <w:spacing w:after="0" w:line="240" w:lineRule="auto"/>
    </w:pPr>
    <w:rPr>
      <w:rFonts w:ascii="Arial" w:eastAsia="Times New Roman" w:hAnsi="Arial" w:cs="Times New Roman"/>
      <w:sz w:val="20"/>
      <w:szCs w:val="20"/>
      <w:lang w:eastAsia="nl-NL"/>
    </w:rPr>
  </w:style>
  <w:style w:type="paragraph" w:customStyle="1" w:styleId="StijlKoplevel1PolitieText16ptAangepastekleurRGB24">
    <w:name w:val="Stijl Kop level 1 + Politie Text 16 pt Aangepaste kleur (RGB(24"/>
    <w:aliases w:val="4..."/>
    <w:basedOn w:val="Koplevel1"/>
    <w:rsid w:val="003B534D"/>
    <w:pPr>
      <w:numPr>
        <w:numId w:val="0"/>
      </w:numPr>
    </w:pPr>
    <w:rPr>
      <w:rFonts w:ascii="Politie Text" w:hAnsi="Politie Text"/>
      <w:bCs/>
      <w:color w:val="182866"/>
      <w:sz w:val="32"/>
    </w:rPr>
  </w:style>
  <w:style w:type="paragraph" w:styleId="Kopvaninhoudsopgave">
    <w:name w:val="TOC Heading"/>
    <w:basedOn w:val="Kop1"/>
    <w:next w:val="Standaard"/>
    <w:uiPriority w:val="39"/>
    <w:unhideWhenUsed/>
    <w:qFormat/>
    <w:rsid w:val="00552809"/>
    <w:pPr>
      <w:numPr>
        <w:numId w:val="0"/>
      </w:numPr>
      <w:spacing w:after="0" w:line="259" w:lineRule="auto"/>
      <w:jc w:val="left"/>
      <w:outlineLvl w:val="9"/>
    </w:pPr>
    <w:rPr>
      <w:rFonts w:asciiTheme="majorHAnsi" w:hAnsiTheme="majorHAnsi"/>
      <w:b w:val="0"/>
      <w:color w:val="003461" w:themeColor="accent1" w:themeShade="BF"/>
      <w:lang w:eastAsia="nl-NL"/>
    </w:rPr>
  </w:style>
  <w:style w:type="paragraph" w:customStyle="1" w:styleId="PVVOAKoplevel2">
    <w:name w:val="PV VOA Kop level 2"/>
    <w:basedOn w:val="Koplevel2"/>
    <w:autoRedefine/>
    <w:qFormat/>
    <w:rsid w:val="005D4DD5"/>
    <w:pPr>
      <w:numPr>
        <w:ilvl w:val="0"/>
        <w:numId w:val="0"/>
      </w:numPr>
    </w:pPr>
    <w:rPr>
      <w:rFonts w:ascii="Politie Text" w:hAnsi="Politie Text"/>
      <w:bCs/>
      <w:color w:val="004682"/>
      <w:sz w:val="28"/>
    </w:rPr>
  </w:style>
  <w:style w:type="paragraph" w:customStyle="1" w:styleId="Lijstalinea2">
    <w:name w:val="Lijstalinea2"/>
    <w:basedOn w:val="Standaard"/>
    <w:rsid w:val="00E369FC"/>
    <w:pPr>
      <w:ind w:left="720"/>
      <w:contextualSpacing/>
      <w:jc w:val="left"/>
    </w:pPr>
    <w:rPr>
      <w:rFonts w:ascii="Arial" w:eastAsia="Times New Roman" w:hAnsi="Arial" w:cs="Times New Roman"/>
      <w:szCs w:val="20"/>
      <w:lang w:eastAsia="nl-NL"/>
    </w:rPr>
  </w:style>
  <w:style w:type="character" w:styleId="Tekstvantijdelijkeaanduiding">
    <w:name w:val="Placeholder Text"/>
    <w:basedOn w:val="Standaardalinea-lettertype"/>
    <w:uiPriority w:val="99"/>
    <w:semiHidden/>
    <w:rsid w:val="002C7916"/>
    <w:rPr>
      <w:color w:val="808080"/>
    </w:rPr>
  </w:style>
  <w:style w:type="character" w:styleId="Onopgelostemelding">
    <w:name w:val="Unresolved Mention"/>
    <w:basedOn w:val="Standaardalinea-lettertype"/>
    <w:uiPriority w:val="99"/>
    <w:semiHidden/>
    <w:unhideWhenUsed/>
    <w:rsid w:val="00021FE7"/>
    <w:rPr>
      <w:color w:val="605E5C"/>
      <w:shd w:val="clear" w:color="auto" w:fill="E1DFDD"/>
    </w:rPr>
  </w:style>
  <w:style w:type="character" w:styleId="Zwaar">
    <w:name w:val="Strong"/>
    <w:basedOn w:val="Standaardalinea-lettertype"/>
    <w:uiPriority w:val="22"/>
    <w:qFormat/>
    <w:rsid w:val="00B839AA"/>
    <w:rPr>
      <w:b/>
      <w:bCs/>
    </w:rPr>
  </w:style>
  <w:style w:type="paragraph" w:styleId="Bibliografie">
    <w:name w:val="Bibliography"/>
    <w:basedOn w:val="Standaard"/>
    <w:next w:val="Standaard"/>
    <w:uiPriority w:val="37"/>
    <w:unhideWhenUsed/>
    <w:rsid w:val="00DC1636"/>
  </w:style>
  <w:style w:type="paragraph" w:styleId="Revisie">
    <w:name w:val="Revision"/>
    <w:hidden/>
    <w:uiPriority w:val="99"/>
    <w:semiHidden/>
    <w:rsid w:val="00B96E4A"/>
    <w:pPr>
      <w:spacing w:after="0" w:line="240" w:lineRule="auto"/>
    </w:pPr>
    <w:rPr>
      <w:rFonts w:ascii="Politie Text" w:hAnsi="Politie Text"/>
      <w:sz w:val="20"/>
    </w:rPr>
  </w:style>
  <w:style w:type="paragraph" w:customStyle="1" w:styleId="font8">
    <w:name w:val="font_8"/>
    <w:basedOn w:val="Standaard"/>
    <w:rsid w:val="005C5ED5"/>
    <w:pPr>
      <w:spacing w:before="100" w:beforeAutospacing="1" w:after="100" w:afterAutospacing="1"/>
      <w:jc w:val="left"/>
    </w:pPr>
    <w:rPr>
      <w:rFonts w:ascii="Times New Roman" w:eastAsia="Times New Roman" w:hAnsi="Times New Roman" w:cs="Times New Roman"/>
      <w:sz w:val="24"/>
      <w:szCs w:val="24"/>
      <w:lang w:eastAsia="nl-NL"/>
    </w:rPr>
  </w:style>
  <w:style w:type="character" w:customStyle="1" w:styleId="color14">
    <w:name w:val="color_14"/>
    <w:basedOn w:val="Standaardalinea-lettertype"/>
    <w:rsid w:val="005C5ED5"/>
  </w:style>
  <w:style w:type="character" w:customStyle="1" w:styleId="wixui-rich-texttext">
    <w:name w:val="wixui-rich-text__text"/>
    <w:basedOn w:val="Standaardalinea-lettertype"/>
    <w:rsid w:val="005C5ED5"/>
  </w:style>
  <w:style w:type="character" w:customStyle="1" w:styleId="wixguard">
    <w:name w:val="wixguard"/>
    <w:basedOn w:val="Standaardalinea-lettertype"/>
    <w:rsid w:val="005C5E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94628">
      <w:bodyDiv w:val="1"/>
      <w:marLeft w:val="0"/>
      <w:marRight w:val="0"/>
      <w:marTop w:val="0"/>
      <w:marBottom w:val="0"/>
      <w:divBdr>
        <w:top w:val="none" w:sz="0" w:space="0" w:color="auto"/>
        <w:left w:val="none" w:sz="0" w:space="0" w:color="auto"/>
        <w:bottom w:val="none" w:sz="0" w:space="0" w:color="auto"/>
        <w:right w:val="none" w:sz="0" w:space="0" w:color="auto"/>
      </w:divBdr>
    </w:div>
    <w:div w:id="5786876">
      <w:bodyDiv w:val="1"/>
      <w:marLeft w:val="0"/>
      <w:marRight w:val="0"/>
      <w:marTop w:val="0"/>
      <w:marBottom w:val="0"/>
      <w:divBdr>
        <w:top w:val="none" w:sz="0" w:space="0" w:color="auto"/>
        <w:left w:val="none" w:sz="0" w:space="0" w:color="auto"/>
        <w:bottom w:val="none" w:sz="0" w:space="0" w:color="auto"/>
        <w:right w:val="none" w:sz="0" w:space="0" w:color="auto"/>
      </w:divBdr>
    </w:div>
    <w:div w:id="15466713">
      <w:bodyDiv w:val="1"/>
      <w:marLeft w:val="0"/>
      <w:marRight w:val="0"/>
      <w:marTop w:val="0"/>
      <w:marBottom w:val="0"/>
      <w:divBdr>
        <w:top w:val="none" w:sz="0" w:space="0" w:color="auto"/>
        <w:left w:val="none" w:sz="0" w:space="0" w:color="auto"/>
        <w:bottom w:val="none" w:sz="0" w:space="0" w:color="auto"/>
        <w:right w:val="none" w:sz="0" w:space="0" w:color="auto"/>
      </w:divBdr>
    </w:div>
    <w:div w:id="19550185">
      <w:bodyDiv w:val="1"/>
      <w:marLeft w:val="0"/>
      <w:marRight w:val="0"/>
      <w:marTop w:val="0"/>
      <w:marBottom w:val="0"/>
      <w:divBdr>
        <w:top w:val="none" w:sz="0" w:space="0" w:color="auto"/>
        <w:left w:val="none" w:sz="0" w:space="0" w:color="auto"/>
        <w:bottom w:val="none" w:sz="0" w:space="0" w:color="auto"/>
        <w:right w:val="none" w:sz="0" w:space="0" w:color="auto"/>
      </w:divBdr>
    </w:div>
    <w:div w:id="30542481">
      <w:bodyDiv w:val="1"/>
      <w:marLeft w:val="0"/>
      <w:marRight w:val="0"/>
      <w:marTop w:val="0"/>
      <w:marBottom w:val="0"/>
      <w:divBdr>
        <w:top w:val="none" w:sz="0" w:space="0" w:color="auto"/>
        <w:left w:val="none" w:sz="0" w:space="0" w:color="auto"/>
        <w:bottom w:val="none" w:sz="0" w:space="0" w:color="auto"/>
        <w:right w:val="none" w:sz="0" w:space="0" w:color="auto"/>
      </w:divBdr>
    </w:div>
    <w:div w:id="31807469">
      <w:bodyDiv w:val="1"/>
      <w:marLeft w:val="0"/>
      <w:marRight w:val="0"/>
      <w:marTop w:val="0"/>
      <w:marBottom w:val="0"/>
      <w:divBdr>
        <w:top w:val="none" w:sz="0" w:space="0" w:color="auto"/>
        <w:left w:val="none" w:sz="0" w:space="0" w:color="auto"/>
        <w:bottom w:val="none" w:sz="0" w:space="0" w:color="auto"/>
        <w:right w:val="none" w:sz="0" w:space="0" w:color="auto"/>
      </w:divBdr>
    </w:div>
    <w:div w:id="33578694">
      <w:bodyDiv w:val="1"/>
      <w:marLeft w:val="0"/>
      <w:marRight w:val="0"/>
      <w:marTop w:val="0"/>
      <w:marBottom w:val="0"/>
      <w:divBdr>
        <w:top w:val="none" w:sz="0" w:space="0" w:color="auto"/>
        <w:left w:val="none" w:sz="0" w:space="0" w:color="auto"/>
        <w:bottom w:val="none" w:sz="0" w:space="0" w:color="auto"/>
        <w:right w:val="none" w:sz="0" w:space="0" w:color="auto"/>
      </w:divBdr>
    </w:div>
    <w:div w:id="59404447">
      <w:bodyDiv w:val="1"/>
      <w:marLeft w:val="0"/>
      <w:marRight w:val="0"/>
      <w:marTop w:val="0"/>
      <w:marBottom w:val="0"/>
      <w:divBdr>
        <w:top w:val="none" w:sz="0" w:space="0" w:color="auto"/>
        <w:left w:val="none" w:sz="0" w:space="0" w:color="auto"/>
        <w:bottom w:val="none" w:sz="0" w:space="0" w:color="auto"/>
        <w:right w:val="none" w:sz="0" w:space="0" w:color="auto"/>
      </w:divBdr>
    </w:div>
    <w:div w:id="67190007">
      <w:bodyDiv w:val="1"/>
      <w:marLeft w:val="0"/>
      <w:marRight w:val="0"/>
      <w:marTop w:val="0"/>
      <w:marBottom w:val="0"/>
      <w:divBdr>
        <w:top w:val="none" w:sz="0" w:space="0" w:color="auto"/>
        <w:left w:val="none" w:sz="0" w:space="0" w:color="auto"/>
        <w:bottom w:val="none" w:sz="0" w:space="0" w:color="auto"/>
        <w:right w:val="none" w:sz="0" w:space="0" w:color="auto"/>
      </w:divBdr>
    </w:div>
    <w:div w:id="70740097">
      <w:bodyDiv w:val="1"/>
      <w:marLeft w:val="0"/>
      <w:marRight w:val="0"/>
      <w:marTop w:val="0"/>
      <w:marBottom w:val="0"/>
      <w:divBdr>
        <w:top w:val="none" w:sz="0" w:space="0" w:color="auto"/>
        <w:left w:val="none" w:sz="0" w:space="0" w:color="auto"/>
        <w:bottom w:val="none" w:sz="0" w:space="0" w:color="auto"/>
        <w:right w:val="none" w:sz="0" w:space="0" w:color="auto"/>
      </w:divBdr>
    </w:div>
    <w:div w:id="71005391">
      <w:bodyDiv w:val="1"/>
      <w:marLeft w:val="0"/>
      <w:marRight w:val="0"/>
      <w:marTop w:val="0"/>
      <w:marBottom w:val="0"/>
      <w:divBdr>
        <w:top w:val="none" w:sz="0" w:space="0" w:color="auto"/>
        <w:left w:val="none" w:sz="0" w:space="0" w:color="auto"/>
        <w:bottom w:val="none" w:sz="0" w:space="0" w:color="auto"/>
        <w:right w:val="none" w:sz="0" w:space="0" w:color="auto"/>
      </w:divBdr>
    </w:div>
    <w:div w:id="73745434">
      <w:bodyDiv w:val="1"/>
      <w:marLeft w:val="0"/>
      <w:marRight w:val="0"/>
      <w:marTop w:val="0"/>
      <w:marBottom w:val="0"/>
      <w:divBdr>
        <w:top w:val="none" w:sz="0" w:space="0" w:color="auto"/>
        <w:left w:val="none" w:sz="0" w:space="0" w:color="auto"/>
        <w:bottom w:val="none" w:sz="0" w:space="0" w:color="auto"/>
        <w:right w:val="none" w:sz="0" w:space="0" w:color="auto"/>
      </w:divBdr>
    </w:div>
    <w:div w:id="83840250">
      <w:bodyDiv w:val="1"/>
      <w:marLeft w:val="0"/>
      <w:marRight w:val="0"/>
      <w:marTop w:val="0"/>
      <w:marBottom w:val="0"/>
      <w:divBdr>
        <w:top w:val="none" w:sz="0" w:space="0" w:color="auto"/>
        <w:left w:val="none" w:sz="0" w:space="0" w:color="auto"/>
        <w:bottom w:val="none" w:sz="0" w:space="0" w:color="auto"/>
        <w:right w:val="none" w:sz="0" w:space="0" w:color="auto"/>
      </w:divBdr>
    </w:div>
    <w:div w:id="87627220">
      <w:bodyDiv w:val="1"/>
      <w:marLeft w:val="0"/>
      <w:marRight w:val="0"/>
      <w:marTop w:val="0"/>
      <w:marBottom w:val="0"/>
      <w:divBdr>
        <w:top w:val="none" w:sz="0" w:space="0" w:color="auto"/>
        <w:left w:val="none" w:sz="0" w:space="0" w:color="auto"/>
        <w:bottom w:val="none" w:sz="0" w:space="0" w:color="auto"/>
        <w:right w:val="none" w:sz="0" w:space="0" w:color="auto"/>
      </w:divBdr>
    </w:div>
    <w:div w:id="89668905">
      <w:bodyDiv w:val="1"/>
      <w:marLeft w:val="0"/>
      <w:marRight w:val="0"/>
      <w:marTop w:val="0"/>
      <w:marBottom w:val="0"/>
      <w:divBdr>
        <w:top w:val="none" w:sz="0" w:space="0" w:color="auto"/>
        <w:left w:val="none" w:sz="0" w:space="0" w:color="auto"/>
        <w:bottom w:val="none" w:sz="0" w:space="0" w:color="auto"/>
        <w:right w:val="none" w:sz="0" w:space="0" w:color="auto"/>
      </w:divBdr>
    </w:div>
    <w:div w:id="95516079">
      <w:bodyDiv w:val="1"/>
      <w:marLeft w:val="0"/>
      <w:marRight w:val="0"/>
      <w:marTop w:val="0"/>
      <w:marBottom w:val="0"/>
      <w:divBdr>
        <w:top w:val="none" w:sz="0" w:space="0" w:color="auto"/>
        <w:left w:val="none" w:sz="0" w:space="0" w:color="auto"/>
        <w:bottom w:val="none" w:sz="0" w:space="0" w:color="auto"/>
        <w:right w:val="none" w:sz="0" w:space="0" w:color="auto"/>
      </w:divBdr>
    </w:div>
    <w:div w:id="100880081">
      <w:bodyDiv w:val="1"/>
      <w:marLeft w:val="0"/>
      <w:marRight w:val="0"/>
      <w:marTop w:val="0"/>
      <w:marBottom w:val="0"/>
      <w:divBdr>
        <w:top w:val="none" w:sz="0" w:space="0" w:color="auto"/>
        <w:left w:val="none" w:sz="0" w:space="0" w:color="auto"/>
        <w:bottom w:val="none" w:sz="0" w:space="0" w:color="auto"/>
        <w:right w:val="none" w:sz="0" w:space="0" w:color="auto"/>
      </w:divBdr>
    </w:div>
    <w:div w:id="104614444">
      <w:bodyDiv w:val="1"/>
      <w:marLeft w:val="0"/>
      <w:marRight w:val="0"/>
      <w:marTop w:val="0"/>
      <w:marBottom w:val="0"/>
      <w:divBdr>
        <w:top w:val="none" w:sz="0" w:space="0" w:color="auto"/>
        <w:left w:val="none" w:sz="0" w:space="0" w:color="auto"/>
        <w:bottom w:val="none" w:sz="0" w:space="0" w:color="auto"/>
        <w:right w:val="none" w:sz="0" w:space="0" w:color="auto"/>
      </w:divBdr>
    </w:div>
    <w:div w:id="111097516">
      <w:bodyDiv w:val="1"/>
      <w:marLeft w:val="0"/>
      <w:marRight w:val="0"/>
      <w:marTop w:val="0"/>
      <w:marBottom w:val="0"/>
      <w:divBdr>
        <w:top w:val="none" w:sz="0" w:space="0" w:color="auto"/>
        <w:left w:val="none" w:sz="0" w:space="0" w:color="auto"/>
        <w:bottom w:val="none" w:sz="0" w:space="0" w:color="auto"/>
        <w:right w:val="none" w:sz="0" w:space="0" w:color="auto"/>
      </w:divBdr>
    </w:div>
    <w:div w:id="111285640">
      <w:bodyDiv w:val="1"/>
      <w:marLeft w:val="0"/>
      <w:marRight w:val="0"/>
      <w:marTop w:val="0"/>
      <w:marBottom w:val="0"/>
      <w:divBdr>
        <w:top w:val="none" w:sz="0" w:space="0" w:color="auto"/>
        <w:left w:val="none" w:sz="0" w:space="0" w:color="auto"/>
        <w:bottom w:val="none" w:sz="0" w:space="0" w:color="auto"/>
        <w:right w:val="none" w:sz="0" w:space="0" w:color="auto"/>
      </w:divBdr>
    </w:div>
    <w:div w:id="126438635">
      <w:bodyDiv w:val="1"/>
      <w:marLeft w:val="0"/>
      <w:marRight w:val="0"/>
      <w:marTop w:val="0"/>
      <w:marBottom w:val="0"/>
      <w:divBdr>
        <w:top w:val="none" w:sz="0" w:space="0" w:color="auto"/>
        <w:left w:val="none" w:sz="0" w:space="0" w:color="auto"/>
        <w:bottom w:val="none" w:sz="0" w:space="0" w:color="auto"/>
        <w:right w:val="none" w:sz="0" w:space="0" w:color="auto"/>
      </w:divBdr>
    </w:div>
    <w:div w:id="128322014">
      <w:bodyDiv w:val="1"/>
      <w:marLeft w:val="0"/>
      <w:marRight w:val="0"/>
      <w:marTop w:val="0"/>
      <w:marBottom w:val="0"/>
      <w:divBdr>
        <w:top w:val="none" w:sz="0" w:space="0" w:color="auto"/>
        <w:left w:val="none" w:sz="0" w:space="0" w:color="auto"/>
        <w:bottom w:val="none" w:sz="0" w:space="0" w:color="auto"/>
        <w:right w:val="none" w:sz="0" w:space="0" w:color="auto"/>
      </w:divBdr>
    </w:div>
    <w:div w:id="132910706">
      <w:bodyDiv w:val="1"/>
      <w:marLeft w:val="0"/>
      <w:marRight w:val="0"/>
      <w:marTop w:val="0"/>
      <w:marBottom w:val="0"/>
      <w:divBdr>
        <w:top w:val="none" w:sz="0" w:space="0" w:color="auto"/>
        <w:left w:val="none" w:sz="0" w:space="0" w:color="auto"/>
        <w:bottom w:val="none" w:sz="0" w:space="0" w:color="auto"/>
        <w:right w:val="none" w:sz="0" w:space="0" w:color="auto"/>
      </w:divBdr>
    </w:div>
    <w:div w:id="145048291">
      <w:bodyDiv w:val="1"/>
      <w:marLeft w:val="0"/>
      <w:marRight w:val="0"/>
      <w:marTop w:val="0"/>
      <w:marBottom w:val="0"/>
      <w:divBdr>
        <w:top w:val="none" w:sz="0" w:space="0" w:color="auto"/>
        <w:left w:val="none" w:sz="0" w:space="0" w:color="auto"/>
        <w:bottom w:val="none" w:sz="0" w:space="0" w:color="auto"/>
        <w:right w:val="none" w:sz="0" w:space="0" w:color="auto"/>
      </w:divBdr>
    </w:div>
    <w:div w:id="151259119">
      <w:bodyDiv w:val="1"/>
      <w:marLeft w:val="0"/>
      <w:marRight w:val="0"/>
      <w:marTop w:val="0"/>
      <w:marBottom w:val="0"/>
      <w:divBdr>
        <w:top w:val="none" w:sz="0" w:space="0" w:color="auto"/>
        <w:left w:val="none" w:sz="0" w:space="0" w:color="auto"/>
        <w:bottom w:val="none" w:sz="0" w:space="0" w:color="auto"/>
        <w:right w:val="none" w:sz="0" w:space="0" w:color="auto"/>
      </w:divBdr>
    </w:div>
    <w:div w:id="152648512">
      <w:bodyDiv w:val="1"/>
      <w:marLeft w:val="0"/>
      <w:marRight w:val="0"/>
      <w:marTop w:val="0"/>
      <w:marBottom w:val="0"/>
      <w:divBdr>
        <w:top w:val="none" w:sz="0" w:space="0" w:color="auto"/>
        <w:left w:val="none" w:sz="0" w:space="0" w:color="auto"/>
        <w:bottom w:val="none" w:sz="0" w:space="0" w:color="auto"/>
        <w:right w:val="none" w:sz="0" w:space="0" w:color="auto"/>
      </w:divBdr>
    </w:div>
    <w:div w:id="153955411">
      <w:bodyDiv w:val="1"/>
      <w:marLeft w:val="0"/>
      <w:marRight w:val="0"/>
      <w:marTop w:val="0"/>
      <w:marBottom w:val="0"/>
      <w:divBdr>
        <w:top w:val="none" w:sz="0" w:space="0" w:color="auto"/>
        <w:left w:val="none" w:sz="0" w:space="0" w:color="auto"/>
        <w:bottom w:val="none" w:sz="0" w:space="0" w:color="auto"/>
        <w:right w:val="none" w:sz="0" w:space="0" w:color="auto"/>
      </w:divBdr>
    </w:div>
    <w:div w:id="156187770">
      <w:bodyDiv w:val="1"/>
      <w:marLeft w:val="0"/>
      <w:marRight w:val="0"/>
      <w:marTop w:val="0"/>
      <w:marBottom w:val="0"/>
      <w:divBdr>
        <w:top w:val="none" w:sz="0" w:space="0" w:color="auto"/>
        <w:left w:val="none" w:sz="0" w:space="0" w:color="auto"/>
        <w:bottom w:val="none" w:sz="0" w:space="0" w:color="auto"/>
        <w:right w:val="none" w:sz="0" w:space="0" w:color="auto"/>
      </w:divBdr>
    </w:div>
    <w:div w:id="157502061">
      <w:bodyDiv w:val="1"/>
      <w:marLeft w:val="0"/>
      <w:marRight w:val="0"/>
      <w:marTop w:val="0"/>
      <w:marBottom w:val="0"/>
      <w:divBdr>
        <w:top w:val="none" w:sz="0" w:space="0" w:color="auto"/>
        <w:left w:val="none" w:sz="0" w:space="0" w:color="auto"/>
        <w:bottom w:val="none" w:sz="0" w:space="0" w:color="auto"/>
        <w:right w:val="none" w:sz="0" w:space="0" w:color="auto"/>
      </w:divBdr>
    </w:div>
    <w:div w:id="160971043">
      <w:bodyDiv w:val="1"/>
      <w:marLeft w:val="0"/>
      <w:marRight w:val="0"/>
      <w:marTop w:val="0"/>
      <w:marBottom w:val="0"/>
      <w:divBdr>
        <w:top w:val="none" w:sz="0" w:space="0" w:color="auto"/>
        <w:left w:val="none" w:sz="0" w:space="0" w:color="auto"/>
        <w:bottom w:val="none" w:sz="0" w:space="0" w:color="auto"/>
        <w:right w:val="none" w:sz="0" w:space="0" w:color="auto"/>
      </w:divBdr>
    </w:div>
    <w:div w:id="165678023">
      <w:bodyDiv w:val="1"/>
      <w:marLeft w:val="0"/>
      <w:marRight w:val="0"/>
      <w:marTop w:val="0"/>
      <w:marBottom w:val="0"/>
      <w:divBdr>
        <w:top w:val="none" w:sz="0" w:space="0" w:color="auto"/>
        <w:left w:val="none" w:sz="0" w:space="0" w:color="auto"/>
        <w:bottom w:val="none" w:sz="0" w:space="0" w:color="auto"/>
        <w:right w:val="none" w:sz="0" w:space="0" w:color="auto"/>
      </w:divBdr>
    </w:div>
    <w:div w:id="176119051">
      <w:bodyDiv w:val="1"/>
      <w:marLeft w:val="0"/>
      <w:marRight w:val="0"/>
      <w:marTop w:val="0"/>
      <w:marBottom w:val="0"/>
      <w:divBdr>
        <w:top w:val="none" w:sz="0" w:space="0" w:color="auto"/>
        <w:left w:val="none" w:sz="0" w:space="0" w:color="auto"/>
        <w:bottom w:val="none" w:sz="0" w:space="0" w:color="auto"/>
        <w:right w:val="none" w:sz="0" w:space="0" w:color="auto"/>
      </w:divBdr>
    </w:div>
    <w:div w:id="178813289">
      <w:bodyDiv w:val="1"/>
      <w:marLeft w:val="0"/>
      <w:marRight w:val="0"/>
      <w:marTop w:val="0"/>
      <w:marBottom w:val="0"/>
      <w:divBdr>
        <w:top w:val="none" w:sz="0" w:space="0" w:color="auto"/>
        <w:left w:val="none" w:sz="0" w:space="0" w:color="auto"/>
        <w:bottom w:val="none" w:sz="0" w:space="0" w:color="auto"/>
        <w:right w:val="none" w:sz="0" w:space="0" w:color="auto"/>
      </w:divBdr>
    </w:div>
    <w:div w:id="187137957">
      <w:bodyDiv w:val="1"/>
      <w:marLeft w:val="0"/>
      <w:marRight w:val="0"/>
      <w:marTop w:val="0"/>
      <w:marBottom w:val="0"/>
      <w:divBdr>
        <w:top w:val="none" w:sz="0" w:space="0" w:color="auto"/>
        <w:left w:val="none" w:sz="0" w:space="0" w:color="auto"/>
        <w:bottom w:val="none" w:sz="0" w:space="0" w:color="auto"/>
        <w:right w:val="none" w:sz="0" w:space="0" w:color="auto"/>
      </w:divBdr>
    </w:div>
    <w:div w:id="196550449">
      <w:bodyDiv w:val="1"/>
      <w:marLeft w:val="0"/>
      <w:marRight w:val="0"/>
      <w:marTop w:val="0"/>
      <w:marBottom w:val="0"/>
      <w:divBdr>
        <w:top w:val="none" w:sz="0" w:space="0" w:color="auto"/>
        <w:left w:val="none" w:sz="0" w:space="0" w:color="auto"/>
        <w:bottom w:val="none" w:sz="0" w:space="0" w:color="auto"/>
        <w:right w:val="none" w:sz="0" w:space="0" w:color="auto"/>
      </w:divBdr>
    </w:div>
    <w:div w:id="206070937">
      <w:bodyDiv w:val="1"/>
      <w:marLeft w:val="0"/>
      <w:marRight w:val="0"/>
      <w:marTop w:val="0"/>
      <w:marBottom w:val="0"/>
      <w:divBdr>
        <w:top w:val="none" w:sz="0" w:space="0" w:color="auto"/>
        <w:left w:val="none" w:sz="0" w:space="0" w:color="auto"/>
        <w:bottom w:val="none" w:sz="0" w:space="0" w:color="auto"/>
        <w:right w:val="none" w:sz="0" w:space="0" w:color="auto"/>
      </w:divBdr>
    </w:div>
    <w:div w:id="214784253">
      <w:bodyDiv w:val="1"/>
      <w:marLeft w:val="0"/>
      <w:marRight w:val="0"/>
      <w:marTop w:val="0"/>
      <w:marBottom w:val="0"/>
      <w:divBdr>
        <w:top w:val="none" w:sz="0" w:space="0" w:color="auto"/>
        <w:left w:val="none" w:sz="0" w:space="0" w:color="auto"/>
        <w:bottom w:val="none" w:sz="0" w:space="0" w:color="auto"/>
        <w:right w:val="none" w:sz="0" w:space="0" w:color="auto"/>
      </w:divBdr>
    </w:div>
    <w:div w:id="217865539">
      <w:bodyDiv w:val="1"/>
      <w:marLeft w:val="0"/>
      <w:marRight w:val="0"/>
      <w:marTop w:val="0"/>
      <w:marBottom w:val="0"/>
      <w:divBdr>
        <w:top w:val="none" w:sz="0" w:space="0" w:color="auto"/>
        <w:left w:val="none" w:sz="0" w:space="0" w:color="auto"/>
        <w:bottom w:val="none" w:sz="0" w:space="0" w:color="auto"/>
        <w:right w:val="none" w:sz="0" w:space="0" w:color="auto"/>
      </w:divBdr>
    </w:div>
    <w:div w:id="217908087">
      <w:bodyDiv w:val="1"/>
      <w:marLeft w:val="0"/>
      <w:marRight w:val="0"/>
      <w:marTop w:val="0"/>
      <w:marBottom w:val="0"/>
      <w:divBdr>
        <w:top w:val="none" w:sz="0" w:space="0" w:color="auto"/>
        <w:left w:val="none" w:sz="0" w:space="0" w:color="auto"/>
        <w:bottom w:val="none" w:sz="0" w:space="0" w:color="auto"/>
        <w:right w:val="none" w:sz="0" w:space="0" w:color="auto"/>
      </w:divBdr>
    </w:div>
    <w:div w:id="218132909">
      <w:bodyDiv w:val="1"/>
      <w:marLeft w:val="0"/>
      <w:marRight w:val="0"/>
      <w:marTop w:val="0"/>
      <w:marBottom w:val="0"/>
      <w:divBdr>
        <w:top w:val="none" w:sz="0" w:space="0" w:color="auto"/>
        <w:left w:val="none" w:sz="0" w:space="0" w:color="auto"/>
        <w:bottom w:val="none" w:sz="0" w:space="0" w:color="auto"/>
        <w:right w:val="none" w:sz="0" w:space="0" w:color="auto"/>
      </w:divBdr>
    </w:div>
    <w:div w:id="220409503">
      <w:bodyDiv w:val="1"/>
      <w:marLeft w:val="0"/>
      <w:marRight w:val="0"/>
      <w:marTop w:val="0"/>
      <w:marBottom w:val="0"/>
      <w:divBdr>
        <w:top w:val="none" w:sz="0" w:space="0" w:color="auto"/>
        <w:left w:val="none" w:sz="0" w:space="0" w:color="auto"/>
        <w:bottom w:val="none" w:sz="0" w:space="0" w:color="auto"/>
        <w:right w:val="none" w:sz="0" w:space="0" w:color="auto"/>
      </w:divBdr>
    </w:div>
    <w:div w:id="221530286">
      <w:bodyDiv w:val="1"/>
      <w:marLeft w:val="0"/>
      <w:marRight w:val="0"/>
      <w:marTop w:val="0"/>
      <w:marBottom w:val="0"/>
      <w:divBdr>
        <w:top w:val="none" w:sz="0" w:space="0" w:color="auto"/>
        <w:left w:val="none" w:sz="0" w:space="0" w:color="auto"/>
        <w:bottom w:val="none" w:sz="0" w:space="0" w:color="auto"/>
        <w:right w:val="none" w:sz="0" w:space="0" w:color="auto"/>
      </w:divBdr>
    </w:div>
    <w:div w:id="224612391">
      <w:bodyDiv w:val="1"/>
      <w:marLeft w:val="0"/>
      <w:marRight w:val="0"/>
      <w:marTop w:val="0"/>
      <w:marBottom w:val="0"/>
      <w:divBdr>
        <w:top w:val="none" w:sz="0" w:space="0" w:color="auto"/>
        <w:left w:val="none" w:sz="0" w:space="0" w:color="auto"/>
        <w:bottom w:val="none" w:sz="0" w:space="0" w:color="auto"/>
        <w:right w:val="none" w:sz="0" w:space="0" w:color="auto"/>
      </w:divBdr>
    </w:div>
    <w:div w:id="229998050">
      <w:bodyDiv w:val="1"/>
      <w:marLeft w:val="0"/>
      <w:marRight w:val="0"/>
      <w:marTop w:val="0"/>
      <w:marBottom w:val="0"/>
      <w:divBdr>
        <w:top w:val="none" w:sz="0" w:space="0" w:color="auto"/>
        <w:left w:val="none" w:sz="0" w:space="0" w:color="auto"/>
        <w:bottom w:val="none" w:sz="0" w:space="0" w:color="auto"/>
        <w:right w:val="none" w:sz="0" w:space="0" w:color="auto"/>
      </w:divBdr>
    </w:div>
    <w:div w:id="236861196">
      <w:bodyDiv w:val="1"/>
      <w:marLeft w:val="0"/>
      <w:marRight w:val="0"/>
      <w:marTop w:val="0"/>
      <w:marBottom w:val="0"/>
      <w:divBdr>
        <w:top w:val="none" w:sz="0" w:space="0" w:color="auto"/>
        <w:left w:val="none" w:sz="0" w:space="0" w:color="auto"/>
        <w:bottom w:val="none" w:sz="0" w:space="0" w:color="auto"/>
        <w:right w:val="none" w:sz="0" w:space="0" w:color="auto"/>
      </w:divBdr>
    </w:div>
    <w:div w:id="243881611">
      <w:bodyDiv w:val="1"/>
      <w:marLeft w:val="0"/>
      <w:marRight w:val="0"/>
      <w:marTop w:val="0"/>
      <w:marBottom w:val="0"/>
      <w:divBdr>
        <w:top w:val="none" w:sz="0" w:space="0" w:color="auto"/>
        <w:left w:val="none" w:sz="0" w:space="0" w:color="auto"/>
        <w:bottom w:val="none" w:sz="0" w:space="0" w:color="auto"/>
        <w:right w:val="none" w:sz="0" w:space="0" w:color="auto"/>
      </w:divBdr>
    </w:div>
    <w:div w:id="247616439">
      <w:bodyDiv w:val="1"/>
      <w:marLeft w:val="0"/>
      <w:marRight w:val="0"/>
      <w:marTop w:val="0"/>
      <w:marBottom w:val="0"/>
      <w:divBdr>
        <w:top w:val="none" w:sz="0" w:space="0" w:color="auto"/>
        <w:left w:val="none" w:sz="0" w:space="0" w:color="auto"/>
        <w:bottom w:val="none" w:sz="0" w:space="0" w:color="auto"/>
        <w:right w:val="none" w:sz="0" w:space="0" w:color="auto"/>
      </w:divBdr>
    </w:div>
    <w:div w:id="251283459">
      <w:bodyDiv w:val="1"/>
      <w:marLeft w:val="0"/>
      <w:marRight w:val="0"/>
      <w:marTop w:val="0"/>
      <w:marBottom w:val="0"/>
      <w:divBdr>
        <w:top w:val="none" w:sz="0" w:space="0" w:color="auto"/>
        <w:left w:val="none" w:sz="0" w:space="0" w:color="auto"/>
        <w:bottom w:val="none" w:sz="0" w:space="0" w:color="auto"/>
        <w:right w:val="none" w:sz="0" w:space="0" w:color="auto"/>
      </w:divBdr>
    </w:div>
    <w:div w:id="255209014">
      <w:bodyDiv w:val="1"/>
      <w:marLeft w:val="0"/>
      <w:marRight w:val="0"/>
      <w:marTop w:val="0"/>
      <w:marBottom w:val="0"/>
      <w:divBdr>
        <w:top w:val="none" w:sz="0" w:space="0" w:color="auto"/>
        <w:left w:val="none" w:sz="0" w:space="0" w:color="auto"/>
        <w:bottom w:val="none" w:sz="0" w:space="0" w:color="auto"/>
        <w:right w:val="none" w:sz="0" w:space="0" w:color="auto"/>
      </w:divBdr>
    </w:div>
    <w:div w:id="255945270">
      <w:bodyDiv w:val="1"/>
      <w:marLeft w:val="0"/>
      <w:marRight w:val="0"/>
      <w:marTop w:val="0"/>
      <w:marBottom w:val="0"/>
      <w:divBdr>
        <w:top w:val="none" w:sz="0" w:space="0" w:color="auto"/>
        <w:left w:val="none" w:sz="0" w:space="0" w:color="auto"/>
        <w:bottom w:val="none" w:sz="0" w:space="0" w:color="auto"/>
        <w:right w:val="none" w:sz="0" w:space="0" w:color="auto"/>
      </w:divBdr>
    </w:div>
    <w:div w:id="256527937">
      <w:bodyDiv w:val="1"/>
      <w:marLeft w:val="0"/>
      <w:marRight w:val="0"/>
      <w:marTop w:val="0"/>
      <w:marBottom w:val="0"/>
      <w:divBdr>
        <w:top w:val="none" w:sz="0" w:space="0" w:color="auto"/>
        <w:left w:val="none" w:sz="0" w:space="0" w:color="auto"/>
        <w:bottom w:val="none" w:sz="0" w:space="0" w:color="auto"/>
        <w:right w:val="none" w:sz="0" w:space="0" w:color="auto"/>
      </w:divBdr>
      <w:divsChild>
        <w:div w:id="1328361803">
          <w:marLeft w:val="0"/>
          <w:marRight w:val="0"/>
          <w:marTop w:val="0"/>
          <w:marBottom w:val="0"/>
          <w:divBdr>
            <w:top w:val="none" w:sz="0" w:space="0" w:color="auto"/>
            <w:left w:val="none" w:sz="0" w:space="0" w:color="auto"/>
            <w:bottom w:val="none" w:sz="0" w:space="0" w:color="auto"/>
            <w:right w:val="none" w:sz="0" w:space="0" w:color="auto"/>
          </w:divBdr>
        </w:div>
      </w:divsChild>
    </w:div>
    <w:div w:id="259458226">
      <w:bodyDiv w:val="1"/>
      <w:marLeft w:val="0"/>
      <w:marRight w:val="0"/>
      <w:marTop w:val="0"/>
      <w:marBottom w:val="0"/>
      <w:divBdr>
        <w:top w:val="none" w:sz="0" w:space="0" w:color="auto"/>
        <w:left w:val="none" w:sz="0" w:space="0" w:color="auto"/>
        <w:bottom w:val="none" w:sz="0" w:space="0" w:color="auto"/>
        <w:right w:val="none" w:sz="0" w:space="0" w:color="auto"/>
      </w:divBdr>
    </w:div>
    <w:div w:id="274482343">
      <w:bodyDiv w:val="1"/>
      <w:marLeft w:val="0"/>
      <w:marRight w:val="0"/>
      <w:marTop w:val="0"/>
      <w:marBottom w:val="0"/>
      <w:divBdr>
        <w:top w:val="none" w:sz="0" w:space="0" w:color="auto"/>
        <w:left w:val="none" w:sz="0" w:space="0" w:color="auto"/>
        <w:bottom w:val="none" w:sz="0" w:space="0" w:color="auto"/>
        <w:right w:val="none" w:sz="0" w:space="0" w:color="auto"/>
      </w:divBdr>
    </w:div>
    <w:div w:id="277642860">
      <w:bodyDiv w:val="1"/>
      <w:marLeft w:val="0"/>
      <w:marRight w:val="0"/>
      <w:marTop w:val="0"/>
      <w:marBottom w:val="0"/>
      <w:divBdr>
        <w:top w:val="none" w:sz="0" w:space="0" w:color="auto"/>
        <w:left w:val="none" w:sz="0" w:space="0" w:color="auto"/>
        <w:bottom w:val="none" w:sz="0" w:space="0" w:color="auto"/>
        <w:right w:val="none" w:sz="0" w:space="0" w:color="auto"/>
      </w:divBdr>
    </w:div>
    <w:div w:id="280234193">
      <w:bodyDiv w:val="1"/>
      <w:marLeft w:val="0"/>
      <w:marRight w:val="0"/>
      <w:marTop w:val="0"/>
      <w:marBottom w:val="0"/>
      <w:divBdr>
        <w:top w:val="none" w:sz="0" w:space="0" w:color="auto"/>
        <w:left w:val="none" w:sz="0" w:space="0" w:color="auto"/>
        <w:bottom w:val="none" w:sz="0" w:space="0" w:color="auto"/>
        <w:right w:val="none" w:sz="0" w:space="0" w:color="auto"/>
      </w:divBdr>
    </w:div>
    <w:div w:id="281226758">
      <w:bodyDiv w:val="1"/>
      <w:marLeft w:val="0"/>
      <w:marRight w:val="0"/>
      <w:marTop w:val="0"/>
      <w:marBottom w:val="0"/>
      <w:divBdr>
        <w:top w:val="none" w:sz="0" w:space="0" w:color="auto"/>
        <w:left w:val="none" w:sz="0" w:space="0" w:color="auto"/>
        <w:bottom w:val="none" w:sz="0" w:space="0" w:color="auto"/>
        <w:right w:val="none" w:sz="0" w:space="0" w:color="auto"/>
      </w:divBdr>
    </w:div>
    <w:div w:id="286742430">
      <w:bodyDiv w:val="1"/>
      <w:marLeft w:val="0"/>
      <w:marRight w:val="0"/>
      <w:marTop w:val="0"/>
      <w:marBottom w:val="0"/>
      <w:divBdr>
        <w:top w:val="none" w:sz="0" w:space="0" w:color="auto"/>
        <w:left w:val="none" w:sz="0" w:space="0" w:color="auto"/>
        <w:bottom w:val="none" w:sz="0" w:space="0" w:color="auto"/>
        <w:right w:val="none" w:sz="0" w:space="0" w:color="auto"/>
      </w:divBdr>
    </w:div>
    <w:div w:id="286744838">
      <w:bodyDiv w:val="1"/>
      <w:marLeft w:val="0"/>
      <w:marRight w:val="0"/>
      <w:marTop w:val="0"/>
      <w:marBottom w:val="0"/>
      <w:divBdr>
        <w:top w:val="none" w:sz="0" w:space="0" w:color="auto"/>
        <w:left w:val="none" w:sz="0" w:space="0" w:color="auto"/>
        <w:bottom w:val="none" w:sz="0" w:space="0" w:color="auto"/>
        <w:right w:val="none" w:sz="0" w:space="0" w:color="auto"/>
      </w:divBdr>
    </w:div>
    <w:div w:id="288897824">
      <w:bodyDiv w:val="1"/>
      <w:marLeft w:val="0"/>
      <w:marRight w:val="0"/>
      <w:marTop w:val="0"/>
      <w:marBottom w:val="0"/>
      <w:divBdr>
        <w:top w:val="none" w:sz="0" w:space="0" w:color="auto"/>
        <w:left w:val="none" w:sz="0" w:space="0" w:color="auto"/>
        <w:bottom w:val="none" w:sz="0" w:space="0" w:color="auto"/>
        <w:right w:val="none" w:sz="0" w:space="0" w:color="auto"/>
      </w:divBdr>
    </w:div>
    <w:div w:id="304287535">
      <w:bodyDiv w:val="1"/>
      <w:marLeft w:val="0"/>
      <w:marRight w:val="0"/>
      <w:marTop w:val="0"/>
      <w:marBottom w:val="0"/>
      <w:divBdr>
        <w:top w:val="none" w:sz="0" w:space="0" w:color="auto"/>
        <w:left w:val="none" w:sz="0" w:space="0" w:color="auto"/>
        <w:bottom w:val="none" w:sz="0" w:space="0" w:color="auto"/>
        <w:right w:val="none" w:sz="0" w:space="0" w:color="auto"/>
      </w:divBdr>
    </w:div>
    <w:div w:id="307442856">
      <w:bodyDiv w:val="1"/>
      <w:marLeft w:val="0"/>
      <w:marRight w:val="0"/>
      <w:marTop w:val="0"/>
      <w:marBottom w:val="0"/>
      <w:divBdr>
        <w:top w:val="none" w:sz="0" w:space="0" w:color="auto"/>
        <w:left w:val="none" w:sz="0" w:space="0" w:color="auto"/>
        <w:bottom w:val="none" w:sz="0" w:space="0" w:color="auto"/>
        <w:right w:val="none" w:sz="0" w:space="0" w:color="auto"/>
      </w:divBdr>
    </w:div>
    <w:div w:id="323318666">
      <w:bodyDiv w:val="1"/>
      <w:marLeft w:val="0"/>
      <w:marRight w:val="0"/>
      <w:marTop w:val="0"/>
      <w:marBottom w:val="0"/>
      <w:divBdr>
        <w:top w:val="none" w:sz="0" w:space="0" w:color="auto"/>
        <w:left w:val="none" w:sz="0" w:space="0" w:color="auto"/>
        <w:bottom w:val="none" w:sz="0" w:space="0" w:color="auto"/>
        <w:right w:val="none" w:sz="0" w:space="0" w:color="auto"/>
      </w:divBdr>
    </w:div>
    <w:div w:id="325012820">
      <w:bodyDiv w:val="1"/>
      <w:marLeft w:val="0"/>
      <w:marRight w:val="0"/>
      <w:marTop w:val="0"/>
      <w:marBottom w:val="0"/>
      <w:divBdr>
        <w:top w:val="none" w:sz="0" w:space="0" w:color="auto"/>
        <w:left w:val="none" w:sz="0" w:space="0" w:color="auto"/>
        <w:bottom w:val="none" w:sz="0" w:space="0" w:color="auto"/>
        <w:right w:val="none" w:sz="0" w:space="0" w:color="auto"/>
      </w:divBdr>
    </w:div>
    <w:div w:id="329143855">
      <w:bodyDiv w:val="1"/>
      <w:marLeft w:val="0"/>
      <w:marRight w:val="0"/>
      <w:marTop w:val="0"/>
      <w:marBottom w:val="0"/>
      <w:divBdr>
        <w:top w:val="none" w:sz="0" w:space="0" w:color="auto"/>
        <w:left w:val="none" w:sz="0" w:space="0" w:color="auto"/>
        <w:bottom w:val="none" w:sz="0" w:space="0" w:color="auto"/>
        <w:right w:val="none" w:sz="0" w:space="0" w:color="auto"/>
      </w:divBdr>
    </w:div>
    <w:div w:id="332992107">
      <w:bodyDiv w:val="1"/>
      <w:marLeft w:val="0"/>
      <w:marRight w:val="0"/>
      <w:marTop w:val="0"/>
      <w:marBottom w:val="0"/>
      <w:divBdr>
        <w:top w:val="none" w:sz="0" w:space="0" w:color="auto"/>
        <w:left w:val="none" w:sz="0" w:space="0" w:color="auto"/>
        <w:bottom w:val="none" w:sz="0" w:space="0" w:color="auto"/>
        <w:right w:val="none" w:sz="0" w:space="0" w:color="auto"/>
      </w:divBdr>
    </w:div>
    <w:div w:id="341081515">
      <w:bodyDiv w:val="1"/>
      <w:marLeft w:val="0"/>
      <w:marRight w:val="0"/>
      <w:marTop w:val="0"/>
      <w:marBottom w:val="0"/>
      <w:divBdr>
        <w:top w:val="none" w:sz="0" w:space="0" w:color="auto"/>
        <w:left w:val="none" w:sz="0" w:space="0" w:color="auto"/>
        <w:bottom w:val="none" w:sz="0" w:space="0" w:color="auto"/>
        <w:right w:val="none" w:sz="0" w:space="0" w:color="auto"/>
      </w:divBdr>
    </w:div>
    <w:div w:id="346181583">
      <w:bodyDiv w:val="1"/>
      <w:marLeft w:val="0"/>
      <w:marRight w:val="0"/>
      <w:marTop w:val="0"/>
      <w:marBottom w:val="0"/>
      <w:divBdr>
        <w:top w:val="none" w:sz="0" w:space="0" w:color="auto"/>
        <w:left w:val="none" w:sz="0" w:space="0" w:color="auto"/>
        <w:bottom w:val="none" w:sz="0" w:space="0" w:color="auto"/>
        <w:right w:val="none" w:sz="0" w:space="0" w:color="auto"/>
      </w:divBdr>
    </w:div>
    <w:div w:id="349840852">
      <w:bodyDiv w:val="1"/>
      <w:marLeft w:val="0"/>
      <w:marRight w:val="0"/>
      <w:marTop w:val="0"/>
      <w:marBottom w:val="0"/>
      <w:divBdr>
        <w:top w:val="none" w:sz="0" w:space="0" w:color="auto"/>
        <w:left w:val="none" w:sz="0" w:space="0" w:color="auto"/>
        <w:bottom w:val="none" w:sz="0" w:space="0" w:color="auto"/>
        <w:right w:val="none" w:sz="0" w:space="0" w:color="auto"/>
      </w:divBdr>
    </w:div>
    <w:div w:id="351415071">
      <w:bodyDiv w:val="1"/>
      <w:marLeft w:val="0"/>
      <w:marRight w:val="0"/>
      <w:marTop w:val="0"/>
      <w:marBottom w:val="0"/>
      <w:divBdr>
        <w:top w:val="none" w:sz="0" w:space="0" w:color="auto"/>
        <w:left w:val="none" w:sz="0" w:space="0" w:color="auto"/>
        <w:bottom w:val="none" w:sz="0" w:space="0" w:color="auto"/>
        <w:right w:val="none" w:sz="0" w:space="0" w:color="auto"/>
      </w:divBdr>
      <w:divsChild>
        <w:div w:id="1808888357">
          <w:marLeft w:val="0"/>
          <w:marRight w:val="0"/>
          <w:marTop w:val="0"/>
          <w:marBottom w:val="0"/>
          <w:divBdr>
            <w:top w:val="none" w:sz="0" w:space="0" w:color="auto"/>
            <w:left w:val="none" w:sz="0" w:space="0" w:color="auto"/>
            <w:bottom w:val="none" w:sz="0" w:space="0" w:color="auto"/>
            <w:right w:val="none" w:sz="0" w:space="0" w:color="auto"/>
          </w:divBdr>
        </w:div>
      </w:divsChild>
    </w:div>
    <w:div w:id="354580209">
      <w:bodyDiv w:val="1"/>
      <w:marLeft w:val="0"/>
      <w:marRight w:val="0"/>
      <w:marTop w:val="0"/>
      <w:marBottom w:val="0"/>
      <w:divBdr>
        <w:top w:val="none" w:sz="0" w:space="0" w:color="auto"/>
        <w:left w:val="none" w:sz="0" w:space="0" w:color="auto"/>
        <w:bottom w:val="none" w:sz="0" w:space="0" w:color="auto"/>
        <w:right w:val="none" w:sz="0" w:space="0" w:color="auto"/>
      </w:divBdr>
    </w:div>
    <w:div w:id="361562677">
      <w:bodyDiv w:val="1"/>
      <w:marLeft w:val="0"/>
      <w:marRight w:val="0"/>
      <w:marTop w:val="0"/>
      <w:marBottom w:val="0"/>
      <w:divBdr>
        <w:top w:val="none" w:sz="0" w:space="0" w:color="auto"/>
        <w:left w:val="none" w:sz="0" w:space="0" w:color="auto"/>
        <w:bottom w:val="none" w:sz="0" w:space="0" w:color="auto"/>
        <w:right w:val="none" w:sz="0" w:space="0" w:color="auto"/>
      </w:divBdr>
    </w:div>
    <w:div w:id="364722234">
      <w:bodyDiv w:val="1"/>
      <w:marLeft w:val="0"/>
      <w:marRight w:val="0"/>
      <w:marTop w:val="0"/>
      <w:marBottom w:val="0"/>
      <w:divBdr>
        <w:top w:val="none" w:sz="0" w:space="0" w:color="auto"/>
        <w:left w:val="none" w:sz="0" w:space="0" w:color="auto"/>
        <w:bottom w:val="none" w:sz="0" w:space="0" w:color="auto"/>
        <w:right w:val="none" w:sz="0" w:space="0" w:color="auto"/>
      </w:divBdr>
    </w:div>
    <w:div w:id="377628930">
      <w:bodyDiv w:val="1"/>
      <w:marLeft w:val="0"/>
      <w:marRight w:val="0"/>
      <w:marTop w:val="0"/>
      <w:marBottom w:val="0"/>
      <w:divBdr>
        <w:top w:val="none" w:sz="0" w:space="0" w:color="auto"/>
        <w:left w:val="none" w:sz="0" w:space="0" w:color="auto"/>
        <w:bottom w:val="none" w:sz="0" w:space="0" w:color="auto"/>
        <w:right w:val="none" w:sz="0" w:space="0" w:color="auto"/>
      </w:divBdr>
    </w:div>
    <w:div w:id="383068019">
      <w:bodyDiv w:val="1"/>
      <w:marLeft w:val="0"/>
      <w:marRight w:val="0"/>
      <w:marTop w:val="0"/>
      <w:marBottom w:val="0"/>
      <w:divBdr>
        <w:top w:val="none" w:sz="0" w:space="0" w:color="auto"/>
        <w:left w:val="none" w:sz="0" w:space="0" w:color="auto"/>
        <w:bottom w:val="none" w:sz="0" w:space="0" w:color="auto"/>
        <w:right w:val="none" w:sz="0" w:space="0" w:color="auto"/>
      </w:divBdr>
    </w:div>
    <w:div w:id="385033368">
      <w:bodyDiv w:val="1"/>
      <w:marLeft w:val="0"/>
      <w:marRight w:val="0"/>
      <w:marTop w:val="0"/>
      <w:marBottom w:val="0"/>
      <w:divBdr>
        <w:top w:val="none" w:sz="0" w:space="0" w:color="auto"/>
        <w:left w:val="none" w:sz="0" w:space="0" w:color="auto"/>
        <w:bottom w:val="none" w:sz="0" w:space="0" w:color="auto"/>
        <w:right w:val="none" w:sz="0" w:space="0" w:color="auto"/>
      </w:divBdr>
    </w:div>
    <w:div w:id="388847090">
      <w:bodyDiv w:val="1"/>
      <w:marLeft w:val="0"/>
      <w:marRight w:val="0"/>
      <w:marTop w:val="0"/>
      <w:marBottom w:val="0"/>
      <w:divBdr>
        <w:top w:val="none" w:sz="0" w:space="0" w:color="auto"/>
        <w:left w:val="none" w:sz="0" w:space="0" w:color="auto"/>
        <w:bottom w:val="none" w:sz="0" w:space="0" w:color="auto"/>
        <w:right w:val="none" w:sz="0" w:space="0" w:color="auto"/>
      </w:divBdr>
    </w:div>
    <w:div w:id="393311988">
      <w:bodyDiv w:val="1"/>
      <w:marLeft w:val="0"/>
      <w:marRight w:val="0"/>
      <w:marTop w:val="0"/>
      <w:marBottom w:val="0"/>
      <w:divBdr>
        <w:top w:val="none" w:sz="0" w:space="0" w:color="auto"/>
        <w:left w:val="none" w:sz="0" w:space="0" w:color="auto"/>
        <w:bottom w:val="none" w:sz="0" w:space="0" w:color="auto"/>
        <w:right w:val="none" w:sz="0" w:space="0" w:color="auto"/>
      </w:divBdr>
    </w:div>
    <w:div w:id="397479452">
      <w:bodyDiv w:val="1"/>
      <w:marLeft w:val="0"/>
      <w:marRight w:val="0"/>
      <w:marTop w:val="0"/>
      <w:marBottom w:val="0"/>
      <w:divBdr>
        <w:top w:val="none" w:sz="0" w:space="0" w:color="auto"/>
        <w:left w:val="none" w:sz="0" w:space="0" w:color="auto"/>
        <w:bottom w:val="none" w:sz="0" w:space="0" w:color="auto"/>
        <w:right w:val="none" w:sz="0" w:space="0" w:color="auto"/>
      </w:divBdr>
    </w:div>
    <w:div w:id="401607839">
      <w:bodyDiv w:val="1"/>
      <w:marLeft w:val="0"/>
      <w:marRight w:val="0"/>
      <w:marTop w:val="0"/>
      <w:marBottom w:val="0"/>
      <w:divBdr>
        <w:top w:val="none" w:sz="0" w:space="0" w:color="auto"/>
        <w:left w:val="none" w:sz="0" w:space="0" w:color="auto"/>
        <w:bottom w:val="none" w:sz="0" w:space="0" w:color="auto"/>
        <w:right w:val="none" w:sz="0" w:space="0" w:color="auto"/>
      </w:divBdr>
    </w:div>
    <w:div w:id="405761481">
      <w:bodyDiv w:val="1"/>
      <w:marLeft w:val="0"/>
      <w:marRight w:val="0"/>
      <w:marTop w:val="0"/>
      <w:marBottom w:val="0"/>
      <w:divBdr>
        <w:top w:val="none" w:sz="0" w:space="0" w:color="auto"/>
        <w:left w:val="none" w:sz="0" w:space="0" w:color="auto"/>
        <w:bottom w:val="none" w:sz="0" w:space="0" w:color="auto"/>
        <w:right w:val="none" w:sz="0" w:space="0" w:color="auto"/>
      </w:divBdr>
    </w:div>
    <w:div w:id="406921397">
      <w:bodyDiv w:val="1"/>
      <w:marLeft w:val="0"/>
      <w:marRight w:val="0"/>
      <w:marTop w:val="0"/>
      <w:marBottom w:val="0"/>
      <w:divBdr>
        <w:top w:val="none" w:sz="0" w:space="0" w:color="auto"/>
        <w:left w:val="none" w:sz="0" w:space="0" w:color="auto"/>
        <w:bottom w:val="none" w:sz="0" w:space="0" w:color="auto"/>
        <w:right w:val="none" w:sz="0" w:space="0" w:color="auto"/>
      </w:divBdr>
    </w:div>
    <w:div w:id="409041182">
      <w:bodyDiv w:val="1"/>
      <w:marLeft w:val="0"/>
      <w:marRight w:val="0"/>
      <w:marTop w:val="0"/>
      <w:marBottom w:val="0"/>
      <w:divBdr>
        <w:top w:val="none" w:sz="0" w:space="0" w:color="auto"/>
        <w:left w:val="none" w:sz="0" w:space="0" w:color="auto"/>
        <w:bottom w:val="none" w:sz="0" w:space="0" w:color="auto"/>
        <w:right w:val="none" w:sz="0" w:space="0" w:color="auto"/>
      </w:divBdr>
    </w:div>
    <w:div w:id="410587062">
      <w:bodyDiv w:val="1"/>
      <w:marLeft w:val="0"/>
      <w:marRight w:val="0"/>
      <w:marTop w:val="0"/>
      <w:marBottom w:val="0"/>
      <w:divBdr>
        <w:top w:val="none" w:sz="0" w:space="0" w:color="auto"/>
        <w:left w:val="none" w:sz="0" w:space="0" w:color="auto"/>
        <w:bottom w:val="none" w:sz="0" w:space="0" w:color="auto"/>
        <w:right w:val="none" w:sz="0" w:space="0" w:color="auto"/>
      </w:divBdr>
    </w:div>
    <w:div w:id="415447154">
      <w:bodyDiv w:val="1"/>
      <w:marLeft w:val="0"/>
      <w:marRight w:val="0"/>
      <w:marTop w:val="0"/>
      <w:marBottom w:val="0"/>
      <w:divBdr>
        <w:top w:val="none" w:sz="0" w:space="0" w:color="auto"/>
        <w:left w:val="none" w:sz="0" w:space="0" w:color="auto"/>
        <w:bottom w:val="none" w:sz="0" w:space="0" w:color="auto"/>
        <w:right w:val="none" w:sz="0" w:space="0" w:color="auto"/>
      </w:divBdr>
    </w:div>
    <w:div w:id="421535941">
      <w:bodyDiv w:val="1"/>
      <w:marLeft w:val="0"/>
      <w:marRight w:val="0"/>
      <w:marTop w:val="0"/>
      <w:marBottom w:val="0"/>
      <w:divBdr>
        <w:top w:val="none" w:sz="0" w:space="0" w:color="auto"/>
        <w:left w:val="none" w:sz="0" w:space="0" w:color="auto"/>
        <w:bottom w:val="none" w:sz="0" w:space="0" w:color="auto"/>
        <w:right w:val="none" w:sz="0" w:space="0" w:color="auto"/>
      </w:divBdr>
    </w:div>
    <w:div w:id="424228009">
      <w:bodyDiv w:val="1"/>
      <w:marLeft w:val="0"/>
      <w:marRight w:val="0"/>
      <w:marTop w:val="0"/>
      <w:marBottom w:val="0"/>
      <w:divBdr>
        <w:top w:val="none" w:sz="0" w:space="0" w:color="auto"/>
        <w:left w:val="none" w:sz="0" w:space="0" w:color="auto"/>
        <w:bottom w:val="none" w:sz="0" w:space="0" w:color="auto"/>
        <w:right w:val="none" w:sz="0" w:space="0" w:color="auto"/>
      </w:divBdr>
    </w:div>
    <w:div w:id="425927403">
      <w:bodyDiv w:val="1"/>
      <w:marLeft w:val="0"/>
      <w:marRight w:val="0"/>
      <w:marTop w:val="0"/>
      <w:marBottom w:val="0"/>
      <w:divBdr>
        <w:top w:val="none" w:sz="0" w:space="0" w:color="auto"/>
        <w:left w:val="none" w:sz="0" w:space="0" w:color="auto"/>
        <w:bottom w:val="none" w:sz="0" w:space="0" w:color="auto"/>
        <w:right w:val="none" w:sz="0" w:space="0" w:color="auto"/>
      </w:divBdr>
    </w:div>
    <w:div w:id="426005055">
      <w:bodyDiv w:val="1"/>
      <w:marLeft w:val="0"/>
      <w:marRight w:val="0"/>
      <w:marTop w:val="0"/>
      <w:marBottom w:val="0"/>
      <w:divBdr>
        <w:top w:val="none" w:sz="0" w:space="0" w:color="auto"/>
        <w:left w:val="none" w:sz="0" w:space="0" w:color="auto"/>
        <w:bottom w:val="none" w:sz="0" w:space="0" w:color="auto"/>
        <w:right w:val="none" w:sz="0" w:space="0" w:color="auto"/>
      </w:divBdr>
    </w:div>
    <w:div w:id="426737072">
      <w:bodyDiv w:val="1"/>
      <w:marLeft w:val="0"/>
      <w:marRight w:val="0"/>
      <w:marTop w:val="0"/>
      <w:marBottom w:val="0"/>
      <w:divBdr>
        <w:top w:val="none" w:sz="0" w:space="0" w:color="auto"/>
        <w:left w:val="none" w:sz="0" w:space="0" w:color="auto"/>
        <w:bottom w:val="none" w:sz="0" w:space="0" w:color="auto"/>
        <w:right w:val="none" w:sz="0" w:space="0" w:color="auto"/>
      </w:divBdr>
    </w:div>
    <w:div w:id="431170949">
      <w:bodyDiv w:val="1"/>
      <w:marLeft w:val="0"/>
      <w:marRight w:val="0"/>
      <w:marTop w:val="0"/>
      <w:marBottom w:val="0"/>
      <w:divBdr>
        <w:top w:val="none" w:sz="0" w:space="0" w:color="auto"/>
        <w:left w:val="none" w:sz="0" w:space="0" w:color="auto"/>
        <w:bottom w:val="none" w:sz="0" w:space="0" w:color="auto"/>
        <w:right w:val="none" w:sz="0" w:space="0" w:color="auto"/>
      </w:divBdr>
    </w:div>
    <w:div w:id="446508398">
      <w:bodyDiv w:val="1"/>
      <w:marLeft w:val="0"/>
      <w:marRight w:val="0"/>
      <w:marTop w:val="0"/>
      <w:marBottom w:val="0"/>
      <w:divBdr>
        <w:top w:val="none" w:sz="0" w:space="0" w:color="auto"/>
        <w:left w:val="none" w:sz="0" w:space="0" w:color="auto"/>
        <w:bottom w:val="none" w:sz="0" w:space="0" w:color="auto"/>
        <w:right w:val="none" w:sz="0" w:space="0" w:color="auto"/>
      </w:divBdr>
    </w:div>
    <w:div w:id="450783072">
      <w:bodyDiv w:val="1"/>
      <w:marLeft w:val="0"/>
      <w:marRight w:val="0"/>
      <w:marTop w:val="0"/>
      <w:marBottom w:val="0"/>
      <w:divBdr>
        <w:top w:val="none" w:sz="0" w:space="0" w:color="auto"/>
        <w:left w:val="none" w:sz="0" w:space="0" w:color="auto"/>
        <w:bottom w:val="none" w:sz="0" w:space="0" w:color="auto"/>
        <w:right w:val="none" w:sz="0" w:space="0" w:color="auto"/>
      </w:divBdr>
    </w:div>
    <w:div w:id="460077144">
      <w:bodyDiv w:val="1"/>
      <w:marLeft w:val="0"/>
      <w:marRight w:val="0"/>
      <w:marTop w:val="0"/>
      <w:marBottom w:val="0"/>
      <w:divBdr>
        <w:top w:val="none" w:sz="0" w:space="0" w:color="auto"/>
        <w:left w:val="none" w:sz="0" w:space="0" w:color="auto"/>
        <w:bottom w:val="none" w:sz="0" w:space="0" w:color="auto"/>
        <w:right w:val="none" w:sz="0" w:space="0" w:color="auto"/>
      </w:divBdr>
    </w:div>
    <w:div w:id="462429891">
      <w:bodyDiv w:val="1"/>
      <w:marLeft w:val="0"/>
      <w:marRight w:val="0"/>
      <w:marTop w:val="0"/>
      <w:marBottom w:val="0"/>
      <w:divBdr>
        <w:top w:val="none" w:sz="0" w:space="0" w:color="auto"/>
        <w:left w:val="none" w:sz="0" w:space="0" w:color="auto"/>
        <w:bottom w:val="none" w:sz="0" w:space="0" w:color="auto"/>
        <w:right w:val="none" w:sz="0" w:space="0" w:color="auto"/>
      </w:divBdr>
    </w:div>
    <w:div w:id="470171721">
      <w:bodyDiv w:val="1"/>
      <w:marLeft w:val="0"/>
      <w:marRight w:val="0"/>
      <w:marTop w:val="0"/>
      <w:marBottom w:val="0"/>
      <w:divBdr>
        <w:top w:val="none" w:sz="0" w:space="0" w:color="auto"/>
        <w:left w:val="none" w:sz="0" w:space="0" w:color="auto"/>
        <w:bottom w:val="none" w:sz="0" w:space="0" w:color="auto"/>
        <w:right w:val="none" w:sz="0" w:space="0" w:color="auto"/>
      </w:divBdr>
    </w:div>
    <w:div w:id="470249810">
      <w:bodyDiv w:val="1"/>
      <w:marLeft w:val="0"/>
      <w:marRight w:val="0"/>
      <w:marTop w:val="0"/>
      <w:marBottom w:val="0"/>
      <w:divBdr>
        <w:top w:val="none" w:sz="0" w:space="0" w:color="auto"/>
        <w:left w:val="none" w:sz="0" w:space="0" w:color="auto"/>
        <w:bottom w:val="none" w:sz="0" w:space="0" w:color="auto"/>
        <w:right w:val="none" w:sz="0" w:space="0" w:color="auto"/>
      </w:divBdr>
    </w:div>
    <w:div w:id="471942161">
      <w:bodyDiv w:val="1"/>
      <w:marLeft w:val="0"/>
      <w:marRight w:val="0"/>
      <w:marTop w:val="0"/>
      <w:marBottom w:val="0"/>
      <w:divBdr>
        <w:top w:val="none" w:sz="0" w:space="0" w:color="auto"/>
        <w:left w:val="none" w:sz="0" w:space="0" w:color="auto"/>
        <w:bottom w:val="none" w:sz="0" w:space="0" w:color="auto"/>
        <w:right w:val="none" w:sz="0" w:space="0" w:color="auto"/>
      </w:divBdr>
    </w:div>
    <w:div w:id="476150333">
      <w:bodyDiv w:val="1"/>
      <w:marLeft w:val="0"/>
      <w:marRight w:val="0"/>
      <w:marTop w:val="0"/>
      <w:marBottom w:val="0"/>
      <w:divBdr>
        <w:top w:val="none" w:sz="0" w:space="0" w:color="auto"/>
        <w:left w:val="none" w:sz="0" w:space="0" w:color="auto"/>
        <w:bottom w:val="none" w:sz="0" w:space="0" w:color="auto"/>
        <w:right w:val="none" w:sz="0" w:space="0" w:color="auto"/>
      </w:divBdr>
    </w:div>
    <w:div w:id="477067724">
      <w:bodyDiv w:val="1"/>
      <w:marLeft w:val="0"/>
      <w:marRight w:val="0"/>
      <w:marTop w:val="0"/>
      <w:marBottom w:val="0"/>
      <w:divBdr>
        <w:top w:val="none" w:sz="0" w:space="0" w:color="auto"/>
        <w:left w:val="none" w:sz="0" w:space="0" w:color="auto"/>
        <w:bottom w:val="none" w:sz="0" w:space="0" w:color="auto"/>
        <w:right w:val="none" w:sz="0" w:space="0" w:color="auto"/>
      </w:divBdr>
    </w:div>
    <w:div w:id="477261254">
      <w:bodyDiv w:val="1"/>
      <w:marLeft w:val="0"/>
      <w:marRight w:val="0"/>
      <w:marTop w:val="0"/>
      <w:marBottom w:val="0"/>
      <w:divBdr>
        <w:top w:val="none" w:sz="0" w:space="0" w:color="auto"/>
        <w:left w:val="none" w:sz="0" w:space="0" w:color="auto"/>
        <w:bottom w:val="none" w:sz="0" w:space="0" w:color="auto"/>
        <w:right w:val="none" w:sz="0" w:space="0" w:color="auto"/>
      </w:divBdr>
    </w:div>
    <w:div w:id="477653293">
      <w:bodyDiv w:val="1"/>
      <w:marLeft w:val="0"/>
      <w:marRight w:val="0"/>
      <w:marTop w:val="0"/>
      <w:marBottom w:val="0"/>
      <w:divBdr>
        <w:top w:val="none" w:sz="0" w:space="0" w:color="auto"/>
        <w:left w:val="none" w:sz="0" w:space="0" w:color="auto"/>
        <w:bottom w:val="none" w:sz="0" w:space="0" w:color="auto"/>
        <w:right w:val="none" w:sz="0" w:space="0" w:color="auto"/>
      </w:divBdr>
    </w:div>
    <w:div w:id="479229628">
      <w:bodyDiv w:val="1"/>
      <w:marLeft w:val="0"/>
      <w:marRight w:val="0"/>
      <w:marTop w:val="0"/>
      <w:marBottom w:val="0"/>
      <w:divBdr>
        <w:top w:val="none" w:sz="0" w:space="0" w:color="auto"/>
        <w:left w:val="none" w:sz="0" w:space="0" w:color="auto"/>
        <w:bottom w:val="none" w:sz="0" w:space="0" w:color="auto"/>
        <w:right w:val="none" w:sz="0" w:space="0" w:color="auto"/>
      </w:divBdr>
    </w:div>
    <w:div w:id="483669777">
      <w:bodyDiv w:val="1"/>
      <w:marLeft w:val="0"/>
      <w:marRight w:val="0"/>
      <w:marTop w:val="0"/>
      <w:marBottom w:val="0"/>
      <w:divBdr>
        <w:top w:val="none" w:sz="0" w:space="0" w:color="auto"/>
        <w:left w:val="none" w:sz="0" w:space="0" w:color="auto"/>
        <w:bottom w:val="none" w:sz="0" w:space="0" w:color="auto"/>
        <w:right w:val="none" w:sz="0" w:space="0" w:color="auto"/>
      </w:divBdr>
    </w:div>
    <w:div w:id="484203999">
      <w:bodyDiv w:val="1"/>
      <w:marLeft w:val="0"/>
      <w:marRight w:val="0"/>
      <w:marTop w:val="0"/>
      <w:marBottom w:val="0"/>
      <w:divBdr>
        <w:top w:val="none" w:sz="0" w:space="0" w:color="auto"/>
        <w:left w:val="none" w:sz="0" w:space="0" w:color="auto"/>
        <w:bottom w:val="none" w:sz="0" w:space="0" w:color="auto"/>
        <w:right w:val="none" w:sz="0" w:space="0" w:color="auto"/>
      </w:divBdr>
    </w:div>
    <w:div w:id="484932321">
      <w:bodyDiv w:val="1"/>
      <w:marLeft w:val="0"/>
      <w:marRight w:val="0"/>
      <w:marTop w:val="0"/>
      <w:marBottom w:val="0"/>
      <w:divBdr>
        <w:top w:val="none" w:sz="0" w:space="0" w:color="auto"/>
        <w:left w:val="none" w:sz="0" w:space="0" w:color="auto"/>
        <w:bottom w:val="none" w:sz="0" w:space="0" w:color="auto"/>
        <w:right w:val="none" w:sz="0" w:space="0" w:color="auto"/>
      </w:divBdr>
    </w:div>
    <w:div w:id="490488995">
      <w:bodyDiv w:val="1"/>
      <w:marLeft w:val="0"/>
      <w:marRight w:val="0"/>
      <w:marTop w:val="0"/>
      <w:marBottom w:val="0"/>
      <w:divBdr>
        <w:top w:val="none" w:sz="0" w:space="0" w:color="auto"/>
        <w:left w:val="none" w:sz="0" w:space="0" w:color="auto"/>
        <w:bottom w:val="none" w:sz="0" w:space="0" w:color="auto"/>
        <w:right w:val="none" w:sz="0" w:space="0" w:color="auto"/>
      </w:divBdr>
    </w:div>
    <w:div w:id="491410896">
      <w:bodyDiv w:val="1"/>
      <w:marLeft w:val="0"/>
      <w:marRight w:val="0"/>
      <w:marTop w:val="0"/>
      <w:marBottom w:val="0"/>
      <w:divBdr>
        <w:top w:val="none" w:sz="0" w:space="0" w:color="auto"/>
        <w:left w:val="none" w:sz="0" w:space="0" w:color="auto"/>
        <w:bottom w:val="none" w:sz="0" w:space="0" w:color="auto"/>
        <w:right w:val="none" w:sz="0" w:space="0" w:color="auto"/>
      </w:divBdr>
    </w:div>
    <w:div w:id="493499663">
      <w:bodyDiv w:val="1"/>
      <w:marLeft w:val="0"/>
      <w:marRight w:val="0"/>
      <w:marTop w:val="0"/>
      <w:marBottom w:val="0"/>
      <w:divBdr>
        <w:top w:val="none" w:sz="0" w:space="0" w:color="auto"/>
        <w:left w:val="none" w:sz="0" w:space="0" w:color="auto"/>
        <w:bottom w:val="none" w:sz="0" w:space="0" w:color="auto"/>
        <w:right w:val="none" w:sz="0" w:space="0" w:color="auto"/>
      </w:divBdr>
    </w:div>
    <w:div w:id="496387622">
      <w:bodyDiv w:val="1"/>
      <w:marLeft w:val="0"/>
      <w:marRight w:val="0"/>
      <w:marTop w:val="0"/>
      <w:marBottom w:val="0"/>
      <w:divBdr>
        <w:top w:val="none" w:sz="0" w:space="0" w:color="auto"/>
        <w:left w:val="none" w:sz="0" w:space="0" w:color="auto"/>
        <w:bottom w:val="none" w:sz="0" w:space="0" w:color="auto"/>
        <w:right w:val="none" w:sz="0" w:space="0" w:color="auto"/>
      </w:divBdr>
    </w:div>
    <w:div w:id="497380638">
      <w:bodyDiv w:val="1"/>
      <w:marLeft w:val="0"/>
      <w:marRight w:val="0"/>
      <w:marTop w:val="0"/>
      <w:marBottom w:val="0"/>
      <w:divBdr>
        <w:top w:val="none" w:sz="0" w:space="0" w:color="auto"/>
        <w:left w:val="none" w:sz="0" w:space="0" w:color="auto"/>
        <w:bottom w:val="none" w:sz="0" w:space="0" w:color="auto"/>
        <w:right w:val="none" w:sz="0" w:space="0" w:color="auto"/>
      </w:divBdr>
    </w:div>
    <w:div w:id="497815998">
      <w:bodyDiv w:val="1"/>
      <w:marLeft w:val="0"/>
      <w:marRight w:val="0"/>
      <w:marTop w:val="0"/>
      <w:marBottom w:val="0"/>
      <w:divBdr>
        <w:top w:val="none" w:sz="0" w:space="0" w:color="auto"/>
        <w:left w:val="none" w:sz="0" w:space="0" w:color="auto"/>
        <w:bottom w:val="none" w:sz="0" w:space="0" w:color="auto"/>
        <w:right w:val="none" w:sz="0" w:space="0" w:color="auto"/>
      </w:divBdr>
    </w:div>
    <w:div w:id="499002809">
      <w:bodyDiv w:val="1"/>
      <w:marLeft w:val="0"/>
      <w:marRight w:val="0"/>
      <w:marTop w:val="0"/>
      <w:marBottom w:val="0"/>
      <w:divBdr>
        <w:top w:val="none" w:sz="0" w:space="0" w:color="auto"/>
        <w:left w:val="none" w:sz="0" w:space="0" w:color="auto"/>
        <w:bottom w:val="none" w:sz="0" w:space="0" w:color="auto"/>
        <w:right w:val="none" w:sz="0" w:space="0" w:color="auto"/>
      </w:divBdr>
    </w:div>
    <w:div w:id="499856330">
      <w:bodyDiv w:val="1"/>
      <w:marLeft w:val="0"/>
      <w:marRight w:val="0"/>
      <w:marTop w:val="0"/>
      <w:marBottom w:val="0"/>
      <w:divBdr>
        <w:top w:val="none" w:sz="0" w:space="0" w:color="auto"/>
        <w:left w:val="none" w:sz="0" w:space="0" w:color="auto"/>
        <w:bottom w:val="none" w:sz="0" w:space="0" w:color="auto"/>
        <w:right w:val="none" w:sz="0" w:space="0" w:color="auto"/>
      </w:divBdr>
    </w:div>
    <w:div w:id="501554381">
      <w:bodyDiv w:val="1"/>
      <w:marLeft w:val="0"/>
      <w:marRight w:val="0"/>
      <w:marTop w:val="0"/>
      <w:marBottom w:val="0"/>
      <w:divBdr>
        <w:top w:val="none" w:sz="0" w:space="0" w:color="auto"/>
        <w:left w:val="none" w:sz="0" w:space="0" w:color="auto"/>
        <w:bottom w:val="none" w:sz="0" w:space="0" w:color="auto"/>
        <w:right w:val="none" w:sz="0" w:space="0" w:color="auto"/>
      </w:divBdr>
    </w:div>
    <w:div w:id="506024490">
      <w:bodyDiv w:val="1"/>
      <w:marLeft w:val="0"/>
      <w:marRight w:val="0"/>
      <w:marTop w:val="0"/>
      <w:marBottom w:val="0"/>
      <w:divBdr>
        <w:top w:val="none" w:sz="0" w:space="0" w:color="auto"/>
        <w:left w:val="none" w:sz="0" w:space="0" w:color="auto"/>
        <w:bottom w:val="none" w:sz="0" w:space="0" w:color="auto"/>
        <w:right w:val="none" w:sz="0" w:space="0" w:color="auto"/>
      </w:divBdr>
    </w:div>
    <w:div w:id="509370250">
      <w:bodyDiv w:val="1"/>
      <w:marLeft w:val="0"/>
      <w:marRight w:val="0"/>
      <w:marTop w:val="0"/>
      <w:marBottom w:val="0"/>
      <w:divBdr>
        <w:top w:val="none" w:sz="0" w:space="0" w:color="auto"/>
        <w:left w:val="none" w:sz="0" w:space="0" w:color="auto"/>
        <w:bottom w:val="none" w:sz="0" w:space="0" w:color="auto"/>
        <w:right w:val="none" w:sz="0" w:space="0" w:color="auto"/>
      </w:divBdr>
    </w:div>
    <w:div w:id="513768556">
      <w:bodyDiv w:val="1"/>
      <w:marLeft w:val="0"/>
      <w:marRight w:val="0"/>
      <w:marTop w:val="0"/>
      <w:marBottom w:val="0"/>
      <w:divBdr>
        <w:top w:val="none" w:sz="0" w:space="0" w:color="auto"/>
        <w:left w:val="none" w:sz="0" w:space="0" w:color="auto"/>
        <w:bottom w:val="none" w:sz="0" w:space="0" w:color="auto"/>
        <w:right w:val="none" w:sz="0" w:space="0" w:color="auto"/>
      </w:divBdr>
    </w:div>
    <w:div w:id="516775431">
      <w:bodyDiv w:val="1"/>
      <w:marLeft w:val="0"/>
      <w:marRight w:val="0"/>
      <w:marTop w:val="0"/>
      <w:marBottom w:val="0"/>
      <w:divBdr>
        <w:top w:val="none" w:sz="0" w:space="0" w:color="auto"/>
        <w:left w:val="none" w:sz="0" w:space="0" w:color="auto"/>
        <w:bottom w:val="none" w:sz="0" w:space="0" w:color="auto"/>
        <w:right w:val="none" w:sz="0" w:space="0" w:color="auto"/>
      </w:divBdr>
    </w:div>
    <w:div w:id="517892351">
      <w:bodyDiv w:val="1"/>
      <w:marLeft w:val="0"/>
      <w:marRight w:val="0"/>
      <w:marTop w:val="0"/>
      <w:marBottom w:val="0"/>
      <w:divBdr>
        <w:top w:val="none" w:sz="0" w:space="0" w:color="auto"/>
        <w:left w:val="none" w:sz="0" w:space="0" w:color="auto"/>
        <w:bottom w:val="none" w:sz="0" w:space="0" w:color="auto"/>
        <w:right w:val="none" w:sz="0" w:space="0" w:color="auto"/>
      </w:divBdr>
    </w:div>
    <w:div w:id="519974569">
      <w:bodyDiv w:val="1"/>
      <w:marLeft w:val="0"/>
      <w:marRight w:val="0"/>
      <w:marTop w:val="0"/>
      <w:marBottom w:val="0"/>
      <w:divBdr>
        <w:top w:val="none" w:sz="0" w:space="0" w:color="auto"/>
        <w:left w:val="none" w:sz="0" w:space="0" w:color="auto"/>
        <w:bottom w:val="none" w:sz="0" w:space="0" w:color="auto"/>
        <w:right w:val="none" w:sz="0" w:space="0" w:color="auto"/>
      </w:divBdr>
    </w:div>
    <w:div w:id="524447664">
      <w:bodyDiv w:val="1"/>
      <w:marLeft w:val="0"/>
      <w:marRight w:val="0"/>
      <w:marTop w:val="0"/>
      <w:marBottom w:val="0"/>
      <w:divBdr>
        <w:top w:val="none" w:sz="0" w:space="0" w:color="auto"/>
        <w:left w:val="none" w:sz="0" w:space="0" w:color="auto"/>
        <w:bottom w:val="none" w:sz="0" w:space="0" w:color="auto"/>
        <w:right w:val="none" w:sz="0" w:space="0" w:color="auto"/>
      </w:divBdr>
    </w:div>
    <w:div w:id="527260778">
      <w:bodyDiv w:val="1"/>
      <w:marLeft w:val="0"/>
      <w:marRight w:val="0"/>
      <w:marTop w:val="0"/>
      <w:marBottom w:val="0"/>
      <w:divBdr>
        <w:top w:val="none" w:sz="0" w:space="0" w:color="auto"/>
        <w:left w:val="none" w:sz="0" w:space="0" w:color="auto"/>
        <w:bottom w:val="none" w:sz="0" w:space="0" w:color="auto"/>
        <w:right w:val="none" w:sz="0" w:space="0" w:color="auto"/>
      </w:divBdr>
    </w:div>
    <w:div w:id="527910102">
      <w:bodyDiv w:val="1"/>
      <w:marLeft w:val="0"/>
      <w:marRight w:val="0"/>
      <w:marTop w:val="0"/>
      <w:marBottom w:val="0"/>
      <w:divBdr>
        <w:top w:val="none" w:sz="0" w:space="0" w:color="auto"/>
        <w:left w:val="none" w:sz="0" w:space="0" w:color="auto"/>
        <w:bottom w:val="none" w:sz="0" w:space="0" w:color="auto"/>
        <w:right w:val="none" w:sz="0" w:space="0" w:color="auto"/>
      </w:divBdr>
    </w:div>
    <w:div w:id="528421722">
      <w:bodyDiv w:val="1"/>
      <w:marLeft w:val="0"/>
      <w:marRight w:val="0"/>
      <w:marTop w:val="0"/>
      <w:marBottom w:val="0"/>
      <w:divBdr>
        <w:top w:val="none" w:sz="0" w:space="0" w:color="auto"/>
        <w:left w:val="none" w:sz="0" w:space="0" w:color="auto"/>
        <w:bottom w:val="none" w:sz="0" w:space="0" w:color="auto"/>
        <w:right w:val="none" w:sz="0" w:space="0" w:color="auto"/>
      </w:divBdr>
      <w:divsChild>
        <w:div w:id="1071928850">
          <w:marLeft w:val="0"/>
          <w:marRight w:val="0"/>
          <w:marTop w:val="0"/>
          <w:marBottom w:val="0"/>
          <w:divBdr>
            <w:top w:val="none" w:sz="0" w:space="0" w:color="auto"/>
            <w:left w:val="none" w:sz="0" w:space="0" w:color="auto"/>
            <w:bottom w:val="none" w:sz="0" w:space="0" w:color="auto"/>
            <w:right w:val="none" w:sz="0" w:space="0" w:color="auto"/>
          </w:divBdr>
        </w:div>
      </w:divsChild>
    </w:div>
    <w:div w:id="531844786">
      <w:bodyDiv w:val="1"/>
      <w:marLeft w:val="0"/>
      <w:marRight w:val="0"/>
      <w:marTop w:val="0"/>
      <w:marBottom w:val="0"/>
      <w:divBdr>
        <w:top w:val="none" w:sz="0" w:space="0" w:color="auto"/>
        <w:left w:val="none" w:sz="0" w:space="0" w:color="auto"/>
        <w:bottom w:val="none" w:sz="0" w:space="0" w:color="auto"/>
        <w:right w:val="none" w:sz="0" w:space="0" w:color="auto"/>
      </w:divBdr>
    </w:div>
    <w:div w:id="533541511">
      <w:bodyDiv w:val="1"/>
      <w:marLeft w:val="0"/>
      <w:marRight w:val="0"/>
      <w:marTop w:val="0"/>
      <w:marBottom w:val="0"/>
      <w:divBdr>
        <w:top w:val="none" w:sz="0" w:space="0" w:color="auto"/>
        <w:left w:val="none" w:sz="0" w:space="0" w:color="auto"/>
        <w:bottom w:val="none" w:sz="0" w:space="0" w:color="auto"/>
        <w:right w:val="none" w:sz="0" w:space="0" w:color="auto"/>
      </w:divBdr>
    </w:div>
    <w:div w:id="539127532">
      <w:bodyDiv w:val="1"/>
      <w:marLeft w:val="0"/>
      <w:marRight w:val="0"/>
      <w:marTop w:val="0"/>
      <w:marBottom w:val="0"/>
      <w:divBdr>
        <w:top w:val="none" w:sz="0" w:space="0" w:color="auto"/>
        <w:left w:val="none" w:sz="0" w:space="0" w:color="auto"/>
        <w:bottom w:val="none" w:sz="0" w:space="0" w:color="auto"/>
        <w:right w:val="none" w:sz="0" w:space="0" w:color="auto"/>
      </w:divBdr>
    </w:div>
    <w:div w:id="554203651">
      <w:bodyDiv w:val="1"/>
      <w:marLeft w:val="0"/>
      <w:marRight w:val="0"/>
      <w:marTop w:val="0"/>
      <w:marBottom w:val="0"/>
      <w:divBdr>
        <w:top w:val="none" w:sz="0" w:space="0" w:color="auto"/>
        <w:left w:val="none" w:sz="0" w:space="0" w:color="auto"/>
        <w:bottom w:val="none" w:sz="0" w:space="0" w:color="auto"/>
        <w:right w:val="none" w:sz="0" w:space="0" w:color="auto"/>
      </w:divBdr>
    </w:div>
    <w:div w:id="557864361">
      <w:bodyDiv w:val="1"/>
      <w:marLeft w:val="0"/>
      <w:marRight w:val="0"/>
      <w:marTop w:val="0"/>
      <w:marBottom w:val="0"/>
      <w:divBdr>
        <w:top w:val="none" w:sz="0" w:space="0" w:color="auto"/>
        <w:left w:val="none" w:sz="0" w:space="0" w:color="auto"/>
        <w:bottom w:val="none" w:sz="0" w:space="0" w:color="auto"/>
        <w:right w:val="none" w:sz="0" w:space="0" w:color="auto"/>
      </w:divBdr>
    </w:div>
    <w:div w:id="572158368">
      <w:bodyDiv w:val="1"/>
      <w:marLeft w:val="0"/>
      <w:marRight w:val="0"/>
      <w:marTop w:val="0"/>
      <w:marBottom w:val="0"/>
      <w:divBdr>
        <w:top w:val="none" w:sz="0" w:space="0" w:color="auto"/>
        <w:left w:val="none" w:sz="0" w:space="0" w:color="auto"/>
        <w:bottom w:val="none" w:sz="0" w:space="0" w:color="auto"/>
        <w:right w:val="none" w:sz="0" w:space="0" w:color="auto"/>
      </w:divBdr>
    </w:div>
    <w:div w:id="576288614">
      <w:bodyDiv w:val="1"/>
      <w:marLeft w:val="0"/>
      <w:marRight w:val="0"/>
      <w:marTop w:val="0"/>
      <w:marBottom w:val="0"/>
      <w:divBdr>
        <w:top w:val="none" w:sz="0" w:space="0" w:color="auto"/>
        <w:left w:val="none" w:sz="0" w:space="0" w:color="auto"/>
        <w:bottom w:val="none" w:sz="0" w:space="0" w:color="auto"/>
        <w:right w:val="none" w:sz="0" w:space="0" w:color="auto"/>
      </w:divBdr>
    </w:div>
    <w:div w:id="588584625">
      <w:bodyDiv w:val="1"/>
      <w:marLeft w:val="0"/>
      <w:marRight w:val="0"/>
      <w:marTop w:val="0"/>
      <w:marBottom w:val="0"/>
      <w:divBdr>
        <w:top w:val="none" w:sz="0" w:space="0" w:color="auto"/>
        <w:left w:val="none" w:sz="0" w:space="0" w:color="auto"/>
        <w:bottom w:val="none" w:sz="0" w:space="0" w:color="auto"/>
        <w:right w:val="none" w:sz="0" w:space="0" w:color="auto"/>
      </w:divBdr>
    </w:div>
    <w:div w:id="588852924">
      <w:bodyDiv w:val="1"/>
      <w:marLeft w:val="0"/>
      <w:marRight w:val="0"/>
      <w:marTop w:val="0"/>
      <w:marBottom w:val="0"/>
      <w:divBdr>
        <w:top w:val="none" w:sz="0" w:space="0" w:color="auto"/>
        <w:left w:val="none" w:sz="0" w:space="0" w:color="auto"/>
        <w:bottom w:val="none" w:sz="0" w:space="0" w:color="auto"/>
        <w:right w:val="none" w:sz="0" w:space="0" w:color="auto"/>
      </w:divBdr>
    </w:div>
    <w:div w:id="593435658">
      <w:bodyDiv w:val="1"/>
      <w:marLeft w:val="0"/>
      <w:marRight w:val="0"/>
      <w:marTop w:val="0"/>
      <w:marBottom w:val="0"/>
      <w:divBdr>
        <w:top w:val="none" w:sz="0" w:space="0" w:color="auto"/>
        <w:left w:val="none" w:sz="0" w:space="0" w:color="auto"/>
        <w:bottom w:val="none" w:sz="0" w:space="0" w:color="auto"/>
        <w:right w:val="none" w:sz="0" w:space="0" w:color="auto"/>
      </w:divBdr>
    </w:div>
    <w:div w:id="598413297">
      <w:bodyDiv w:val="1"/>
      <w:marLeft w:val="0"/>
      <w:marRight w:val="0"/>
      <w:marTop w:val="0"/>
      <w:marBottom w:val="0"/>
      <w:divBdr>
        <w:top w:val="none" w:sz="0" w:space="0" w:color="auto"/>
        <w:left w:val="none" w:sz="0" w:space="0" w:color="auto"/>
        <w:bottom w:val="none" w:sz="0" w:space="0" w:color="auto"/>
        <w:right w:val="none" w:sz="0" w:space="0" w:color="auto"/>
      </w:divBdr>
    </w:div>
    <w:div w:id="612052726">
      <w:bodyDiv w:val="1"/>
      <w:marLeft w:val="0"/>
      <w:marRight w:val="0"/>
      <w:marTop w:val="0"/>
      <w:marBottom w:val="0"/>
      <w:divBdr>
        <w:top w:val="none" w:sz="0" w:space="0" w:color="auto"/>
        <w:left w:val="none" w:sz="0" w:space="0" w:color="auto"/>
        <w:bottom w:val="none" w:sz="0" w:space="0" w:color="auto"/>
        <w:right w:val="none" w:sz="0" w:space="0" w:color="auto"/>
      </w:divBdr>
    </w:div>
    <w:div w:id="626011188">
      <w:bodyDiv w:val="1"/>
      <w:marLeft w:val="0"/>
      <w:marRight w:val="0"/>
      <w:marTop w:val="0"/>
      <w:marBottom w:val="0"/>
      <w:divBdr>
        <w:top w:val="none" w:sz="0" w:space="0" w:color="auto"/>
        <w:left w:val="none" w:sz="0" w:space="0" w:color="auto"/>
        <w:bottom w:val="none" w:sz="0" w:space="0" w:color="auto"/>
        <w:right w:val="none" w:sz="0" w:space="0" w:color="auto"/>
      </w:divBdr>
    </w:div>
    <w:div w:id="627273365">
      <w:bodyDiv w:val="1"/>
      <w:marLeft w:val="0"/>
      <w:marRight w:val="0"/>
      <w:marTop w:val="0"/>
      <w:marBottom w:val="0"/>
      <w:divBdr>
        <w:top w:val="none" w:sz="0" w:space="0" w:color="auto"/>
        <w:left w:val="none" w:sz="0" w:space="0" w:color="auto"/>
        <w:bottom w:val="none" w:sz="0" w:space="0" w:color="auto"/>
        <w:right w:val="none" w:sz="0" w:space="0" w:color="auto"/>
      </w:divBdr>
    </w:div>
    <w:div w:id="628360707">
      <w:bodyDiv w:val="1"/>
      <w:marLeft w:val="0"/>
      <w:marRight w:val="0"/>
      <w:marTop w:val="0"/>
      <w:marBottom w:val="0"/>
      <w:divBdr>
        <w:top w:val="none" w:sz="0" w:space="0" w:color="auto"/>
        <w:left w:val="none" w:sz="0" w:space="0" w:color="auto"/>
        <w:bottom w:val="none" w:sz="0" w:space="0" w:color="auto"/>
        <w:right w:val="none" w:sz="0" w:space="0" w:color="auto"/>
      </w:divBdr>
    </w:div>
    <w:div w:id="642005656">
      <w:bodyDiv w:val="1"/>
      <w:marLeft w:val="0"/>
      <w:marRight w:val="0"/>
      <w:marTop w:val="0"/>
      <w:marBottom w:val="0"/>
      <w:divBdr>
        <w:top w:val="none" w:sz="0" w:space="0" w:color="auto"/>
        <w:left w:val="none" w:sz="0" w:space="0" w:color="auto"/>
        <w:bottom w:val="none" w:sz="0" w:space="0" w:color="auto"/>
        <w:right w:val="none" w:sz="0" w:space="0" w:color="auto"/>
      </w:divBdr>
    </w:div>
    <w:div w:id="647514399">
      <w:bodyDiv w:val="1"/>
      <w:marLeft w:val="0"/>
      <w:marRight w:val="0"/>
      <w:marTop w:val="0"/>
      <w:marBottom w:val="0"/>
      <w:divBdr>
        <w:top w:val="none" w:sz="0" w:space="0" w:color="auto"/>
        <w:left w:val="none" w:sz="0" w:space="0" w:color="auto"/>
        <w:bottom w:val="none" w:sz="0" w:space="0" w:color="auto"/>
        <w:right w:val="none" w:sz="0" w:space="0" w:color="auto"/>
      </w:divBdr>
    </w:div>
    <w:div w:id="648824994">
      <w:bodyDiv w:val="1"/>
      <w:marLeft w:val="0"/>
      <w:marRight w:val="0"/>
      <w:marTop w:val="0"/>
      <w:marBottom w:val="0"/>
      <w:divBdr>
        <w:top w:val="none" w:sz="0" w:space="0" w:color="auto"/>
        <w:left w:val="none" w:sz="0" w:space="0" w:color="auto"/>
        <w:bottom w:val="none" w:sz="0" w:space="0" w:color="auto"/>
        <w:right w:val="none" w:sz="0" w:space="0" w:color="auto"/>
      </w:divBdr>
    </w:div>
    <w:div w:id="653339647">
      <w:bodyDiv w:val="1"/>
      <w:marLeft w:val="0"/>
      <w:marRight w:val="0"/>
      <w:marTop w:val="0"/>
      <w:marBottom w:val="0"/>
      <w:divBdr>
        <w:top w:val="none" w:sz="0" w:space="0" w:color="auto"/>
        <w:left w:val="none" w:sz="0" w:space="0" w:color="auto"/>
        <w:bottom w:val="none" w:sz="0" w:space="0" w:color="auto"/>
        <w:right w:val="none" w:sz="0" w:space="0" w:color="auto"/>
      </w:divBdr>
    </w:div>
    <w:div w:id="659575228">
      <w:bodyDiv w:val="1"/>
      <w:marLeft w:val="0"/>
      <w:marRight w:val="0"/>
      <w:marTop w:val="0"/>
      <w:marBottom w:val="0"/>
      <w:divBdr>
        <w:top w:val="none" w:sz="0" w:space="0" w:color="auto"/>
        <w:left w:val="none" w:sz="0" w:space="0" w:color="auto"/>
        <w:bottom w:val="none" w:sz="0" w:space="0" w:color="auto"/>
        <w:right w:val="none" w:sz="0" w:space="0" w:color="auto"/>
      </w:divBdr>
    </w:div>
    <w:div w:id="664171141">
      <w:bodyDiv w:val="1"/>
      <w:marLeft w:val="0"/>
      <w:marRight w:val="0"/>
      <w:marTop w:val="0"/>
      <w:marBottom w:val="0"/>
      <w:divBdr>
        <w:top w:val="none" w:sz="0" w:space="0" w:color="auto"/>
        <w:left w:val="none" w:sz="0" w:space="0" w:color="auto"/>
        <w:bottom w:val="none" w:sz="0" w:space="0" w:color="auto"/>
        <w:right w:val="none" w:sz="0" w:space="0" w:color="auto"/>
      </w:divBdr>
    </w:div>
    <w:div w:id="666909856">
      <w:bodyDiv w:val="1"/>
      <w:marLeft w:val="0"/>
      <w:marRight w:val="0"/>
      <w:marTop w:val="0"/>
      <w:marBottom w:val="0"/>
      <w:divBdr>
        <w:top w:val="none" w:sz="0" w:space="0" w:color="auto"/>
        <w:left w:val="none" w:sz="0" w:space="0" w:color="auto"/>
        <w:bottom w:val="none" w:sz="0" w:space="0" w:color="auto"/>
        <w:right w:val="none" w:sz="0" w:space="0" w:color="auto"/>
      </w:divBdr>
    </w:div>
    <w:div w:id="667950404">
      <w:bodyDiv w:val="1"/>
      <w:marLeft w:val="0"/>
      <w:marRight w:val="0"/>
      <w:marTop w:val="0"/>
      <w:marBottom w:val="0"/>
      <w:divBdr>
        <w:top w:val="none" w:sz="0" w:space="0" w:color="auto"/>
        <w:left w:val="none" w:sz="0" w:space="0" w:color="auto"/>
        <w:bottom w:val="none" w:sz="0" w:space="0" w:color="auto"/>
        <w:right w:val="none" w:sz="0" w:space="0" w:color="auto"/>
      </w:divBdr>
    </w:div>
    <w:div w:id="671682720">
      <w:bodyDiv w:val="1"/>
      <w:marLeft w:val="0"/>
      <w:marRight w:val="0"/>
      <w:marTop w:val="0"/>
      <w:marBottom w:val="0"/>
      <w:divBdr>
        <w:top w:val="none" w:sz="0" w:space="0" w:color="auto"/>
        <w:left w:val="none" w:sz="0" w:space="0" w:color="auto"/>
        <w:bottom w:val="none" w:sz="0" w:space="0" w:color="auto"/>
        <w:right w:val="none" w:sz="0" w:space="0" w:color="auto"/>
      </w:divBdr>
    </w:div>
    <w:div w:id="679047497">
      <w:bodyDiv w:val="1"/>
      <w:marLeft w:val="0"/>
      <w:marRight w:val="0"/>
      <w:marTop w:val="0"/>
      <w:marBottom w:val="0"/>
      <w:divBdr>
        <w:top w:val="none" w:sz="0" w:space="0" w:color="auto"/>
        <w:left w:val="none" w:sz="0" w:space="0" w:color="auto"/>
        <w:bottom w:val="none" w:sz="0" w:space="0" w:color="auto"/>
        <w:right w:val="none" w:sz="0" w:space="0" w:color="auto"/>
      </w:divBdr>
    </w:div>
    <w:div w:id="679894666">
      <w:bodyDiv w:val="1"/>
      <w:marLeft w:val="0"/>
      <w:marRight w:val="0"/>
      <w:marTop w:val="0"/>
      <w:marBottom w:val="0"/>
      <w:divBdr>
        <w:top w:val="none" w:sz="0" w:space="0" w:color="auto"/>
        <w:left w:val="none" w:sz="0" w:space="0" w:color="auto"/>
        <w:bottom w:val="none" w:sz="0" w:space="0" w:color="auto"/>
        <w:right w:val="none" w:sz="0" w:space="0" w:color="auto"/>
      </w:divBdr>
    </w:div>
    <w:div w:id="680476168">
      <w:bodyDiv w:val="1"/>
      <w:marLeft w:val="0"/>
      <w:marRight w:val="0"/>
      <w:marTop w:val="0"/>
      <w:marBottom w:val="0"/>
      <w:divBdr>
        <w:top w:val="none" w:sz="0" w:space="0" w:color="auto"/>
        <w:left w:val="none" w:sz="0" w:space="0" w:color="auto"/>
        <w:bottom w:val="none" w:sz="0" w:space="0" w:color="auto"/>
        <w:right w:val="none" w:sz="0" w:space="0" w:color="auto"/>
      </w:divBdr>
    </w:div>
    <w:div w:id="687677900">
      <w:bodyDiv w:val="1"/>
      <w:marLeft w:val="0"/>
      <w:marRight w:val="0"/>
      <w:marTop w:val="0"/>
      <w:marBottom w:val="0"/>
      <w:divBdr>
        <w:top w:val="none" w:sz="0" w:space="0" w:color="auto"/>
        <w:left w:val="none" w:sz="0" w:space="0" w:color="auto"/>
        <w:bottom w:val="none" w:sz="0" w:space="0" w:color="auto"/>
        <w:right w:val="none" w:sz="0" w:space="0" w:color="auto"/>
      </w:divBdr>
    </w:div>
    <w:div w:id="699429972">
      <w:bodyDiv w:val="1"/>
      <w:marLeft w:val="0"/>
      <w:marRight w:val="0"/>
      <w:marTop w:val="0"/>
      <w:marBottom w:val="0"/>
      <w:divBdr>
        <w:top w:val="none" w:sz="0" w:space="0" w:color="auto"/>
        <w:left w:val="none" w:sz="0" w:space="0" w:color="auto"/>
        <w:bottom w:val="none" w:sz="0" w:space="0" w:color="auto"/>
        <w:right w:val="none" w:sz="0" w:space="0" w:color="auto"/>
      </w:divBdr>
    </w:div>
    <w:div w:id="701901382">
      <w:bodyDiv w:val="1"/>
      <w:marLeft w:val="0"/>
      <w:marRight w:val="0"/>
      <w:marTop w:val="0"/>
      <w:marBottom w:val="0"/>
      <w:divBdr>
        <w:top w:val="none" w:sz="0" w:space="0" w:color="auto"/>
        <w:left w:val="none" w:sz="0" w:space="0" w:color="auto"/>
        <w:bottom w:val="none" w:sz="0" w:space="0" w:color="auto"/>
        <w:right w:val="none" w:sz="0" w:space="0" w:color="auto"/>
      </w:divBdr>
    </w:div>
    <w:div w:id="702949015">
      <w:bodyDiv w:val="1"/>
      <w:marLeft w:val="0"/>
      <w:marRight w:val="0"/>
      <w:marTop w:val="0"/>
      <w:marBottom w:val="0"/>
      <w:divBdr>
        <w:top w:val="none" w:sz="0" w:space="0" w:color="auto"/>
        <w:left w:val="none" w:sz="0" w:space="0" w:color="auto"/>
        <w:bottom w:val="none" w:sz="0" w:space="0" w:color="auto"/>
        <w:right w:val="none" w:sz="0" w:space="0" w:color="auto"/>
      </w:divBdr>
    </w:div>
    <w:div w:id="704408783">
      <w:bodyDiv w:val="1"/>
      <w:marLeft w:val="0"/>
      <w:marRight w:val="0"/>
      <w:marTop w:val="0"/>
      <w:marBottom w:val="0"/>
      <w:divBdr>
        <w:top w:val="none" w:sz="0" w:space="0" w:color="auto"/>
        <w:left w:val="none" w:sz="0" w:space="0" w:color="auto"/>
        <w:bottom w:val="none" w:sz="0" w:space="0" w:color="auto"/>
        <w:right w:val="none" w:sz="0" w:space="0" w:color="auto"/>
      </w:divBdr>
    </w:div>
    <w:div w:id="705105486">
      <w:bodyDiv w:val="1"/>
      <w:marLeft w:val="0"/>
      <w:marRight w:val="0"/>
      <w:marTop w:val="0"/>
      <w:marBottom w:val="0"/>
      <w:divBdr>
        <w:top w:val="none" w:sz="0" w:space="0" w:color="auto"/>
        <w:left w:val="none" w:sz="0" w:space="0" w:color="auto"/>
        <w:bottom w:val="none" w:sz="0" w:space="0" w:color="auto"/>
        <w:right w:val="none" w:sz="0" w:space="0" w:color="auto"/>
      </w:divBdr>
    </w:div>
    <w:div w:id="705789529">
      <w:bodyDiv w:val="1"/>
      <w:marLeft w:val="0"/>
      <w:marRight w:val="0"/>
      <w:marTop w:val="0"/>
      <w:marBottom w:val="0"/>
      <w:divBdr>
        <w:top w:val="none" w:sz="0" w:space="0" w:color="auto"/>
        <w:left w:val="none" w:sz="0" w:space="0" w:color="auto"/>
        <w:bottom w:val="none" w:sz="0" w:space="0" w:color="auto"/>
        <w:right w:val="none" w:sz="0" w:space="0" w:color="auto"/>
      </w:divBdr>
    </w:div>
    <w:div w:id="707294795">
      <w:bodyDiv w:val="1"/>
      <w:marLeft w:val="0"/>
      <w:marRight w:val="0"/>
      <w:marTop w:val="0"/>
      <w:marBottom w:val="0"/>
      <w:divBdr>
        <w:top w:val="none" w:sz="0" w:space="0" w:color="auto"/>
        <w:left w:val="none" w:sz="0" w:space="0" w:color="auto"/>
        <w:bottom w:val="none" w:sz="0" w:space="0" w:color="auto"/>
        <w:right w:val="none" w:sz="0" w:space="0" w:color="auto"/>
      </w:divBdr>
    </w:div>
    <w:div w:id="713968071">
      <w:bodyDiv w:val="1"/>
      <w:marLeft w:val="0"/>
      <w:marRight w:val="0"/>
      <w:marTop w:val="0"/>
      <w:marBottom w:val="0"/>
      <w:divBdr>
        <w:top w:val="none" w:sz="0" w:space="0" w:color="auto"/>
        <w:left w:val="none" w:sz="0" w:space="0" w:color="auto"/>
        <w:bottom w:val="none" w:sz="0" w:space="0" w:color="auto"/>
        <w:right w:val="none" w:sz="0" w:space="0" w:color="auto"/>
      </w:divBdr>
    </w:div>
    <w:div w:id="717585448">
      <w:bodyDiv w:val="1"/>
      <w:marLeft w:val="0"/>
      <w:marRight w:val="0"/>
      <w:marTop w:val="0"/>
      <w:marBottom w:val="0"/>
      <w:divBdr>
        <w:top w:val="none" w:sz="0" w:space="0" w:color="auto"/>
        <w:left w:val="none" w:sz="0" w:space="0" w:color="auto"/>
        <w:bottom w:val="none" w:sz="0" w:space="0" w:color="auto"/>
        <w:right w:val="none" w:sz="0" w:space="0" w:color="auto"/>
      </w:divBdr>
    </w:div>
    <w:div w:id="720054691">
      <w:bodyDiv w:val="1"/>
      <w:marLeft w:val="0"/>
      <w:marRight w:val="0"/>
      <w:marTop w:val="0"/>
      <w:marBottom w:val="0"/>
      <w:divBdr>
        <w:top w:val="none" w:sz="0" w:space="0" w:color="auto"/>
        <w:left w:val="none" w:sz="0" w:space="0" w:color="auto"/>
        <w:bottom w:val="none" w:sz="0" w:space="0" w:color="auto"/>
        <w:right w:val="none" w:sz="0" w:space="0" w:color="auto"/>
      </w:divBdr>
    </w:div>
    <w:div w:id="720136667">
      <w:bodyDiv w:val="1"/>
      <w:marLeft w:val="0"/>
      <w:marRight w:val="0"/>
      <w:marTop w:val="0"/>
      <w:marBottom w:val="0"/>
      <w:divBdr>
        <w:top w:val="none" w:sz="0" w:space="0" w:color="auto"/>
        <w:left w:val="none" w:sz="0" w:space="0" w:color="auto"/>
        <w:bottom w:val="none" w:sz="0" w:space="0" w:color="auto"/>
        <w:right w:val="none" w:sz="0" w:space="0" w:color="auto"/>
      </w:divBdr>
    </w:div>
    <w:div w:id="726806318">
      <w:bodyDiv w:val="1"/>
      <w:marLeft w:val="0"/>
      <w:marRight w:val="0"/>
      <w:marTop w:val="0"/>
      <w:marBottom w:val="0"/>
      <w:divBdr>
        <w:top w:val="none" w:sz="0" w:space="0" w:color="auto"/>
        <w:left w:val="none" w:sz="0" w:space="0" w:color="auto"/>
        <w:bottom w:val="none" w:sz="0" w:space="0" w:color="auto"/>
        <w:right w:val="none" w:sz="0" w:space="0" w:color="auto"/>
      </w:divBdr>
    </w:div>
    <w:div w:id="735514786">
      <w:bodyDiv w:val="1"/>
      <w:marLeft w:val="0"/>
      <w:marRight w:val="0"/>
      <w:marTop w:val="0"/>
      <w:marBottom w:val="0"/>
      <w:divBdr>
        <w:top w:val="none" w:sz="0" w:space="0" w:color="auto"/>
        <w:left w:val="none" w:sz="0" w:space="0" w:color="auto"/>
        <w:bottom w:val="none" w:sz="0" w:space="0" w:color="auto"/>
        <w:right w:val="none" w:sz="0" w:space="0" w:color="auto"/>
      </w:divBdr>
    </w:div>
    <w:div w:id="738986450">
      <w:bodyDiv w:val="1"/>
      <w:marLeft w:val="0"/>
      <w:marRight w:val="0"/>
      <w:marTop w:val="0"/>
      <w:marBottom w:val="0"/>
      <w:divBdr>
        <w:top w:val="none" w:sz="0" w:space="0" w:color="auto"/>
        <w:left w:val="none" w:sz="0" w:space="0" w:color="auto"/>
        <w:bottom w:val="none" w:sz="0" w:space="0" w:color="auto"/>
        <w:right w:val="none" w:sz="0" w:space="0" w:color="auto"/>
      </w:divBdr>
      <w:divsChild>
        <w:div w:id="1985163242">
          <w:marLeft w:val="0"/>
          <w:marRight w:val="0"/>
          <w:marTop w:val="0"/>
          <w:marBottom w:val="0"/>
          <w:divBdr>
            <w:top w:val="none" w:sz="0" w:space="0" w:color="auto"/>
            <w:left w:val="none" w:sz="0" w:space="0" w:color="auto"/>
            <w:bottom w:val="none" w:sz="0" w:space="0" w:color="auto"/>
            <w:right w:val="none" w:sz="0" w:space="0" w:color="auto"/>
          </w:divBdr>
        </w:div>
      </w:divsChild>
    </w:div>
    <w:div w:id="739138285">
      <w:bodyDiv w:val="1"/>
      <w:marLeft w:val="0"/>
      <w:marRight w:val="0"/>
      <w:marTop w:val="0"/>
      <w:marBottom w:val="0"/>
      <w:divBdr>
        <w:top w:val="none" w:sz="0" w:space="0" w:color="auto"/>
        <w:left w:val="none" w:sz="0" w:space="0" w:color="auto"/>
        <w:bottom w:val="none" w:sz="0" w:space="0" w:color="auto"/>
        <w:right w:val="none" w:sz="0" w:space="0" w:color="auto"/>
      </w:divBdr>
    </w:div>
    <w:div w:id="748815838">
      <w:bodyDiv w:val="1"/>
      <w:marLeft w:val="0"/>
      <w:marRight w:val="0"/>
      <w:marTop w:val="0"/>
      <w:marBottom w:val="0"/>
      <w:divBdr>
        <w:top w:val="none" w:sz="0" w:space="0" w:color="auto"/>
        <w:left w:val="none" w:sz="0" w:space="0" w:color="auto"/>
        <w:bottom w:val="none" w:sz="0" w:space="0" w:color="auto"/>
        <w:right w:val="none" w:sz="0" w:space="0" w:color="auto"/>
      </w:divBdr>
    </w:div>
    <w:div w:id="749741798">
      <w:bodyDiv w:val="1"/>
      <w:marLeft w:val="0"/>
      <w:marRight w:val="0"/>
      <w:marTop w:val="0"/>
      <w:marBottom w:val="0"/>
      <w:divBdr>
        <w:top w:val="none" w:sz="0" w:space="0" w:color="auto"/>
        <w:left w:val="none" w:sz="0" w:space="0" w:color="auto"/>
        <w:bottom w:val="none" w:sz="0" w:space="0" w:color="auto"/>
        <w:right w:val="none" w:sz="0" w:space="0" w:color="auto"/>
      </w:divBdr>
    </w:div>
    <w:div w:id="751977203">
      <w:bodyDiv w:val="1"/>
      <w:marLeft w:val="0"/>
      <w:marRight w:val="0"/>
      <w:marTop w:val="0"/>
      <w:marBottom w:val="0"/>
      <w:divBdr>
        <w:top w:val="none" w:sz="0" w:space="0" w:color="auto"/>
        <w:left w:val="none" w:sz="0" w:space="0" w:color="auto"/>
        <w:bottom w:val="none" w:sz="0" w:space="0" w:color="auto"/>
        <w:right w:val="none" w:sz="0" w:space="0" w:color="auto"/>
      </w:divBdr>
    </w:div>
    <w:div w:id="758064564">
      <w:bodyDiv w:val="1"/>
      <w:marLeft w:val="0"/>
      <w:marRight w:val="0"/>
      <w:marTop w:val="0"/>
      <w:marBottom w:val="0"/>
      <w:divBdr>
        <w:top w:val="none" w:sz="0" w:space="0" w:color="auto"/>
        <w:left w:val="none" w:sz="0" w:space="0" w:color="auto"/>
        <w:bottom w:val="none" w:sz="0" w:space="0" w:color="auto"/>
        <w:right w:val="none" w:sz="0" w:space="0" w:color="auto"/>
      </w:divBdr>
    </w:div>
    <w:div w:id="759906582">
      <w:bodyDiv w:val="1"/>
      <w:marLeft w:val="0"/>
      <w:marRight w:val="0"/>
      <w:marTop w:val="0"/>
      <w:marBottom w:val="0"/>
      <w:divBdr>
        <w:top w:val="none" w:sz="0" w:space="0" w:color="auto"/>
        <w:left w:val="none" w:sz="0" w:space="0" w:color="auto"/>
        <w:bottom w:val="none" w:sz="0" w:space="0" w:color="auto"/>
        <w:right w:val="none" w:sz="0" w:space="0" w:color="auto"/>
      </w:divBdr>
    </w:div>
    <w:div w:id="763380716">
      <w:bodyDiv w:val="1"/>
      <w:marLeft w:val="0"/>
      <w:marRight w:val="0"/>
      <w:marTop w:val="0"/>
      <w:marBottom w:val="0"/>
      <w:divBdr>
        <w:top w:val="none" w:sz="0" w:space="0" w:color="auto"/>
        <w:left w:val="none" w:sz="0" w:space="0" w:color="auto"/>
        <w:bottom w:val="none" w:sz="0" w:space="0" w:color="auto"/>
        <w:right w:val="none" w:sz="0" w:space="0" w:color="auto"/>
      </w:divBdr>
    </w:div>
    <w:div w:id="769160992">
      <w:bodyDiv w:val="1"/>
      <w:marLeft w:val="0"/>
      <w:marRight w:val="0"/>
      <w:marTop w:val="0"/>
      <w:marBottom w:val="0"/>
      <w:divBdr>
        <w:top w:val="none" w:sz="0" w:space="0" w:color="auto"/>
        <w:left w:val="none" w:sz="0" w:space="0" w:color="auto"/>
        <w:bottom w:val="none" w:sz="0" w:space="0" w:color="auto"/>
        <w:right w:val="none" w:sz="0" w:space="0" w:color="auto"/>
      </w:divBdr>
    </w:div>
    <w:div w:id="774373412">
      <w:bodyDiv w:val="1"/>
      <w:marLeft w:val="0"/>
      <w:marRight w:val="0"/>
      <w:marTop w:val="0"/>
      <w:marBottom w:val="0"/>
      <w:divBdr>
        <w:top w:val="none" w:sz="0" w:space="0" w:color="auto"/>
        <w:left w:val="none" w:sz="0" w:space="0" w:color="auto"/>
        <w:bottom w:val="none" w:sz="0" w:space="0" w:color="auto"/>
        <w:right w:val="none" w:sz="0" w:space="0" w:color="auto"/>
      </w:divBdr>
    </w:div>
    <w:div w:id="780417445">
      <w:bodyDiv w:val="1"/>
      <w:marLeft w:val="0"/>
      <w:marRight w:val="0"/>
      <w:marTop w:val="0"/>
      <w:marBottom w:val="0"/>
      <w:divBdr>
        <w:top w:val="none" w:sz="0" w:space="0" w:color="auto"/>
        <w:left w:val="none" w:sz="0" w:space="0" w:color="auto"/>
        <w:bottom w:val="none" w:sz="0" w:space="0" w:color="auto"/>
        <w:right w:val="none" w:sz="0" w:space="0" w:color="auto"/>
      </w:divBdr>
    </w:div>
    <w:div w:id="793790935">
      <w:bodyDiv w:val="1"/>
      <w:marLeft w:val="0"/>
      <w:marRight w:val="0"/>
      <w:marTop w:val="0"/>
      <w:marBottom w:val="0"/>
      <w:divBdr>
        <w:top w:val="none" w:sz="0" w:space="0" w:color="auto"/>
        <w:left w:val="none" w:sz="0" w:space="0" w:color="auto"/>
        <w:bottom w:val="none" w:sz="0" w:space="0" w:color="auto"/>
        <w:right w:val="none" w:sz="0" w:space="0" w:color="auto"/>
      </w:divBdr>
    </w:div>
    <w:div w:id="802505863">
      <w:bodyDiv w:val="1"/>
      <w:marLeft w:val="0"/>
      <w:marRight w:val="0"/>
      <w:marTop w:val="0"/>
      <w:marBottom w:val="0"/>
      <w:divBdr>
        <w:top w:val="none" w:sz="0" w:space="0" w:color="auto"/>
        <w:left w:val="none" w:sz="0" w:space="0" w:color="auto"/>
        <w:bottom w:val="none" w:sz="0" w:space="0" w:color="auto"/>
        <w:right w:val="none" w:sz="0" w:space="0" w:color="auto"/>
      </w:divBdr>
    </w:div>
    <w:div w:id="805972680">
      <w:bodyDiv w:val="1"/>
      <w:marLeft w:val="0"/>
      <w:marRight w:val="0"/>
      <w:marTop w:val="0"/>
      <w:marBottom w:val="0"/>
      <w:divBdr>
        <w:top w:val="none" w:sz="0" w:space="0" w:color="auto"/>
        <w:left w:val="none" w:sz="0" w:space="0" w:color="auto"/>
        <w:bottom w:val="none" w:sz="0" w:space="0" w:color="auto"/>
        <w:right w:val="none" w:sz="0" w:space="0" w:color="auto"/>
      </w:divBdr>
    </w:div>
    <w:div w:id="814419536">
      <w:bodyDiv w:val="1"/>
      <w:marLeft w:val="0"/>
      <w:marRight w:val="0"/>
      <w:marTop w:val="0"/>
      <w:marBottom w:val="0"/>
      <w:divBdr>
        <w:top w:val="none" w:sz="0" w:space="0" w:color="auto"/>
        <w:left w:val="none" w:sz="0" w:space="0" w:color="auto"/>
        <w:bottom w:val="none" w:sz="0" w:space="0" w:color="auto"/>
        <w:right w:val="none" w:sz="0" w:space="0" w:color="auto"/>
      </w:divBdr>
    </w:div>
    <w:div w:id="814834076">
      <w:bodyDiv w:val="1"/>
      <w:marLeft w:val="0"/>
      <w:marRight w:val="0"/>
      <w:marTop w:val="0"/>
      <w:marBottom w:val="0"/>
      <w:divBdr>
        <w:top w:val="none" w:sz="0" w:space="0" w:color="auto"/>
        <w:left w:val="none" w:sz="0" w:space="0" w:color="auto"/>
        <w:bottom w:val="none" w:sz="0" w:space="0" w:color="auto"/>
        <w:right w:val="none" w:sz="0" w:space="0" w:color="auto"/>
      </w:divBdr>
    </w:div>
    <w:div w:id="817457942">
      <w:bodyDiv w:val="1"/>
      <w:marLeft w:val="0"/>
      <w:marRight w:val="0"/>
      <w:marTop w:val="0"/>
      <w:marBottom w:val="0"/>
      <w:divBdr>
        <w:top w:val="none" w:sz="0" w:space="0" w:color="auto"/>
        <w:left w:val="none" w:sz="0" w:space="0" w:color="auto"/>
        <w:bottom w:val="none" w:sz="0" w:space="0" w:color="auto"/>
        <w:right w:val="none" w:sz="0" w:space="0" w:color="auto"/>
      </w:divBdr>
    </w:div>
    <w:div w:id="817915778">
      <w:bodyDiv w:val="1"/>
      <w:marLeft w:val="0"/>
      <w:marRight w:val="0"/>
      <w:marTop w:val="0"/>
      <w:marBottom w:val="0"/>
      <w:divBdr>
        <w:top w:val="none" w:sz="0" w:space="0" w:color="auto"/>
        <w:left w:val="none" w:sz="0" w:space="0" w:color="auto"/>
        <w:bottom w:val="none" w:sz="0" w:space="0" w:color="auto"/>
        <w:right w:val="none" w:sz="0" w:space="0" w:color="auto"/>
      </w:divBdr>
    </w:div>
    <w:div w:id="822621570">
      <w:bodyDiv w:val="1"/>
      <w:marLeft w:val="0"/>
      <w:marRight w:val="0"/>
      <w:marTop w:val="0"/>
      <w:marBottom w:val="0"/>
      <w:divBdr>
        <w:top w:val="none" w:sz="0" w:space="0" w:color="auto"/>
        <w:left w:val="none" w:sz="0" w:space="0" w:color="auto"/>
        <w:bottom w:val="none" w:sz="0" w:space="0" w:color="auto"/>
        <w:right w:val="none" w:sz="0" w:space="0" w:color="auto"/>
      </w:divBdr>
    </w:div>
    <w:div w:id="823472262">
      <w:bodyDiv w:val="1"/>
      <w:marLeft w:val="0"/>
      <w:marRight w:val="0"/>
      <w:marTop w:val="0"/>
      <w:marBottom w:val="0"/>
      <w:divBdr>
        <w:top w:val="none" w:sz="0" w:space="0" w:color="auto"/>
        <w:left w:val="none" w:sz="0" w:space="0" w:color="auto"/>
        <w:bottom w:val="none" w:sz="0" w:space="0" w:color="auto"/>
        <w:right w:val="none" w:sz="0" w:space="0" w:color="auto"/>
      </w:divBdr>
    </w:div>
    <w:div w:id="824056542">
      <w:bodyDiv w:val="1"/>
      <w:marLeft w:val="0"/>
      <w:marRight w:val="0"/>
      <w:marTop w:val="0"/>
      <w:marBottom w:val="0"/>
      <w:divBdr>
        <w:top w:val="none" w:sz="0" w:space="0" w:color="auto"/>
        <w:left w:val="none" w:sz="0" w:space="0" w:color="auto"/>
        <w:bottom w:val="none" w:sz="0" w:space="0" w:color="auto"/>
        <w:right w:val="none" w:sz="0" w:space="0" w:color="auto"/>
      </w:divBdr>
    </w:div>
    <w:div w:id="833567181">
      <w:bodyDiv w:val="1"/>
      <w:marLeft w:val="0"/>
      <w:marRight w:val="0"/>
      <w:marTop w:val="0"/>
      <w:marBottom w:val="0"/>
      <w:divBdr>
        <w:top w:val="none" w:sz="0" w:space="0" w:color="auto"/>
        <w:left w:val="none" w:sz="0" w:space="0" w:color="auto"/>
        <w:bottom w:val="none" w:sz="0" w:space="0" w:color="auto"/>
        <w:right w:val="none" w:sz="0" w:space="0" w:color="auto"/>
      </w:divBdr>
    </w:div>
    <w:div w:id="836112883">
      <w:bodyDiv w:val="1"/>
      <w:marLeft w:val="0"/>
      <w:marRight w:val="0"/>
      <w:marTop w:val="0"/>
      <w:marBottom w:val="0"/>
      <w:divBdr>
        <w:top w:val="none" w:sz="0" w:space="0" w:color="auto"/>
        <w:left w:val="none" w:sz="0" w:space="0" w:color="auto"/>
        <w:bottom w:val="none" w:sz="0" w:space="0" w:color="auto"/>
        <w:right w:val="none" w:sz="0" w:space="0" w:color="auto"/>
      </w:divBdr>
    </w:div>
    <w:div w:id="848182794">
      <w:bodyDiv w:val="1"/>
      <w:marLeft w:val="0"/>
      <w:marRight w:val="0"/>
      <w:marTop w:val="0"/>
      <w:marBottom w:val="0"/>
      <w:divBdr>
        <w:top w:val="none" w:sz="0" w:space="0" w:color="auto"/>
        <w:left w:val="none" w:sz="0" w:space="0" w:color="auto"/>
        <w:bottom w:val="none" w:sz="0" w:space="0" w:color="auto"/>
        <w:right w:val="none" w:sz="0" w:space="0" w:color="auto"/>
      </w:divBdr>
    </w:div>
    <w:div w:id="848639514">
      <w:bodyDiv w:val="1"/>
      <w:marLeft w:val="0"/>
      <w:marRight w:val="0"/>
      <w:marTop w:val="0"/>
      <w:marBottom w:val="0"/>
      <w:divBdr>
        <w:top w:val="none" w:sz="0" w:space="0" w:color="auto"/>
        <w:left w:val="none" w:sz="0" w:space="0" w:color="auto"/>
        <w:bottom w:val="none" w:sz="0" w:space="0" w:color="auto"/>
        <w:right w:val="none" w:sz="0" w:space="0" w:color="auto"/>
      </w:divBdr>
    </w:div>
    <w:div w:id="849638010">
      <w:bodyDiv w:val="1"/>
      <w:marLeft w:val="0"/>
      <w:marRight w:val="0"/>
      <w:marTop w:val="0"/>
      <w:marBottom w:val="0"/>
      <w:divBdr>
        <w:top w:val="none" w:sz="0" w:space="0" w:color="auto"/>
        <w:left w:val="none" w:sz="0" w:space="0" w:color="auto"/>
        <w:bottom w:val="none" w:sz="0" w:space="0" w:color="auto"/>
        <w:right w:val="none" w:sz="0" w:space="0" w:color="auto"/>
      </w:divBdr>
    </w:div>
    <w:div w:id="852384120">
      <w:bodyDiv w:val="1"/>
      <w:marLeft w:val="0"/>
      <w:marRight w:val="0"/>
      <w:marTop w:val="0"/>
      <w:marBottom w:val="0"/>
      <w:divBdr>
        <w:top w:val="none" w:sz="0" w:space="0" w:color="auto"/>
        <w:left w:val="none" w:sz="0" w:space="0" w:color="auto"/>
        <w:bottom w:val="none" w:sz="0" w:space="0" w:color="auto"/>
        <w:right w:val="none" w:sz="0" w:space="0" w:color="auto"/>
      </w:divBdr>
    </w:div>
    <w:div w:id="853958911">
      <w:bodyDiv w:val="1"/>
      <w:marLeft w:val="0"/>
      <w:marRight w:val="0"/>
      <w:marTop w:val="0"/>
      <w:marBottom w:val="0"/>
      <w:divBdr>
        <w:top w:val="none" w:sz="0" w:space="0" w:color="auto"/>
        <w:left w:val="none" w:sz="0" w:space="0" w:color="auto"/>
        <w:bottom w:val="none" w:sz="0" w:space="0" w:color="auto"/>
        <w:right w:val="none" w:sz="0" w:space="0" w:color="auto"/>
      </w:divBdr>
    </w:div>
    <w:div w:id="857044883">
      <w:bodyDiv w:val="1"/>
      <w:marLeft w:val="0"/>
      <w:marRight w:val="0"/>
      <w:marTop w:val="0"/>
      <w:marBottom w:val="0"/>
      <w:divBdr>
        <w:top w:val="none" w:sz="0" w:space="0" w:color="auto"/>
        <w:left w:val="none" w:sz="0" w:space="0" w:color="auto"/>
        <w:bottom w:val="none" w:sz="0" w:space="0" w:color="auto"/>
        <w:right w:val="none" w:sz="0" w:space="0" w:color="auto"/>
      </w:divBdr>
    </w:div>
    <w:div w:id="857963950">
      <w:bodyDiv w:val="1"/>
      <w:marLeft w:val="0"/>
      <w:marRight w:val="0"/>
      <w:marTop w:val="0"/>
      <w:marBottom w:val="0"/>
      <w:divBdr>
        <w:top w:val="none" w:sz="0" w:space="0" w:color="auto"/>
        <w:left w:val="none" w:sz="0" w:space="0" w:color="auto"/>
        <w:bottom w:val="none" w:sz="0" w:space="0" w:color="auto"/>
        <w:right w:val="none" w:sz="0" w:space="0" w:color="auto"/>
      </w:divBdr>
    </w:div>
    <w:div w:id="862477047">
      <w:bodyDiv w:val="1"/>
      <w:marLeft w:val="0"/>
      <w:marRight w:val="0"/>
      <w:marTop w:val="0"/>
      <w:marBottom w:val="0"/>
      <w:divBdr>
        <w:top w:val="none" w:sz="0" w:space="0" w:color="auto"/>
        <w:left w:val="none" w:sz="0" w:space="0" w:color="auto"/>
        <w:bottom w:val="none" w:sz="0" w:space="0" w:color="auto"/>
        <w:right w:val="none" w:sz="0" w:space="0" w:color="auto"/>
      </w:divBdr>
    </w:div>
    <w:div w:id="863980107">
      <w:bodyDiv w:val="1"/>
      <w:marLeft w:val="0"/>
      <w:marRight w:val="0"/>
      <w:marTop w:val="0"/>
      <w:marBottom w:val="0"/>
      <w:divBdr>
        <w:top w:val="none" w:sz="0" w:space="0" w:color="auto"/>
        <w:left w:val="none" w:sz="0" w:space="0" w:color="auto"/>
        <w:bottom w:val="none" w:sz="0" w:space="0" w:color="auto"/>
        <w:right w:val="none" w:sz="0" w:space="0" w:color="auto"/>
      </w:divBdr>
    </w:div>
    <w:div w:id="873615856">
      <w:bodyDiv w:val="1"/>
      <w:marLeft w:val="0"/>
      <w:marRight w:val="0"/>
      <w:marTop w:val="0"/>
      <w:marBottom w:val="0"/>
      <w:divBdr>
        <w:top w:val="none" w:sz="0" w:space="0" w:color="auto"/>
        <w:left w:val="none" w:sz="0" w:space="0" w:color="auto"/>
        <w:bottom w:val="none" w:sz="0" w:space="0" w:color="auto"/>
        <w:right w:val="none" w:sz="0" w:space="0" w:color="auto"/>
      </w:divBdr>
    </w:div>
    <w:div w:id="876890331">
      <w:bodyDiv w:val="1"/>
      <w:marLeft w:val="0"/>
      <w:marRight w:val="0"/>
      <w:marTop w:val="0"/>
      <w:marBottom w:val="0"/>
      <w:divBdr>
        <w:top w:val="none" w:sz="0" w:space="0" w:color="auto"/>
        <w:left w:val="none" w:sz="0" w:space="0" w:color="auto"/>
        <w:bottom w:val="none" w:sz="0" w:space="0" w:color="auto"/>
        <w:right w:val="none" w:sz="0" w:space="0" w:color="auto"/>
      </w:divBdr>
    </w:div>
    <w:div w:id="879128338">
      <w:bodyDiv w:val="1"/>
      <w:marLeft w:val="0"/>
      <w:marRight w:val="0"/>
      <w:marTop w:val="0"/>
      <w:marBottom w:val="0"/>
      <w:divBdr>
        <w:top w:val="none" w:sz="0" w:space="0" w:color="auto"/>
        <w:left w:val="none" w:sz="0" w:space="0" w:color="auto"/>
        <w:bottom w:val="none" w:sz="0" w:space="0" w:color="auto"/>
        <w:right w:val="none" w:sz="0" w:space="0" w:color="auto"/>
      </w:divBdr>
    </w:div>
    <w:div w:id="892887197">
      <w:bodyDiv w:val="1"/>
      <w:marLeft w:val="0"/>
      <w:marRight w:val="0"/>
      <w:marTop w:val="0"/>
      <w:marBottom w:val="0"/>
      <w:divBdr>
        <w:top w:val="none" w:sz="0" w:space="0" w:color="auto"/>
        <w:left w:val="none" w:sz="0" w:space="0" w:color="auto"/>
        <w:bottom w:val="none" w:sz="0" w:space="0" w:color="auto"/>
        <w:right w:val="none" w:sz="0" w:space="0" w:color="auto"/>
      </w:divBdr>
    </w:div>
    <w:div w:id="896089377">
      <w:bodyDiv w:val="1"/>
      <w:marLeft w:val="0"/>
      <w:marRight w:val="0"/>
      <w:marTop w:val="0"/>
      <w:marBottom w:val="0"/>
      <w:divBdr>
        <w:top w:val="none" w:sz="0" w:space="0" w:color="auto"/>
        <w:left w:val="none" w:sz="0" w:space="0" w:color="auto"/>
        <w:bottom w:val="none" w:sz="0" w:space="0" w:color="auto"/>
        <w:right w:val="none" w:sz="0" w:space="0" w:color="auto"/>
      </w:divBdr>
    </w:div>
    <w:div w:id="897934825">
      <w:bodyDiv w:val="1"/>
      <w:marLeft w:val="0"/>
      <w:marRight w:val="0"/>
      <w:marTop w:val="0"/>
      <w:marBottom w:val="0"/>
      <w:divBdr>
        <w:top w:val="none" w:sz="0" w:space="0" w:color="auto"/>
        <w:left w:val="none" w:sz="0" w:space="0" w:color="auto"/>
        <w:bottom w:val="none" w:sz="0" w:space="0" w:color="auto"/>
        <w:right w:val="none" w:sz="0" w:space="0" w:color="auto"/>
      </w:divBdr>
    </w:div>
    <w:div w:id="902640941">
      <w:bodyDiv w:val="1"/>
      <w:marLeft w:val="0"/>
      <w:marRight w:val="0"/>
      <w:marTop w:val="0"/>
      <w:marBottom w:val="0"/>
      <w:divBdr>
        <w:top w:val="none" w:sz="0" w:space="0" w:color="auto"/>
        <w:left w:val="none" w:sz="0" w:space="0" w:color="auto"/>
        <w:bottom w:val="none" w:sz="0" w:space="0" w:color="auto"/>
        <w:right w:val="none" w:sz="0" w:space="0" w:color="auto"/>
      </w:divBdr>
    </w:div>
    <w:div w:id="905142301">
      <w:bodyDiv w:val="1"/>
      <w:marLeft w:val="0"/>
      <w:marRight w:val="0"/>
      <w:marTop w:val="0"/>
      <w:marBottom w:val="0"/>
      <w:divBdr>
        <w:top w:val="none" w:sz="0" w:space="0" w:color="auto"/>
        <w:left w:val="none" w:sz="0" w:space="0" w:color="auto"/>
        <w:bottom w:val="none" w:sz="0" w:space="0" w:color="auto"/>
        <w:right w:val="none" w:sz="0" w:space="0" w:color="auto"/>
      </w:divBdr>
    </w:div>
    <w:div w:id="924151772">
      <w:bodyDiv w:val="1"/>
      <w:marLeft w:val="0"/>
      <w:marRight w:val="0"/>
      <w:marTop w:val="0"/>
      <w:marBottom w:val="0"/>
      <w:divBdr>
        <w:top w:val="none" w:sz="0" w:space="0" w:color="auto"/>
        <w:left w:val="none" w:sz="0" w:space="0" w:color="auto"/>
        <w:bottom w:val="none" w:sz="0" w:space="0" w:color="auto"/>
        <w:right w:val="none" w:sz="0" w:space="0" w:color="auto"/>
      </w:divBdr>
    </w:div>
    <w:div w:id="924996136">
      <w:bodyDiv w:val="1"/>
      <w:marLeft w:val="0"/>
      <w:marRight w:val="0"/>
      <w:marTop w:val="0"/>
      <w:marBottom w:val="0"/>
      <w:divBdr>
        <w:top w:val="none" w:sz="0" w:space="0" w:color="auto"/>
        <w:left w:val="none" w:sz="0" w:space="0" w:color="auto"/>
        <w:bottom w:val="none" w:sz="0" w:space="0" w:color="auto"/>
        <w:right w:val="none" w:sz="0" w:space="0" w:color="auto"/>
      </w:divBdr>
    </w:div>
    <w:div w:id="928271798">
      <w:bodyDiv w:val="1"/>
      <w:marLeft w:val="0"/>
      <w:marRight w:val="0"/>
      <w:marTop w:val="0"/>
      <w:marBottom w:val="0"/>
      <w:divBdr>
        <w:top w:val="none" w:sz="0" w:space="0" w:color="auto"/>
        <w:left w:val="none" w:sz="0" w:space="0" w:color="auto"/>
        <w:bottom w:val="none" w:sz="0" w:space="0" w:color="auto"/>
        <w:right w:val="none" w:sz="0" w:space="0" w:color="auto"/>
      </w:divBdr>
    </w:div>
    <w:div w:id="931937554">
      <w:bodyDiv w:val="1"/>
      <w:marLeft w:val="0"/>
      <w:marRight w:val="0"/>
      <w:marTop w:val="0"/>
      <w:marBottom w:val="0"/>
      <w:divBdr>
        <w:top w:val="none" w:sz="0" w:space="0" w:color="auto"/>
        <w:left w:val="none" w:sz="0" w:space="0" w:color="auto"/>
        <w:bottom w:val="none" w:sz="0" w:space="0" w:color="auto"/>
        <w:right w:val="none" w:sz="0" w:space="0" w:color="auto"/>
      </w:divBdr>
    </w:div>
    <w:div w:id="933590110">
      <w:bodyDiv w:val="1"/>
      <w:marLeft w:val="0"/>
      <w:marRight w:val="0"/>
      <w:marTop w:val="0"/>
      <w:marBottom w:val="0"/>
      <w:divBdr>
        <w:top w:val="none" w:sz="0" w:space="0" w:color="auto"/>
        <w:left w:val="none" w:sz="0" w:space="0" w:color="auto"/>
        <w:bottom w:val="none" w:sz="0" w:space="0" w:color="auto"/>
        <w:right w:val="none" w:sz="0" w:space="0" w:color="auto"/>
      </w:divBdr>
    </w:div>
    <w:div w:id="944458308">
      <w:bodyDiv w:val="1"/>
      <w:marLeft w:val="0"/>
      <w:marRight w:val="0"/>
      <w:marTop w:val="0"/>
      <w:marBottom w:val="0"/>
      <w:divBdr>
        <w:top w:val="none" w:sz="0" w:space="0" w:color="auto"/>
        <w:left w:val="none" w:sz="0" w:space="0" w:color="auto"/>
        <w:bottom w:val="none" w:sz="0" w:space="0" w:color="auto"/>
        <w:right w:val="none" w:sz="0" w:space="0" w:color="auto"/>
      </w:divBdr>
    </w:div>
    <w:div w:id="960458527">
      <w:bodyDiv w:val="1"/>
      <w:marLeft w:val="0"/>
      <w:marRight w:val="0"/>
      <w:marTop w:val="0"/>
      <w:marBottom w:val="0"/>
      <w:divBdr>
        <w:top w:val="none" w:sz="0" w:space="0" w:color="auto"/>
        <w:left w:val="none" w:sz="0" w:space="0" w:color="auto"/>
        <w:bottom w:val="none" w:sz="0" w:space="0" w:color="auto"/>
        <w:right w:val="none" w:sz="0" w:space="0" w:color="auto"/>
      </w:divBdr>
    </w:div>
    <w:div w:id="967513937">
      <w:bodyDiv w:val="1"/>
      <w:marLeft w:val="0"/>
      <w:marRight w:val="0"/>
      <w:marTop w:val="0"/>
      <w:marBottom w:val="0"/>
      <w:divBdr>
        <w:top w:val="none" w:sz="0" w:space="0" w:color="auto"/>
        <w:left w:val="none" w:sz="0" w:space="0" w:color="auto"/>
        <w:bottom w:val="none" w:sz="0" w:space="0" w:color="auto"/>
        <w:right w:val="none" w:sz="0" w:space="0" w:color="auto"/>
      </w:divBdr>
    </w:div>
    <w:div w:id="982583464">
      <w:bodyDiv w:val="1"/>
      <w:marLeft w:val="0"/>
      <w:marRight w:val="0"/>
      <w:marTop w:val="0"/>
      <w:marBottom w:val="0"/>
      <w:divBdr>
        <w:top w:val="none" w:sz="0" w:space="0" w:color="auto"/>
        <w:left w:val="none" w:sz="0" w:space="0" w:color="auto"/>
        <w:bottom w:val="none" w:sz="0" w:space="0" w:color="auto"/>
        <w:right w:val="none" w:sz="0" w:space="0" w:color="auto"/>
      </w:divBdr>
    </w:div>
    <w:div w:id="983975173">
      <w:bodyDiv w:val="1"/>
      <w:marLeft w:val="0"/>
      <w:marRight w:val="0"/>
      <w:marTop w:val="0"/>
      <w:marBottom w:val="0"/>
      <w:divBdr>
        <w:top w:val="none" w:sz="0" w:space="0" w:color="auto"/>
        <w:left w:val="none" w:sz="0" w:space="0" w:color="auto"/>
        <w:bottom w:val="none" w:sz="0" w:space="0" w:color="auto"/>
        <w:right w:val="none" w:sz="0" w:space="0" w:color="auto"/>
      </w:divBdr>
    </w:div>
    <w:div w:id="1005087534">
      <w:bodyDiv w:val="1"/>
      <w:marLeft w:val="0"/>
      <w:marRight w:val="0"/>
      <w:marTop w:val="0"/>
      <w:marBottom w:val="0"/>
      <w:divBdr>
        <w:top w:val="none" w:sz="0" w:space="0" w:color="auto"/>
        <w:left w:val="none" w:sz="0" w:space="0" w:color="auto"/>
        <w:bottom w:val="none" w:sz="0" w:space="0" w:color="auto"/>
        <w:right w:val="none" w:sz="0" w:space="0" w:color="auto"/>
      </w:divBdr>
    </w:div>
    <w:div w:id="1008799123">
      <w:bodyDiv w:val="1"/>
      <w:marLeft w:val="0"/>
      <w:marRight w:val="0"/>
      <w:marTop w:val="0"/>
      <w:marBottom w:val="0"/>
      <w:divBdr>
        <w:top w:val="none" w:sz="0" w:space="0" w:color="auto"/>
        <w:left w:val="none" w:sz="0" w:space="0" w:color="auto"/>
        <w:bottom w:val="none" w:sz="0" w:space="0" w:color="auto"/>
        <w:right w:val="none" w:sz="0" w:space="0" w:color="auto"/>
      </w:divBdr>
    </w:div>
    <w:div w:id="1015111925">
      <w:bodyDiv w:val="1"/>
      <w:marLeft w:val="0"/>
      <w:marRight w:val="0"/>
      <w:marTop w:val="0"/>
      <w:marBottom w:val="0"/>
      <w:divBdr>
        <w:top w:val="none" w:sz="0" w:space="0" w:color="auto"/>
        <w:left w:val="none" w:sz="0" w:space="0" w:color="auto"/>
        <w:bottom w:val="none" w:sz="0" w:space="0" w:color="auto"/>
        <w:right w:val="none" w:sz="0" w:space="0" w:color="auto"/>
      </w:divBdr>
    </w:div>
    <w:div w:id="1019039694">
      <w:bodyDiv w:val="1"/>
      <w:marLeft w:val="0"/>
      <w:marRight w:val="0"/>
      <w:marTop w:val="0"/>
      <w:marBottom w:val="0"/>
      <w:divBdr>
        <w:top w:val="none" w:sz="0" w:space="0" w:color="auto"/>
        <w:left w:val="none" w:sz="0" w:space="0" w:color="auto"/>
        <w:bottom w:val="none" w:sz="0" w:space="0" w:color="auto"/>
        <w:right w:val="none" w:sz="0" w:space="0" w:color="auto"/>
      </w:divBdr>
    </w:div>
    <w:div w:id="1020468124">
      <w:bodyDiv w:val="1"/>
      <w:marLeft w:val="0"/>
      <w:marRight w:val="0"/>
      <w:marTop w:val="0"/>
      <w:marBottom w:val="0"/>
      <w:divBdr>
        <w:top w:val="none" w:sz="0" w:space="0" w:color="auto"/>
        <w:left w:val="none" w:sz="0" w:space="0" w:color="auto"/>
        <w:bottom w:val="none" w:sz="0" w:space="0" w:color="auto"/>
        <w:right w:val="none" w:sz="0" w:space="0" w:color="auto"/>
      </w:divBdr>
    </w:div>
    <w:div w:id="1027830122">
      <w:bodyDiv w:val="1"/>
      <w:marLeft w:val="0"/>
      <w:marRight w:val="0"/>
      <w:marTop w:val="0"/>
      <w:marBottom w:val="0"/>
      <w:divBdr>
        <w:top w:val="none" w:sz="0" w:space="0" w:color="auto"/>
        <w:left w:val="none" w:sz="0" w:space="0" w:color="auto"/>
        <w:bottom w:val="none" w:sz="0" w:space="0" w:color="auto"/>
        <w:right w:val="none" w:sz="0" w:space="0" w:color="auto"/>
      </w:divBdr>
    </w:div>
    <w:div w:id="1028916002">
      <w:bodyDiv w:val="1"/>
      <w:marLeft w:val="0"/>
      <w:marRight w:val="0"/>
      <w:marTop w:val="0"/>
      <w:marBottom w:val="0"/>
      <w:divBdr>
        <w:top w:val="none" w:sz="0" w:space="0" w:color="auto"/>
        <w:left w:val="none" w:sz="0" w:space="0" w:color="auto"/>
        <w:bottom w:val="none" w:sz="0" w:space="0" w:color="auto"/>
        <w:right w:val="none" w:sz="0" w:space="0" w:color="auto"/>
      </w:divBdr>
    </w:div>
    <w:div w:id="1033193989">
      <w:bodyDiv w:val="1"/>
      <w:marLeft w:val="0"/>
      <w:marRight w:val="0"/>
      <w:marTop w:val="0"/>
      <w:marBottom w:val="0"/>
      <w:divBdr>
        <w:top w:val="none" w:sz="0" w:space="0" w:color="auto"/>
        <w:left w:val="none" w:sz="0" w:space="0" w:color="auto"/>
        <w:bottom w:val="none" w:sz="0" w:space="0" w:color="auto"/>
        <w:right w:val="none" w:sz="0" w:space="0" w:color="auto"/>
      </w:divBdr>
    </w:div>
    <w:div w:id="1036808630">
      <w:bodyDiv w:val="1"/>
      <w:marLeft w:val="0"/>
      <w:marRight w:val="0"/>
      <w:marTop w:val="0"/>
      <w:marBottom w:val="0"/>
      <w:divBdr>
        <w:top w:val="none" w:sz="0" w:space="0" w:color="auto"/>
        <w:left w:val="none" w:sz="0" w:space="0" w:color="auto"/>
        <w:bottom w:val="none" w:sz="0" w:space="0" w:color="auto"/>
        <w:right w:val="none" w:sz="0" w:space="0" w:color="auto"/>
      </w:divBdr>
    </w:div>
    <w:div w:id="1042248010">
      <w:bodyDiv w:val="1"/>
      <w:marLeft w:val="0"/>
      <w:marRight w:val="0"/>
      <w:marTop w:val="0"/>
      <w:marBottom w:val="0"/>
      <w:divBdr>
        <w:top w:val="none" w:sz="0" w:space="0" w:color="auto"/>
        <w:left w:val="none" w:sz="0" w:space="0" w:color="auto"/>
        <w:bottom w:val="none" w:sz="0" w:space="0" w:color="auto"/>
        <w:right w:val="none" w:sz="0" w:space="0" w:color="auto"/>
      </w:divBdr>
    </w:div>
    <w:div w:id="1042637461">
      <w:bodyDiv w:val="1"/>
      <w:marLeft w:val="0"/>
      <w:marRight w:val="0"/>
      <w:marTop w:val="0"/>
      <w:marBottom w:val="0"/>
      <w:divBdr>
        <w:top w:val="none" w:sz="0" w:space="0" w:color="auto"/>
        <w:left w:val="none" w:sz="0" w:space="0" w:color="auto"/>
        <w:bottom w:val="none" w:sz="0" w:space="0" w:color="auto"/>
        <w:right w:val="none" w:sz="0" w:space="0" w:color="auto"/>
      </w:divBdr>
    </w:div>
    <w:div w:id="1047608913">
      <w:bodyDiv w:val="1"/>
      <w:marLeft w:val="0"/>
      <w:marRight w:val="0"/>
      <w:marTop w:val="0"/>
      <w:marBottom w:val="0"/>
      <w:divBdr>
        <w:top w:val="none" w:sz="0" w:space="0" w:color="auto"/>
        <w:left w:val="none" w:sz="0" w:space="0" w:color="auto"/>
        <w:bottom w:val="none" w:sz="0" w:space="0" w:color="auto"/>
        <w:right w:val="none" w:sz="0" w:space="0" w:color="auto"/>
      </w:divBdr>
    </w:div>
    <w:div w:id="1051198543">
      <w:bodyDiv w:val="1"/>
      <w:marLeft w:val="0"/>
      <w:marRight w:val="0"/>
      <w:marTop w:val="0"/>
      <w:marBottom w:val="0"/>
      <w:divBdr>
        <w:top w:val="none" w:sz="0" w:space="0" w:color="auto"/>
        <w:left w:val="none" w:sz="0" w:space="0" w:color="auto"/>
        <w:bottom w:val="none" w:sz="0" w:space="0" w:color="auto"/>
        <w:right w:val="none" w:sz="0" w:space="0" w:color="auto"/>
      </w:divBdr>
    </w:div>
    <w:div w:id="1051226172">
      <w:bodyDiv w:val="1"/>
      <w:marLeft w:val="0"/>
      <w:marRight w:val="0"/>
      <w:marTop w:val="0"/>
      <w:marBottom w:val="0"/>
      <w:divBdr>
        <w:top w:val="none" w:sz="0" w:space="0" w:color="auto"/>
        <w:left w:val="none" w:sz="0" w:space="0" w:color="auto"/>
        <w:bottom w:val="none" w:sz="0" w:space="0" w:color="auto"/>
        <w:right w:val="none" w:sz="0" w:space="0" w:color="auto"/>
      </w:divBdr>
    </w:div>
    <w:div w:id="1052341088">
      <w:bodyDiv w:val="1"/>
      <w:marLeft w:val="0"/>
      <w:marRight w:val="0"/>
      <w:marTop w:val="0"/>
      <w:marBottom w:val="0"/>
      <w:divBdr>
        <w:top w:val="none" w:sz="0" w:space="0" w:color="auto"/>
        <w:left w:val="none" w:sz="0" w:space="0" w:color="auto"/>
        <w:bottom w:val="none" w:sz="0" w:space="0" w:color="auto"/>
        <w:right w:val="none" w:sz="0" w:space="0" w:color="auto"/>
      </w:divBdr>
    </w:div>
    <w:div w:id="1057902661">
      <w:bodyDiv w:val="1"/>
      <w:marLeft w:val="0"/>
      <w:marRight w:val="0"/>
      <w:marTop w:val="0"/>
      <w:marBottom w:val="0"/>
      <w:divBdr>
        <w:top w:val="none" w:sz="0" w:space="0" w:color="auto"/>
        <w:left w:val="none" w:sz="0" w:space="0" w:color="auto"/>
        <w:bottom w:val="none" w:sz="0" w:space="0" w:color="auto"/>
        <w:right w:val="none" w:sz="0" w:space="0" w:color="auto"/>
      </w:divBdr>
    </w:div>
    <w:div w:id="1059398149">
      <w:bodyDiv w:val="1"/>
      <w:marLeft w:val="0"/>
      <w:marRight w:val="0"/>
      <w:marTop w:val="0"/>
      <w:marBottom w:val="0"/>
      <w:divBdr>
        <w:top w:val="none" w:sz="0" w:space="0" w:color="auto"/>
        <w:left w:val="none" w:sz="0" w:space="0" w:color="auto"/>
        <w:bottom w:val="none" w:sz="0" w:space="0" w:color="auto"/>
        <w:right w:val="none" w:sz="0" w:space="0" w:color="auto"/>
      </w:divBdr>
    </w:div>
    <w:div w:id="1060440993">
      <w:bodyDiv w:val="1"/>
      <w:marLeft w:val="0"/>
      <w:marRight w:val="0"/>
      <w:marTop w:val="0"/>
      <w:marBottom w:val="0"/>
      <w:divBdr>
        <w:top w:val="none" w:sz="0" w:space="0" w:color="auto"/>
        <w:left w:val="none" w:sz="0" w:space="0" w:color="auto"/>
        <w:bottom w:val="none" w:sz="0" w:space="0" w:color="auto"/>
        <w:right w:val="none" w:sz="0" w:space="0" w:color="auto"/>
      </w:divBdr>
    </w:div>
    <w:div w:id="1061714845">
      <w:bodyDiv w:val="1"/>
      <w:marLeft w:val="0"/>
      <w:marRight w:val="0"/>
      <w:marTop w:val="0"/>
      <w:marBottom w:val="0"/>
      <w:divBdr>
        <w:top w:val="none" w:sz="0" w:space="0" w:color="auto"/>
        <w:left w:val="none" w:sz="0" w:space="0" w:color="auto"/>
        <w:bottom w:val="none" w:sz="0" w:space="0" w:color="auto"/>
        <w:right w:val="none" w:sz="0" w:space="0" w:color="auto"/>
      </w:divBdr>
    </w:div>
    <w:div w:id="1070231851">
      <w:bodyDiv w:val="1"/>
      <w:marLeft w:val="0"/>
      <w:marRight w:val="0"/>
      <w:marTop w:val="0"/>
      <w:marBottom w:val="0"/>
      <w:divBdr>
        <w:top w:val="none" w:sz="0" w:space="0" w:color="auto"/>
        <w:left w:val="none" w:sz="0" w:space="0" w:color="auto"/>
        <w:bottom w:val="none" w:sz="0" w:space="0" w:color="auto"/>
        <w:right w:val="none" w:sz="0" w:space="0" w:color="auto"/>
      </w:divBdr>
    </w:div>
    <w:div w:id="1079906224">
      <w:bodyDiv w:val="1"/>
      <w:marLeft w:val="0"/>
      <w:marRight w:val="0"/>
      <w:marTop w:val="0"/>
      <w:marBottom w:val="0"/>
      <w:divBdr>
        <w:top w:val="none" w:sz="0" w:space="0" w:color="auto"/>
        <w:left w:val="none" w:sz="0" w:space="0" w:color="auto"/>
        <w:bottom w:val="none" w:sz="0" w:space="0" w:color="auto"/>
        <w:right w:val="none" w:sz="0" w:space="0" w:color="auto"/>
      </w:divBdr>
    </w:div>
    <w:div w:id="1083263200">
      <w:bodyDiv w:val="1"/>
      <w:marLeft w:val="0"/>
      <w:marRight w:val="0"/>
      <w:marTop w:val="0"/>
      <w:marBottom w:val="0"/>
      <w:divBdr>
        <w:top w:val="none" w:sz="0" w:space="0" w:color="auto"/>
        <w:left w:val="none" w:sz="0" w:space="0" w:color="auto"/>
        <w:bottom w:val="none" w:sz="0" w:space="0" w:color="auto"/>
        <w:right w:val="none" w:sz="0" w:space="0" w:color="auto"/>
      </w:divBdr>
    </w:div>
    <w:div w:id="1088429821">
      <w:bodyDiv w:val="1"/>
      <w:marLeft w:val="0"/>
      <w:marRight w:val="0"/>
      <w:marTop w:val="0"/>
      <w:marBottom w:val="0"/>
      <w:divBdr>
        <w:top w:val="none" w:sz="0" w:space="0" w:color="auto"/>
        <w:left w:val="none" w:sz="0" w:space="0" w:color="auto"/>
        <w:bottom w:val="none" w:sz="0" w:space="0" w:color="auto"/>
        <w:right w:val="none" w:sz="0" w:space="0" w:color="auto"/>
      </w:divBdr>
    </w:div>
    <w:div w:id="1089041149">
      <w:bodyDiv w:val="1"/>
      <w:marLeft w:val="0"/>
      <w:marRight w:val="0"/>
      <w:marTop w:val="0"/>
      <w:marBottom w:val="0"/>
      <w:divBdr>
        <w:top w:val="none" w:sz="0" w:space="0" w:color="auto"/>
        <w:left w:val="none" w:sz="0" w:space="0" w:color="auto"/>
        <w:bottom w:val="none" w:sz="0" w:space="0" w:color="auto"/>
        <w:right w:val="none" w:sz="0" w:space="0" w:color="auto"/>
      </w:divBdr>
    </w:div>
    <w:div w:id="1093164361">
      <w:bodyDiv w:val="1"/>
      <w:marLeft w:val="0"/>
      <w:marRight w:val="0"/>
      <w:marTop w:val="0"/>
      <w:marBottom w:val="0"/>
      <w:divBdr>
        <w:top w:val="none" w:sz="0" w:space="0" w:color="auto"/>
        <w:left w:val="none" w:sz="0" w:space="0" w:color="auto"/>
        <w:bottom w:val="none" w:sz="0" w:space="0" w:color="auto"/>
        <w:right w:val="none" w:sz="0" w:space="0" w:color="auto"/>
      </w:divBdr>
    </w:div>
    <w:div w:id="1096437912">
      <w:bodyDiv w:val="1"/>
      <w:marLeft w:val="0"/>
      <w:marRight w:val="0"/>
      <w:marTop w:val="0"/>
      <w:marBottom w:val="0"/>
      <w:divBdr>
        <w:top w:val="none" w:sz="0" w:space="0" w:color="auto"/>
        <w:left w:val="none" w:sz="0" w:space="0" w:color="auto"/>
        <w:bottom w:val="none" w:sz="0" w:space="0" w:color="auto"/>
        <w:right w:val="none" w:sz="0" w:space="0" w:color="auto"/>
      </w:divBdr>
    </w:div>
    <w:div w:id="1102067942">
      <w:bodyDiv w:val="1"/>
      <w:marLeft w:val="0"/>
      <w:marRight w:val="0"/>
      <w:marTop w:val="0"/>
      <w:marBottom w:val="0"/>
      <w:divBdr>
        <w:top w:val="none" w:sz="0" w:space="0" w:color="auto"/>
        <w:left w:val="none" w:sz="0" w:space="0" w:color="auto"/>
        <w:bottom w:val="none" w:sz="0" w:space="0" w:color="auto"/>
        <w:right w:val="none" w:sz="0" w:space="0" w:color="auto"/>
      </w:divBdr>
    </w:div>
    <w:div w:id="1102528083">
      <w:bodyDiv w:val="1"/>
      <w:marLeft w:val="0"/>
      <w:marRight w:val="0"/>
      <w:marTop w:val="0"/>
      <w:marBottom w:val="0"/>
      <w:divBdr>
        <w:top w:val="none" w:sz="0" w:space="0" w:color="auto"/>
        <w:left w:val="none" w:sz="0" w:space="0" w:color="auto"/>
        <w:bottom w:val="none" w:sz="0" w:space="0" w:color="auto"/>
        <w:right w:val="none" w:sz="0" w:space="0" w:color="auto"/>
      </w:divBdr>
    </w:div>
    <w:div w:id="1110466128">
      <w:bodyDiv w:val="1"/>
      <w:marLeft w:val="0"/>
      <w:marRight w:val="0"/>
      <w:marTop w:val="0"/>
      <w:marBottom w:val="0"/>
      <w:divBdr>
        <w:top w:val="none" w:sz="0" w:space="0" w:color="auto"/>
        <w:left w:val="none" w:sz="0" w:space="0" w:color="auto"/>
        <w:bottom w:val="none" w:sz="0" w:space="0" w:color="auto"/>
        <w:right w:val="none" w:sz="0" w:space="0" w:color="auto"/>
      </w:divBdr>
    </w:div>
    <w:div w:id="1114861602">
      <w:bodyDiv w:val="1"/>
      <w:marLeft w:val="0"/>
      <w:marRight w:val="0"/>
      <w:marTop w:val="0"/>
      <w:marBottom w:val="0"/>
      <w:divBdr>
        <w:top w:val="none" w:sz="0" w:space="0" w:color="auto"/>
        <w:left w:val="none" w:sz="0" w:space="0" w:color="auto"/>
        <w:bottom w:val="none" w:sz="0" w:space="0" w:color="auto"/>
        <w:right w:val="none" w:sz="0" w:space="0" w:color="auto"/>
      </w:divBdr>
    </w:div>
    <w:div w:id="1115371931">
      <w:bodyDiv w:val="1"/>
      <w:marLeft w:val="0"/>
      <w:marRight w:val="0"/>
      <w:marTop w:val="0"/>
      <w:marBottom w:val="0"/>
      <w:divBdr>
        <w:top w:val="none" w:sz="0" w:space="0" w:color="auto"/>
        <w:left w:val="none" w:sz="0" w:space="0" w:color="auto"/>
        <w:bottom w:val="none" w:sz="0" w:space="0" w:color="auto"/>
        <w:right w:val="none" w:sz="0" w:space="0" w:color="auto"/>
      </w:divBdr>
    </w:div>
    <w:div w:id="1119227358">
      <w:bodyDiv w:val="1"/>
      <w:marLeft w:val="0"/>
      <w:marRight w:val="0"/>
      <w:marTop w:val="0"/>
      <w:marBottom w:val="0"/>
      <w:divBdr>
        <w:top w:val="none" w:sz="0" w:space="0" w:color="auto"/>
        <w:left w:val="none" w:sz="0" w:space="0" w:color="auto"/>
        <w:bottom w:val="none" w:sz="0" w:space="0" w:color="auto"/>
        <w:right w:val="none" w:sz="0" w:space="0" w:color="auto"/>
      </w:divBdr>
    </w:div>
    <w:div w:id="1120108160">
      <w:bodyDiv w:val="1"/>
      <w:marLeft w:val="0"/>
      <w:marRight w:val="0"/>
      <w:marTop w:val="0"/>
      <w:marBottom w:val="0"/>
      <w:divBdr>
        <w:top w:val="none" w:sz="0" w:space="0" w:color="auto"/>
        <w:left w:val="none" w:sz="0" w:space="0" w:color="auto"/>
        <w:bottom w:val="none" w:sz="0" w:space="0" w:color="auto"/>
        <w:right w:val="none" w:sz="0" w:space="0" w:color="auto"/>
      </w:divBdr>
    </w:div>
    <w:div w:id="1123382464">
      <w:bodyDiv w:val="1"/>
      <w:marLeft w:val="0"/>
      <w:marRight w:val="0"/>
      <w:marTop w:val="0"/>
      <w:marBottom w:val="0"/>
      <w:divBdr>
        <w:top w:val="none" w:sz="0" w:space="0" w:color="auto"/>
        <w:left w:val="none" w:sz="0" w:space="0" w:color="auto"/>
        <w:bottom w:val="none" w:sz="0" w:space="0" w:color="auto"/>
        <w:right w:val="none" w:sz="0" w:space="0" w:color="auto"/>
      </w:divBdr>
    </w:div>
    <w:div w:id="1132014535">
      <w:bodyDiv w:val="1"/>
      <w:marLeft w:val="0"/>
      <w:marRight w:val="0"/>
      <w:marTop w:val="0"/>
      <w:marBottom w:val="0"/>
      <w:divBdr>
        <w:top w:val="none" w:sz="0" w:space="0" w:color="auto"/>
        <w:left w:val="none" w:sz="0" w:space="0" w:color="auto"/>
        <w:bottom w:val="none" w:sz="0" w:space="0" w:color="auto"/>
        <w:right w:val="none" w:sz="0" w:space="0" w:color="auto"/>
      </w:divBdr>
    </w:div>
    <w:div w:id="1138106631">
      <w:bodyDiv w:val="1"/>
      <w:marLeft w:val="0"/>
      <w:marRight w:val="0"/>
      <w:marTop w:val="0"/>
      <w:marBottom w:val="0"/>
      <w:divBdr>
        <w:top w:val="none" w:sz="0" w:space="0" w:color="auto"/>
        <w:left w:val="none" w:sz="0" w:space="0" w:color="auto"/>
        <w:bottom w:val="none" w:sz="0" w:space="0" w:color="auto"/>
        <w:right w:val="none" w:sz="0" w:space="0" w:color="auto"/>
      </w:divBdr>
    </w:div>
    <w:div w:id="1139683941">
      <w:bodyDiv w:val="1"/>
      <w:marLeft w:val="0"/>
      <w:marRight w:val="0"/>
      <w:marTop w:val="0"/>
      <w:marBottom w:val="0"/>
      <w:divBdr>
        <w:top w:val="none" w:sz="0" w:space="0" w:color="auto"/>
        <w:left w:val="none" w:sz="0" w:space="0" w:color="auto"/>
        <w:bottom w:val="none" w:sz="0" w:space="0" w:color="auto"/>
        <w:right w:val="none" w:sz="0" w:space="0" w:color="auto"/>
      </w:divBdr>
    </w:div>
    <w:div w:id="1141776912">
      <w:bodyDiv w:val="1"/>
      <w:marLeft w:val="0"/>
      <w:marRight w:val="0"/>
      <w:marTop w:val="0"/>
      <w:marBottom w:val="0"/>
      <w:divBdr>
        <w:top w:val="none" w:sz="0" w:space="0" w:color="auto"/>
        <w:left w:val="none" w:sz="0" w:space="0" w:color="auto"/>
        <w:bottom w:val="none" w:sz="0" w:space="0" w:color="auto"/>
        <w:right w:val="none" w:sz="0" w:space="0" w:color="auto"/>
      </w:divBdr>
    </w:div>
    <w:div w:id="1152064805">
      <w:bodyDiv w:val="1"/>
      <w:marLeft w:val="0"/>
      <w:marRight w:val="0"/>
      <w:marTop w:val="0"/>
      <w:marBottom w:val="0"/>
      <w:divBdr>
        <w:top w:val="none" w:sz="0" w:space="0" w:color="auto"/>
        <w:left w:val="none" w:sz="0" w:space="0" w:color="auto"/>
        <w:bottom w:val="none" w:sz="0" w:space="0" w:color="auto"/>
        <w:right w:val="none" w:sz="0" w:space="0" w:color="auto"/>
      </w:divBdr>
    </w:div>
    <w:div w:id="1154679755">
      <w:bodyDiv w:val="1"/>
      <w:marLeft w:val="0"/>
      <w:marRight w:val="0"/>
      <w:marTop w:val="0"/>
      <w:marBottom w:val="0"/>
      <w:divBdr>
        <w:top w:val="none" w:sz="0" w:space="0" w:color="auto"/>
        <w:left w:val="none" w:sz="0" w:space="0" w:color="auto"/>
        <w:bottom w:val="none" w:sz="0" w:space="0" w:color="auto"/>
        <w:right w:val="none" w:sz="0" w:space="0" w:color="auto"/>
      </w:divBdr>
    </w:div>
    <w:div w:id="1155806026">
      <w:bodyDiv w:val="1"/>
      <w:marLeft w:val="0"/>
      <w:marRight w:val="0"/>
      <w:marTop w:val="0"/>
      <w:marBottom w:val="0"/>
      <w:divBdr>
        <w:top w:val="none" w:sz="0" w:space="0" w:color="auto"/>
        <w:left w:val="none" w:sz="0" w:space="0" w:color="auto"/>
        <w:bottom w:val="none" w:sz="0" w:space="0" w:color="auto"/>
        <w:right w:val="none" w:sz="0" w:space="0" w:color="auto"/>
      </w:divBdr>
    </w:div>
    <w:div w:id="1157112171">
      <w:bodyDiv w:val="1"/>
      <w:marLeft w:val="0"/>
      <w:marRight w:val="0"/>
      <w:marTop w:val="0"/>
      <w:marBottom w:val="0"/>
      <w:divBdr>
        <w:top w:val="none" w:sz="0" w:space="0" w:color="auto"/>
        <w:left w:val="none" w:sz="0" w:space="0" w:color="auto"/>
        <w:bottom w:val="none" w:sz="0" w:space="0" w:color="auto"/>
        <w:right w:val="none" w:sz="0" w:space="0" w:color="auto"/>
      </w:divBdr>
    </w:div>
    <w:div w:id="1157261357">
      <w:bodyDiv w:val="1"/>
      <w:marLeft w:val="0"/>
      <w:marRight w:val="0"/>
      <w:marTop w:val="0"/>
      <w:marBottom w:val="0"/>
      <w:divBdr>
        <w:top w:val="none" w:sz="0" w:space="0" w:color="auto"/>
        <w:left w:val="none" w:sz="0" w:space="0" w:color="auto"/>
        <w:bottom w:val="none" w:sz="0" w:space="0" w:color="auto"/>
        <w:right w:val="none" w:sz="0" w:space="0" w:color="auto"/>
      </w:divBdr>
    </w:div>
    <w:div w:id="1159886176">
      <w:bodyDiv w:val="1"/>
      <w:marLeft w:val="0"/>
      <w:marRight w:val="0"/>
      <w:marTop w:val="0"/>
      <w:marBottom w:val="0"/>
      <w:divBdr>
        <w:top w:val="none" w:sz="0" w:space="0" w:color="auto"/>
        <w:left w:val="none" w:sz="0" w:space="0" w:color="auto"/>
        <w:bottom w:val="none" w:sz="0" w:space="0" w:color="auto"/>
        <w:right w:val="none" w:sz="0" w:space="0" w:color="auto"/>
      </w:divBdr>
    </w:div>
    <w:div w:id="1167088709">
      <w:bodyDiv w:val="1"/>
      <w:marLeft w:val="0"/>
      <w:marRight w:val="0"/>
      <w:marTop w:val="0"/>
      <w:marBottom w:val="0"/>
      <w:divBdr>
        <w:top w:val="none" w:sz="0" w:space="0" w:color="auto"/>
        <w:left w:val="none" w:sz="0" w:space="0" w:color="auto"/>
        <w:bottom w:val="none" w:sz="0" w:space="0" w:color="auto"/>
        <w:right w:val="none" w:sz="0" w:space="0" w:color="auto"/>
      </w:divBdr>
    </w:div>
    <w:div w:id="1168598182">
      <w:bodyDiv w:val="1"/>
      <w:marLeft w:val="0"/>
      <w:marRight w:val="0"/>
      <w:marTop w:val="0"/>
      <w:marBottom w:val="0"/>
      <w:divBdr>
        <w:top w:val="none" w:sz="0" w:space="0" w:color="auto"/>
        <w:left w:val="none" w:sz="0" w:space="0" w:color="auto"/>
        <w:bottom w:val="none" w:sz="0" w:space="0" w:color="auto"/>
        <w:right w:val="none" w:sz="0" w:space="0" w:color="auto"/>
      </w:divBdr>
    </w:div>
    <w:div w:id="1180005469">
      <w:bodyDiv w:val="1"/>
      <w:marLeft w:val="0"/>
      <w:marRight w:val="0"/>
      <w:marTop w:val="0"/>
      <w:marBottom w:val="0"/>
      <w:divBdr>
        <w:top w:val="none" w:sz="0" w:space="0" w:color="auto"/>
        <w:left w:val="none" w:sz="0" w:space="0" w:color="auto"/>
        <w:bottom w:val="none" w:sz="0" w:space="0" w:color="auto"/>
        <w:right w:val="none" w:sz="0" w:space="0" w:color="auto"/>
      </w:divBdr>
    </w:div>
    <w:div w:id="1181042621">
      <w:bodyDiv w:val="1"/>
      <w:marLeft w:val="0"/>
      <w:marRight w:val="0"/>
      <w:marTop w:val="0"/>
      <w:marBottom w:val="0"/>
      <w:divBdr>
        <w:top w:val="none" w:sz="0" w:space="0" w:color="auto"/>
        <w:left w:val="none" w:sz="0" w:space="0" w:color="auto"/>
        <w:bottom w:val="none" w:sz="0" w:space="0" w:color="auto"/>
        <w:right w:val="none" w:sz="0" w:space="0" w:color="auto"/>
      </w:divBdr>
    </w:div>
    <w:div w:id="1184320854">
      <w:bodyDiv w:val="1"/>
      <w:marLeft w:val="0"/>
      <w:marRight w:val="0"/>
      <w:marTop w:val="0"/>
      <w:marBottom w:val="0"/>
      <w:divBdr>
        <w:top w:val="none" w:sz="0" w:space="0" w:color="auto"/>
        <w:left w:val="none" w:sz="0" w:space="0" w:color="auto"/>
        <w:bottom w:val="none" w:sz="0" w:space="0" w:color="auto"/>
        <w:right w:val="none" w:sz="0" w:space="0" w:color="auto"/>
      </w:divBdr>
    </w:div>
    <w:div w:id="1185628176">
      <w:bodyDiv w:val="1"/>
      <w:marLeft w:val="0"/>
      <w:marRight w:val="0"/>
      <w:marTop w:val="0"/>
      <w:marBottom w:val="0"/>
      <w:divBdr>
        <w:top w:val="none" w:sz="0" w:space="0" w:color="auto"/>
        <w:left w:val="none" w:sz="0" w:space="0" w:color="auto"/>
        <w:bottom w:val="none" w:sz="0" w:space="0" w:color="auto"/>
        <w:right w:val="none" w:sz="0" w:space="0" w:color="auto"/>
      </w:divBdr>
    </w:div>
    <w:div w:id="1196314545">
      <w:bodyDiv w:val="1"/>
      <w:marLeft w:val="0"/>
      <w:marRight w:val="0"/>
      <w:marTop w:val="0"/>
      <w:marBottom w:val="0"/>
      <w:divBdr>
        <w:top w:val="none" w:sz="0" w:space="0" w:color="auto"/>
        <w:left w:val="none" w:sz="0" w:space="0" w:color="auto"/>
        <w:bottom w:val="none" w:sz="0" w:space="0" w:color="auto"/>
        <w:right w:val="none" w:sz="0" w:space="0" w:color="auto"/>
      </w:divBdr>
    </w:div>
    <w:div w:id="1197309941">
      <w:bodyDiv w:val="1"/>
      <w:marLeft w:val="0"/>
      <w:marRight w:val="0"/>
      <w:marTop w:val="0"/>
      <w:marBottom w:val="0"/>
      <w:divBdr>
        <w:top w:val="none" w:sz="0" w:space="0" w:color="auto"/>
        <w:left w:val="none" w:sz="0" w:space="0" w:color="auto"/>
        <w:bottom w:val="none" w:sz="0" w:space="0" w:color="auto"/>
        <w:right w:val="none" w:sz="0" w:space="0" w:color="auto"/>
      </w:divBdr>
    </w:div>
    <w:div w:id="1198156117">
      <w:bodyDiv w:val="1"/>
      <w:marLeft w:val="0"/>
      <w:marRight w:val="0"/>
      <w:marTop w:val="0"/>
      <w:marBottom w:val="0"/>
      <w:divBdr>
        <w:top w:val="none" w:sz="0" w:space="0" w:color="auto"/>
        <w:left w:val="none" w:sz="0" w:space="0" w:color="auto"/>
        <w:bottom w:val="none" w:sz="0" w:space="0" w:color="auto"/>
        <w:right w:val="none" w:sz="0" w:space="0" w:color="auto"/>
      </w:divBdr>
    </w:div>
    <w:div w:id="1201938185">
      <w:bodyDiv w:val="1"/>
      <w:marLeft w:val="0"/>
      <w:marRight w:val="0"/>
      <w:marTop w:val="0"/>
      <w:marBottom w:val="0"/>
      <w:divBdr>
        <w:top w:val="none" w:sz="0" w:space="0" w:color="auto"/>
        <w:left w:val="none" w:sz="0" w:space="0" w:color="auto"/>
        <w:bottom w:val="none" w:sz="0" w:space="0" w:color="auto"/>
        <w:right w:val="none" w:sz="0" w:space="0" w:color="auto"/>
      </w:divBdr>
    </w:div>
    <w:div w:id="1207066122">
      <w:bodyDiv w:val="1"/>
      <w:marLeft w:val="0"/>
      <w:marRight w:val="0"/>
      <w:marTop w:val="0"/>
      <w:marBottom w:val="0"/>
      <w:divBdr>
        <w:top w:val="none" w:sz="0" w:space="0" w:color="auto"/>
        <w:left w:val="none" w:sz="0" w:space="0" w:color="auto"/>
        <w:bottom w:val="none" w:sz="0" w:space="0" w:color="auto"/>
        <w:right w:val="none" w:sz="0" w:space="0" w:color="auto"/>
      </w:divBdr>
    </w:div>
    <w:div w:id="1212159099">
      <w:bodyDiv w:val="1"/>
      <w:marLeft w:val="0"/>
      <w:marRight w:val="0"/>
      <w:marTop w:val="0"/>
      <w:marBottom w:val="0"/>
      <w:divBdr>
        <w:top w:val="none" w:sz="0" w:space="0" w:color="auto"/>
        <w:left w:val="none" w:sz="0" w:space="0" w:color="auto"/>
        <w:bottom w:val="none" w:sz="0" w:space="0" w:color="auto"/>
        <w:right w:val="none" w:sz="0" w:space="0" w:color="auto"/>
      </w:divBdr>
    </w:div>
    <w:div w:id="1218276945">
      <w:bodyDiv w:val="1"/>
      <w:marLeft w:val="0"/>
      <w:marRight w:val="0"/>
      <w:marTop w:val="0"/>
      <w:marBottom w:val="0"/>
      <w:divBdr>
        <w:top w:val="none" w:sz="0" w:space="0" w:color="auto"/>
        <w:left w:val="none" w:sz="0" w:space="0" w:color="auto"/>
        <w:bottom w:val="none" w:sz="0" w:space="0" w:color="auto"/>
        <w:right w:val="none" w:sz="0" w:space="0" w:color="auto"/>
      </w:divBdr>
    </w:div>
    <w:div w:id="1222322974">
      <w:bodyDiv w:val="1"/>
      <w:marLeft w:val="0"/>
      <w:marRight w:val="0"/>
      <w:marTop w:val="0"/>
      <w:marBottom w:val="0"/>
      <w:divBdr>
        <w:top w:val="none" w:sz="0" w:space="0" w:color="auto"/>
        <w:left w:val="none" w:sz="0" w:space="0" w:color="auto"/>
        <w:bottom w:val="none" w:sz="0" w:space="0" w:color="auto"/>
        <w:right w:val="none" w:sz="0" w:space="0" w:color="auto"/>
      </w:divBdr>
    </w:div>
    <w:div w:id="1224096029">
      <w:bodyDiv w:val="1"/>
      <w:marLeft w:val="0"/>
      <w:marRight w:val="0"/>
      <w:marTop w:val="0"/>
      <w:marBottom w:val="0"/>
      <w:divBdr>
        <w:top w:val="none" w:sz="0" w:space="0" w:color="auto"/>
        <w:left w:val="none" w:sz="0" w:space="0" w:color="auto"/>
        <w:bottom w:val="none" w:sz="0" w:space="0" w:color="auto"/>
        <w:right w:val="none" w:sz="0" w:space="0" w:color="auto"/>
      </w:divBdr>
    </w:div>
    <w:div w:id="1226452796">
      <w:bodyDiv w:val="1"/>
      <w:marLeft w:val="0"/>
      <w:marRight w:val="0"/>
      <w:marTop w:val="0"/>
      <w:marBottom w:val="0"/>
      <w:divBdr>
        <w:top w:val="none" w:sz="0" w:space="0" w:color="auto"/>
        <w:left w:val="none" w:sz="0" w:space="0" w:color="auto"/>
        <w:bottom w:val="none" w:sz="0" w:space="0" w:color="auto"/>
        <w:right w:val="none" w:sz="0" w:space="0" w:color="auto"/>
      </w:divBdr>
    </w:div>
    <w:div w:id="1230388179">
      <w:bodyDiv w:val="1"/>
      <w:marLeft w:val="0"/>
      <w:marRight w:val="0"/>
      <w:marTop w:val="0"/>
      <w:marBottom w:val="0"/>
      <w:divBdr>
        <w:top w:val="none" w:sz="0" w:space="0" w:color="auto"/>
        <w:left w:val="none" w:sz="0" w:space="0" w:color="auto"/>
        <w:bottom w:val="none" w:sz="0" w:space="0" w:color="auto"/>
        <w:right w:val="none" w:sz="0" w:space="0" w:color="auto"/>
      </w:divBdr>
    </w:div>
    <w:div w:id="1234773944">
      <w:bodyDiv w:val="1"/>
      <w:marLeft w:val="0"/>
      <w:marRight w:val="0"/>
      <w:marTop w:val="0"/>
      <w:marBottom w:val="0"/>
      <w:divBdr>
        <w:top w:val="none" w:sz="0" w:space="0" w:color="auto"/>
        <w:left w:val="none" w:sz="0" w:space="0" w:color="auto"/>
        <w:bottom w:val="none" w:sz="0" w:space="0" w:color="auto"/>
        <w:right w:val="none" w:sz="0" w:space="0" w:color="auto"/>
      </w:divBdr>
    </w:div>
    <w:div w:id="1244603614">
      <w:bodyDiv w:val="1"/>
      <w:marLeft w:val="0"/>
      <w:marRight w:val="0"/>
      <w:marTop w:val="0"/>
      <w:marBottom w:val="0"/>
      <w:divBdr>
        <w:top w:val="none" w:sz="0" w:space="0" w:color="auto"/>
        <w:left w:val="none" w:sz="0" w:space="0" w:color="auto"/>
        <w:bottom w:val="none" w:sz="0" w:space="0" w:color="auto"/>
        <w:right w:val="none" w:sz="0" w:space="0" w:color="auto"/>
      </w:divBdr>
    </w:div>
    <w:div w:id="1254703102">
      <w:bodyDiv w:val="1"/>
      <w:marLeft w:val="0"/>
      <w:marRight w:val="0"/>
      <w:marTop w:val="0"/>
      <w:marBottom w:val="0"/>
      <w:divBdr>
        <w:top w:val="none" w:sz="0" w:space="0" w:color="auto"/>
        <w:left w:val="none" w:sz="0" w:space="0" w:color="auto"/>
        <w:bottom w:val="none" w:sz="0" w:space="0" w:color="auto"/>
        <w:right w:val="none" w:sz="0" w:space="0" w:color="auto"/>
      </w:divBdr>
    </w:div>
    <w:div w:id="1257250060">
      <w:bodyDiv w:val="1"/>
      <w:marLeft w:val="0"/>
      <w:marRight w:val="0"/>
      <w:marTop w:val="0"/>
      <w:marBottom w:val="0"/>
      <w:divBdr>
        <w:top w:val="none" w:sz="0" w:space="0" w:color="auto"/>
        <w:left w:val="none" w:sz="0" w:space="0" w:color="auto"/>
        <w:bottom w:val="none" w:sz="0" w:space="0" w:color="auto"/>
        <w:right w:val="none" w:sz="0" w:space="0" w:color="auto"/>
      </w:divBdr>
    </w:div>
    <w:div w:id="1258834306">
      <w:bodyDiv w:val="1"/>
      <w:marLeft w:val="0"/>
      <w:marRight w:val="0"/>
      <w:marTop w:val="0"/>
      <w:marBottom w:val="0"/>
      <w:divBdr>
        <w:top w:val="none" w:sz="0" w:space="0" w:color="auto"/>
        <w:left w:val="none" w:sz="0" w:space="0" w:color="auto"/>
        <w:bottom w:val="none" w:sz="0" w:space="0" w:color="auto"/>
        <w:right w:val="none" w:sz="0" w:space="0" w:color="auto"/>
      </w:divBdr>
    </w:div>
    <w:div w:id="1260136701">
      <w:bodyDiv w:val="1"/>
      <w:marLeft w:val="0"/>
      <w:marRight w:val="0"/>
      <w:marTop w:val="0"/>
      <w:marBottom w:val="0"/>
      <w:divBdr>
        <w:top w:val="none" w:sz="0" w:space="0" w:color="auto"/>
        <w:left w:val="none" w:sz="0" w:space="0" w:color="auto"/>
        <w:bottom w:val="none" w:sz="0" w:space="0" w:color="auto"/>
        <w:right w:val="none" w:sz="0" w:space="0" w:color="auto"/>
      </w:divBdr>
    </w:div>
    <w:div w:id="1262760059">
      <w:bodyDiv w:val="1"/>
      <w:marLeft w:val="0"/>
      <w:marRight w:val="0"/>
      <w:marTop w:val="0"/>
      <w:marBottom w:val="0"/>
      <w:divBdr>
        <w:top w:val="none" w:sz="0" w:space="0" w:color="auto"/>
        <w:left w:val="none" w:sz="0" w:space="0" w:color="auto"/>
        <w:bottom w:val="none" w:sz="0" w:space="0" w:color="auto"/>
        <w:right w:val="none" w:sz="0" w:space="0" w:color="auto"/>
      </w:divBdr>
    </w:div>
    <w:div w:id="1264724267">
      <w:bodyDiv w:val="1"/>
      <w:marLeft w:val="0"/>
      <w:marRight w:val="0"/>
      <w:marTop w:val="0"/>
      <w:marBottom w:val="0"/>
      <w:divBdr>
        <w:top w:val="none" w:sz="0" w:space="0" w:color="auto"/>
        <w:left w:val="none" w:sz="0" w:space="0" w:color="auto"/>
        <w:bottom w:val="none" w:sz="0" w:space="0" w:color="auto"/>
        <w:right w:val="none" w:sz="0" w:space="0" w:color="auto"/>
      </w:divBdr>
    </w:div>
    <w:div w:id="1270967541">
      <w:bodyDiv w:val="1"/>
      <w:marLeft w:val="0"/>
      <w:marRight w:val="0"/>
      <w:marTop w:val="0"/>
      <w:marBottom w:val="0"/>
      <w:divBdr>
        <w:top w:val="none" w:sz="0" w:space="0" w:color="auto"/>
        <w:left w:val="none" w:sz="0" w:space="0" w:color="auto"/>
        <w:bottom w:val="none" w:sz="0" w:space="0" w:color="auto"/>
        <w:right w:val="none" w:sz="0" w:space="0" w:color="auto"/>
      </w:divBdr>
    </w:div>
    <w:div w:id="1271814892">
      <w:bodyDiv w:val="1"/>
      <w:marLeft w:val="0"/>
      <w:marRight w:val="0"/>
      <w:marTop w:val="0"/>
      <w:marBottom w:val="0"/>
      <w:divBdr>
        <w:top w:val="none" w:sz="0" w:space="0" w:color="auto"/>
        <w:left w:val="none" w:sz="0" w:space="0" w:color="auto"/>
        <w:bottom w:val="none" w:sz="0" w:space="0" w:color="auto"/>
        <w:right w:val="none" w:sz="0" w:space="0" w:color="auto"/>
      </w:divBdr>
    </w:div>
    <w:div w:id="1273514810">
      <w:bodyDiv w:val="1"/>
      <w:marLeft w:val="0"/>
      <w:marRight w:val="0"/>
      <w:marTop w:val="0"/>
      <w:marBottom w:val="0"/>
      <w:divBdr>
        <w:top w:val="none" w:sz="0" w:space="0" w:color="auto"/>
        <w:left w:val="none" w:sz="0" w:space="0" w:color="auto"/>
        <w:bottom w:val="none" w:sz="0" w:space="0" w:color="auto"/>
        <w:right w:val="none" w:sz="0" w:space="0" w:color="auto"/>
      </w:divBdr>
    </w:div>
    <w:div w:id="1278411198">
      <w:bodyDiv w:val="1"/>
      <w:marLeft w:val="0"/>
      <w:marRight w:val="0"/>
      <w:marTop w:val="0"/>
      <w:marBottom w:val="0"/>
      <w:divBdr>
        <w:top w:val="none" w:sz="0" w:space="0" w:color="auto"/>
        <w:left w:val="none" w:sz="0" w:space="0" w:color="auto"/>
        <w:bottom w:val="none" w:sz="0" w:space="0" w:color="auto"/>
        <w:right w:val="none" w:sz="0" w:space="0" w:color="auto"/>
      </w:divBdr>
    </w:div>
    <w:div w:id="1287925192">
      <w:bodyDiv w:val="1"/>
      <w:marLeft w:val="0"/>
      <w:marRight w:val="0"/>
      <w:marTop w:val="0"/>
      <w:marBottom w:val="0"/>
      <w:divBdr>
        <w:top w:val="none" w:sz="0" w:space="0" w:color="auto"/>
        <w:left w:val="none" w:sz="0" w:space="0" w:color="auto"/>
        <w:bottom w:val="none" w:sz="0" w:space="0" w:color="auto"/>
        <w:right w:val="none" w:sz="0" w:space="0" w:color="auto"/>
      </w:divBdr>
    </w:div>
    <w:div w:id="1297640475">
      <w:bodyDiv w:val="1"/>
      <w:marLeft w:val="0"/>
      <w:marRight w:val="0"/>
      <w:marTop w:val="0"/>
      <w:marBottom w:val="0"/>
      <w:divBdr>
        <w:top w:val="none" w:sz="0" w:space="0" w:color="auto"/>
        <w:left w:val="none" w:sz="0" w:space="0" w:color="auto"/>
        <w:bottom w:val="none" w:sz="0" w:space="0" w:color="auto"/>
        <w:right w:val="none" w:sz="0" w:space="0" w:color="auto"/>
      </w:divBdr>
    </w:div>
    <w:div w:id="1300038677">
      <w:bodyDiv w:val="1"/>
      <w:marLeft w:val="0"/>
      <w:marRight w:val="0"/>
      <w:marTop w:val="0"/>
      <w:marBottom w:val="0"/>
      <w:divBdr>
        <w:top w:val="none" w:sz="0" w:space="0" w:color="auto"/>
        <w:left w:val="none" w:sz="0" w:space="0" w:color="auto"/>
        <w:bottom w:val="none" w:sz="0" w:space="0" w:color="auto"/>
        <w:right w:val="none" w:sz="0" w:space="0" w:color="auto"/>
      </w:divBdr>
    </w:div>
    <w:div w:id="1303148057">
      <w:bodyDiv w:val="1"/>
      <w:marLeft w:val="0"/>
      <w:marRight w:val="0"/>
      <w:marTop w:val="0"/>
      <w:marBottom w:val="0"/>
      <w:divBdr>
        <w:top w:val="none" w:sz="0" w:space="0" w:color="auto"/>
        <w:left w:val="none" w:sz="0" w:space="0" w:color="auto"/>
        <w:bottom w:val="none" w:sz="0" w:space="0" w:color="auto"/>
        <w:right w:val="none" w:sz="0" w:space="0" w:color="auto"/>
      </w:divBdr>
    </w:div>
    <w:div w:id="1304508319">
      <w:bodyDiv w:val="1"/>
      <w:marLeft w:val="0"/>
      <w:marRight w:val="0"/>
      <w:marTop w:val="0"/>
      <w:marBottom w:val="0"/>
      <w:divBdr>
        <w:top w:val="none" w:sz="0" w:space="0" w:color="auto"/>
        <w:left w:val="none" w:sz="0" w:space="0" w:color="auto"/>
        <w:bottom w:val="none" w:sz="0" w:space="0" w:color="auto"/>
        <w:right w:val="none" w:sz="0" w:space="0" w:color="auto"/>
      </w:divBdr>
    </w:div>
    <w:div w:id="1310132483">
      <w:bodyDiv w:val="1"/>
      <w:marLeft w:val="0"/>
      <w:marRight w:val="0"/>
      <w:marTop w:val="0"/>
      <w:marBottom w:val="0"/>
      <w:divBdr>
        <w:top w:val="none" w:sz="0" w:space="0" w:color="auto"/>
        <w:left w:val="none" w:sz="0" w:space="0" w:color="auto"/>
        <w:bottom w:val="none" w:sz="0" w:space="0" w:color="auto"/>
        <w:right w:val="none" w:sz="0" w:space="0" w:color="auto"/>
      </w:divBdr>
    </w:div>
    <w:div w:id="1312445250">
      <w:bodyDiv w:val="1"/>
      <w:marLeft w:val="0"/>
      <w:marRight w:val="0"/>
      <w:marTop w:val="0"/>
      <w:marBottom w:val="0"/>
      <w:divBdr>
        <w:top w:val="none" w:sz="0" w:space="0" w:color="auto"/>
        <w:left w:val="none" w:sz="0" w:space="0" w:color="auto"/>
        <w:bottom w:val="none" w:sz="0" w:space="0" w:color="auto"/>
        <w:right w:val="none" w:sz="0" w:space="0" w:color="auto"/>
      </w:divBdr>
    </w:div>
    <w:div w:id="1324315901">
      <w:bodyDiv w:val="1"/>
      <w:marLeft w:val="0"/>
      <w:marRight w:val="0"/>
      <w:marTop w:val="0"/>
      <w:marBottom w:val="0"/>
      <w:divBdr>
        <w:top w:val="none" w:sz="0" w:space="0" w:color="auto"/>
        <w:left w:val="none" w:sz="0" w:space="0" w:color="auto"/>
        <w:bottom w:val="none" w:sz="0" w:space="0" w:color="auto"/>
        <w:right w:val="none" w:sz="0" w:space="0" w:color="auto"/>
      </w:divBdr>
    </w:div>
    <w:div w:id="1331786119">
      <w:bodyDiv w:val="1"/>
      <w:marLeft w:val="0"/>
      <w:marRight w:val="0"/>
      <w:marTop w:val="0"/>
      <w:marBottom w:val="0"/>
      <w:divBdr>
        <w:top w:val="none" w:sz="0" w:space="0" w:color="auto"/>
        <w:left w:val="none" w:sz="0" w:space="0" w:color="auto"/>
        <w:bottom w:val="none" w:sz="0" w:space="0" w:color="auto"/>
        <w:right w:val="none" w:sz="0" w:space="0" w:color="auto"/>
      </w:divBdr>
    </w:div>
    <w:div w:id="1336960938">
      <w:bodyDiv w:val="1"/>
      <w:marLeft w:val="0"/>
      <w:marRight w:val="0"/>
      <w:marTop w:val="0"/>
      <w:marBottom w:val="0"/>
      <w:divBdr>
        <w:top w:val="none" w:sz="0" w:space="0" w:color="auto"/>
        <w:left w:val="none" w:sz="0" w:space="0" w:color="auto"/>
        <w:bottom w:val="none" w:sz="0" w:space="0" w:color="auto"/>
        <w:right w:val="none" w:sz="0" w:space="0" w:color="auto"/>
      </w:divBdr>
    </w:div>
    <w:div w:id="1342197353">
      <w:bodyDiv w:val="1"/>
      <w:marLeft w:val="0"/>
      <w:marRight w:val="0"/>
      <w:marTop w:val="0"/>
      <w:marBottom w:val="0"/>
      <w:divBdr>
        <w:top w:val="none" w:sz="0" w:space="0" w:color="auto"/>
        <w:left w:val="none" w:sz="0" w:space="0" w:color="auto"/>
        <w:bottom w:val="none" w:sz="0" w:space="0" w:color="auto"/>
        <w:right w:val="none" w:sz="0" w:space="0" w:color="auto"/>
      </w:divBdr>
    </w:div>
    <w:div w:id="1343507548">
      <w:bodyDiv w:val="1"/>
      <w:marLeft w:val="0"/>
      <w:marRight w:val="0"/>
      <w:marTop w:val="0"/>
      <w:marBottom w:val="0"/>
      <w:divBdr>
        <w:top w:val="none" w:sz="0" w:space="0" w:color="auto"/>
        <w:left w:val="none" w:sz="0" w:space="0" w:color="auto"/>
        <w:bottom w:val="none" w:sz="0" w:space="0" w:color="auto"/>
        <w:right w:val="none" w:sz="0" w:space="0" w:color="auto"/>
      </w:divBdr>
    </w:div>
    <w:div w:id="1350720180">
      <w:bodyDiv w:val="1"/>
      <w:marLeft w:val="0"/>
      <w:marRight w:val="0"/>
      <w:marTop w:val="0"/>
      <w:marBottom w:val="0"/>
      <w:divBdr>
        <w:top w:val="none" w:sz="0" w:space="0" w:color="auto"/>
        <w:left w:val="none" w:sz="0" w:space="0" w:color="auto"/>
        <w:bottom w:val="none" w:sz="0" w:space="0" w:color="auto"/>
        <w:right w:val="none" w:sz="0" w:space="0" w:color="auto"/>
      </w:divBdr>
    </w:div>
    <w:div w:id="1355959794">
      <w:bodyDiv w:val="1"/>
      <w:marLeft w:val="0"/>
      <w:marRight w:val="0"/>
      <w:marTop w:val="0"/>
      <w:marBottom w:val="0"/>
      <w:divBdr>
        <w:top w:val="none" w:sz="0" w:space="0" w:color="auto"/>
        <w:left w:val="none" w:sz="0" w:space="0" w:color="auto"/>
        <w:bottom w:val="none" w:sz="0" w:space="0" w:color="auto"/>
        <w:right w:val="none" w:sz="0" w:space="0" w:color="auto"/>
      </w:divBdr>
      <w:divsChild>
        <w:div w:id="604385342">
          <w:marLeft w:val="0"/>
          <w:marRight w:val="0"/>
          <w:marTop w:val="0"/>
          <w:marBottom w:val="0"/>
          <w:divBdr>
            <w:top w:val="none" w:sz="0" w:space="0" w:color="auto"/>
            <w:left w:val="none" w:sz="0" w:space="0" w:color="auto"/>
            <w:bottom w:val="none" w:sz="0" w:space="0" w:color="auto"/>
            <w:right w:val="none" w:sz="0" w:space="0" w:color="auto"/>
          </w:divBdr>
        </w:div>
        <w:div w:id="1386492333">
          <w:marLeft w:val="0"/>
          <w:marRight w:val="0"/>
          <w:marTop w:val="0"/>
          <w:marBottom w:val="0"/>
          <w:divBdr>
            <w:top w:val="none" w:sz="0" w:space="0" w:color="auto"/>
            <w:left w:val="none" w:sz="0" w:space="0" w:color="auto"/>
            <w:bottom w:val="none" w:sz="0" w:space="0" w:color="auto"/>
            <w:right w:val="none" w:sz="0" w:space="0" w:color="auto"/>
          </w:divBdr>
        </w:div>
      </w:divsChild>
    </w:div>
    <w:div w:id="1356495034">
      <w:bodyDiv w:val="1"/>
      <w:marLeft w:val="0"/>
      <w:marRight w:val="0"/>
      <w:marTop w:val="0"/>
      <w:marBottom w:val="0"/>
      <w:divBdr>
        <w:top w:val="none" w:sz="0" w:space="0" w:color="auto"/>
        <w:left w:val="none" w:sz="0" w:space="0" w:color="auto"/>
        <w:bottom w:val="none" w:sz="0" w:space="0" w:color="auto"/>
        <w:right w:val="none" w:sz="0" w:space="0" w:color="auto"/>
      </w:divBdr>
    </w:div>
    <w:div w:id="1360813489">
      <w:bodyDiv w:val="1"/>
      <w:marLeft w:val="0"/>
      <w:marRight w:val="0"/>
      <w:marTop w:val="0"/>
      <w:marBottom w:val="0"/>
      <w:divBdr>
        <w:top w:val="none" w:sz="0" w:space="0" w:color="auto"/>
        <w:left w:val="none" w:sz="0" w:space="0" w:color="auto"/>
        <w:bottom w:val="none" w:sz="0" w:space="0" w:color="auto"/>
        <w:right w:val="none" w:sz="0" w:space="0" w:color="auto"/>
      </w:divBdr>
    </w:div>
    <w:div w:id="1367292077">
      <w:bodyDiv w:val="1"/>
      <w:marLeft w:val="0"/>
      <w:marRight w:val="0"/>
      <w:marTop w:val="0"/>
      <w:marBottom w:val="0"/>
      <w:divBdr>
        <w:top w:val="none" w:sz="0" w:space="0" w:color="auto"/>
        <w:left w:val="none" w:sz="0" w:space="0" w:color="auto"/>
        <w:bottom w:val="none" w:sz="0" w:space="0" w:color="auto"/>
        <w:right w:val="none" w:sz="0" w:space="0" w:color="auto"/>
      </w:divBdr>
    </w:div>
    <w:div w:id="1397627486">
      <w:bodyDiv w:val="1"/>
      <w:marLeft w:val="0"/>
      <w:marRight w:val="0"/>
      <w:marTop w:val="0"/>
      <w:marBottom w:val="0"/>
      <w:divBdr>
        <w:top w:val="none" w:sz="0" w:space="0" w:color="auto"/>
        <w:left w:val="none" w:sz="0" w:space="0" w:color="auto"/>
        <w:bottom w:val="none" w:sz="0" w:space="0" w:color="auto"/>
        <w:right w:val="none" w:sz="0" w:space="0" w:color="auto"/>
      </w:divBdr>
    </w:div>
    <w:div w:id="1399329787">
      <w:bodyDiv w:val="1"/>
      <w:marLeft w:val="0"/>
      <w:marRight w:val="0"/>
      <w:marTop w:val="0"/>
      <w:marBottom w:val="0"/>
      <w:divBdr>
        <w:top w:val="none" w:sz="0" w:space="0" w:color="auto"/>
        <w:left w:val="none" w:sz="0" w:space="0" w:color="auto"/>
        <w:bottom w:val="none" w:sz="0" w:space="0" w:color="auto"/>
        <w:right w:val="none" w:sz="0" w:space="0" w:color="auto"/>
      </w:divBdr>
    </w:div>
    <w:div w:id="1403480491">
      <w:bodyDiv w:val="1"/>
      <w:marLeft w:val="0"/>
      <w:marRight w:val="0"/>
      <w:marTop w:val="0"/>
      <w:marBottom w:val="0"/>
      <w:divBdr>
        <w:top w:val="none" w:sz="0" w:space="0" w:color="auto"/>
        <w:left w:val="none" w:sz="0" w:space="0" w:color="auto"/>
        <w:bottom w:val="none" w:sz="0" w:space="0" w:color="auto"/>
        <w:right w:val="none" w:sz="0" w:space="0" w:color="auto"/>
      </w:divBdr>
    </w:div>
    <w:div w:id="1404838259">
      <w:bodyDiv w:val="1"/>
      <w:marLeft w:val="0"/>
      <w:marRight w:val="0"/>
      <w:marTop w:val="0"/>
      <w:marBottom w:val="0"/>
      <w:divBdr>
        <w:top w:val="none" w:sz="0" w:space="0" w:color="auto"/>
        <w:left w:val="none" w:sz="0" w:space="0" w:color="auto"/>
        <w:bottom w:val="none" w:sz="0" w:space="0" w:color="auto"/>
        <w:right w:val="none" w:sz="0" w:space="0" w:color="auto"/>
      </w:divBdr>
    </w:div>
    <w:div w:id="1414426694">
      <w:bodyDiv w:val="1"/>
      <w:marLeft w:val="0"/>
      <w:marRight w:val="0"/>
      <w:marTop w:val="0"/>
      <w:marBottom w:val="0"/>
      <w:divBdr>
        <w:top w:val="none" w:sz="0" w:space="0" w:color="auto"/>
        <w:left w:val="none" w:sz="0" w:space="0" w:color="auto"/>
        <w:bottom w:val="none" w:sz="0" w:space="0" w:color="auto"/>
        <w:right w:val="none" w:sz="0" w:space="0" w:color="auto"/>
      </w:divBdr>
    </w:div>
    <w:div w:id="1414430550">
      <w:bodyDiv w:val="1"/>
      <w:marLeft w:val="0"/>
      <w:marRight w:val="0"/>
      <w:marTop w:val="0"/>
      <w:marBottom w:val="0"/>
      <w:divBdr>
        <w:top w:val="none" w:sz="0" w:space="0" w:color="auto"/>
        <w:left w:val="none" w:sz="0" w:space="0" w:color="auto"/>
        <w:bottom w:val="none" w:sz="0" w:space="0" w:color="auto"/>
        <w:right w:val="none" w:sz="0" w:space="0" w:color="auto"/>
      </w:divBdr>
    </w:div>
    <w:div w:id="1430807874">
      <w:bodyDiv w:val="1"/>
      <w:marLeft w:val="0"/>
      <w:marRight w:val="0"/>
      <w:marTop w:val="0"/>
      <w:marBottom w:val="0"/>
      <w:divBdr>
        <w:top w:val="none" w:sz="0" w:space="0" w:color="auto"/>
        <w:left w:val="none" w:sz="0" w:space="0" w:color="auto"/>
        <w:bottom w:val="none" w:sz="0" w:space="0" w:color="auto"/>
        <w:right w:val="none" w:sz="0" w:space="0" w:color="auto"/>
      </w:divBdr>
    </w:div>
    <w:div w:id="1433089165">
      <w:bodyDiv w:val="1"/>
      <w:marLeft w:val="0"/>
      <w:marRight w:val="0"/>
      <w:marTop w:val="0"/>
      <w:marBottom w:val="0"/>
      <w:divBdr>
        <w:top w:val="none" w:sz="0" w:space="0" w:color="auto"/>
        <w:left w:val="none" w:sz="0" w:space="0" w:color="auto"/>
        <w:bottom w:val="none" w:sz="0" w:space="0" w:color="auto"/>
        <w:right w:val="none" w:sz="0" w:space="0" w:color="auto"/>
      </w:divBdr>
    </w:div>
    <w:div w:id="1437485511">
      <w:bodyDiv w:val="1"/>
      <w:marLeft w:val="0"/>
      <w:marRight w:val="0"/>
      <w:marTop w:val="0"/>
      <w:marBottom w:val="0"/>
      <w:divBdr>
        <w:top w:val="none" w:sz="0" w:space="0" w:color="auto"/>
        <w:left w:val="none" w:sz="0" w:space="0" w:color="auto"/>
        <w:bottom w:val="none" w:sz="0" w:space="0" w:color="auto"/>
        <w:right w:val="none" w:sz="0" w:space="0" w:color="auto"/>
      </w:divBdr>
    </w:div>
    <w:div w:id="1445617820">
      <w:bodyDiv w:val="1"/>
      <w:marLeft w:val="0"/>
      <w:marRight w:val="0"/>
      <w:marTop w:val="0"/>
      <w:marBottom w:val="0"/>
      <w:divBdr>
        <w:top w:val="none" w:sz="0" w:space="0" w:color="auto"/>
        <w:left w:val="none" w:sz="0" w:space="0" w:color="auto"/>
        <w:bottom w:val="none" w:sz="0" w:space="0" w:color="auto"/>
        <w:right w:val="none" w:sz="0" w:space="0" w:color="auto"/>
      </w:divBdr>
    </w:div>
    <w:div w:id="1449399270">
      <w:bodyDiv w:val="1"/>
      <w:marLeft w:val="0"/>
      <w:marRight w:val="0"/>
      <w:marTop w:val="0"/>
      <w:marBottom w:val="0"/>
      <w:divBdr>
        <w:top w:val="none" w:sz="0" w:space="0" w:color="auto"/>
        <w:left w:val="none" w:sz="0" w:space="0" w:color="auto"/>
        <w:bottom w:val="none" w:sz="0" w:space="0" w:color="auto"/>
        <w:right w:val="none" w:sz="0" w:space="0" w:color="auto"/>
      </w:divBdr>
    </w:div>
    <w:div w:id="1450708555">
      <w:bodyDiv w:val="1"/>
      <w:marLeft w:val="0"/>
      <w:marRight w:val="0"/>
      <w:marTop w:val="0"/>
      <w:marBottom w:val="0"/>
      <w:divBdr>
        <w:top w:val="none" w:sz="0" w:space="0" w:color="auto"/>
        <w:left w:val="none" w:sz="0" w:space="0" w:color="auto"/>
        <w:bottom w:val="none" w:sz="0" w:space="0" w:color="auto"/>
        <w:right w:val="none" w:sz="0" w:space="0" w:color="auto"/>
      </w:divBdr>
    </w:div>
    <w:div w:id="1453088512">
      <w:bodyDiv w:val="1"/>
      <w:marLeft w:val="0"/>
      <w:marRight w:val="0"/>
      <w:marTop w:val="0"/>
      <w:marBottom w:val="0"/>
      <w:divBdr>
        <w:top w:val="none" w:sz="0" w:space="0" w:color="auto"/>
        <w:left w:val="none" w:sz="0" w:space="0" w:color="auto"/>
        <w:bottom w:val="none" w:sz="0" w:space="0" w:color="auto"/>
        <w:right w:val="none" w:sz="0" w:space="0" w:color="auto"/>
      </w:divBdr>
    </w:div>
    <w:div w:id="1453598260">
      <w:bodyDiv w:val="1"/>
      <w:marLeft w:val="0"/>
      <w:marRight w:val="0"/>
      <w:marTop w:val="0"/>
      <w:marBottom w:val="0"/>
      <w:divBdr>
        <w:top w:val="none" w:sz="0" w:space="0" w:color="auto"/>
        <w:left w:val="none" w:sz="0" w:space="0" w:color="auto"/>
        <w:bottom w:val="none" w:sz="0" w:space="0" w:color="auto"/>
        <w:right w:val="none" w:sz="0" w:space="0" w:color="auto"/>
      </w:divBdr>
    </w:div>
    <w:div w:id="1455637191">
      <w:bodyDiv w:val="1"/>
      <w:marLeft w:val="0"/>
      <w:marRight w:val="0"/>
      <w:marTop w:val="0"/>
      <w:marBottom w:val="0"/>
      <w:divBdr>
        <w:top w:val="none" w:sz="0" w:space="0" w:color="auto"/>
        <w:left w:val="none" w:sz="0" w:space="0" w:color="auto"/>
        <w:bottom w:val="none" w:sz="0" w:space="0" w:color="auto"/>
        <w:right w:val="none" w:sz="0" w:space="0" w:color="auto"/>
      </w:divBdr>
    </w:div>
    <w:div w:id="1459446011">
      <w:bodyDiv w:val="1"/>
      <w:marLeft w:val="0"/>
      <w:marRight w:val="0"/>
      <w:marTop w:val="0"/>
      <w:marBottom w:val="0"/>
      <w:divBdr>
        <w:top w:val="none" w:sz="0" w:space="0" w:color="auto"/>
        <w:left w:val="none" w:sz="0" w:space="0" w:color="auto"/>
        <w:bottom w:val="none" w:sz="0" w:space="0" w:color="auto"/>
        <w:right w:val="none" w:sz="0" w:space="0" w:color="auto"/>
      </w:divBdr>
    </w:div>
    <w:div w:id="1471290395">
      <w:bodyDiv w:val="1"/>
      <w:marLeft w:val="0"/>
      <w:marRight w:val="0"/>
      <w:marTop w:val="0"/>
      <w:marBottom w:val="0"/>
      <w:divBdr>
        <w:top w:val="none" w:sz="0" w:space="0" w:color="auto"/>
        <w:left w:val="none" w:sz="0" w:space="0" w:color="auto"/>
        <w:bottom w:val="none" w:sz="0" w:space="0" w:color="auto"/>
        <w:right w:val="none" w:sz="0" w:space="0" w:color="auto"/>
      </w:divBdr>
    </w:div>
    <w:div w:id="1476869889">
      <w:bodyDiv w:val="1"/>
      <w:marLeft w:val="0"/>
      <w:marRight w:val="0"/>
      <w:marTop w:val="0"/>
      <w:marBottom w:val="0"/>
      <w:divBdr>
        <w:top w:val="none" w:sz="0" w:space="0" w:color="auto"/>
        <w:left w:val="none" w:sz="0" w:space="0" w:color="auto"/>
        <w:bottom w:val="none" w:sz="0" w:space="0" w:color="auto"/>
        <w:right w:val="none" w:sz="0" w:space="0" w:color="auto"/>
      </w:divBdr>
    </w:div>
    <w:div w:id="1480726413">
      <w:bodyDiv w:val="1"/>
      <w:marLeft w:val="0"/>
      <w:marRight w:val="0"/>
      <w:marTop w:val="0"/>
      <w:marBottom w:val="0"/>
      <w:divBdr>
        <w:top w:val="none" w:sz="0" w:space="0" w:color="auto"/>
        <w:left w:val="none" w:sz="0" w:space="0" w:color="auto"/>
        <w:bottom w:val="none" w:sz="0" w:space="0" w:color="auto"/>
        <w:right w:val="none" w:sz="0" w:space="0" w:color="auto"/>
      </w:divBdr>
    </w:div>
    <w:div w:id="1480997922">
      <w:bodyDiv w:val="1"/>
      <w:marLeft w:val="0"/>
      <w:marRight w:val="0"/>
      <w:marTop w:val="0"/>
      <w:marBottom w:val="0"/>
      <w:divBdr>
        <w:top w:val="none" w:sz="0" w:space="0" w:color="auto"/>
        <w:left w:val="none" w:sz="0" w:space="0" w:color="auto"/>
        <w:bottom w:val="none" w:sz="0" w:space="0" w:color="auto"/>
        <w:right w:val="none" w:sz="0" w:space="0" w:color="auto"/>
      </w:divBdr>
    </w:div>
    <w:div w:id="1482044587">
      <w:bodyDiv w:val="1"/>
      <w:marLeft w:val="0"/>
      <w:marRight w:val="0"/>
      <w:marTop w:val="0"/>
      <w:marBottom w:val="0"/>
      <w:divBdr>
        <w:top w:val="none" w:sz="0" w:space="0" w:color="auto"/>
        <w:left w:val="none" w:sz="0" w:space="0" w:color="auto"/>
        <w:bottom w:val="none" w:sz="0" w:space="0" w:color="auto"/>
        <w:right w:val="none" w:sz="0" w:space="0" w:color="auto"/>
      </w:divBdr>
    </w:div>
    <w:div w:id="1484472154">
      <w:bodyDiv w:val="1"/>
      <w:marLeft w:val="0"/>
      <w:marRight w:val="0"/>
      <w:marTop w:val="0"/>
      <w:marBottom w:val="0"/>
      <w:divBdr>
        <w:top w:val="none" w:sz="0" w:space="0" w:color="auto"/>
        <w:left w:val="none" w:sz="0" w:space="0" w:color="auto"/>
        <w:bottom w:val="none" w:sz="0" w:space="0" w:color="auto"/>
        <w:right w:val="none" w:sz="0" w:space="0" w:color="auto"/>
      </w:divBdr>
    </w:div>
    <w:div w:id="1492062871">
      <w:bodyDiv w:val="1"/>
      <w:marLeft w:val="0"/>
      <w:marRight w:val="0"/>
      <w:marTop w:val="0"/>
      <w:marBottom w:val="0"/>
      <w:divBdr>
        <w:top w:val="none" w:sz="0" w:space="0" w:color="auto"/>
        <w:left w:val="none" w:sz="0" w:space="0" w:color="auto"/>
        <w:bottom w:val="none" w:sz="0" w:space="0" w:color="auto"/>
        <w:right w:val="none" w:sz="0" w:space="0" w:color="auto"/>
      </w:divBdr>
    </w:div>
    <w:div w:id="1492133222">
      <w:bodyDiv w:val="1"/>
      <w:marLeft w:val="0"/>
      <w:marRight w:val="0"/>
      <w:marTop w:val="0"/>
      <w:marBottom w:val="0"/>
      <w:divBdr>
        <w:top w:val="none" w:sz="0" w:space="0" w:color="auto"/>
        <w:left w:val="none" w:sz="0" w:space="0" w:color="auto"/>
        <w:bottom w:val="none" w:sz="0" w:space="0" w:color="auto"/>
        <w:right w:val="none" w:sz="0" w:space="0" w:color="auto"/>
      </w:divBdr>
    </w:div>
    <w:div w:id="1492717756">
      <w:bodyDiv w:val="1"/>
      <w:marLeft w:val="0"/>
      <w:marRight w:val="0"/>
      <w:marTop w:val="0"/>
      <w:marBottom w:val="0"/>
      <w:divBdr>
        <w:top w:val="none" w:sz="0" w:space="0" w:color="auto"/>
        <w:left w:val="none" w:sz="0" w:space="0" w:color="auto"/>
        <w:bottom w:val="none" w:sz="0" w:space="0" w:color="auto"/>
        <w:right w:val="none" w:sz="0" w:space="0" w:color="auto"/>
      </w:divBdr>
    </w:div>
    <w:div w:id="1493717994">
      <w:bodyDiv w:val="1"/>
      <w:marLeft w:val="0"/>
      <w:marRight w:val="0"/>
      <w:marTop w:val="0"/>
      <w:marBottom w:val="0"/>
      <w:divBdr>
        <w:top w:val="none" w:sz="0" w:space="0" w:color="auto"/>
        <w:left w:val="none" w:sz="0" w:space="0" w:color="auto"/>
        <w:bottom w:val="none" w:sz="0" w:space="0" w:color="auto"/>
        <w:right w:val="none" w:sz="0" w:space="0" w:color="auto"/>
      </w:divBdr>
    </w:div>
    <w:div w:id="1505514736">
      <w:bodyDiv w:val="1"/>
      <w:marLeft w:val="0"/>
      <w:marRight w:val="0"/>
      <w:marTop w:val="0"/>
      <w:marBottom w:val="0"/>
      <w:divBdr>
        <w:top w:val="none" w:sz="0" w:space="0" w:color="auto"/>
        <w:left w:val="none" w:sz="0" w:space="0" w:color="auto"/>
        <w:bottom w:val="none" w:sz="0" w:space="0" w:color="auto"/>
        <w:right w:val="none" w:sz="0" w:space="0" w:color="auto"/>
      </w:divBdr>
    </w:div>
    <w:div w:id="1509100223">
      <w:bodyDiv w:val="1"/>
      <w:marLeft w:val="0"/>
      <w:marRight w:val="0"/>
      <w:marTop w:val="0"/>
      <w:marBottom w:val="0"/>
      <w:divBdr>
        <w:top w:val="none" w:sz="0" w:space="0" w:color="auto"/>
        <w:left w:val="none" w:sz="0" w:space="0" w:color="auto"/>
        <w:bottom w:val="none" w:sz="0" w:space="0" w:color="auto"/>
        <w:right w:val="none" w:sz="0" w:space="0" w:color="auto"/>
      </w:divBdr>
    </w:div>
    <w:div w:id="1509442457">
      <w:bodyDiv w:val="1"/>
      <w:marLeft w:val="0"/>
      <w:marRight w:val="0"/>
      <w:marTop w:val="0"/>
      <w:marBottom w:val="0"/>
      <w:divBdr>
        <w:top w:val="none" w:sz="0" w:space="0" w:color="auto"/>
        <w:left w:val="none" w:sz="0" w:space="0" w:color="auto"/>
        <w:bottom w:val="none" w:sz="0" w:space="0" w:color="auto"/>
        <w:right w:val="none" w:sz="0" w:space="0" w:color="auto"/>
      </w:divBdr>
    </w:div>
    <w:div w:id="1510368037">
      <w:bodyDiv w:val="1"/>
      <w:marLeft w:val="0"/>
      <w:marRight w:val="0"/>
      <w:marTop w:val="0"/>
      <w:marBottom w:val="0"/>
      <w:divBdr>
        <w:top w:val="none" w:sz="0" w:space="0" w:color="auto"/>
        <w:left w:val="none" w:sz="0" w:space="0" w:color="auto"/>
        <w:bottom w:val="none" w:sz="0" w:space="0" w:color="auto"/>
        <w:right w:val="none" w:sz="0" w:space="0" w:color="auto"/>
      </w:divBdr>
    </w:div>
    <w:div w:id="1512793791">
      <w:bodyDiv w:val="1"/>
      <w:marLeft w:val="0"/>
      <w:marRight w:val="0"/>
      <w:marTop w:val="0"/>
      <w:marBottom w:val="0"/>
      <w:divBdr>
        <w:top w:val="none" w:sz="0" w:space="0" w:color="auto"/>
        <w:left w:val="none" w:sz="0" w:space="0" w:color="auto"/>
        <w:bottom w:val="none" w:sz="0" w:space="0" w:color="auto"/>
        <w:right w:val="none" w:sz="0" w:space="0" w:color="auto"/>
      </w:divBdr>
    </w:div>
    <w:div w:id="1512840494">
      <w:bodyDiv w:val="1"/>
      <w:marLeft w:val="0"/>
      <w:marRight w:val="0"/>
      <w:marTop w:val="0"/>
      <w:marBottom w:val="0"/>
      <w:divBdr>
        <w:top w:val="none" w:sz="0" w:space="0" w:color="auto"/>
        <w:left w:val="none" w:sz="0" w:space="0" w:color="auto"/>
        <w:bottom w:val="none" w:sz="0" w:space="0" w:color="auto"/>
        <w:right w:val="none" w:sz="0" w:space="0" w:color="auto"/>
      </w:divBdr>
    </w:div>
    <w:div w:id="1514144892">
      <w:bodyDiv w:val="1"/>
      <w:marLeft w:val="0"/>
      <w:marRight w:val="0"/>
      <w:marTop w:val="0"/>
      <w:marBottom w:val="0"/>
      <w:divBdr>
        <w:top w:val="none" w:sz="0" w:space="0" w:color="auto"/>
        <w:left w:val="none" w:sz="0" w:space="0" w:color="auto"/>
        <w:bottom w:val="none" w:sz="0" w:space="0" w:color="auto"/>
        <w:right w:val="none" w:sz="0" w:space="0" w:color="auto"/>
      </w:divBdr>
    </w:div>
    <w:div w:id="1514690431">
      <w:bodyDiv w:val="1"/>
      <w:marLeft w:val="0"/>
      <w:marRight w:val="0"/>
      <w:marTop w:val="0"/>
      <w:marBottom w:val="0"/>
      <w:divBdr>
        <w:top w:val="none" w:sz="0" w:space="0" w:color="auto"/>
        <w:left w:val="none" w:sz="0" w:space="0" w:color="auto"/>
        <w:bottom w:val="none" w:sz="0" w:space="0" w:color="auto"/>
        <w:right w:val="none" w:sz="0" w:space="0" w:color="auto"/>
      </w:divBdr>
    </w:div>
    <w:div w:id="1516921008">
      <w:bodyDiv w:val="1"/>
      <w:marLeft w:val="0"/>
      <w:marRight w:val="0"/>
      <w:marTop w:val="0"/>
      <w:marBottom w:val="0"/>
      <w:divBdr>
        <w:top w:val="none" w:sz="0" w:space="0" w:color="auto"/>
        <w:left w:val="none" w:sz="0" w:space="0" w:color="auto"/>
        <w:bottom w:val="none" w:sz="0" w:space="0" w:color="auto"/>
        <w:right w:val="none" w:sz="0" w:space="0" w:color="auto"/>
      </w:divBdr>
    </w:div>
    <w:div w:id="1517623010">
      <w:bodyDiv w:val="1"/>
      <w:marLeft w:val="0"/>
      <w:marRight w:val="0"/>
      <w:marTop w:val="0"/>
      <w:marBottom w:val="0"/>
      <w:divBdr>
        <w:top w:val="none" w:sz="0" w:space="0" w:color="auto"/>
        <w:left w:val="none" w:sz="0" w:space="0" w:color="auto"/>
        <w:bottom w:val="none" w:sz="0" w:space="0" w:color="auto"/>
        <w:right w:val="none" w:sz="0" w:space="0" w:color="auto"/>
      </w:divBdr>
    </w:div>
    <w:div w:id="1527258446">
      <w:bodyDiv w:val="1"/>
      <w:marLeft w:val="0"/>
      <w:marRight w:val="0"/>
      <w:marTop w:val="0"/>
      <w:marBottom w:val="0"/>
      <w:divBdr>
        <w:top w:val="none" w:sz="0" w:space="0" w:color="auto"/>
        <w:left w:val="none" w:sz="0" w:space="0" w:color="auto"/>
        <w:bottom w:val="none" w:sz="0" w:space="0" w:color="auto"/>
        <w:right w:val="none" w:sz="0" w:space="0" w:color="auto"/>
      </w:divBdr>
    </w:div>
    <w:div w:id="1529761243">
      <w:bodyDiv w:val="1"/>
      <w:marLeft w:val="0"/>
      <w:marRight w:val="0"/>
      <w:marTop w:val="0"/>
      <w:marBottom w:val="0"/>
      <w:divBdr>
        <w:top w:val="none" w:sz="0" w:space="0" w:color="auto"/>
        <w:left w:val="none" w:sz="0" w:space="0" w:color="auto"/>
        <w:bottom w:val="none" w:sz="0" w:space="0" w:color="auto"/>
        <w:right w:val="none" w:sz="0" w:space="0" w:color="auto"/>
      </w:divBdr>
    </w:div>
    <w:div w:id="1531799668">
      <w:bodyDiv w:val="1"/>
      <w:marLeft w:val="0"/>
      <w:marRight w:val="0"/>
      <w:marTop w:val="0"/>
      <w:marBottom w:val="0"/>
      <w:divBdr>
        <w:top w:val="none" w:sz="0" w:space="0" w:color="auto"/>
        <w:left w:val="none" w:sz="0" w:space="0" w:color="auto"/>
        <w:bottom w:val="none" w:sz="0" w:space="0" w:color="auto"/>
        <w:right w:val="none" w:sz="0" w:space="0" w:color="auto"/>
      </w:divBdr>
    </w:div>
    <w:div w:id="1534078760">
      <w:bodyDiv w:val="1"/>
      <w:marLeft w:val="0"/>
      <w:marRight w:val="0"/>
      <w:marTop w:val="0"/>
      <w:marBottom w:val="0"/>
      <w:divBdr>
        <w:top w:val="none" w:sz="0" w:space="0" w:color="auto"/>
        <w:left w:val="none" w:sz="0" w:space="0" w:color="auto"/>
        <w:bottom w:val="none" w:sz="0" w:space="0" w:color="auto"/>
        <w:right w:val="none" w:sz="0" w:space="0" w:color="auto"/>
      </w:divBdr>
    </w:div>
    <w:div w:id="1544369654">
      <w:bodyDiv w:val="1"/>
      <w:marLeft w:val="0"/>
      <w:marRight w:val="0"/>
      <w:marTop w:val="0"/>
      <w:marBottom w:val="0"/>
      <w:divBdr>
        <w:top w:val="none" w:sz="0" w:space="0" w:color="auto"/>
        <w:left w:val="none" w:sz="0" w:space="0" w:color="auto"/>
        <w:bottom w:val="none" w:sz="0" w:space="0" w:color="auto"/>
        <w:right w:val="none" w:sz="0" w:space="0" w:color="auto"/>
      </w:divBdr>
    </w:div>
    <w:div w:id="1544906902">
      <w:bodyDiv w:val="1"/>
      <w:marLeft w:val="0"/>
      <w:marRight w:val="0"/>
      <w:marTop w:val="0"/>
      <w:marBottom w:val="0"/>
      <w:divBdr>
        <w:top w:val="none" w:sz="0" w:space="0" w:color="auto"/>
        <w:left w:val="none" w:sz="0" w:space="0" w:color="auto"/>
        <w:bottom w:val="none" w:sz="0" w:space="0" w:color="auto"/>
        <w:right w:val="none" w:sz="0" w:space="0" w:color="auto"/>
      </w:divBdr>
    </w:div>
    <w:div w:id="1545099055">
      <w:bodyDiv w:val="1"/>
      <w:marLeft w:val="0"/>
      <w:marRight w:val="0"/>
      <w:marTop w:val="0"/>
      <w:marBottom w:val="0"/>
      <w:divBdr>
        <w:top w:val="none" w:sz="0" w:space="0" w:color="auto"/>
        <w:left w:val="none" w:sz="0" w:space="0" w:color="auto"/>
        <w:bottom w:val="none" w:sz="0" w:space="0" w:color="auto"/>
        <w:right w:val="none" w:sz="0" w:space="0" w:color="auto"/>
      </w:divBdr>
    </w:div>
    <w:div w:id="1547372185">
      <w:bodyDiv w:val="1"/>
      <w:marLeft w:val="0"/>
      <w:marRight w:val="0"/>
      <w:marTop w:val="0"/>
      <w:marBottom w:val="0"/>
      <w:divBdr>
        <w:top w:val="none" w:sz="0" w:space="0" w:color="auto"/>
        <w:left w:val="none" w:sz="0" w:space="0" w:color="auto"/>
        <w:bottom w:val="none" w:sz="0" w:space="0" w:color="auto"/>
        <w:right w:val="none" w:sz="0" w:space="0" w:color="auto"/>
      </w:divBdr>
    </w:div>
    <w:div w:id="1547714990">
      <w:bodyDiv w:val="1"/>
      <w:marLeft w:val="0"/>
      <w:marRight w:val="0"/>
      <w:marTop w:val="0"/>
      <w:marBottom w:val="0"/>
      <w:divBdr>
        <w:top w:val="none" w:sz="0" w:space="0" w:color="auto"/>
        <w:left w:val="none" w:sz="0" w:space="0" w:color="auto"/>
        <w:bottom w:val="none" w:sz="0" w:space="0" w:color="auto"/>
        <w:right w:val="none" w:sz="0" w:space="0" w:color="auto"/>
      </w:divBdr>
    </w:div>
    <w:div w:id="1549341572">
      <w:bodyDiv w:val="1"/>
      <w:marLeft w:val="0"/>
      <w:marRight w:val="0"/>
      <w:marTop w:val="0"/>
      <w:marBottom w:val="0"/>
      <w:divBdr>
        <w:top w:val="none" w:sz="0" w:space="0" w:color="auto"/>
        <w:left w:val="none" w:sz="0" w:space="0" w:color="auto"/>
        <w:bottom w:val="none" w:sz="0" w:space="0" w:color="auto"/>
        <w:right w:val="none" w:sz="0" w:space="0" w:color="auto"/>
      </w:divBdr>
    </w:div>
    <w:div w:id="1559054576">
      <w:bodyDiv w:val="1"/>
      <w:marLeft w:val="0"/>
      <w:marRight w:val="0"/>
      <w:marTop w:val="0"/>
      <w:marBottom w:val="0"/>
      <w:divBdr>
        <w:top w:val="none" w:sz="0" w:space="0" w:color="auto"/>
        <w:left w:val="none" w:sz="0" w:space="0" w:color="auto"/>
        <w:bottom w:val="none" w:sz="0" w:space="0" w:color="auto"/>
        <w:right w:val="none" w:sz="0" w:space="0" w:color="auto"/>
      </w:divBdr>
    </w:div>
    <w:div w:id="1560481588">
      <w:bodyDiv w:val="1"/>
      <w:marLeft w:val="0"/>
      <w:marRight w:val="0"/>
      <w:marTop w:val="0"/>
      <w:marBottom w:val="0"/>
      <w:divBdr>
        <w:top w:val="none" w:sz="0" w:space="0" w:color="auto"/>
        <w:left w:val="none" w:sz="0" w:space="0" w:color="auto"/>
        <w:bottom w:val="none" w:sz="0" w:space="0" w:color="auto"/>
        <w:right w:val="none" w:sz="0" w:space="0" w:color="auto"/>
      </w:divBdr>
    </w:div>
    <w:div w:id="1560896833">
      <w:bodyDiv w:val="1"/>
      <w:marLeft w:val="0"/>
      <w:marRight w:val="0"/>
      <w:marTop w:val="0"/>
      <w:marBottom w:val="0"/>
      <w:divBdr>
        <w:top w:val="none" w:sz="0" w:space="0" w:color="auto"/>
        <w:left w:val="none" w:sz="0" w:space="0" w:color="auto"/>
        <w:bottom w:val="none" w:sz="0" w:space="0" w:color="auto"/>
        <w:right w:val="none" w:sz="0" w:space="0" w:color="auto"/>
      </w:divBdr>
    </w:div>
    <w:div w:id="1577742125">
      <w:bodyDiv w:val="1"/>
      <w:marLeft w:val="0"/>
      <w:marRight w:val="0"/>
      <w:marTop w:val="0"/>
      <w:marBottom w:val="0"/>
      <w:divBdr>
        <w:top w:val="none" w:sz="0" w:space="0" w:color="auto"/>
        <w:left w:val="none" w:sz="0" w:space="0" w:color="auto"/>
        <w:bottom w:val="none" w:sz="0" w:space="0" w:color="auto"/>
        <w:right w:val="none" w:sz="0" w:space="0" w:color="auto"/>
      </w:divBdr>
    </w:div>
    <w:div w:id="1579098251">
      <w:bodyDiv w:val="1"/>
      <w:marLeft w:val="0"/>
      <w:marRight w:val="0"/>
      <w:marTop w:val="0"/>
      <w:marBottom w:val="0"/>
      <w:divBdr>
        <w:top w:val="none" w:sz="0" w:space="0" w:color="auto"/>
        <w:left w:val="none" w:sz="0" w:space="0" w:color="auto"/>
        <w:bottom w:val="none" w:sz="0" w:space="0" w:color="auto"/>
        <w:right w:val="none" w:sz="0" w:space="0" w:color="auto"/>
      </w:divBdr>
    </w:div>
    <w:div w:id="1580019082">
      <w:bodyDiv w:val="1"/>
      <w:marLeft w:val="0"/>
      <w:marRight w:val="0"/>
      <w:marTop w:val="0"/>
      <w:marBottom w:val="0"/>
      <w:divBdr>
        <w:top w:val="none" w:sz="0" w:space="0" w:color="auto"/>
        <w:left w:val="none" w:sz="0" w:space="0" w:color="auto"/>
        <w:bottom w:val="none" w:sz="0" w:space="0" w:color="auto"/>
        <w:right w:val="none" w:sz="0" w:space="0" w:color="auto"/>
      </w:divBdr>
    </w:div>
    <w:div w:id="1581677473">
      <w:bodyDiv w:val="1"/>
      <w:marLeft w:val="0"/>
      <w:marRight w:val="0"/>
      <w:marTop w:val="0"/>
      <w:marBottom w:val="0"/>
      <w:divBdr>
        <w:top w:val="none" w:sz="0" w:space="0" w:color="auto"/>
        <w:left w:val="none" w:sz="0" w:space="0" w:color="auto"/>
        <w:bottom w:val="none" w:sz="0" w:space="0" w:color="auto"/>
        <w:right w:val="none" w:sz="0" w:space="0" w:color="auto"/>
      </w:divBdr>
    </w:div>
    <w:div w:id="1585383573">
      <w:bodyDiv w:val="1"/>
      <w:marLeft w:val="0"/>
      <w:marRight w:val="0"/>
      <w:marTop w:val="0"/>
      <w:marBottom w:val="0"/>
      <w:divBdr>
        <w:top w:val="none" w:sz="0" w:space="0" w:color="auto"/>
        <w:left w:val="none" w:sz="0" w:space="0" w:color="auto"/>
        <w:bottom w:val="none" w:sz="0" w:space="0" w:color="auto"/>
        <w:right w:val="none" w:sz="0" w:space="0" w:color="auto"/>
      </w:divBdr>
    </w:div>
    <w:div w:id="1589657088">
      <w:bodyDiv w:val="1"/>
      <w:marLeft w:val="0"/>
      <w:marRight w:val="0"/>
      <w:marTop w:val="0"/>
      <w:marBottom w:val="0"/>
      <w:divBdr>
        <w:top w:val="none" w:sz="0" w:space="0" w:color="auto"/>
        <w:left w:val="none" w:sz="0" w:space="0" w:color="auto"/>
        <w:bottom w:val="none" w:sz="0" w:space="0" w:color="auto"/>
        <w:right w:val="none" w:sz="0" w:space="0" w:color="auto"/>
      </w:divBdr>
    </w:div>
    <w:div w:id="1598563871">
      <w:bodyDiv w:val="1"/>
      <w:marLeft w:val="0"/>
      <w:marRight w:val="0"/>
      <w:marTop w:val="0"/>
      <w:marBottom w:val="0"/>
      <w:divBdr>
        <w:top w:val="none" w:sz="0" w:space="0" w:color="auto"/>
        <w:left w:val="none" w:sz="0" w:space="0" w:color="auto"/>
        <w:bottom w:val="none" w:sz="0" w:space="0" w:color="auto"/>
        <w:right w:val="none" w:sz="0" w:space="0" w:color="auto"/>
      </w:divBdr>
    </w:div>
    <w:div w:id="1598978962">
      <w:bodyDiv w:val="1"/>
      <w:marLeft w:val="0"/>
      <w:marRight w:val="0"/>
      <w:marTop w:val="0"/>
      <w:marBottom w:val="0"/>
      <w:divBdr>
        <w:top w:val="none" w:sz="0" w:space="0" w:color="auto"/>
        <w:left w:val="none" w:sz="0" w:space="0" w:color="auto"/>
        <w:bottom w:val="none" w:sz="0" w:space="0" w:color="auto"/>
        <w:right w:val="none" w:sz="0" w:space="0" w:color="auto"/>
      </w:divBdr>
    </w:div>
    <w:div w:id="1610578775">
      <w:bodyDiv w:val="1"/>
      <w:marLeft w:val="0"/>
      <w:marRight w:val="0"/>
      <w:marTop w:val="0"/>
      <w:marBottom w:val="0"/>
      <w:divBdr>
        <w:top w:val="none" w:sz="0" w:space="0" w:color="auto"/>
        <w:left w:val="none" w:sz="0" w:space="0" w:color="auto"/>
        <w:bottom w:val="none" w:sz="0" w:space="0" w:color="auto"/>
        <w:right w:val="none" w:sz="0" w:space="0" w:color="auto"/>
      </w:divBdr>
    </w:div>
    <w:div w:id="1627395316">
      <w:bodyDiv w:val="1"/>
      <w:marLeft w:val="0"/>
      <w:marRight w:val="0"/>
      <w:marTop w:val="0"/>
      <w:marBottom w:val="0"/>
      <w:divBdr>
        <w:top w:val="none" w:sz="0" w:space="0" w:color="auto"/>
        <w:left w:val="none" w:sz="0" w:space="0" w:color="auto"/>
        <w:bottom w:val="none" w:sz="0" w:space="0" w:color="auto"/>
        <w:right w:val="none" w:sz="0" w:space="0" w:color="auto"/>
      </w:divBdr>
    </w:div>
    <w:div w:id="1632784276">
      <w:bodyDiv w:val="1"/>
      <w:marLeft w:val="0"/>
      <w:marRight w:val="0"/>
      <w:marTop w:val="0"/>
      <w:marBottom w:val="0"/>
      <w:divBdr>
        <w:top w:val="none" w:sz="0" w:space="0" w:color="auto"/>
        <w:left w:val="none" w:sz="0" w:space="0" w:color="auto"/>
        <w:bottom w:val="none" w:sz="0" w:space="0" w:color="auto"/>
        <w:right w:val="none" w:sz="0" w:space="0" w:color="auto"/>
      </w:divBdr>
    </w:div>
    <w:div w:id="1639265911">
      <w:bodyDiv w:val="1"/>
      <w:marLeft w:val="0"/>
      <w:marRight w:val="0"/>
      <w:marTop w:val="0"/>
      <w:marBottom w:val="0"/>
      <w:divBdr>
        <w:top w:val="none" w:sz="0" w:space="0" w:color="auto"/>
        <w:left w:val="none" w:sz="0" w:space="0" w:color="auto"/>
        <w:bottom w:val="none" w:sz="0" w:space="0" w:color="auto"/>
        <w:right w:val="none" w:sz="0" w:space="0" w:color="auto"/>
      </w:divBdr>
    </w:div>
    <w:div w:id="1641153944">
      <w:bodyDiv w:val="1"/>
      <w:marLeft w:val="0"/>
      <w:marRight w:val="0"/>
      <w:marTop w:val="0"/>
      <w:marBottom w:val="0"/>
      <w:divBdr>
        <w:top w:val="none" w:sz="0" w:space="0" w:color="auto"/>
        <w:left w:val="none" w:sz="0" w:space="0" w:color="auto"/>
        <w:bottom w:val="none" w:sz="0" w:space="0" w:color="auto"/>
        <w:right w:val="none" w:sz="0" w:space="0" w:color="auto"/>
      </w:divBdr>
    </w:div>
    <w:div w:id="1659457140">
      <w:bodyDiv w:val="1"/>
      <w:marLeft w:val="0"/>
      <w:marRight w:val="0"/>
      <w:marTop w:val="0"/>
      <w:marBottom w:val="0"/>
      <w:divBdr>
        <w:top w:val="none" w:sz="0" w:space="0" w:color="auto"/>
        <w:left w:val="none" w:sz="0" w:space="0" w:color="auto"/>
        <w:bottom w:val="none" w:sz="0" w:space="0" w:color="auto"/>
        <w:right w:val="none" w:sz="0" w:space="0" w:color="auto"/>
      </w:divBdr>
    </w:div>
    <w:div w:id="1666666302">
      <w:bodyDiv w:val="1"/>
      <w:marLeft w:val="0"/>
      <w:marRight w:val="0"/>
      <w:marTop w:val="0"/>
      <w:marBottom w:val="0"/>
      <w:divBdr>
        <w:top w:val="none" w:sz="0" w:space="0" w:color="auto"/>
        <w:left w:val="none" w:sz="0" w:space="0" w:color="auto"/>
        <w:bottom w:val="none" w:sz="0" w:space="0" w:color="auto"/>
        <w:right w:val="none" w:sz="0" w:space="0" w:color="auto"/>
      </w:divBdr>
    </w:div>
    <w:div w:id="1672294691">
      <w:bodyDiv w:val="1"/>
      <w:marLeft w:val="0"/>
      <w:marRight w:val="0"/>
      <w:marTop w:val="0"/>
      <w:marBottom w:val="0"/>
      <w:divBdr>
        <w:top w:val="none" w:sz="0" w:space="0" w:color="auto"/>
        <w:left w:val="none" w:sz="0" w:space="0" w:color="auto"/>
        <w:bottom w:val="none" w:sz="0" w:space="0" w:color="auto"/>
        <w:right w:val="none" w:sz="0" w:space="0" w:color="auto"/>
      </w:divBdr>
    </w:div>
    <w:div w:id="1697389415">
      <w:bodyDiv w:val="1"/>
      <w:marLeft w:val="0"/>
      <w:marRight w:val="0"/>
      <w:marTop w:val="0"/>
      <w:marBottom w:val="0"/>
      <w:divBdr>
        <w:top w:val="none" w:sz="0" w:space="0" w:color="auto"/>
        <w:left w:val="none" w:sz="0" w:space="0" w:color="auto"/>
        <w:bottom w:val="none" w:sz="0" w:space="0" w:color="auto"/>
        <w:right w:val="none" w:sz="0" w:space="0" w:color="auto"/>
      </w:divBdr>
    </w:div>
    <w:div w:id="1701321600">
      <w:bodyDiv w:val="1"/>
      <w:marLeft w:val="0"/>
      <w:marRight w:val="0"/>
      <w:marTop w:val="0"/>
      <w:marBottom w:val="0"/>
      <w:divBdr>
        <w:top w:val="none" w:sz="0" w:space="0" w:color="auto"/>
        <w:left w:val="none" w:sz="0" w:space="0" w:color="auto"/>
        <w:bottom w:val="none" w:sz="0" w:space="0" w:color="auto"/>
        <w:right w:val="none" w:sz="0" w:space="0" w:color="auto"/>
      </w:divBdr>
    </w:div>
    <w:div w:id="1712608605">
      <w:bodyDiv w:val="1"/>
      <w:marLeft w:val="0"/>
      <w:marRight w:val="0"/>
      <w:marTop w:val="0"/>
      <w:marBottom w:val="0"/>
      <w:divBdr>
        <w:top w:val="none" w:sz="0" w:space="0" w:color="auto"/>
        <w:left w:val="none" w:sz="0" w:space="0" w:color="auto"/>
        <w:bottom w:val="none" w:sz="0" w:space="0" w:color="auto"/>
        <w:right w:val="none" w:sz="0" w:space="0" w:color="auto"/>
      </w:divBdr>
    </w:div>
    <w:div w:id="1722436720">
      <w:bodyDiv w:val="1"/>
      <w:marLeft w:val="0"/>
      <w:marRight w:val="0"/>
      <w:marTop w:val="0"/>
      <w:marBottom w:val="0"/>
      <w:divBdr>
        <w:top w:val="none" w:sz="0" w:space="0" w:color="auto"/>
        <w:left w:val="none" w:sz="0" w:space="0" w:color="auto"/>
        <w:bottom w:val="none" w:sz="0" w:space="0" w:color="auto"/>
        <w:right w:val="none" w:sz="0" w:space="0" w:color="auto"/>
      </w:divBdr>
    </w:div>
    <w:div w:id="1723291501">
      <w:bodyDiv w:val="1"/>
      <w:marLeft w:val="0"/>
      <w:marRight w:val="0"/>
      <w:marTop w:val="0"/>
      <w:marBottom w:val="0"/>
      <w:divBdr>
        <w:top w:val="none" w:sz="0" w:space="0" w:color="auto"/>
        <w:left w:val="none" w:sz="0" w:space="0" w:color="auto"/>
        <w:bottom w:val="none" w:sz="0" w:space="0" w:color="auto"/>
        <w:right w:val="none" w:sz="0" w:space="0" w:color="auto"/>
      </w:divBdr>
    </w:div>
    <w:div w:id="1724715978">
      <w:bodyDiv w:val="1"/>
      <w:marLeft w:val="0"/>
      <w:marRight w:val="0"/>
      <w:marTop w:val="0"/>
      <w:marBottom w:val="0"/>
      <w:divBdr>
        <w:top w:val="none" w:sz="0" w:space="0" w:color="auto"/>
        <w:left w:val="none" w:sz="0" w:space="0" w:color="auto"/>
        <w:bottom w:val="none" w:sz="0" w:space="0" w:color="auto"/>
        <w:right w:val="none" w:sz="0" w:space="0" w:color="auto"/>
      </w:divBdr>
    </w:div>
    <w:div w:id="1726100228">
      <w:bodyDiv w:val="1"/>
      <w:marLeft w:val="0"/>
      <w:marRight w:val="0"/>
      <w:marTop w:val="0"/>
      <w:marBottom w:val="0"/>
      <w:divBdr>
        <w:top w:val="none" w:sz="0" w:space="0" w:color="auto"/>
        <w:left w:val="none" w:sz="0" w:space="0" w:color="auto"/>
        <w:bottom w:val="none" w:sz="0" w:space="0" w:color="auto"/>
        <w:right w:val="none" w:sz="0" w:space="0" w:color="auto"/>
      </w:divBdr>
    </w:div>
    <w:div w:id="1727798587">
      <w:bodyDiv w:val="1"/>
      <w:marLeft w:val="0"/>
      <w:marRight w:val="0"/>
      <w:marTop w:val="0"/>
      <w:marBottom w:val="0"/>
      <w:divBdr>
        <w:top w:val="none" w:sz="0" w:space="0" w:color="auto"/>
        <w:left w:val="none" w:sz="0" w:space="0" w:color="auto"/>
        <w:bottom w:val="none" w:sz="0" w:space="0" w:color="auto"/>
        <w:right w:val="none" w:sz="0" w:space="0" w:color="auto"/>
      </w:divBdr>
    </w:div>
    <w:div w:id="1735083577">
      <w:bodyDiv w:val="1"/>
      <w:marLeft w:val="0"/>
      <w:marRight w:val="0"/>
      <w:marTop w:val="0"/>
      <w:marBottom w:val="0"/>
      <w:divBdr>
        <w:top w:val="none" w:sz="0" w:space="0" w:color="auto"/>
        <w:left w:val="none" w:sz="0" w:space="0" w:color="auto"/>
        <w:bottom w:val="none" w:sz="0" w:space="0" w:color="auto"/>
        <w:right w:val="none" w:sz="0" w:space="0" w:color="auto"/>
      </w:divBdr>
    </w:div>
    <w:div w:id="1735161173">
      <w:bodyDiv w:val="1"/>
      <w:marLeft w:val="0"/>
      <w:marRight w:val="0"/>
      <w:marTop w:val="0"/>
      <w:marBottom w:val="0"/>
      <w:divBdr>
        <w:top w:val="none" w:sz="0" w:space="0" w:color="auto"/>
        <w:left w:val="none" w:sz="0" w:space="0" w:color="auto"/>
        <w:bottom w:val="none" w:sz="0" w:space="0" w:color="auto"/>
        <w:right w:val="none" w:sz="0" w:space="0" w:color="auto"/>
      </w:divBdr>
    </w:div>
    <w:div w:id="1743485094">
      <w:bodyDiv w:val="1"/>
      <w:marLeft w:val="0"/>
      <w:marRight w:val="0"/>
      <w:marTop w:val="0"/>
      <w:marBottom w:val="0"/>
      <w:divBdr>
        <w:top w:val="none" w:sz="0" w:space="0" w:color="auto"/>
        <w:left w:val="none" w:sz="0" w:space="0" w:color="auto"/>
        <w:bottom w:val="none" w:sz="0" w:space="0" w:color="auto"/>
        <w:right w:val="none" w:sz="0" w:space="0" w:color="auto"/>
      </w:divBdr>
    </w:div>
    <w:div w:id="1749040562">
      <w:bodyDiv w:val="1"/>
      <w:marLeft w:val="0"/>
      <w:marRight w:val="0"/>
      <w:marTop w:val="0"/>
      <w:marBottom w:val="0"/>
      <w:divBdr>
        <w:top w:val="none" w:sz="0" w:space="0" w:color="auto"/>
        <w:left w:val="none" w:sz="0" w:space="0" w:color="auto"/>
        <w:bottom w:val="none" w:sz="0" w:space="0" w:color="auto"/>
        <w:right w:val="none" w:sz="0" w:space="0" w:color="auto"/>
      </w:divBdr>
    </w:div>
    <w:div w:id="1751078724">
      <w:bodyDiv w:val="1"/>
      <w:marLeft w:val="0"/>
      <w:marRight w:val="0"/>
      <w:marTop w:val="0"/>
      <w:marBottom w:val="0"/>
      <w:divBdr>
        <w:top w:val="none" w:sz="0" w:space="0" w:color="auto"/>
        <w:left w:val="none" w:sz="0" w:space="0" w:color="auto"/>
        <w:bottom w:val="none" w:sz="0" w:space="0" w:color="auto"/>
        <w:right w:val="none" w:sz="0" w:space="0" w:color="auto"/>
      </w:divBdr>
    </w:div>
    <w:div w:id="1759935459">
      <w:bodyDiv w:val="1"/>
      <w:marLeft w:val="0"/>
      <w:marRight w:val="0"/>
      <w:marTop w:val="0"/>
      <w:marBottom w:val="0"/>
      <w:divBdr>
        <w:top w:val="none" w:sz="0" w:space="0" w:color="auto"/>
        <w:left w:val="none" w:sz="0" w:space="0" w:color="auto"/>
        <w:bottom w:val="none" w:sz="0" w:space="0" w:color="auto"/>
        <w:right w:val="none" w:sz="0" w:space="0" w:color="auto"/>
      </w:divBdr>
    </w:div>
    <w:div w:id="1761297018">
      <w:bodyDiv w:val="1"/>
      <w:marLeft w:val="0"/>
      <w:marRight w:val="0"/>
      <w:marTop w:val="0"/>
      <w:marBottom w:val="0"/>
      <w:divBdr>
        <w:top w:val="none" w:sz="0" w:space="0" w:color="auto"/>
        <w:left w:val="none" w:sz="0" w:space="0" w:color="auto"/>
        <w:bottom w:val="none" w:sz="0" w:space="0" w:color="auto"/>
        <w:right w:val="none" w:sz="0" w:space="0" w:color="auto"/>
      </w:divBdr>
    </w:div>
    <w:div w:id="1763139910">
      <w:bodyDiv w:val="1"/>
      <w:marLeft w:val="0"/>
      <w:marRight w:val="0"/>
      <w:marTop w:val="0"/>
      <w:marBottom w:val="0"/>
      <w:divBdr>
        <w:top w:val="none" w:sz="0" w:space="0" w:color="auto"/>
        <w:left w:val="none" w:sz="0" w:space="0" w:color="auto"/>
        <w:bottom w:val="none" w:sz="0" w:space="0" w:color="auto"/>
        <w:right w:val="none" w:sz="0" w:space="0" w:color="auto"/>
      </w:divBdr>
    </w:div>
    <w:div w:id="1763260123">
      <w:bodyDiv w:val="1"/>
      <w:marLeft w:val="0"/>
      <w:marRight w:val="0"/>
      <w:marTop w:val="0"/>
      <w:marBottom w:val="0"/>
      <w:divBdr>
        <w:top w:val="none" w:sz="0" w:space="0" w:color="auto"/>
        <w:left w:val="none" w:sz="0" w:space="0" w:color="auto"/>
        <w:bottom w:val="none" w:sz="0" w:space="0" w:color="auto"/>
        <w:right w:val="none" w:sz="0" w:space="0" w:color="auto"/>
      </w:divBdr>
    </w:div>
    <w:div w:id="1763329534">
      <w:bodyDiv w:val="1"/>
      <w:marLeft w:val="0"/>
      <w:marRight w:val="0"/>
      <w:marTop w:val="0"/>
      <w:marBottom w:val="0"/>
      <w:divBdr>
        <w:top w:val="none" w:sz="0" w:space="0" w:color="auto"/>
        <w:left w:val="none" w:sz="0" w:space="0" w:color="auto"/>
        <w:bottom w:val="none" w:sz="0" w:space="0" w:color="auto"/>
        <w:right w:val="none" w:sz="0" w:space="0" w:color="auto"/>
      </w:divBdr>
    </w:div>
    <w:div w:id="1766614776">
      <w:bodyDiv w:val="1"/>
      <w:marLeft w:val="0"/>
      <w:marRight w:val="0"/>
      <w:marTop w:val="0"/>
      <w:marBottom w:val="0"/>
      <w:divBdr>
        <w:top w:val="none" w:sz="0" w:space="0" w:color="auto"/>
        <w:left w:val="none" w:sz="0" w:space="0" w:color="auto"/>
        <w:bottom w:val="none" w:sz="0" w:space="0" w:color="auto"/>
        <w:right w:val="none" w:sz="0" w:space="0" w:color="auto"/>
      </w:divBdr>
    </w:div>
    <w:div w:id="1774544965">
      <w:bodyDiv w:val="1"/>
      <w:marLeft w:val="0"/>
      <w:marRight w:val="0"/>
      <w:marTop w:val="0"/>
      <w:marBottom w:val="0"/>
      <w:divBdr>
        <w:top w:val="none" w:sz="0" w:space="0" w:color="auto"/>
        <w:left w:val="none" w:sz="0" w:space="0" w:color="auto"/>
        <w:bottom w:val="none" w:sz="0" w:space="0" w:color="auto"/>
        <w:right w:val="none" w:sz="0" w:space="0" w:color="auto"/>
      </w:divBdr>
    </w:div>
    <w:div w:id="1776250783">
      <w:bodyDiv w:val="1"/>
      <w:marLeft w:val="0"/>
      <w:marRight w:val="0"/>
      <w:marTop w:val="0"/>
      <w:marBottom w:val="0"/>
      <w:divBdr>
        <w:top w:val="none" w:sz="0" w:space="0" w:color="auto"/>
        <w:left w:val="none" w:sz="0" w:space="0" w:color="auto"/>
        <w:bottom w:val="none" w:sz="0" w:space="0" w:color="auto"/>
        <w:right w:val="none" w:sz="0" w:space="0" w:color="auto"/>
      </w:divBdr>
    </w:div>
    <w:div w:id="1779836791">
      <w:bodyDiv w:val="1"/>
      <w:marLeft w:val="0"/>
      <w:marRight w:val="0"/>
      <w:marTop w:val="0"/>
      <w:marBottom w:val="0"/>
      <w:divBdr>
        <w:top w:val="none" w:sz="0" w:space="0" w:color="auto"/>
        <w:left w:val="none" w:sz="0" w:space="0" w:color="auto"/>
        <w:bottom w:val="none" w:sz="0" w:space="0" w:color="auto"/>
        <w:right w:val="none" w:sz="0" w:space="0" w:color="auto"/>
      </w:divBdr>
    </w:div>
    <w:div w:id="1793014194">
      <w:bodyDiv w:val="1"/>
      <w:marLeft w:val="0"/>
      <w:marRight w:val="0"/>
      <w:marTop w:val="0"/>
      <w:marBottom w:val="0"/>
      <w:divBdr>
        <w:top w:val="none" w:sz="0" w:space="0" w:color="auto"/>
        <w:left w:val="none" w:sz="0" w:space="0" w:color="auto"/>
        <w:bottom w:val="none" w:sz="0" w:space="0" w:color="auto"/>
        <w:right w:val="none" w:sz="0" w:space="0" w:color="auto"/>
      </w:divBdr>
      <w:divsChild>
        <w:div w:id="1099594643">
          <w:marLeft w:val="0"/>
          <w:marRight w:val="0"/>
          <w:marTop w:val="0"/>
          <w:marBottom w:val="0"/>
          <w:divBdr>
            <w:top w:val="none" w:sz="0" w:space="0" w:color="auto"/>
            <w:left w:val="none" w:sz="0" w:space="0" w:color="auto"/>
            <w:bottom w:val="none" w:sz="0" w:space="0" w:color="auto"/>
            <w:right w:val="none" w:sz="0" w:space="0" w:color="auto"/>
          </w:divBdr>
        </w:div>
      </w:divsChild>
    </w:div>
    <w:div w:id="1798378800">
      <w:bodyDiv w:val="1"/>
      <w:marLeft w:val="0"/>
      <w:marRight w:val="0"/>
      <w:marTop w:val="0"/>
      <w:marBottom w:val="0"/>
      <w:divBdr>
        <w:top w:val="none" w:sz="0" w:space="0" w:color="auto"/>
        <w:left w:val="none" w:sz="0" w:space="0" w:color="auto"/>
        <w:bottom w:val="none" w:sz="0" w:space="0" w:color="auto"/>
        <w:right w:val="none" w:sz="0" w:space="0" w:color="auto"/>
      </w:divBdr>
    </w:div>
    <w:div w:id="1800412417">
      <w:bodyDiv w:val="1"/>
      <w:marLeft w:val="0"/>
      <w:marRight w:val="0"/>
      <w:marTop w:val="0"/>
      <w:marBottom w:val="0"/>
      <w:divBdr>
        <w:top w:val="none" w:sz="0" w:space="0" w:color="auto"/>
        <w:left w:val="none" w:sz="0" w:space="0" w:color="auto"/>
        <w:bottom w:val="none" w:sz="0" w:space="0" w:color="auto"/>
        <w:right w:val="none" w:sz="0" w:space="0" w:color="auto"/>
      </w:divBdr>
    </w:div>
    <w:div w:id="1802840200">
      <w:bodyDiv w:val="1"/>
      <w:marLeft w:val="0"/>
      <w:marRight w:val="0"/>
      <w:marTop w:val="0"/>
      <w:marBottom w:val="0"/>
      <w:divBdr>
        <w:top w:val="none" w:sz="0" w:space="0" w:color="auto"/>
        <w:left w:val="none" w:sz="0" w:space="0" w:color="auto"/>
        <w:bottom w:val="none" w:sz="0" w:space="0" w:color="auto"/>
        <w:right w:val="none" w:sz="0" w:space="0" w:color="auto"/>
      </w:divBdr>
    </w:div>
    <w:div w:id="1804351789">
      <w:bodyDiv w:val="1"/>
      <w:marLeft w:val="0"/>
      <w:marRight w:val="0"/>
      <w:marTop w:val="0"/>
      <w:marBottom w:val="0"/>
      <w:divBdr>
        <w:top w:val="none" w:sz="0" w:space="0" w:color="auto"/>
        <w:left w:val="none" w:sz="0" w:space="0" w:color="auto"/>
        <w:bottom w:val="none" w:sz="0" w:space="0" w:color="auto"/>
        <w:right w:val="none" w:sz="0" w:space="0" w:color="auto"/>
      </w:divBdr>
    </w:div>
    <w:div w:id="1819417060">
      <w:bodyDiv w:val="1"/>
      <w:marLeft w:val="0"/>
      <w:marRight w:val="0"/>
      <w:marTop w:val="0"/>
      <w:marBottom w:val="0"/>
      <w:divBdr>
        <w:top w:val="none" w:sz="0" w:space="0" w:color="auto"/>
        <w:left w:val="none" w:sz="0" w:space="0" w:color="auto"/>
        <w:bottom w:val="none" w:sz="0" w:space="0" w:color="auto"/>
        <w:right w:val="none" w:sz="0" w:space="0" w:color="auto"/>
      </w:divBdr>
    </w:div>
    <w:div w:id="1821921240">
      <w:bodyDiv w:val="1"/>
      <w:marLeft w:val="0"/>
      <w:marRight w:val="0"/>
      <w:marTop w:val="0"/>
      <w:marBottom w:val="0"/>
      <w:divBdr>
        <w:top w:val="none" w:sz="0" w:space="0" w:color="auto"/>
        <w:left w:val="none" w:sz="0" w:space="0" w:color="auto"/>
        <w:bottom w:val="none" w:sz="0" w:space="0" w:color="auto"/>
        <w:right w:val="none" w:sz="0" w:space="0" w:color="auto"/>
      </w:divBdr>
    </w:div>
    <w:div w:id="1831870975">
      <w:bodyDiv w:val="1"/>
      <w:marLeft w:val="0"/>
      <w:marRight w:val="0"/>
      <w:marTop w:val="0"/>
      <w:marBottom w:val="0"/>
      <w:divBdr>
        <w:top w:val="none" w:sz="0" w:space="0" w:color="auto"/>
        <w:left w:val="none" w:sz="0" w:space="0" w:color="auto"/>
        <w:bottom w:val="none" w:sz="0" w:space="0" w:color="auto"/>
        <w:right w:val="none" w:sz="0" w:space="0" w:color="auto"/>
      </w:divBdr>
    </w:div>
    <w:div w:id="1832791036">
      <w:bodyDiv w:val="1"/>
      <w:marLeft w:val="0"/>
      <w:marRight w:val="0"/>
      <w:marTop w:val="0"/>
      <w:marBottom w:val="0"/>
      <w:divBdr>
        <w:top w:val="none" w:sz="0" w:space="0" w:color="auto"/>
        <w:left w:val="none" w:sz="0" w:space="0" w:color="auto"/>
        <w:bottom w:val="none" w:sz="0" w:space="0" w:color="auto"/>
        <w:right w:val="none" w:sz="0" w:space="0" w:color="auto"/>
      </w:divBdr>
    </w:div>
    <w:div w:id="1833596359">
      <w:bodyDiv w:val="1"/>
      <w:marLeft w:val="0"/>
      <w:marRight w:val="0"/>
      <w:marTop w:val="0"/>
      <w:marBottom w:val="0"/>
      <w:divBdr>
        <w:top w:val="none" w:sz="0" w:space="0" w:color="auto"/>
        <w:left w:val="none" w:sz="0" w:space="0" w:color="auto"/>
        <w:bottom w:val="none" w:sz="0" w:space="0" w:color="auto"/>
        <w:right w:val="none" w:sz="0" w:space="0" w:color="auto"/>
      </w:divBdr>
    </w:div>
    <w:div w:id="1833597525">
      <w:bodyDiv w:val="1"/>
      <w:marLeft w:val="0"/>
      <w:marRight w:val="0"/>
      <w:marTop w:val="0"/>
      <w:marBottom w:val="0"/>
      <w:divBdr>
        <w:top w:val="none" w:sz="0" w:space="0" w:color="auto"/>
        <w:left w:val="none" w:sz="0" w:space="0" w:color="auto"/>
        <w:bottom w:val="none" w:sz="0" w:space="0" w:color="auto"/>
        <w:right w:val="none" w:sz="0" w:space="0" w:color="auto"/>
      </w:divBdr>
    </w:div>
    <w:div w:id="1835221421">
      <w:bodyDiv w:val="1"/>
      <w:marLeft w:val="0"/>
      <w:marRight w:val="0"/>
      <w:marTop w:val="0"/>
      <w:marBottom w:val="0"/>
      <w:divBdr>
        <w:top w:val="none" w:sz="0" w:space="0" w:color="auto"/>
        <w:left w:val="none" w:sz="0" w:space="0" w:color="auto"/>
        <w:bottom w:val="none" w:sz="0" w:space="0" w:color="auto"/>
        <w:right w:val="none" w:sz="0" w:space="0" w:color="auto"/>
      </w:divBdr>
    </w:div>
    <w:div w:id="1837453004">
      <w:bodyDiv w:val="1"/>
      <w:marLeft w:val="0"/>
      <w:marRight w:val="0"/>
      <w:marTop w:val="0"/>
      <w:marBottom w:val="0"/>
      <w:divBdr>
        <w:top w:val="none" w:sz="0" w:space="0" w:color="auto"/>
        <w:left w:val="none" w:sz="0" w:space="0" w:color="auto"/>
        <w:bottom w:val="none" w:sz="0" w:space="0" w:color="auto"/>
        <w:right w:val="none" w:sz="0" w:space="0" w:color="auto"/>
      </w:divBdr>
    </w:div>
    <w:div w:id="1837916788">
      <w:bodyDiv w:val="1"/>
      <w:marLeft w:val="0"/>
      <w:marRight w:val="0"/>
      <w:marTop w:val="0"/>
      <w:marBottom w:val="0"/>
      <w:divBdr>
        <w:top w:val="none" w:sz="0" w:space="0" w:color="auto"/>
        <w:left w:val="none" w:sz="0" w:space="0" w:color="auto"/>
        <w:bottom w:val="none" w:sz="0" w:space="0" w:color="auto"/>
        <w:right w:val="none" w:sz="0" w:space="0" w:color="auto"/>
      </w:divBdr>
    </w:div>
    <w:div w:id="1838424112">
      <w:bodyDiv w:val="1"/>
      <w:marLeft w:val="0"/>
      <w:marRight w:val="0"/>
      <w:marTop w:val="0"/>
      <w:marBottom w:val="0"/>
      <w:divBdr>
        <w:top w:val="none" w:sz="0" w:space="0" w:color="auto"/>
        <w:left w:val="none" w:sz="0" w:space="0" w:color="auto"/>
        <w:bottom w:val="none" w:sz="0" w:space="0" w:color="auto"/>
        <w:right w:val="none" w:sz="0" w:space="0" w:color="auto"/>
      </w:divBdr>
    </w:div>
    <w:div w:id="1840729147">
      <w:bodyDiv w:val="1"/>
      <w:marLeft w:val="0"/>
      <w:marRight w:val="0"/>
      <w:marTop w:val="0"/>
      <w:marBottom w:val="0"/>
      <w:divBdr>
        <w:top w:val="none" w:sz="0" w:space="0" w:color="auto"/>
        <w:left w:val="none" w:sz="0" w:space="0" w:color="auto"/>
        <w:bottom w:val="none" w:sz="0" w:space="0" w:color="auto"/>
        <w:right w:val="none" w:sz="0" w:space="0" w:color="auto"/>
      </w:divBdr>
    </w:div>
    <w:div w:id="1843350438">
      <w:bodyDiv w:val="1"/>
      <w:marLeft w:val="0"/>
      <w:marRight w:val="0"/>
      <w:marTop w:val="0"/>
      <w:marBottom w:val="0"/>
      <w:divBdr>
        <w:top w:val="none" w:sz="0" w:space="0" w:color="auto"/>
        <w:left w:val="none" w:sz="0" w:space="0" w:color="auto"/>
        <w:bottom w:val="none" w:sz="0" w:space="0" w:color="auto"/>
        <w:right w:val="none" w:sz="0" w:space="0" w:color="auto"/>
      </w:divBdr>
    </w:div>
    <w:div w:id="1843738286">
      <w:bodyDiv w:val="1"/>
      <w:marLeft w:val="0"/>
      <w:marRight w:val="0"/>
      <w:marTop w:val="0"/>
      <w:marBottom w:val="0"/>
      <w:divBdr>
        <w:top w:val="none" w:sz="0" w:space="0" w:color="auto"/>
        <w:left w:val="none" w:sz="0" w:space="0" w:color="auto"/>
        <w:bottom w:val="none" w:sz="0" w:space="0" w:color="auto"/>
        <w:right w:val="none" w:sz="0" w:space="0" w:color="auto"/>
      </w:divBdr>
    </w:div>
    <w:div w:id="1843855644">
      <w:bodyDiv w:val="1"/>
      <w:marLeft w:val="0"/>
      <w:marRight w:val="0"/>
      <w:marTop w:val="0"/>
      <w:marBottom w:val="0"/>
      <w:divBdr>
        <w:top w:val="none" w:sz="0" w:space="0" w:color="auto"/>
        <w:left w:val="none" w:sz="0" w:space="0" w:color="auto"/>
        <w:bottom w:val="none" w:sz="0" w:space="0" w:color="auto"/>
        <w:right w:val="none" w:sz="0" w:space="0" w:color="auto"/>
      </w:divBdr>
    </w:div>
    <w:div w:id="1847135935">
      <w:bodyDiv w:val="1"/>
      <w:marLeft w:val="0"/>
      <w:marRight w:val="0"/>
      <w:marTop w:val="0"/>
      <w:marBottom w:val="0"/>
      <w:divBdr>
        <w:top w:val="none" w:sz="0" w:space="0" w:color="auto"/>
        <w:left w:val="none" w:sz="0" w:space="0" w:color="auto"/>
        <w:bottom w:val="none" w:sz="0" w:space="0" w:color="auto"/>
        <w:right w:val="none" w:sz="0" w:space="0" w:color="auto"/>
      </w:divBdr>
    </w:div>
    <w:div w:id="1855147423">
      <w:bodyDiv w:val="1"/>
      <w:marLeft w:val="0"/>
      <w:marRight w:val="0"/>
      <w:marTop w:val="0"/>
      <w:marBottom w:val="0"/>
      <w:divBdr>
        <w:top w:val="none" w:sz="0" w:space="0" w:color="auto"/>
        <w:left w:val="none" w:sz="0" w:space="0" w:color="auto"/>
        <w:bottom w:val="none" w:sz="0" w:space="0" w:color="auto"/>
        <w:right w:val="none" w:sz="0" w:space="0" w:color="auto"/>
      </w:divBdr>
    </w:div>
    <w:div w:id="1867062377">
      <w:bodyDiv w:val="1"/>
      <w:marLeft w:val="0"/>
      <w:marRight w:val="0"/>
      <w:marTop w:val="0"/>
      <w:marBottom w:val="0"/>
      <w:divBdr>
        <w:top w:val="none" w:sz="0" w:space="0" w:color="auto"/>
        <w:left w:val="none" w:sz="0" w:space="0" w:color="auto"/>
        <w:bottom w:val="none" w:sz="0" w:space="0" w:color="auto"/>
        <w:right w:val="none" w:sz="0" w:space="0" w:color="auto"/>
      </w:divBdr>
    </w:div>
    <w:div w:id="1869642809">
      <w:bodyDiv w:val="1"/>
      <w:marLeft w:val="0"/>
      <w:marRight w:val="0"/>
      <w:marTop w:val="0"/>
      <w:marBottom w:val="0"/>
      <w:divBdr>
        <w:top w:val="none" w:sz="0" w:space="0" w:color="auto"/>
        <w:left w:val="none" w:sz="0" w:space="0" w:color="auto"/>
        <w:bottom w:val="none" w:sz="0" w:space="0" w:color="auto"/>
        <w:right w:val="none" w:sz="0" w:space="0" w:color="auto"/>
      </w:divBdr>
    </w:div>
    <w:div w:id="1885945689">
      <w:bodyDiv w:val="1"/>
      <w:marLeft w:val="0"/>
      <w:marRight w:val="0"/>
      <w:marTop w:val="0"/>
      <w:marBottom w:val="0"/>
      <w:divBdr>
        <w:top w:val="none" w:sz="0" w:space="0" w:color="auto"/>
        <w:left w:val="none" w:sz="0" w:space="0" w:color="auto"/>
        <w:bottom w:val="none" w:sz="0" w:space="0" w:color="auto"/>
        <w:right w:val="none" w:sz="0" w:space="0" w:color="auto"/>
      </w:divBdr>
    </w:div>
    <w:div w:id="1892496762">
      <w:bodyDiv w:val="1"/>
      <w:marLeft w:val="0"/>
      <w:marRight w:val="0"/>
      <w:marTop w:val="0"/>
      <w:marBottom w:val="0"/>
      <w:divBdr>
        <w:top w:val="none" w:sz="0" w:space="0" w:color="auto"/>
        <w:left w:val="none" w:sz="0" w:space="0" w:color="auto"/>
        <w:bottom w:val="none" w:sz="0" w:space="0" w:color="auto"/>
        <w:right w:val="none" w:sz="0" w:space="0" w:color="auto"/>
      </w:divBdr>
    </w:div>
    <w:div w:id="1893150996">
      <w:bodyDiv w:val="1"/>
      <w:marLeft w:val="0"/>
      <w:marRight w:val="0"/>
      <w:marTop w:val="0"/>
      <w:marBottom w:val="0"/>
      <w:divBdr>
        <w:top w:val="none" w:sz="0" w:space="0" w:color="auto"/>
        <w:left w:val="none" w:sz="0" w:space="0" w:color="auto"/>
        <w:bottom w:val="none" w:sz="0" w:space="0" w:color="auto"/>
        <w:right w:val="none" w:sz="0" w:space="0" w:color="auto"/>
      </w:divBdr>
    </w:div>
    <w:div w:id="1899315797">
      <w:bodyDiv w:val="1"/>
      <w:marLeft w:val="0"/>
      <w:marRight w:val="0"/>
      <w:marTop w:val="0"/>
      <w:marBottom w:val="0"/>
      <w:divBdr>
        <w:top w:val="none" w:sz="0" w:space="0" w:color="auto"/>
        <w:left w:val="none" w:sz="0" w:space="0" w:color="auto"/>
        <w:bottom w:val="none" w:sz="0" w:space="0" w:color="auto"/>
        <w:right w:val="none" w:sz="0" w:space="0" w:color="auto"/>
      </w:divBdr>
    </w:div>
    <w:div w:id="1904100301">
      <w:bodyDiv w:val="1"/>
      <w:marLeft w:val="0"/>
      <w:marRight w:val="0"/>
      <w:marTop w:val="0"/>
      <w:marBottom w:val="0"/>
      <w:divBdr>
        <w:top w:val="none" w:sz="0" w:space="0" w:color="auto"/>
        <w:left w:val="none" w:sz="0" w:space="0" w:color="auto"/>
        <w:bottom w:val="none" w:sz="0" w:space="0" w:color="auto"/>
        <w:right w:val="none" w:sz="0" w:space="0" w:color="auto"/>
      </w:divBdr>
    </w:div>
    <w:div w:id="1918897618">
      <w:bodyDiv w:val="1"/>
      <w:marLeft w:val="0"/>
      <w:marRight w:val="0"/>
      <w:marTop w:val="0"/>
      <w:marBottom w:val="0"/>
      <w:divBdr>
        <w:top w:val="none" w:sz="0" w:space="0" w:color="auto"/>
        <w:left w:val="none" w:sz="0" w:space="0" w:color="auto"/>
        <w:bottom w:val="none" w:sz="0" w:space="0" w:color="auto"/>
        <w:right w:val="none" w:sz="0" w:space="0" w:color="auto"/>
      </w:divBdr>
    </w:div>
    <w:div w:id="1923103369">
      <w:bodyDiv w:val="1"/>
      <w:marLeft w:val="0"/>
      <w:marRight w:val="0"/>
      <w:marTop w:val="0"/>
      <w:marBottom w:val="0"/>
      <w:divBdr>
        <w:top w:val="none" w:sz="0" w:space="0" w:color="auto"/>
        <w:left w:val="none" w:sz="0" w:space="0" w:color="auto"/>
        <w:bottom w:val="none" w:sz="0" w:space="0" w:color="auto"/>
        <w:right w:val="none" w:sz="0" w:space="0" w:color="auto"/>
      </w:divBdr>
    </w:div>
    <w:div w:id="1931085243">
      <w:bodyDiv w:val="1"/>
      <w:marLeft w:val="0"/>
      <w:marRight w:val="0"/>
      <w:marTop w:val="0"/>
      <w:marBottom w:val="0"/>
      <w:divBdr>
        <w:top w:val="none" w:sz="0" w:space="0" w:color="auto"/>
        <w:left w:val="none" w:sz="0" w:space="0" w:color="auto"/>
        <w:bottom w:val="none" w:sz="0" w:space="0" w:color="auto"/>
        <w:right w:val="none" w:sz="0" w:space="0" w:color="auto"/>
      </w:divBdr>
    </w:div>
    <w:div w:id="1939286540">
      <w:bodyDiv w:val="1"/>
      <w:marLeft w:val="0"/>
      <w:marRight w:val="0"/>
      <w:marTop w:val="0"/>
      <w:marBottom w:val="0"/>
      <w:divBdr>
        <w:top w:val="none" w:sz="0" w:space="0" w:color="auto"/>
        <w:left w:val="none" w:sz="0" w:space="0" w:color="auto"/>
        <w:bottom w:val="none" w:sz="0" w:space="0" w:color="auto"/>
        <w:right w:val="none" w:sz="0" w:space="0" w:color="auto"/>
      </w:divBdr>
    </w:div>
    <w:div w:id="1941376273">
      <w:bodyDiv w:val="1"/>
      <w:marLeft w:val="0"/>
      <w:marRight w:val="0"/>
      <w:marTop w:val="0"/>
      <w:marBottom w:val="0"/>
      <w:divBdr>
        <w:top w:val="none" w:sz="0" w:space="0" w:color="auto"/>
        <w:left w:val="none" w:sz="0" w:space="0" w:color="auto"/>
        <w:bottom w:val="none" w:sz="0" w:space="0" w:color="auto"/>
        <w:right w:val="none" w:sz="0" w:space="0" w:color="auto"/>
      </w:divBdr>
    </w:div>
    <w:div w:id="1945112289">
      <w:bodyDiv w:val="1"/>
      <w:marLeft w:val="0"/>
      <w:marRight w:val="0"/>
      <w:marTop w:val="0"/>
      <w:marBottom w:val="0"/>
      <w:divBdr>
        <w:top w:val="none" w:sz="0" w:space="0" w:color="auto"/>
        <w:left w:val="none" w:sz="0" w:space="0" w:color="auto"/>
        <w:bottom w:val="none" w:sz="0" w:space="0" w:color="auto"/>
        <w:right w:val="none" w:sz="0" w:space="0" w:color="auto"/>
      </w:divBdr>
    </w:div>
    <w:div w:id="1945114148">
      <w:bodyDiv w:val="1"/>
      <w:marLeft w:val="0"/>
      <w:marRight w:val="0"/>
      <w:marTop w:val="0"/>
      <w:marBottom w:val="0"/>
      <w:divBdr>
        <w:top w:val="none" w:sz="0" w:space="0" w:color="auto"/>
        <w:left w:val="none" w:sz="0" w:space="0" w:color="auto"/>
        <w:bottom w:val="none" w:sz="0" w:space="0" w:color="auto"/>
        <w:right w:val="none" w:sz="0" w:space="0" w:color="auto"/>
      </w:divBdr>
    </w:div>
    <w:div w:id="1952322127">
      <w:bodyDiv w:val="1"/>
      <w:marLeft w:val="0"/>
      <w:marRight w:val="0"/>
      <w:marTop w:val="0"/>
      <w:marBottom w:val="0"/>
      <w:divBdr>
        <w:top w:val="none" w:sz="0" w:space="0" w:color="auto"/>
        <w:left w:val="none" w:sz="0" w:space="0" w:color="auto"/>
        <w:bottom w:val="none" w:sz="0" w:space="0" w:color="auto"/>
        <w:right w:val="none" w:sz="0" w:space="0" w:color="auto"/>
      </w:divBdr>
    </w:div>
    <w:div w:id="1953979624">
      <w:bodyDiv w:val="1"/>
      <w:marLeft w:val="0"/>
      <w:marRight w:val="0"/>
      <w:marTop w:val="0"/>
      <w:marBottom w:val="0"/>
      <w:divBdr>
        <w:top w:val="none" w:sz="0" w:space="0" w:color="auto"/>
        <w:left w:val="none" w:sz="0" w:space="0" w:color="auto"/>
        <w:bottom w:val="none" w:sz="0" w:space="0" w:color="auto"/>
        <w:right w:val="none" w:sz="0" w:space="0" w:color="auto"/>
      </w:divBdr>
    </w:div>
    <w:div w:id="1967812154">
      <w:bodyDiv w:val="1"/>
      <w:marLeft w:val="0"/>
      <w:marRight w:val="0"/>
      <w:marTop w:val="0"/>
      <w:marBottom w:val="0"/>
      <w:divBdr>
        <w:top w:val="none" w:sz="0" w:space="0" w:color="auto"/>
        <w:left w:val="none" w:sz="0" w:space="0" w:color="auto"/>
        <w:bottom w:val="none" w:sz="0" w:space="0" w:color="auto"/>
        <w:right w:val="none" w:sz="0" w:space="0" w:color="auto"/>
      </w:divBdr>
    </w:div>
    <w:div w:id="1968395610">
      <w:bodyDiv w:val="1"/>
      <w:marLeft w:val="0"/>
      <w:marRight w:val="0"/>
      <w:marTop w:val="0"/>
      <w:marBottom w:val="0"/>
      <w:divBdr>
        <w:top w:val="none" w:sz="0" w:space="0" w:color="auto"/>
        <w:left w:val="none" w:sz="0" w:space="0" w:color="auto"/>
        <w:bottom w:val="none" w:sz="0" w:space="0" w:color="auto"/>
        <w:right w:val="none" w:sz="0" w:space="0" w:color="auto"/>
      </w:divBdr>
    </w:div>
    <w:div w:id="1968967939">
      <w:bodyDiv w:val="1"/>
      <w:marLeft w:val="0"/>
      <w:marRight w:val="0"/>
      <w:marTop w:val="0"/>
      <w:marBottom w:val="0"/>
      <w:divBdr>
        <w:top w:val="none" w:sz="0" w:space="0" w:color="auto"/>
        <w:left w:val="none" w:sz="0" w:space="0" w:color="auto"/>
        <w:bottom w:val="none" w:sz="0" w:space="0" w:color="auto"/>
        <w:right w:val="none" w:sz="0" w:space="0" w:color="auto"/>
      </w:divBdr>
    </w:div>
    <w:div w:id="1971008616">
      <w:bodyDiv w:val="1"/>
      <w:marLeft w:val="0"/>
      <w:marRight w:val="0"/>
      <w:marTop w:val="0"/>
      <w:marBottom w:val="0"/>
      <w:divBdr>
        <w:top w:val="none" w:sz="0" w:space="0" w:color="auto"/>
        <w:left w:val="none" w:sz="0" w:space="0" w:color="auto"/>
        <w:bottom w:val="none" w:sz="0" w:space="0" w:color="auto"/>
        <w:right w:val="none" w:sz="0" w:space="0" w:color="auto"/>
      </w:divBdr>
    </w:div>
    <w:div w:id="1977031324">
      <w:bodyDiv w:val="1"/>
      <w:marLeft w:val="0"/>
      <w:marRight w:val="0"/>
      <w:marTop w:val="0"/>
      <w:marBottom w:val="0"/>
      <w:divBdr>
        <w:top w:val="none" w:sz="0" w:space="0" w:color="auto"/>
        <w:left w:val="none" w:sz="0" w:space="0" w:color="auto"/>
        <w:bottom w:val="none" w:sz="0" w:space="0" w:color="auto"/>
        <w:right w:val="none" w:sz="0" w:space="0" w:color="auto"/>
      </w:divBdr>
    </w:div>
    <w:div w:id="1978535843">
      <w:bodyDiv w:val="1"/>
      <w:marLeft w:val="0"/>
      <w:marRight w:val="0"/>
      <w:marTop w:val="0"/>
      <w:marBottom w:val="0"/>
      <w:divBdr>
        <w:top w:val="none" w:sz="0" w:space="0" w:color="auto"/>
        <w:left w:val="none" w:sz="0" w:space="0" w:color="auto"/>
        <w:bottom w:val="none" w:sz="0" w:space="0" w:color="auto"/>
        <w:right w:val="none" w:sz="0" w:space="0" w:color="auto"/>
      </w:divBdr>
    </w:div>
    <w:div w:id="1978872174">
      <w:bodyDiv w:val="1"/>
      <w:marLeft w:val="0"/>
      <w:marRight w:val="0"/>
      <w:marTop w:val="0"/>
      <w:marBottom w:val="0"/>
      <w:divBdr>
        <w:top w:val="none" w:sz="0" w:space="0" w:color="auto"/>
        <w:left w:val="none" w:sz="0" w:space="0" w:color="auto"/>
        <w:bottom w:val="none" w:sz="0" w:space="0" w:color="auto"/>
        <w:right w:val="none" w:sz="0" w:space="0" w:color="auto"/>
      </w:divBdr>
    </w:div>
    <w:div w:id="1980304128">
      <w:bodyDiv w:val="1"/>
      <w:marLeft w:val="0"/>
      <w:marRight w:val="0"/>
      <w:marTop w:val="0"/>
      <w:marBottom w:val="0"/>
      <w:divBdr>
        <w:top w:val="none" w:sz="0" w:space="0" w:color="auto"/>
        <w:left w:val="none" w:sz="0" w:space="0" w:color="auto"/>
        <w:bottom w:val="none" w:sz="0" w:space="0" w:color="auto"/>
        <w:right w:val="none" w:sz="0" w:space="0" w:color="auto"/>
      </w:divBdr>
    </w:div>
    <w:div w:id="1983347363">
      <w:bodyDiv w:val="1"/>
      <w:marLeft w:val="0"/>
      <w:marRight w:val="0"/>
      <w:marTop w:val="0"/>
      <w:marBottom w:val="0"/>
      <w:divBdr>
        <w:top w:val="none" w:sz="0" w:space="0" w:color="auto"/>
        <w:left w:val="none" w:sz="0" w:space="0" w:color="auto"/>
        <w:bottom w:val="none" w:sz="0" w:space="0" w:color="auto"/>
        <w:right w:val="none" w:sz="0" w:space="0" w:color="auto"/>
      </w:divBdr>
    </w:div>
    <w:div w:id="1985623913">
      <w:bodyDiv w:val="1"/>
      <w:marLeft w:val="0"/>
      <w:marRight w:val="0"/>
      <w:marTop w:val="0"/>
      <w:marBottom w:val="0"/>
      <w:divBdr>
        <w:top w:val="none" w:sz="0" w:space="0" w:color="auto"/>
        <w:left w:val="none" w:sz="0" w:space="0" w:color="auto"/>
        <w:bottom w:val="none" w:sz="0" w:space="0" w:color="auto"/>
        <w:right w:val="none" w:sz="0" w:space="0" w:color="auto"/>
      </w:divBdr>
    </w:div>
    <w:div w:id="2007199847">
      <w:bodyDiv w:val="1"/>
      <w:marLeft w:val="0"/>
      <w:marRight w:val="0"/>
      <w:marTop w:val="0"/>
      <w:marBottom w:val="0"/>
      <w:divBdr>
        <w:top w:val="none" w:sz="0" w:space="0" w:color="auto"/>
        <w:left w:val="none" w:sz="0" w:space="0" w:color="auto"/>
        <w:bottom w:val="none" w:sz="0" w:space="0" w:color="auto"/>
        <w:right w:val="none" w:sz="0" w:space="0" w:color="auto"/>
      </w:divBdr>
    </w:div>
    <w:div w:id="2038895272">
      <w:bodyDiv w:val="1"/>
      <w:marLeft w:val="0"/>
      <w:marRight w:val="0"/>
      <w:marTop w:val="0"/>
      <w:marBottom w:val="0"/>
      <w:divBdr>
        <w:top w:val="none" w:sz="0" w:space="0" w:color="auto"/>
        <w:left w:val="none" w:sz="0" w:space="0" w:color="auto"/>
        <w:bottom w:val="none" w:sz="0" w:space="0" w:color="auto"/>
        <w:right w:val="none" w:sz="0" w:space="0" w:color="auto"/>
      </w:divBdr>
    </w:div>
    <w:div w:id="2040663322">
      <w:bodyDiv w:val="1"/>
      <w:marLeft w:val="0"/>
      <w:marRight w:val="0"/>
      <w:marTop w:val="0"/>
      <w:marBottom w:val="0"/>
      <w:divBdr>
        <w:top w:val="none" w:sz="0" w:space="0" w:color="auto"/>
        <w:left w:val="none" w:sz="0" w:space="0" w:color="auto"/>
        <w:bottom w:val="none" w:sz="0" w:space="0" w:color="auto"/>
        <w:right w:val="none" w:sz="0" w:space="0" w:color="auto"/>
      </w:divBdr>
    </w:div>
    <w:div w:id="2045713672">
      <w:bodyDiv w:val="1"/>
      <w:marLeft w:val="0"/>
      <w:marRight w:val="0"/>
      <w:marTop w:val="0"/>
      <w:marBottom w:val="0"/>
      <w:divBdr>
        <w:top w:val="none" w:sz="0" w:space="0" w:color="auto"/>
        <w:left w:val="none" w:sz="0" w:space="0" w:color="auto"/>
        <w:bottom w:val="none" w:sz="0" w:space="0" w:color="auto"/>
        <w:right w:val="none" w:sz="0" w:space="0" w:color="auto"/>
      </w:divBdr>
    </w:div>
    <w:div w:id="2046905649">
      <w:bodyDiv w:val="1"/>
      <w:marLeft w:val="0"/>
      <w:marRight w:val="0"/>
      <w:marTop w:val="0"/>
      <w:marBottom w:val="0"/>
      <w:divBdr>
        <w:top w:val="none" w:sz="0" w:space="0" w:color="auto"/>
        <w:left w:val="none" w:sz="0" w:space="0" w:color="auto"/>
        <w:bottom w:val="none" w:sz="0" w:space="0" w:color="auto"/>
        <w:right w:val="none" w:sz="0" w:space="0" w:color="auto"/>
      </w:divBdr>
    </w:div>
    <w:div w:id="2049723423">
      <w:bodyDiv w:val="1"/>
      <w:marLeft w:val="0"/>
      <w:marRight w:val="0"/>
      <w:marTop w:val="0"/>
      <w:marBottom w:val="0"/>
      <w:divBdr>
        <w:top w:val="none" w:sz="0" w:space="0" w:color="auto"/>
        <w:left w:val="none" w:sz="0" w:space="0" w:color="auto"/>
        <w:bottom w:val="none" w:sz="0" w:space="0" w:color="auto"/>
        <w:right w:val="none" w:sz="0" w:space="0" w:color="auto"/>
      </w:divBdr>
    </w:div>
    <w:div w:id="2052267806">
      <w:bodyDiv w:val="1"/>
      <w:marLeft w:val="0"/>
      <w:marRight w:val="0"/>
      <w:marTop w:val="0"/>
      <w:marBottom w:val="0"/>
      <w:divBdr>
        <w:top w:val="none" w:sz="0" w:space="0" w:color="auto"/>
        <w:left w:val="none" w:sz="0" w:space="0" w:color="auto"/>
        <w:bottom w:val="none" w:sz="0" w:space="0" w:color="auto"/>
        <w:right w:val="none" w:sz="0" w:space="0" w:color="auto"/>
      </w:divBdr>
    </w:div>
    <w:div w:id="2053265053">
      <w:bodyDiv w:val="1"/>
      <w:marLeft w:val="0"/>
      <w:marRight w:val="0"/>
      <w:marTop w:val="0"/>
      <w:marBottom w:val="0"/>
      <w:divBdr>
        <w:top w:val="none" w:sz="0" w:space="0" w:color="auto"/>
        <w:left w:val="none" w:sz="0" w:space="0" w:color="auto"/>
        <w:bottom w:val="none" w:sz="0" w:space="0" w:color="auto"/>
        <w:right w:val="none" w:sz="0" w:space="0" w:color="auto"/>
      </w:divBdr>
    </w:div>
    <w:div w:id="2067340467">
      <w:bodyDiv w:val="1"/>
      <w:marLeft w:val="0"/>
      <w:marRight w:val="0"/>
      <w:marTop w:val="0"/>
      <w:marBottom w:val="0"/>
      <w:divBdr>
        <w:top w:val="none" w:sz="0" w:space="0" w:color="auto"/>
        <w:left w:val="none" w:sz="0" w:space="0" w:color="auto"/>
        <w:bottom w:val="none" w:sz="0" w:space="0" w:color="auto"/>
        <w:right w:val="none" w:sz="0" w:space="0" w:color="auto"/>
      </w:divBdr>
    </w:div>
    <w:div w:id="2068606070">
      <w:bodyDiv w:val="1"/>
      <w:marLeft w:val="0"/>
      <w:marRight w:val="0"/>
      <w:marTop w:val="0"/>
      <w:marBottom w:val="0"/>
      <w:divBdr>
        <w:top w:val="none" w:sz="0" w:space="0" w:color="auto"/>
        <w:left w:val="none" w:sz="0" w:space="0" w:color="auto"/>
        <w:bottom w:val="none" w:sz="0" w:space="0" w:color="auto"/>
        <w:right w:val="none" w:sz="0" w:space="0" w:color="auto"/>
      </w:divBdr>
    </w:div>
    <w:div w:id="2068718643">
      <w:bodyDiv w:val="1"/>
      <w:marLeft w:val="0"/>
      <w:marRight w:val="0"/>
      <w:marTop w:val="0"/>
      <w:marBottom w:val="0"/>
      <w:divBdr>
        <w:top w:val="none" w:sz="0" w:space="0" w:color="auto"/>
        <w:left w:val="none" w:sz="0" w:space="0" w:color="auto"/>
        <w:bottom w:val="none" w:sz="0" w:space="0" w:color="auto"/>
        <w:right w:val="none" w:sz="0" w:space="0" w:color="auto"/>
      </w:divBdr>
    </w:div>
    <w:div w:id="2069037371">
      <w:bodyDiv w:val="1"/>
      <w:marLeft w:val="0"/>
      <w:marRight w:val="0"/>
      <w:marTop w:val="0"/>
      <w:marBottom w:val="0"/>
      <w:divBdr>
        <w:top w:val="none" w:sz="0" w:space="0" w:color="auto"/>
        <w:left w:val="none" w:sz="0" w:space="0" w:color="auto"/>
        <w:bottom w:val="none" w:sz="0" w:space="0" w:color="auto"/>
        <w:right w:val="none" w:sz="0" w:space="0" w:color="auto"/>
      </w:divBdr>
    </w:div>
    <w:div w:id="2070222854">
      <w:bodyDiv w:val="1"/>
      <w:marLeft w:val="0"/>
      <w:marRight w:val="0"/>
      <w:marTop w:val="0"/>
      <w:marBottom w:val="0"/>
      <w:divBdr>
        <w:top w:val="none" w:sz="0" w:space="0" w:color="auto"/>
        <w:left w:val="none" w:sz="0" w:space="0" w:color="auto"/>
        <w:bottom w:val="none" w:sz="0" w:space="0" w:color="auto"/>
        <w:right w:val="none" w:sz="0" w:space="0" w:color="auto"/>
      </w:divBdr>
    </w:div>
    <w:div w:id="2073500597">
      <w:bodyDiv w:val="1"/>
      <w:marLeft w:val="0"/>
      <w:marRight w:val="0"/>
      <w:marTop w:val="0"/>
      <w:marBottom w:val="0"/>
      <w:divBdr>
        <w:top w:val="none" w:sz="0" w:space="0" w:color="auto"/>
        <w:left w:val="none" w:sz="0" w:space="0" w:color="auto"/>
        <w:bottom w:val="none" w:sz="0" w:space="0" w:color="auto"/>
        <w:right w:val="none" w:sz="0" w:space="0" w:color="auto"/>
      </w:divBdr>
    </w:div>
    <w:div w:id="2075279332">
      <w:bodyDiv w:val="1"/>
      <w:marLeft w:val="0"/>
      <w:marRight w:val="0"/>
      <w:marTop w:val="0"/>
      <w:marBottom w:val="0"/>
      <w:divBdr>
        <w:top w:val="none" w:sz="0" w:space="0" w:color="auto"/>
        <w:left w:val="none" w:sz="0" w:space="0" w:color="auto"/>
        <w:bottom w:val="none" w:sz="0" w:space="0" w:color="auto"/>
        <w:right w:val="none" w:sz="0" w:space="0" w:color="auto"/>
      </w:divBdr>
    </w:div>
    <w:div w:id="2075421206">
      <w:bodyDiv w:val="1"/>
      <w:marLeft w:val="0"/>
      <w:marRight w:val="0"/>
      <w:marTop w:val="0"/>
      <w:marBottom w:val="0"/>
      <w:divBdr>
        <w:top w:val="none" w:sz="0" w:space="0" w:color="auto"/>
        <w:left w:val="none" w:sz="0" w:space="0" w:color="auto"/>
        <w:bottom w:val="none" w:sz="0" w:space="0" w:color="auto"/>
        <w:right w:val="none" w:sz="0" w:space="0" w:color="auto"/>
      </w:divBdr>
    </w:div>
    <w:div w:id="2077585359">
      <w:bodyDiv w:val="1"/>
      <w:marLeft w:val="0"/>
      <w:marRight w:val="0"/>
      <w:marTop w:val="0"/>
      <w:marBottom w:val="0"/>
      <w:divBdr>
        <w:top w:val="none" w:sz="0" w:space="0" w:color="auto"/>
        <w:left w:val="none" w:sz="0" w:space="0" w:color="auto"/>
        <w:bottom w:val="none" w:sz="0" w:space="0" w:color="auto"/>
        <w:right w:val="none" w:sz="0" w:space="0" w:color="auto"/>
      </w:divBdr>
    </w:div>
    <w:div w:id="2078166228">
      <w:bodyDiv w:val="1"/>
      <w:marLeft w:val="0"/>
      <w:marRight w:val="0"/>
      <w:marTop w:val="0"/>
      <w:marBottom w:val="0"/>
      <w:divBdr>
        <w:top w:val="none" w:sz="0" w:space="0" w:color="auto"/>
        <w:left w:val="none" w:sz="0" w:space="0" w:color="auto"/>
        <w:bottom w:val="none" w:sz="0" w:space="0" w:color="auto"/>
        <w:right w:val="none" w:sz="0" w:space="0" w:color="auto"/>
      </w:divBdr>
    </w:div>
    <w:div w:id="2080638640">
      <w:bodyDiv w:val="1"/>
      <w:marLeft w:val="0"/>
      <w:marRight w:val="0"/>
      <w:marTop w:val="0"/>
      <w:marBottom w:val="0"/>
      <w:divBdr>
        <w:top w:val="none" w:sz="0" w:space="0" w:color="auto"/>
        <w:left w:val="none" w:sz="0" w:space="0" w:color="auto"/>
        <w:bottom w:val="none" w:sz="0" w:space="0" w:color="auto"/>
        <w:right w:val="none" w:sz="0" w:space="0" w:color="auto"/>
      </w:divBdr>
    </w:div>
    <w:div w:id="2082094553">
      <w:bodyDiv w:val="1"/>
      <w:marLeft w:val="0"/>
      <w:marRight w:val="0"/>
      <w:marTop w:val="0"/>
      <w:marBottom w:val="0"/>
      <w:divBdr>
        <w:top w:val="none" w:sz="0" w:space="0" w:color="auto"/>
        <w:left w:val="none" w:sz="0" w:space="0" w:color="auto"/>
        <w:bottom w:val="none" w:sz="0" w:space="0" w:color="auto"/>
        <w:right w:val="none" w:sz="0" w:space="0" w:color="auto"/>
      </w:divBdr>
    </w:div>
    <w:div w:id="2088533838">
      <w:bodyDiv w:val="1"/>
      <w:marLeft w:val="0"/>
      <w:marRight w:val="0"/>
      <w:marTop w:val="0"/>
      <w:marBottom w:val="0"/>
      <w:divBdr>
        <w:top w:val="none" w:sz="0" w:space="0" w:color="auto"/>
        <w:left w:val="none" w:sz="0" w:space="0" w:color="auto"/>
        <w:bottom w:val="none" w:sz="0" w:space="0" w:color="auto"/>
        <w:right w:val="none" w:sz="0" w:space="0" w:color="auto"/>
      </w:divBdr>
    </w:div>
    <w:div w:id="2092660716">
      <w:bodyDiv w:val="1"/>
      <w:marLeft w:val="0"/>
      <w:marRight w:val="0"/>
      <w:marTop w:val="0"/>
      <w:marBottom w:val="0"/>
      <w:divBdr>
        <w:top w:val="none" w:sz="0" w:space="0" w:color="auto"/>
        <w:left w:val="none" w:sz="0" w:space="0" w:color="auto"/>
        <w:bottom w:val="none" w:sz="0" w:space="0" w:color="auto"/>
        <w:right w:val="none" w:sz="0" w:space="0" w:color="auto"/>
      </w:divBdr>
    </w:div>
    <w:div w:id="2096198196">
      <w:bodyDiv w:val="1"/>
      <w:marLeft w:val="0"/>
      <w:marRight w:val="0"/>
      <w:marTop w:val="0"/>
      <w:marBottom w:val="0"/>
      <w:divBdr>
        <w:top w:val="none" w:sz="0" w:space="0" w:color="auto"/>
        <w:left w:val="none" w:sz="0" w:space="0" w:color="auto"/>
        <w:bottom w:val="none" w:sz="0" w:space="0" w:color="auto"/>
        <w:right w:val="none" w:sz="0" w:space="0" w:color="auto"/>
      </w:divBdr>
    </w:div>
    <w:div w:id="2105760080">
      <w:bodyDiv w:val="1"/>
      <w:marLeft w:val="0"/>
      <w:marRight w:val="0"/>
      <w:marTop w:val="0"/>
      <w:marBottom w:val="0"/>
      <w:divBdr>
        <w:top w:val="none" w:sz="0" w:space="0" w:color="auto"/>
        <w:left w:val="none" w:sz="0" w:space="0" w:color="auto"/>
        <w:bottom w:val="none" w:sz="0" w:space="0" w:color="auto"/>
        <w:right w:val="none" w:sz="0" w:space="0" w:color="auto"/>
      </w:divBdr>
    </w:div>
    <w:div w:id="2113354601">
      <w:bodyDiv w:val="1"/>
      <w:marLeft w:val="0"/>
      <w:marRight w:val="0"/>
      <w:marTop w:val="0"/>
      <w:marBottom w:val="0"/>
      <w:divBdr>
        <w:top w:val="none" w:sz="0" w:space="0" w:color="auto"/>
        <w:left w:val="none" w:sz="0" w:space="0" w:color="auto"/>
        <w:bottom w:val="none" w:sz="0" w:space="0" w:color="auto"/>
        <w:right w:val="none" w:sz="0" w:space="0" w:color="auto"/>
      </w:divBdr>
    </w:div>
    <w:div w:id="2116050235">
      <w:bodyDiv w:val="1"/>
      <w:marLeft w:val="0"/>
      <w:marRight w:val="0"/>
      <w:marTop w:val="0"/>
      <w:marBottom w:val="0"/>
      <w:divBdr>
        <w:top w:val="none" w:sz="0" w:space="0" w:color="auto"/>
        <w:left w:val="none" w:sz="0" w:space="0" w:color="auto"/>
        <w:bottom w:val="none" w:sz="0" w:space="0" w:color="auto"/>
        <w:right w:val="none" w:sz="0" w:space="0" w:color="auto"/>
      </w:divBdr>
    </w:div>
    <w:div w:id="2141997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inspectie-jenv.nl/toezichtgebieden/nationale-veiligheid/brandwee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vergiftigingen.info/f?p=300:STOFMONOGRAFIE" TargetMode="External"/><Relationship Id="rId2" Type="http://schemas.openxmlformats.org/officeDocument/2006/relationships/numbering" Target="numbering.xml"/><Relationship Id="rId16" Type="http://schemas.openxmlformats.org/officeDocument/2006/relationships/hyperlink" Target="https://rvs.rivm.nl/normen/rampen-en-incidenten/interventiewaarden"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vfiresafe.com/what-is-lithium-ion-battery"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3" Type="http://schemas.openxmlformats.org/officeDocument/2006/relationships/hyperlink" Target="https://royalbrinkman.nl/service-artikelen/disposables/haccp-handschoenen/" TargetMode="External"/><Relationship Id="rId2" Type="http://schemas.openxmlformats.org/officeDocument/2006/relationships/hyperlink" Target="https://nl.wikipedia.org/wiki/Stikstofoxide" TargetMode="External"/><Relationship Id="rId1" Type="http://schemas.openxmlformats.org/officeDocument/2006/relationships/hyperlink" Target="https://nl.wikipedia.org/wiki/Asbes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7202296B5F246F28715E63CC8C16390"/>
        <w:category>
          <w:name w:val="Algemeen"/>
          <w:gallery w:val="placeholder"/>
        </w:category>
        <w:types>
          <w:type w:val="bbPlcHdr"/>
        </w:types>
        <w:behaviors>
          <w:behavior w:val="content"/>
        </w:behaviors>
        <w:guid w:val="{492B8077-4274-4A4F-8279-2F7AACC31E87}"/>
      </w:docPartPr>
      <w:docPartBody>
        <w:p w:rsidR="00A209CE" w:rsidRDefault="00B47DF5" w:rsidP="00B47DF5">
          <w:pPr>
            <w:pStyle w:val="C7202296B5F246F28715E63CC8C16390"/>
          </w:pPr>
          <w:r w:rsidRPr="0090674B">
            <w:rPr>
              <w:rStyle w:val="Tekstvantijdelijkeaanduiding"/>
            </w:rPr>
            <w:t>Typ Onderwerp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olitie Text">
    <w:altName w:val="Calibri"/>
    <w:charset w:val="00"/>
    <w:family w:val="swiss"/>
    <w:pitch w:val="variable"/>
    <w:sig w:usb0="A000006F" w:usb1="4000402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DF5"/>
    <w:rsid w:val="00042DB9"/>
    <w:rsid w:val="001B45A2"/>
    <w:rsid w:val="002A56BC"/>
    <w:rsid w:val="00347781"/>
    <w:rsid w:val="003C1930"/>
    <w:rsid w:val="0046274B"/>
    <w:rsid w:val="008B118A"/>
    <w:rsid w:val="008D2959"/>
    <w:rsid w:val="00916DB6"/>
    <w:rsid w:val="0096499A"/>
    <w:rsid w:val="00A1232C"/>
    <w:rsid w:val="00A209CE"/>
    <w:rsid w:val="00B367AC"/>
    <w:rsid w:val="00B47DF5"/>
    <w:rsid w:val="00C34C05"/>
    <w:rsid w:val="00CE67BE"/>
    <w:rsid w:val="00D16E9E"/>
    <w:rsid w:val="00D22BB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nl-NL" w:eastAsia="nl-N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unhideWhenUsed/>
    <w:rsid w:val="00B47DF5"/>
    <w:rPr>
      <w:color w:val="808080"/>
      <w:lang w:val="nl-NL"/>
    </w:rPr>
  </w:style>
  <w:style w:type="paragraph" w:customStyle="1" w:styleId="C7202296B5F246F28715E63CC8C16390">
    <w:name w:val="C7202296B5F246F28715E63CC8C16390"/>
    <w:rsid w:val="00B47D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antoorthema">
  <a:themeElements>
    <a:clrScheme name="Politie">
      <a:dk1>
        <a:sysClr val="windowText" lastClr="000000"/>
      </a:dk1>
      <a:lt1>
        <a:sysClr val="window" lastClr="FFFFFF"/>
      </a:lt1>
      <a:dk2>
        <a:srgbClr val="004682"/>
      </a:dk2>
      <a:lt2>
        <a:srgbClr val="E7E6E6"/>
      </a:lt2>
      <a:accent1>
        <a:srgbClr val="004682"/>
      </a:accent1>
      <a:accent2>
        <a:srgbClr val="BE965A"/>
      </a:accent2>
      <a:accent3>
        <a:srgbClr val="D1E9FF"/>
      </a:accent3>
      <a:accent4>
        <a:srgbClr val="DCCBA4"/>
      </a:accent4>
      <a:accent5>
        <a:srgbClr val="757070"/>
      </a:accent5>
      <a:accent6>
        <a:srgbClr val="AEABAB"/>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Ste24</b:Tag>
    <b:SourceType>Report</b:SourceType>
    <b:Guid>{3DD52D4B-FC32-43BF-BCB7-4FDFA4179C69}</b:Guid>
    <b:Author>
      <b:Author>
        <b:NameList>
          <b:Person>
            <b:Last>Steenbergen</b:Last>
            <b:First>R.</b:First>
          </b:Person>
        </b:NameList>
      </b:Author>
    </b:Author>
    <b:Title>Afstudeergids AD Engineering 2024-2025</b:Title>
    <b:Year>2024</b:Year>
    <b:City>Arnhem</b:City>
    <b:RefOrder>10</b:RefOrder>
  </b:Source>
  <b:Source>
    <b:Tag>THe22</b:Tag>
    <b:SourceType>Report</b:SourceType>
    <b:Guid>{55DE23A0-859C-473B-B9E3-F948AB180A25}</b:Guid>
    <b:Title>Infoblad energietransitie voor incidentbestrijders</b:Title>
    <b:Year>2022</b:Year>
    <b:Author>
      <b:Author>
        <b:NameList>
          <b:Person>
            <b:Last>Hessels</b:Last>
            <b:First>Tom</b:First>
          </b:Person>
        </b:NameList>
      </b:Author>
    </b:Author>
    <b:Publisher>Nederlands Instituut Publieke Veiligheid (NIPV)</b:Publisher>
    <b:City>Arnhem</b:City>
    <b:RefOrder>1</b:RefOrder>
  </b:Source>
  <b:Source>
    <b:Tag>Pau21</b:Tag>
    <b:SourceType>InternetSite</b:SourceType>
    <b:Guid>{3AB4220F-51AA-4B97-992F-FA4A49C4AC9E}</b:Guid>
    <b:Title>what-is-lithium-ion-battery</b:Title>
    <b:Year>2021</b:Year>
    <b:Author>
      <b:Author>
        <b:NameList>
          <b:Person>
            <b:Last>Christensen</b:Last>
            <b:First>Paul</b:First>
          </b:Person>
        </b:NameList>
      </b:Author>
    </b:Author>
    <b:InternetSiteTitle>https://www.evfiresafe.com/</b:InternetSiteTitle>
    <b:URL>https://www.evfiresafe.com/what-is-lithium-ion-battery</b:URL>
    <b:RefOrder>2</b:RefOrder>
  </b:Source>
  <b:Source>
    <b:Tag>Tva24</b:Tag>
    <b:SourceType>Report</b:SourceType>
    <b:Guid>{A2B85948-6E96-420C-87B0-B4115960F680}</b:Guid>
    <b:Title>Explosieveiligheid lithium-ion energieopslagsystemen</b:Title>
    <b:Year>2024</b:Year>
    <b:Author>
      <b:Author>
        <b:NameList>
          <b:Person>
            <b:Last>T. van Harn</b:Last>
            <b:First>H.</b:First>
            <b:Middle>Brans en J. Reinders</b:Middle>
          </b:Person>
        </b:NameList>
      </b:Author>
    </b:Author>
    <b:Publisher> Nederlands Instituut Publieke Veiligheid (NIPV), </b:Publisher>
    <b:City>Arnhem</b:City>
    <b:RefOrder>3</b:RefOrder>
  </b:Source>
  <b:Source>
    <b:Tag>Nat24</b:Tag>
    <b:SourceType>InternetSite</b:SourceType>
    <b:Guid>{7F127E69-00B5-48D0-8CF6-252FC9917872}</b:Guid>
    <b:Author>
      <b:Author>
        <b:NameList>
          <b:Person>
            <b:Last>NVIC</b:Last>
            <b:First>Nationaal</b:First>
            <b:Middle>Vergiftingen Informatie Centrum</b:Middle>
          </b:Person>
        </b:NameList>
      </b:Author>
    </b:Author>
    <b:Title>Brand Lithium-ion batterij</b:Title>
    <b:InternetSiteTitle>www.vergiftigingen.info</b:InternetSiteTitle>
    <b:Year>2024</b:Year>
    <b:Month>oktober</b:Month>
    <b:Day>16</b:Day>
    <b:URL>https://www.vergiftigingen.info/f?p=300:STOFMONOGRAFIE:7705425520922::::P1210_VERB_NO,P1210_FROM_PROD_NO,P1210_FROM_PRODSYN_NO,P1210_ROUTE:1202,18515,3,BEREKEN_ZONDER_CASE</b:URL>
    <b:RefOrder>5</b:RefOrder>
  </b:Source>
  <b:Source>
    <b:Tag>Rij19</b:Tag>
    <b:SourceType>InternetSite</b:SourceType>
    <b:Guid>{32F21ECB-0336-43FF-A58C-E5A5640D3DF6}</b:Guid>
    <b:Author>
      <b:Author>
        <b:NameList>
          <b:Person>
            <b:Last>RIVM</b:Last>
            <b:First>Rijksinstituut</b:First>
            <b:Middle>voor Volksgezondheid en Milieu</b:Middle>
          </b:Person>
        </b:NameList>
      </b:Author>
    </b:Author>
    <b:Title>Risico’s van stoffen. Interventiewaarden.</b:Title>
    <b:InternetSiteTitle>rivm.nl</b:InternetSiteTitle>
    <b:Year>2019</b:Year>
    <b:Month>november</b:Month>
    <b:Day>15</b:Day>
    <b:URL>https://rvs.rivm.nl/normen/rampen-en-incidenten/interventiewaarden</b:URL>
    <b:RefOrder>4</b:RefOrder>
  </b:Source>
  <b:Source>
    <b:Tag>Bra22</b:Tag>
    <b:SourceType>Report</b:SourceType>
    <b:Guid>{E552E362-4855-4E90-BD5E-E49011C5589C}</b:Guid>
    <b:Author>
      <b:Author>
        <b:NameList>
          <b:Person>
            <b:Last>Brandweer Nederland</b:Last>
          </b:Person>
        </b:NameList>
      </b:Author>
    </b:Author>
    <b:Title>Aandachtskaart Lithium-ion energiedragers</b:Title>
    <b:Year>2022</b:Year>
    <b:RefOrder>6</b:RefOrder>
  </b:Source>
  <b:Source>
    <b:Tag>Ins</b:Tag>
    <b:SourceType>InternetSite</b:SourceType>
    <b:Guid>{27B5628C-087F-4D64-A336-B43364919DDA}</b:Guid>
    <b:Title>toezichtgebieden nationale veiligheid brandweer</b:Title>
    <b:Author>
      <b:Author>
        <b:NameList>
          <b:Person>
            <b:Last>Inspectie J&amp;V</b:Last>
            <b:First>Inspectie</b:First>
            <b:Middle>Justitie en Veiligheid</b:Middle>
          </b:Person>
        </b:NameList>
      </b:Author>
    </b:Author>
    <b:InternetSiteTitle>.inspectie-jenv</b:InternetSiteTitle>
    <b:URL>https://www.inspectie-jenv.nl/toezichtgebieden/nationale-veiligheid/brandweer</b:URL>
    <b:RefOrder>9</b:RefOrder>
  </b:Source>
  <b:Source>
    <b:Tag>Ned21</b:Tag>
    <b:SourceType>Report</b:SourceType>
    <b:Guid>{9296A064-EA60-46B3-9DF6-F5C988FD1440}</b:Guid>
    <b:Title>Berging en stalling elektrische voertuigen: Addendum bij de Bergingsovereenkomst 2019-2022</b:Title>
    <b:Year>2021</b:Year>
    <b:City>'s-Gravenhage</b:City>
    <b:Author>
      <b:Author>
        <b:NameList>
          <b:Person>
            <b:Last>Stichting IM</b:Last>
            <b:First>Stichting</b:First>
            <b:Middle>Incident Management</b:Middle>
          </b:Person>
        </b:NameList>
      </b:Author>
    </b:Author>
    <b:RefOrder>7</b:RefOrder>
  </b:Source>
  <b:Source>
    <b:Tag>NIP21</b:Tag>
    <b:SourceType>Report</b:SourceType>
    <b:Guid>{5DA37C57-C9FB-4374-8695-8650CA8E08EF}</b:Guid>
    <b:Author>
      <b:Author>
        <b:NameList>
          <b:Person>
            <b:Last>NIPV</b:Last>
          </b:Person>
        </b:NameList>
      </b:Author>
    </b:Author>
    <b:Title>Onderzoeksrapport dompelcontainers</b:Title>
    <b:Year>2021</b:Year>
    <b:City>Arnhem</b:City>
    <b:RefOrder>8</b:RefOrder>
  </b:Source>
</b:Sources>
</file>

<file path=customXml/itemProps1.xml><?xml version="1.0" encoding="utf-8"?>
<ds:datastoreItem xmlns:ds="http://schemas.openxmlformats.org/officeDocument/2006/customXml" ds:itemID="{1198E8F2-AD72-4D76-BC2D-AA071EE36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7631</Words>
  <Characters>41975</Characters>
  <Application>Microsoft Office Word</Application>
  <DocSecurity>0</DocSecurity>
  <Lines>349</Lines>
  <Paragraphs>99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van Riel (student)</dc:creator>
  <cp:keywords/>
  <dc:description/>
  <cp:lastModifiedBy>Maarten van Riel (student)</cp:lastModifiedBy>
  <cp:revision>4</cp:revision>
  <dcterms:created xsi:type="dcterms:W3CDTF">2025-03-11T07:33:00Z</dcterms:created>
  <dcterms:modified xsi:type="dcterms:W3CDTF">2025-03-11T07:48:00Z</dcterms:modified>
</cp:coreProperties>
</file>