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DB06D" w14:textId="77777777" w:rsidR="00F943E7" w:rsidRPr="00F943E7" w:rsidRDefault="00F943E7" w:rsidP="00F943E7">
      <w:pPr>
        <w:pStyle w:val="Geenafstand"/>
      </w:pPr>
      <w:r w:rsidRPr="00F943E7">
        <w:t>Je toont in een schrijfplan aan hoe informatie is verzameld, geanalyseerd en verwerkt in het rapport, en hoe je je hebt georiënteerd op je publiek en je doel, en hoe je dit terugziet in je tekst.</w:t>
      </w:r>
    </w:p>
    <w:p w14:paraId="0D15A5B2" w14:textId="77777777" w:rsidR="0086492E" w:rsidRPr="003A7B3C" w:rsidRDefault="0086492E" w:rsidP="003A7B3C">
      <w:pPr>
        <w:pStyle w:val="Geenafstand"/>
      </w:pPr>
    </w:p>
    <w:p w14:paraId="4AB317C0" w14:textId="77777777" w:rsidR="00802627" w:rsidRPr="00802627" w:rsidRDefault="00802627" w:rsidP="00802627">
      <w:pPr>
        <w:pStyle w:val="Geenafstand"/>
      </w:pPr>
      <w:r w:rsidRPr="00802627">
        <w:t>Schrijfplan</w:t>
      </w:r>
    </w:p>
    <w:p w14:paraId="53A3089A" w14:textId="77777777" w:rsidR="00802627" w:rsidRPr="00802627" w:rsidRDefault="00802627" w:rsidP="00802627">
      <w:pPr>
        <w:pStyle w:val="Geenafstand"/>
      </w:pPr>
      <w:r w:rsidRPr="00802627">
        <w:t>Stap 1: Formuleer doel &amp; doelgroep</w:t>
      </w:r>
    </w:p>
    <w:p w14:paraId="308DCC58" w14:textId="77777777" w:rsidR="00802627" w:rsidRPr="00802627" w:rsidRDefault="00802627" w:rsidP="00802627">
      <w:pPr>
        <w:pStyle w:val="Geenafstand"/>
      </w:pPr>
      <w:r w:rsidRPr="00802627">
        <w:t>De opdracht was om een adviesrapport te schrijven over een generieke werkwijze voor het bergen van slachtoffers uit elektrische voertuigen (</w:t>
      </w:r>
      <w:proofErr w:type="spellStart"/>
      <w:r w:rsidRPr="00802627">
        <w:t>EV’s</w:t>
      </w:r>
      <w:proofErr w:type="spellEnd"/>
      <w:r w:rsidRPr="00802627">
        <w:t>) die in brand hebben gestaan. Het rapport richt zich op de risico’s waaraan hulpverleners worden blootgesteld en biedt aanbevelingen voor een veilige en efficiënte werkwijze.</w:t>
      </w:r>
    </w:p>
    <w:p w14:paraId="4AE521FC" w14:textId="77777777" w:rsidR="00802627" w:rsidRPr="00802627" w:rsidRDefault="00802627" w:rsidP="00802627">
      <w:pPr>
        <w:pStyle w:val="Geenafstand"/>
      </w:pPr>
      <w:r w:rsidRPr="00802627">
        <w:t>Het doel van het rapport is om een generieke forensische werkwijze te ontwikkelen die gericht is op het beperken van risico’s. De doelgroep bestaat uit specialisten van de forensische opsporing en beleidsmakers/besluitvormers, die veelal een forensische achtergrond hebben.</w:t>
      </w:r>
    </w:p>
    <w:p w14:paraId="4967EE64" w14:textId="77777777" w:rsidR="00802627" w:rsidRDefault="00802627" w:rsidP="00802627">
      <w:pPr>
        <w:pStyle w:val="Geenafstand"/>
      </w:pPr>
    </w:p>
    <w:p w14:paraId="5355AE77" w14:textId="7E3B70EB" w:rsidR="00802627" w:rsidRPr="00802627" w:rsidRDefault="00802627" w:rsidP="00802627">
      <w:pPr>
        <w:pStyle w:val="Geenafstand"/>
      </w:pPr>
      <w:r w:rsidRPr="00802627">
        <w:t>Met dit rapport wil ik:</w:t>
      </w:r>
    </w:p>
    <w:p w14:paraId="1912F6FB" w14:textId="77777777" w:rsidR="00802627" w:rsidRPr="00802627" w:rsidRDefault="00802627" w:rsidP="00802627">
      <w:pPr>
        <w:pStyle w:val="Geenafstand"/>
        <w:numPr>
          <w:ilvl w:val="0"/>
          <w:numId w:val="5"/>
        </w:numPr>
      </w:pPr>
      <w:r w:rsidRPr="00802627">
        <w:t>Voor specialisten van de forensische opsporing: de gevaren uitleggen en aanbevelingen doen over hoe zij zich kunnen beschermen tegen de risico’s.</w:t>
      </w:r>
    </w:p>
    <w:p w14:paraId="0799B64E" w14:textId="77777777" w:rsidR="00802627" w:rsidRPr="00802627" w:rsidRDefault="00802627" w:rsidP="00802627">
      <w:pPr>
        <w:pStyle w:val="Geenafstand"/>
        <w:numPr>
          <w:ilvl w:val="0"/>
          <w:numId w:val="5"/>
        </w:numPr>
      </w:pPr>
      <w:r w:rsidRPr="00802627">
        <w:t>Voor beleidsmakers/besluitvormers: een generieke werkwijze presenteren die als leidraad kan dienen voor toekomstige procedures.</w:t>
      </w:r>
    </w:p>
    <w:p w14:paraId="071B4A16" w14:textId="77777777" w:rsidR="00802627" w:rsidRDefault="00802627" w:rsidP="00802627">
      <w:pPr>
        <w:pStyle w:val="Geenafstand"/>
      </w:pPr>
    </w:p>
    <w:p w14:paraId="2EF38DE0" w14:textId="33315875" w:rsidR="00802627" w:rsidRPr="00802627" w:rsidRDefault="00802627" w:rsidP="00802627">
      <w:pPr>
        <w:pStyle w:val="Geenafstand"/>
      </w:pPr>
      <w:r w:rsidRPr="00802627">
        <w:t>De lezers willen vooral inzicht krijgen in:</w:t>
      </w:r>
    </w:p>
    <w:p w14:paraId="5096A56A" w14:textId="77777777" w:rsidR="00802627" w:rsidRPr="00802627" w:rsidRDefault="00802627" w:rsidP="00802627">
      <w:pPr>
        <w:pStyle w:val="Geenafstand"/>
        <w:numPr>
          <w:ilvl w:val="0"/>
          <w:numId w:val="6"/>
        </w:numPr>
      </w:pPr>
      <w:r w:rsidRPr="00802627">
        <w:t>Welke risico’s er zijn en hoe deze de werkzaamheden beïnvloeden.</w:t>
      </w:r>
    </w:p>
    <w:p w14:paraId="3E54A195" w14:textId="77777777" w:rsidR="00802627" w:rsidRPr="00802627" w:rsidRDefault="00802627" w:rsidP="00802627">
      <w:pPr>
        <w:pStyle w:val="Geenafstand"/>
        <w:numPr>
          <w:ilvl w:val="0"/>
          <w:numId w:val="6"/>
        </w:numPr>
      </w:pPr>
      <w:r w:rsidRPr="00802627">
        <w:t>Hoe andere hulpverleners met deze risico’s omgaan en of deze in kaart zijn gebracht.</w:t>
      </w:r>
    </w:p>
    <w:p w14:paraId="4FC7B54F" w14:textId="77777777" w:rsidR="00802627" w:rsidRPr="00802627" w:rsidRDefault="00802627" w:rsidP="00802627">
      <w:pPr>
        <w:pStyle w:val="Geenafstand"/>
        <w:numPr>
          <w:ilvl w:val="0"/>
          <w:numId w:val="6"/>
        </w:numPr>
      </w:pPr>
      <w:r w:rsidRPr="00802627">
        <w:t>Welke persoonlijke beschermingsmiddelen (</w:t>
      </w:r>
      <w:proofErr w:type="spellStart"/>
      <w:r w:rsidRPr="00802627">
        <w:t>PBM’s</w:t>
      </w:r>
      <w:proofErr w:type="spellEnd"/>
      <w:r w:rsidRPr="00802627">
        <w:t>) nodig zijn.</w:t>
      </w:r>
    </w:p>
    <w:p w14:paraId="3B836BEB" w14:textId="77777777" w:rsidR="00802627" w:rsidRPr="00802627" w:rsidRDefault="00802627" w:rsidP="00802627">
      <w:pPr>
        <w:pStyle w:val="Geenafstand"/>
        <w:numPr>
          <w:ilvl w:val="0"/>
          <w:numId w:val="6"/>
        </w:numPr>
      </w:pPr>
      <w:r w:rsidRPr="00802627">
        <w:t>Welke specialisten de forensische opsporing kunnen ondersteunen bij de berging.</w:t>
      </w:r>
    </w:p>
    <w:p w14:paraId="3BCFF681" w14:textId="77777777" w:rsidR="00802627" w:rsidRDefault="00802627" w:rsidP="00802627">
      <w:pPr>
        <w:pStyle w:val="Geenafstand"/>
        <w:numPr>
          <w:ilvl w:val="0"/>
          <w:numId w:val="6"/>
        </w:numPr>
      </w:pPr>
      <w:r w:rsidRPr="00802627">
        <w:t>Welke werkvoorschriften of werkwijzen het meest effectief zijn.</w:t>
      </w:r>
    </w:p>
    <w:p w14:paraId="41F9B1B2" w14:textId="77777777" w:rsidR="00802627" w:rsidRPr="00802627" w:rsidRDefault="00802627" w:rsidP="00802627">
      <w:pPr>
        <w:pStyle w:val="Geenafstand"/>
        <w:ind w:left="360"/>
      </w:pPr>
    </w:p>
    <w:p w14:paraId="34308E6D" w14:textId="77777777" w:rsidR="00802627" w:rsidRPr="00802627" w:rsidRDefault="00802627" w:rsidP="00802627">
      <w:pPr>
        <w:pStyle w:val="Geenafstand"/>
      </w:pPr>
      <w:r w:rsidRPr="00802627">
        <w:t>Stap 2: Verzamelen van inhoud</w:t>
      </w:r>
    </w:p>
    <w:p w14:paraId="45D4C417" w14:textId="77777777" w:rsidR="00802627" w:rsidRDefault="00802627" w:rsidP="00802627">
      <w:pPr>
        <w:pStyle w:val="Geenafstand"/>
      </w:pPr>
      <w:r w:rsidRPr="00802627">
        <w:t>Omdat het rapport zowel specialisten als besluitvormers aanspreekt, heb ik ervoor gekozen om vakjargon te gebruiken waar nodig, maar de tekst toch toegankelijk te houden. Dit zorgt ervoor dat het rapport ook breder binnen de politie bruikbaar is. Het is van belang dat politieagenten die als eerste ter plaatse zijn bij een incident, zich bewust zijn van de risico’s en basiskennis hebben over de juiste procedures.</w:t>
      </w:r>
    </w:p>
    <w:p w14:paraId="07ABE979" w14:textId="77777777" w:rsidR="00802627" w:rsidRPr="00802627" w:rsidRDefault="00802627" w:rsidP="00802627">
      <w:pPr>
        <w:pStyle w:val="Geenafstand"/>
      </w:pPr>
    </w:p>
    <w:p w14:paraId="0E736DB1" w14:textId="77777777" w:rsidR="00802627" w:rsidRPr="00802627" w:rsidRDefault="00802627" w:rsidP="00802627">
      <w:pPr>
        <w:pStyle w:val="Geenafstand"/>
      </w:pPr>
      <w:r w:rsidRPr="00802627">
        <w:t>Om de inhoud van het rapport goed te onderbouwen, heb ik eerst zelf de basiskennis verzameld:</w:t>
      </w:r>
    </w:p>
    <w:p w14:paraId="7D43CFC7" w14:textId="77777777" w:rsidR="00802627" w:rsidRPr="00802627" w:rsidRDefault="00802627" w:rsidP="00802627">
      <w:pPr>
        <w:pStyle w:val="Geenafstand"/>
        <w:numPr>
          <w:ilvl w:val="0"/>
          <w:numId w:val="7"/>
        </w:numPr>
      </w:pPr>
      <w:r w:rsidRPr="00802627">
        <w:t>Technische kennis opbouwen:</w:t>
      </w:r>
    </w:p>
    <w:p w14:paraId="2D86F324" w14:textId="77777777" w:rsidR="00802627" w:rsidRPr="00802627" w:rsidRDefault="00802627" w:rsidP="00802627">
      <w:pPr>
        <w:pStyle w:val="Geenafstand"/>
        <w:numPr>
          <w:ilvl w:val="1"/>
          <w:numId w:val="7"/>
        </w:numPr>
      </w:pPr>
      <w:r w:rsidRPr="00802627">
        <w:t>Wat is een EV en hoe zijn tractiebatterijen opgebouwd?</w:t>
      </w:r>
    </w:p>
    <w:p w14:paraId="2D2A6AA5" w14:textId="77777777" w:rsidR="00802627" w:rsidRPr="00802627" w:rsidRDefault="00802627" w:rsidP="00802627">
      <w:pPr>
        <w:pStyle w:val="Geenafstand"/>
        <w:numPr>
          <w:ilvl w:val="1"/>
          <w:numId w:val="7"/>
        </w:numPr>
      </w:pPr>
      <w:r w:rsidRPr="00802627">
        <w:t>Wat is een lithium-ion accu en hoe werkt een thermal runaway?</w:t>
      </w:r>
    </w:p>
    <w:p w14:paraId="4F4A091E" w14:textId="77777777" w:rsidR="00802627" w:rsidRPr="00802627" w:rsidRDefault="00802627" w:rsidP="00802627">
      <w:pPr>
        <w:pStyle w:val="Geenafstand"/>
        <w:numPr>
          <w:ilvl w:val="1"/>
          <w:numId w:val="7"/>
        </w:numPr>
      </w:pPr>
      <w:r w:rsidRPr="00802627">
        <w:t>Welke risico’s brengt een thermal runaway met zich mee?</w:t>
      </w:r>
    </w:p>
    <w:p w14:paraId="664CA12F" w14:textId="77777777" w:rsidR="00802627" w:rsidRPr="00802627" w:rsidRDefault="00802627" w:rsidP="00802627">
      <w:pPr>
        <w:pStyle w:val="Geenafstand"/>
        <w:numPr>
          <w:ilvl w:val="0"/>
          <w:numId w:val="7"/>
        </w:numPr>
      </w:pPr>
      <w:r w:rsidRPr="00802627">
        <w:t>Brononderzoek:</w:t>
      </w:r>
    </w:p>
    <w:p w14:paraId="24D06763" w14:textId="77777777" w:rsidR="00802627" w:rsidRPr="00802627" w:rsidRDefault="00802627" w:rsidP="00802627">
      <w:pPr>
        <w:pStyle w:val="Geenafstand"/>
        <w:numPr>
          <w:ilvl w:val="1"/>
          <w:numId w:val="7"/>
        </w:numPr>
      </w:pPr>
      <w:r w:rsidRPr="00802627">
        <w:t>Websites van de brandweer en het Nederlands Instituut Publieke Veiligheid (NIPV) voor algemene informatie over EV-branden.</w:t>
      </w:r>
    </w:p>
    <w:p w14:paraId="6A1AF63D" w14:textId="77777777" w:rsidR="00802627" w:rsidRPr="00802627" w:rsidRDefault="00802627" w:rsidP="00802627">
      <w:pPr>
        <w:pStyle w:val="Geenafstand"/>
        <w:numPr>
          <w:ilvl w:val="1"/>
          <w:numId w:val="7"/>
        </w:numPr>
      </w:pPr>
      <w:r w:rsidRPr="00802627">
        <w:t>Websites van het Rijksinstituut voor Volksgezondheid en Milieu (RIVM) en het Nationaal Vergiftigingen Informatie Centrum (NVIC) om de gezondheidsrisico’s van stoffen zoals waterstoffluoride in kaart te brengen.</w:t>
      </w:r>
    </w:p>
    <w:p w14:paraId="2765619F" w14:textId="692881C6" w:rsidR="00802627" w:rsidRPr="00802627" w:rsidRDefault="00802627" w:rsidP="00802627">
      <w:pPr>
        <w:pStyle w:val="Geenafstand"/>
        <w:numPr>
          <w:ilvl w:val="1"/>
          <w:numId w:val="7"/>
        </w:numPr>
      </w:pPr>
      <w:r w:rsidRPr="00802627">
        <w:t>Voorschriften en protocollen van de brandweer en het NIPV over de bestrijding van lithium-ion</w:t>
      </w:r>
      <w:r>
        <w:t xml:space="preserve"> </w:t>
      </w:r>
      <w:r w:rsidRPr="00802627">
        <w:t>branden.</w:t>
      </w:r>
    </w:p>
    <w:p w14:paraId="775ED3F8" w14:textId="77777777" w:rsidR="00802627" w:rsidRPr="00802627" w:rsidRDefault="00802627" w:rsidP="00802627">
      <w:pPr>
        <w:pStyle w:val="Geenafstand"/>
        <w:numPr>
          <w:ilvl w:val="0"/>
          <w:numId w:val="7"/>
        </w:numPr>
      </w:pPr>
      <w:r w:rsidRPr="00802627">
        <w:t>Praktijkinformatie verzamelen:</w:t>
      </w:r>
    </w:p>
    <w:p w14:paraId="0BF6CEAD" w14:textId="77777777" w:rsidR="00802627" w:rsidRPr="00802627" w:rsidRDefault="00802627" w:rsidP="00802627">
      <w:pPr>
        <w:pStyle w:val="Geenafstand"/>
        <w:numPr>
          <w:ilvl w:val="1"/>
          <w:numId w:val="7"/>
        </w:numPr>
      </w:pPr>
      <w:r w:rsidRPr="00802627">
        <w:t>Gesprek met een bergingsbedrijf over de functionaliteit van een salvagecontainer.</w:t>
      </w:r>
    </w:p>
    <w:p w14:paraId="166386CF" w14:textId="77777777" w:rsidR="00802627" w:rsidRPr="00802627" w:rsidRDefault="00802627" w:rsidP="00802627">
      <w:pPr>
        <w:pStyle w:val="Geenafstand"/>
        <w:numPr>
          <w:ilvl w:val="1"/>
          <w:numId w:val="7"/>
        </w:numPr>
      </w:pPr>
      <w:r w:rsidRPr="00802627">
        <w:t>Overleg met de politie over de implementatie van dompelcontainers, waarbij ik ontdekte dat deze niet operationeel zijn door het ontbreken van werkvoorschriften.</w:t>
      </w:r>
    </w:p>
    <w:p w14:paraId="03378360" w14:textId="7D86C798" w:rsidR="00802627" w:rsidRPr="00802627" w:rsidRDefault="00802627" w:rsidP="00802627">
      <w:pPr>
        <w:pStyle w:val="Geenafstand"/>
        <w:numPr>
          <w:ilvl w:val="1"/>
          <w:numId w:val="7"/>
        </w:numPr>
      </w:pPr>
      <w:r w:rsidRPr="00802627">
        <w:lastRenderedPageBreak/>
        <w:t xml:space="preserve">Gesprek met team Transport van de politie, waarin werd bevestigd dat er nog geen werkvoorschriften bestaan voor het bergen van </w:t>
      </w:r>
      <w:proofErr w:type="spellStart"/>
      <w:r w:rsidRPr="00802627">
        <w:t>EV</w:t>
      </w:r>
      <w:r>
        <w:t>’</w:t>
      </w:r>
      <w:r w:rsidRPr="00802627">
        <w:t>s</w:t>
      </w:r>
      <w:proofErr w:type="spellEnd"/>
      <w:r>
        <w:t xml:space="preserve"> met de dompelcontainers</w:t>
      </w:r>
      <w:r w:rsidRPr="00802627">
        <w:t>.</w:t>
      </w:r>
    </w:p>
    <w:p w14:paraId="03B7BAFE" w14:textId="3F2276D6" w:rsidR="00802627" w:rsidRPr="00802627" w:rsidRDefault="00802627" w:rsidP="00802627">
      <w:pPr>
        <w:pStyle w:val="Geenafstand"/>
        <w:numPr>
          <w:ilvl w:val="1"/>
          <w:numId w:val="7"/>
        </w:numPr>
      </w:pPr>
      <w:r w:rsidRPr="00802627">
        <w:t xml:space="preserve">Onderzoek naar een addendum over het bergen en stallen van </w:t>
      </w:r>
      <w:proofErr w:type="spellStart"/>
      <w:r w:rsidRPr="00802627">
        <w:t>EV’s</w:t>
      </w:r>
      <w:proofErr w:type="spellEnd"/>
      <w:r w:rsidRPr="00802627">
        <w:t xml:space="preserve"> met een (in)stabiel accupakket</w:t>
      </w:r>
      <w:r>
        <w:t xml:space="preserve"> (speciaal voor Team transsport van de politie)</w:t>
      </w:r>
      <w:r w:rsidRPr="00802627">
        <w:t>.</w:t>
      </w:r>
    </w:p>
    <w:p w14:paraId="3A8D4FD5" w14:textId="77777777" w:rsidR="00802627" w:rsidRPr="00802627" w:rsidRDefault="00802627" w:rsidP="00802627">
      <w:pPr>
        <w:pStyle w:val="Geenafstand"/>
        <w:numPr>
          <w:ilvl w:val="0"/>
          <w:numId w:val="7"/>
        </w:numPr>
      </w:pPr>
      <w:r w:rsidRPr="00802627">
        <w:t>Scenario’s opstellen:</w:t>
      </w:r>
    </w:p>
    <w:p w14:paraId="5A3C79A2" w14:textId="77777777" w:rsidR="00802627" w:rsidRDefault="00802627" w:rsidP="00802627">
      <w:pPr>
        <w:pStyle w:val="Geenafstand"/>
        <w:numPr>
          <w:ilvl w:val="1"/>
          <w:numId w:val="7"/>
        </w:numPr>
      </w:pPr>
      <w:r w:rsidRPr="00802627">
        <w:t xml:space="preserve">Tijdens het overleg met verschillende experts heb ik drie scenario’s voor het bergen van slachtoffers uit </w:t>
      </w:r>
      <w:proofErr w:type="spellStart"/>
      <w:r w:rsidRPr="00802627">
        <w:t>EV’s</w:t>
      </w:r>
      <w:proofErr w:type="spellEnd"/>
      <w:r w:rsidRPr="00802627">
        <w:t xml:space="preserve"> genotuleerd en later uitgewerkt in het rapport.</w:t>
      </w:r>
    </w:p>
    <w:p w14:paraId="333E0265" w14:textId="77777777" w:rsidR="00802627" w:rsidRPr="00802627" w:rsidRDefault="00802627" w:rsidP="00802627">
      <w:pPr>
        <w:pStyle w:val="Geenafstand"/>
      </w:pPr>
    </w:p>
    <w:p w14:paraId="5D130F8C" w14:textId="77777777" w:rsidR="00802627" w:rsidRPr="00802627" w:rsidRDefault="00802627" w:rsidP="00802627">
      <w:pPr>
        <w:pStyle w:val="Geenafstand"/>
      </w:pPr>
      <w:r w:rsidRPr="00802627">
        <w:t>Stap 3: Verwerken van informatie in de tekst</w:t>
      </w:r>
    </w:p>
    <w:p w14:paraId="3F484394" w14:textId="77777777" w:rsidR="00802627" w:rsidRPr="00802627" w:rsidRDefault="00802627" w:rsidP="00802627">
      <w:pPr>
        <w:pStyle w:val="Geenafstand"/>
      </w:pPr>
      <w:r w:rsidRPr="00802627">
        <w:t>Bij de verwerking van de informatie heb ik bewust gekozen voor een gestructureerde aanpak:</w:t>
      </w:r>
    </w:p>
    <w:p w14:paraId="525556D0" w14:textId="77777777" w:rsidR="00802627" w:rsidRPr="00802627" w:rsidRDefault="00802627" w:rsidP="00802627">
      <w:pPr>
        <w:pStyle w:val="Geenafstand"/>
        <w:numPr>
          <w:ilvl w:val="0"/>
          <w:numId w:val="8"/>
        </w:numPr>
      </w:pPr>
      <w:r w:rsidRPr="00802627">
        <w:t>Technische details diepgaand behandeld in de hoofdstukken: Omdat de doelgroep uit specialisten bestaat, is de onderbouwing gedetailleerd en goed onderbouwd met argumenten.</w:t>
      </w:r>
    </w:p>
    <w:p w14:paraId="2EF03F6F" w14:textId="77777777" w:rsidR="00802627" w:rsidRPr="00802627" w:rsidRDefault="00802627" w:rsidP="00802627">
      <w:pPr>
        <w:pStyle w:val="Geenafstand"/>
        <w:numPr>
          <w:ilvl w:val="0"/>
          <w:numId w:val="8"/>
        </w:numPr>
      </w:pPr>
      <w:r w:rsidRPr="00802627">
        <w:t xml:space="preserve">Leesbaarheid gewaarborgd: </w:t>
      </w:r>
    </w:p>
    <w:p w14:paraId="51BE3EF1" w14:textId="77777777" w:rsidR="00802627" w:rsidRPr="00802627" w:rsidRDefault="00802627" w:rsidP="00802627">
      <w:pPr>
        <w:pStyle w:val="Geenafstand"/>
        <w:numPr>
          <w:ilvl w:val="1"/>
          <w:numId w:val="8"/>
        </w:numPr>
      </w:pPr>
      <w:r w:rsidRPr="00802627">
        <w:t>Elk hoofdstuk begint met een inleiding en eindigt met een samenvatting, zodat de belangrijkste informatie snel inzichtelijk is.</w:t>
      </w:r>
    </w:p>
    <w:p w14:paraId="0A81978B" w14:textId="77777777" w:rsidR="00802627" w:rsidRDefault="00802627" w:rsidP="00802627">
      <w:pPr>
        <w:pStyle w:val="Geenafstand"/>
        <w:numPr>
          <w:ilvl w:val="1"/>
          <w:numId w:val="8"/>
        </w:numPr>
      </w:pPr>
      <w:r w:rsidRPr="00802627">
        <w:t>Het rapport bevat een conclusie waarin de kernpunten en aanbevelingen eenvoudig en overzichtelijk zijn samengevat.</w:t>
      </w:r>
    </w:p>
    <w:p w14:paraId="06132EC7" w14:textId="77777777" w:rsidR="00802627" w:rsidRPr="00802627" w:rsidRDefault="00802627" w:rsidP="00802627">
      <w:pPr>
        <w:pStyle w:val="Geenafstand"/>
      </w:pPr>
    </w:p>
    <w:p w14:paraId="289F69DE" w14:textId="77777777" w:rsidR="00802627" w:rsidRPr="00802627" w:rsidRDefault="00802627" w:rsidP="00802627">
      <w:pPr>
        <w:pStyle w:val="Geenafstand"/>
      </w:pPr>
      <w:r w:rsidRPr="00802627">
        <w:t>Door deze aanpak blijft het rapport zowel informatief voor specialisten als toegankelijk voor beleidsmakers die de werkwijze moeten implementeren.</w:t>
      </w:r>
    </w:p>
    <w:p w14:paraId="0251FF3F" w14:textId="77777777" w:rsidR="00506528" w:rsidRDefault="00506528" w:rsidP="003A7B3C">
      <w:pPr>
        <w:pStyle w:val="Geenafstand"/>
      </w:pPr>
    </w:p>
    <w:p w14:paraId="353CF2CD" w14:textId="77777777" w:rsidR="00802627" w:rsidRDefault="00802627" w:rsidP="003A7B3C">
      <w:pPr>
        <w:pStyle w:val="Geenafstand"/>
        <w:rPr>
          <w:rFonts w:eastAsia="Times New Roman"/>
          <w:kern w:val="0"/>
          <w:lang w:eastAsia="nl-NL"/>
          <w14:ligatures w14:val="none"/>
        </w:rPr>
      </w:pPr>
    </w:p>
    <w:sectPr w:rsidR="00802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857EE"/>
    <w:multiLevelType w:val="hybridMultilevel"/>
    <w:tmpl w:val="4002E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E37A82"/>
    <w:multiLevelType w:val="multilevel"/>
    <w:tmpl w:val="59CC7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C1FFC"/>
    <w:multiLevelType w:val="hybridMultilevel"/>
    <w:tmpl w:val="66649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5C1E2B"/>
    <w:multiLevelType w:val="multilevel"/>
    <w:tmpl w:val="231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069B8"/>
    <w:multiLevelType w:val="hybridMultilevel"/>
    <w:tmpl w:val="E9A29B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9757B22"/>
    <w:multiLevelType w:val="multilevel"/>
    <w:tmpl w:val="1ED0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41D0F"/>
    <w:multiLevelType w:val="multilevel"/>
    <w:tmpl w:val="0F4C1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D6D74"/>
    <w:multiLevelType w:val="multilevel"/>
    <w:tmpl w:val="785E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2144600">
    <w:abstractNumId w:val="0"/>
  </w:num>
  <w:num w:numId="2" w16cid:durableId="518080327">
    <w:abstractNumId w:val="2"/>
  </w:num>
  <w:num w:numId="3" w16cid:durableId="1421440917">
    <w:abstractNumId w:val="4"/>
  </w:num>
  <w:num w:numId="4" w16cid:durableId="465707140">
    <w:abstractNumId w:val="7"/>
  </w:num>
  <w:num w:numId="5" w16cid:durableId="667368610">
    <w:abstractNumId w:val="5"/>
  </w:num>
  <w:num w:numId="6" w16cid:durableId="279265520">
    <w:abstractNumId w:val="3"/>
  </w:num>
  <w:num w:numId="7" w16cid:durableId="2140613064">
    <w:abstractNumId w:val="6"/>
  </w:num>
  <w:num w:numId="8" w16cid:durableId="1889537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2E"/>
    <w:rsid w:val="000A1A2C"/>
    <w:rsid w:val="001118F8"/>
    <w:rsid w:val="001409F9"/>
    <w:rsid w:val="001B73D2"/>
    <w:rsid w:val="00287975"/>
    <w:rsid w:val="002A56BC"/>
    <w:rsid w:val="003A7B3C"/>
    <w:rsid w:val="00484267"/>
    <w:rsid w:val="00494635"/>
    <w:rsid w:val="00506528"/>
    <w:rsid w:val="00514DAD"/>
    <w:rsid w:val="005C5454"/>
    <w:rsid w:val="007370AE"/>
    <w:rsid w:val="007D2CC5"/>
    <w:rsid w:val="00802627"/>
    <w:rsid w:val="0086492E"/>
    <w:rsid w:val="00892A9C"/>
    <w:rsid w:val="008F4E85"/>
    <w:rsid w:val="00A70549"/>
    <w:rsid w:val="00AE1191"/>
    <w:rsid w:val="00B0054E"/>
    <w:rsid w:val="00B628EB"/>
    <w:rsid w:val="00BF6AD3"/>
    <w:rsid w:val="00C11341"/>
    <w:rsid w:val="00C60BD7"/>
    <w:rsid w:val="00CE6A31"/>
    <w:rsid w:val="00E15CD6"/>
    <w:rsid w:val="00F943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003F"/>
  <w15:chartTrackingRefBased/>
  <w15:docId w15:val="{46D0F39A-39AF-41B3-A284-8C673B59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4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64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6492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6492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6492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6492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6492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6492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6492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492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6492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6492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6492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6492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6492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6492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6492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6492E"/>
    <w:rPr>
      <w:rFonts w:eastAsiaTheme="majorEastAsia" w:cstheme="majorBidi"/>
      <w:color w:val="272727" w:themeColor="text1" w:themeTint="D8"/>
    </w:rPr>
  </w:style>
  <w:style w:type="paragraph" w:styleId="Titel">
    <w:name w:val="Title"/>
    <w:basedOn w:val="Standaard"/>
    <w:next w:val="Standaard"/>
    <w:link w:val="TitelChar"/>
    <w:uiPriority w:val="10"/>
    <w:qFormat/>
    <w:rsid w:val="00864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492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6492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6492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6492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6492E"/>
    <w:rPr>
      <w:i/>
      <w:iCs/>
      <w:color w:val="404040" w:themeColor="text1" w:themeTint="BF"/>
    </w:rPr>
  </w:style>
  <w:style w:type="paragraph" w:styleId="Lijstalinea">
    <w:name w:val="List Paragraph"/>
    <w:basedOn w:val="Standaard"/>
    <w:uiPriority w:val="34"/>
    <w:qFormat/>
    <w:rsid w:val="0086492E"/>
    <w:pPr>
      <w:ind w:left="720"/>
      <w:contextualSpacing/>
    </w:pPr>
  </w:style>
  <w:style w:type="character" w:styleId="Intensievebenadrukking">
    <w:name w:val="Intense Emphasis"/>
    <w:basedOn w:val="Standaardalinea-lettertype"/>
    <w:uiPriority w:val="21"/>
    <w:qFormat/>
    <w:rsid w:val="0086492E"/>
    <w:rPr>
      <w:i/>
      <w:iCs/>
      <w:color w:val="0F4761" w:themeColor="accent1" w:themeShade="BF"/>
    </w:rPr>
  </w:style>
  <w:style w:type="paragraph" w:styleId="Duidelijkcitaat">
    <w:name w:val="Intense Quote"/>
    <w:basedOn w:val="Standaard"/>
    <w:next w:val="Standaard"/>
    <w:link w:val="DuidelijkcitaatChar"/>
    <w:uiPriority w:val="30"/>
    <w:qFormat/>
    <w:rsid w:val="00864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6492E"/>
    <w:rPr>
      <w:i/>
      <w:iCs/>
      <w:color w:val="0F4761" w:themeColor="accent1" w:themeShade="BF"/>
    </w:rPr>
  </w:style>
  <w:style w:type="character" w:styleId="Intensieveverwijzing">
    <w:name w:val="Intense Reference"/>
    <w:basedOn w:val="Standaardalinea-lettertype"/>
    <w:uiPriority w:val="32"/>
    <w:qFormat/>
    <w:rsid w:val="0086492E"/>
    <w:rPr>
      <w:b/>
      <w:bCs/>
      <w:smallCaps/>
      <w:color w:val="0F4761" w:themeColor="accent1" w:themeShade="BF"/>
      <w:spacing w:val="5"/>
    </w:rPr>
  </w:style>
  <w:style w:type="paragraph" w:styleId="Geenafstand">
    <w:name w:val="No Spacing"/>
    <w:uiPriority w:val="1"/>
    <w:qFormat/>
    <w:rsid w:val="0086492E"/>
    <w:pPr>
      <w:spacing w:after="0" w:line="240" w:lineRule="auto"/>
    </w:pPr>
  </w:style>
  <w:style w:type="character" w:styleId="Hyperlink">
    <w:name w:val="Hyperlink"/>
    <w:basedOn w:val="Standaardalinea-lettertype"/>
    <w:uiPriority w:val="99"/>
    <w:semiHidden/>
    <w:unhideWhenUsed/>
    <w:rsid w:val="00B00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7832">
      <w:bodyDiv w:val="1"/>
      <w:marLeft w:val="0"/>
      <w:marRight w:val="0"/>
      <w:marTop w:val="0"/>
      <w:marBottom w:val="0"/>
      <w:divBdr>
        <w:top w:val="none" w:sz="0" w:space="0" w:color="auto"/>
        <w:left w:val="none" w:sz="0" w:space="0" w:color="auto"/>
        <w:bottom w:val="none" w:sz="0" w:space="0" w:color="auto"/>
        <w:right w:val="none" w:sz="0" w:space="0" w:color="auto"/>
      </w:divBdr>
    </w:div>
    <w:div w:id="820005534">
      <w:bodyDiv w:val="1"/>
      <w:marLeft w:val="0"/>
      <w:marRight w:val="0"/>
      <w:marTop w:val="0"/>
      <w:marBottom w:val="0"/>
      <w:divBdr>
        <w:top w:val="none" w:sz="0" w:space="0" w:color="auto"/>
        <w:left w:val="none" w:sz="0" w:space="0" w:color="auto"/>
        <w:bottom w:val="none" w:sz="0" w:space="0" w:color="auto"/>
        <w:right w:val="none" w:sz="0" w:space="0" w:color="auto"/>
      </w:divBdr>
    </w:div>
    <w:div w:id="1130244393">
      <w:bodyDiv w:val="1"/>
      <w:marLeft w:val="0"/>
      <w:marRight w:val="0"/>
      <w:marTop w:val="0"/>
      <w:marBottom w:val="0"/>
      <w:divBdr>
        <w:top w:val="none" w:sz="0" w:space="0" w:color="auto"/>
        <w:left w:val="none" w:sz="0" w:space="0" w:color="auto"/>
        <w:bottom w:val="none" w:sz="0" w:space="0" w:color="auto"/>
        <w:right w:val="none" w:sz="0" w:space="0" w:color="auto"/>
      </w:divBdr>
    </w:div>
    <w:div w:id="1748649470">
      <w:bodyDiv w:val="1"/>
      <w:marLeft w:val="0"/>
      <w:marRight w:val="0"/>
      <w:marTop w:val="0"/>
      <w:marBottom w:val="0"/>
      <w:divBdr>
        <w:top w:val="none" w:sz="0" w:space="0" w:color="auto"/>
        <w:left w:val="none" w:sz="0" w:space="0" w:color="auto"/>
        <w:bottom w:val="none" w:sz="0" w:space="0" w:color="auto"/>
        <w:right w:val="none" w:sz="0" w:space="0" w:color="auto"/>
      </w:divBdr>
    </w:div>
    <w:div w:id="19152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3567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1</cp:revision>
  <dcterms:created xsi:type="dcterms:W3CDTF">2025-03-04T14:46:00Z</dcterms:created>
  <dcterms:modified xsi:type="dcterms:W3CDTF">2025-03-04T20:13:00Z</dcterms:modified>
</cp:coreProperties>
</file>