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6E68CD0A" w14:textId="48486DE1" w:rsidR="00CD6709" w:rsidRPr="00462DB7"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p>
          <w:p w14:paraId="458ED9F7" w14:textId="68611E60" w:rsidR="00CD6709" w:rsidRDefault="00EB2A99" w:rsidP="00F87062">
            <w:pPr>
              <w:spacing w:after="480"/>
              <w:jc w:val="center"/>
              <w:rPr>
                <w:rFonts w:ascii="Arial" w:eastAsia="Times New Roman" w:hAnsi="Arial" w:cs="Arial"/>
                <w:b/>
                <w:bCs/>
                <w:color w:val="182866"/>
                <w:kern w:val="32"/>
                <w:sz w:val="28"/>
                <w:szCs w:val="28"/>
                <w:lang w:eastAsia="nl-NL"/>
              </w:rPr>
            </w:pPr>
            <w:r>
              <w:rPr>
                <w:rFonts w:ascii="Arial" w:eastAsia="Times New Roman" w:hAnsi="Arial" w:cs="Arial"/>
                <w:b/>
                <w:bCs/>
                <w:color w:val="182866"/>
                <w:kern w:val="32"/>
                <w:sz w:val="28"/>
                <w:szCs w:val="28"/>
                <w:lang w:eastAsia="nl-NL"/>
              </w:rPr>
              <w:t xml:space="preserve">Bergen van slachtoffers bij uitgebrande (elektrische) voertuigen. </w:t>
            </w:r>
          </w:p>
          <w:p w14:paraId="18527EEB" w14:textId="77777777" w:rsidR="00C633D4" w:rsidRDefault="00C633D4" w:rsidP="00F87062">
            <w:pPr>
              <w:spacing w:after="480"/>
              <w:jc w:val="center"/>
              <w:rPr>
                <w:rFonts w:ascii="Arial" w:eastAsia="Times New Roman" w:hAnsi="Arial" w:cs="Arial"/>
                <w:b/>
                <w:bCs/>
                <w:color w:val="182866"/>
                <w:kern w:val="32"/>
                <w:sz w:val="28"/>
                <w:szCs w:val="28"/>
                <w:lang w:eastAsia="nl-NL"/>
              </w:rPr>
            </w:pP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249ECB55" w14:textId="2AEFA6ED" w:rsidR="007C0E9B"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335AE03" w14:textId="77777777" w:rsidR="002D124D" w:rsidRPr="00462DB7" w:rsidRDefault="002D124D" w:rsidP="00CD6709">
      <w:pPr>
        <w:rPr>
          <w:rFonts w:ascii="Arial" w:eastAsia="Times New Roman" w:hAnsi="Arial" w:cs="Arial"/>
          <w:color w:val="182866"/>
          <w:szCs w:val="20"/>
          <w:lang w:eastAsia="nl-NL"/>
        </w:rPr>
      </w:pPr>
    </w:p>
    <w:p w14:paraId="4D619A15" w14:textId="77777777" w:rsidR="002D124D" w:rsidRPr="00462DB7" w:rsidRDefault="002D124D" w:rsidP="00CD6709">
      <w:pPr>
        <w:rPr>
          <w:rFonts w:ascii="Arial" w:eastAsia="Times New Roman" w:hAnsi="Arial" w:cs="Arial"/>
          <w:color w:val="182866"/>
          <w:szCs w:val="20"/>
          <w:lang w:eastAsia="nl-NL"/>
        </w:rPr>
      </w:pPr>
    </w:p>
    <w:p w14:paraId="3460EE2C" w14:textId="77777777" w:rsidR="002D124D" w:rsidRPr="00462DB7" w:rsidRDefault="002D124D" w:rsidP="00CD6709">
      <w:pPr>
        <w:rPr>
          <w:rFonts w:ascii="Arial" w:eastAsia="Times New Roman" w:hAnsi="Arial" w:cs="Arial"/>
          <w:color w:val="182866"/>
          <w:szCs w:val="20"/>
          <w:lang w:eastAsia="nl-NL"/>
        </w:rPr>
      </w:pPr>
    </w:p>
    <w:p w14:paraId="059DDFF6" w14:textId="77777777" w:rsidR="002D124D" w:rsidRPr="00462DB7" w:rsidRDefault="002D124D" w:rsidP="00CD6709">
      <w:pPr>
        <w:rPr>
          <w:rFonts w:ascii="Arial" w:eastAsia="Times New Roman" w:hAnsi="Arial" w:cs="Arial"/>
          <w:color w:val="182866"/>
          <w:szCs w:val="20"/>
          <w:lang w:eastAsia="nl-NL"/>
        </w:rPr>
      </w:pPr>
    </w:p>
    <w:p w14:paraId="14A588E8" w14:textId="77777777" w:rsidR="002D124D" w:rsidRPr="00462DB7" w:rsidRDefault="002D124D" w:rsidP="00CD6709">
      <w:pPr>
        <w:rPr>
          <w:rFonts w:ascii="Arial" w:eastAsia="Times New Roman" w:hAnsi="Arial" w:cs="Arial"/>
          <w:color w:val="182866"/>
          <w:szCs w:val="20"/>
          <w:lang w:eastAsia="nl-NL"/>
        </w:rPr>
      </w:pPr>
    </w:p>
    <w:p w14:paraId="2D81EA06" w14:textId="77777777" w:rsidR="002D124D" w:rsidRPr="00462DB7" w:rsidRDefault="002D124D" w:rsidP="00CD6709">
      <w:pPr>
        <w:rPr>
          <w:rFonts w:ascii="Arial" w:eastAsia="Times New Roman" w:hAnsi="Arial" w:cs="Arial"/>
          <w:color w:val="182866"/>
          <w:szCs w:val="20"/>
          <w:lang w:eastAsia="nl-NL"/>
        </w:rPr>
      </w:pPr>
    </w:p>
    <w:p w14:paraId="6BFBB56E" w14:textId="77777777" w:rsidR="002D124D" w:rsidRPr="00462DB7" w:rsidRDefault="002D124D" w:rsidP="00CD6709">
      <w:pPr>
        <w:rPr>
          <w:rFonts w:ascii="Arial" w:eastAsia="Times New Roman" w:hAnsi="Arial" w:cs="Arial"/>
          <w:color w:val="182866"/>
          <w:szCs w:val="20"/>
          <w:lang w:eastAsia="nl-NL"/>
        </w:rPr>
      </w:pPr>
    </w:p>
    <w:p w14:paraId="520D35B8" w14:textId="77777777" w:rsidR="00CD6709" w:rsidRPr="00462DB7" w:rsidRDefault="00CD6709" w:rsidP="00CD6709">
      <w:pPr>
        <w:rPr>
          <w:rFonts w:ascii="Arial" w:eastAsia="Times New Roman" w:hAnsi="Arial" w:cs="Arial"/>
          <w:iCs/>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1591691"/>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1591692"/>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0E0D2E55" w:rsidR="005C3F39" w:rsidRPr="00462DB7" w:rsidRDefault="00EB2A99" w:rsidP="006B721E">
            <w:pPr>
              <w:jc w:val="center"/>
              <w:rPr>
                <w:rFonts w:ascii="Arial" w:hAnsi="Arial" w:cs="Arial"/>
              </w:rPr>
            </w:pPr>
            <w:r>
              <w:rPr>
                <w:rFonts w:ascii="Arial" w:hAnsi="Arial" w:cs="Arial"/>
              </w:rPr>
              <w:t>24 mei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3BA70E3A" w:rsidR="005C3F39" w:rsidRPr="006B721E" w:rsidRDefault="00EB2A99" w:rsidP="006B721E">
            <w:pPr>
              <w:jc w:val="center"/>
              <w:rPr>
                <w:rFonts w:ascii="Arial" w:hAnsi="Arial" w:cs="Arial"/>
              </w:rPr>
            </w:pPr>
            <w:r>
              <w:rPr>
                <w:rFonts w:ascii="Arial" w:hAnsi="Arial" w:cs="Arial"/>
              </w:rPr>
              <w:t>18 juni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596F82B7" w:rsidR="005C3F39" w:rsidRPr="00462DB7" w:rsidRDefault="006B721E" w:rsidP="005C3F39">
            <w:pPr>
              <w:jc w:val="center"/>
              <w:rPr>
                <w:rFonts w:ascii="Arial" w:hAnsi="Arial" w:cs="Arial"/>
              </w:rPr>
            </w:pPr>
            <w:r>
              <w:rPr>
                <w:rFonts w:ascii="Arial" w:hAnsi="Arial" w:cs="Arial"/>
              </w:rPr>
              <w:t xml:space="preserve">Aanpassingen </w:t>
            </w:r>
            <w:r w:rsidR="00EB2A99">
              <w:rPr>
                <w:rFonts w:ascii="Arial" w:hAnsi="Arial" w:cs="Arial"/>
              </w:rPr>
              <w:t>na opmerkingen N. Lieshout</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56D6F08" w14:textId="1BE47524" w:rsidR="00C945F1"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1591691" w:history="1">
            <w:r w:rsidR="00C945F1" w:rsidRPr="0086563B">
              <w:rPr>
                <w:rStyle w:val="Hyperlink"/>
                <w:rFonts w:ascii="Arial" w:hAnsi="Arial"/>
              </w:rPr>
              <w:t>Algemeen</w:t>
            </w:r>
            <w:r w:rsidR="00C945F1">
              <w:rPr>
                <w:webHidden/>
              </w:rPr>
              <w:tab/>
            </w:r>
            <w:r w:rsidR="00C945F1">
              <w:rPr>
                <w:webHidden/>
              </w:rPr>
              <w:fldChar w:fldCharType="begin"/>
            </w:r>
            <w:r w:rsidR="00C945F1">
              <w:rPr>
                <w:webHidden/>
              </w:rPr>
              <w:instrText xml:space="preserve"> PAGEREF _Toc191591691 \h </w:instrText>
            </w:r>
            <w:r w:rsidR="00C945F1">
              <w:rPr>
                <w:webHidden/>
              </w:rPr>
            </w:r>
            <w:r w:rsidR="00C945F1">
              <w:rPr>
                <w:webHidden/>
              </w:rPr>
              <w:fldChar w:fldCharType="separate"/>
            </w:r>
            <w:r w:rsidR="00C945F1">
              <w:rPr>
                <w:webHidden/>
              </w:rPr>
              <w:t>2</w:t>
            </w:r>
            <w:r w:rsidR="00C945F1">
              <w:rPr>
                <w:webHidden/>
              </w:rPr>
              <w:fldChar w:fldCharType="end"/>
            </w:r>
          </w:hyperlink>
        </w:p>
        <w:p w14:paraId="32498596" w14:textId="3B40D05A" w:rsidR="00C945F1" w:rsidRDefault="00C945F1">
          <w:pPr>
            <w:pStyle w:val="Inhopg2"/>
            <w:rPr>
              <w:rFonts w:asciiTheme="minorHAnsi" w:eastAsiaTheme="minorEastAsia" w:hAnsiTheme="minorHAnsi" w:cstheme="minorBidi"/>
              <w:smallCaps w:val="0"/>
              <w:color w:val="auto"/>
              <w:kern w:val="2"/>
              <w:sz w:val="24"/>
              <w:szCs w:val="24"/>
              <w14:ligatures w14:val="standardContextual"/>
            </w:rPr>
          </w:pPr>
          <w:hyperlink w:anchor="_Toc191591692" w:history="1">
            <w:r w:rsidRPr="0086563B">
              <w:rPr>
                <w:rStyle w:val="Hyperlink"/>
                <w:rFonts w:ascii="Arial" w:hAnsi="Arial"/>
                <w:bCs/>
              </w:rPr>
              <w:t>Mutatieoverzicht</w:t>
            </w:r>
            <w:r>
              <w:rPr>
                <w:webHidden/>
              </w:rPr>
              <w:tab/>
            </w:r>
            <w:r>
              <w:rPr>
                <w:webHidden/>
              </w:rPr>
              <w:fldChar w:fldCharType="begin"/>
            </w:r>
            <w:r>
              <w:rPr>
                <w:webHidden/>
              </w:rPr>
              <w:instrText xml:space="preserve"> PAGEREF _Toc191591692 \h </w:instrText>
            </w:r>
            <w:r>
              <w:rPr>
                <w:webHidden/>
              </w:rPr>
            </w:r>
            <w:r>
              <w:rPr>
                <w:webHidden/>
              </w:rPr>
              <w:fldChar w:fldCharType="separate"/>
            </w:r>
            <w:r>
              <w:rPr>
                <w:webHidden/>
              </w:rPr>
              <w:t>2</w:t>
            </w:r>
            <w:r>
              <w:rPr>
                <w:webHidden/>
              </w:rPr>
              <w:fldChar w:fldCharType="end"/>
            </w:r>
          </w:hyperlink>
        </w:p>
        <w:p w14:paraId="499692C0" w14:textId="34849373"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693" w:history="1">
            <w:r w:rsidRPr="0086563B">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noProof/>
              </w:rPr>
              <w:t>Inleiding</w:t>
            </w:r>
            <w:r>
              <w:rPr>
                <w:noProof/>
                <w:webHidden/>
              </w:rPr>
              <w:tab/>
            </w:r>
            <w:r>
              <w:rPr>
                <w:noProof/>
                <w:webHidden/>
              </w:rPr>
              <w:fldChar w:fldCharType="begin"/>
            </w:r>
            <w:r>
              <w:rPr>
                <w:noProof/>
                <w:webHidden/>
              </w:rPr>
              <w:instrText xml:space="preserve"> PAGEREF _Toc191591693 \h </w:instrText>
            </w:r>
            <w:r>
              <w:rPr>
                <w:noProof/>
                <w:webHidden/>
              </w:rPr>
            </w:r>
            <w:r>
              <w:rPr>
                <w:noProof/>
                <w:webHidden/>
              </w:rPr>
              <w:fldChar w:fldCharType="separate"/>
            </w:r>
            <w:r>
              <w:rPr>
                <w:noProof/>
                <w:webHidden/>
              </w:rPr>
              <w:t>4</w:t>
            </w:r>
            <w:r>
              <w:rPr>
                <w:noProof/>
                <w:webHidden/>
              </w:rPr>
              <w:fldChar w:fldCharType="end"/>
            </w:r>
          </w:hyperlink>
        </w:p>
        <w:p w14:paraId="30889FA0" w14:textId="4FF84524"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694" w:history="1">
            <w:r w:rsidRPr="0086563B">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Aanleiding</w:t>
            </w:r>
            <w:r>
              <w:rPr>
                <w:webHidden/>
              </w:rPr>
              <w:tab/>
            </w:r>
            <w:r>
              <w:rPr>
                <w:webHidden/>
              </w:rPr>
              <w:fldChar w:fldCharType="begin"/>
            </w:r>
            <w:r>
              <w:rPr>
                <w:webHidden/>
              </w:rPr>
              <w:instrText xml:space="preserve"> PAGEREF _Toc191591694 \h </w:instrText>
            </w:r>
            <w:r>
              <w:rPr>
                <w:webHidden/>
              </w:rPr>
            </w:r>
            <w:r>
              <w:rPr>
                <w:webHidden/>
              </w:rPr>
              <w:fldChar w:fldCharType="separate"/>
            </w:r>
            <w:r>
              <w:rPr>
                <w:webHidden/>
              </w:rPr>
              <w:t>4</w:t>
            </w:r>
            <w:r>
              <w:rPr>
                <w:webHidden/>
              </w:rPr>
              <w:fldChar w:fldCharType="end"/>
            </w:r>
          </w:hyperlink>
        </w:p>
        <w:p w14:paraId="046088BB" w14:textId="52EE6171"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695" w:history="1">
            <w:r w:rsidRPr="0086563B">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Doel document</w:t>
            </w:r>
            <w:r>
              <w:rPr>
                <w:webHidden/>
              </w:rPr>
              <w:tab/>
            </w:r>
            <w:r>
              <w:rPr>
                <w:webHidden/>
              </w:rPr>
              <w:fldChar w:fldCharType="begin"/>
            </w:r>
            <w:r>
              <w:rPr>
                <w:webHidden/>
              </w:rPr>
              <w:instrText xml:space="preserve"> PAGEREF _Toc191591695 \h </w:instrText>
            </w:r>
            <w:r>
              <w:rPr>
                <w:webHidden/>
              </w:rPr>
            </w:r>
            <w:r>
              <w:rPr>
                <w:webHidden/>
              </w:rPr>
              <w:fldChar w:fldCharType="separate"/>
            </w:r>
            <w:r>
              <w:rPr>
                <w:webHidden/>
              </w:rPr>
              <w:t>4</w:t>
            </w:r>
            <w:r>
              <w:rPr>
                <w:webHidden/>
              </w:rPr>
              <w:fldChar w:fldCharType="end"/>
            </w:r>
          </w:hyperlink>
        </w:p>
        <w:p w14:paraId="066A2BFA" w14:textId="5069BE82"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696" w:history="1">
            <w:r w:rsidRPr="0086563B">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Opbouw</w:t>
            </w:r>
            <w:r>
              <w:rPr>
                <w:webHidden/>
              </w:rPr>
              <w:tab/>
            </w:r>
            <w:r>
              <w:rPr>
                <w:webHidden/>
              </w:rPr>
              <w:fldChar w:fldCharType="begin"/>
            </w:r>
            <w:r>
              <w:rPr>
                <w:webHidden/>
              </w:rPr>
              <w:instrText xml:space="preserve"> PAGEREF _Toc191591696 \h </w:instrText>
            </w:r>
            <w:r>
              <w:rPr>
                <w:webHidden/>
              </w:rPr>
            </w:r>
            <w:r>
              <w:rPr>
                <w:webHidden/>
              </w:rPr>
              <w:fldChar w:fldCharType="separate"/>
            </w:r>
            <w:r>
              <w:rPr>
                <w:webHidden/>
              </w:rPr>
              <w:t>4</w:t>
            </w:r>
            <w:r>
              <w:rPr>
                <w:webHidden/>
              </w:rPr>
              <w:fldChar w:fldCharType="end"/>
            </w:r>
          </w:hyperlink>
        </w:p>
        <w:p w14:paraId="3225D895" w14:textId="049A2139"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697" w:history="1">
            <w:r w:rsidRPr="0086563B">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bCs/>
                <w:noProof/>
              </w:rPr>
              <w:t>Situatieschets en Probleemstelling</w:t>
            </w:r>
            <w:r>
              <w:rPr>
                <w:noProof/>
                <w:webHidden/>
              </w:rPr>
              <w:tab/>
            </w:r>
            <w:r>
              <w:rPr>
                <w:noProof/>
                <w:webHidden/>
              </w:rPr>
              <w:fldChar w:fldCharType="begin"/>
            </w:r>
            <w:r>
              <w:rPr>
                <w:noProof/>
                <w:webHidden/>
              </w:rPr>
              <w:instrText xml:space="preserve"> PAGEREF _Toc191591697 \h </w:instrText>
            </w:r>
            <w:r>
              <w:rPr>
                <w:noProof/>
                <w:webHidden/>
              </w:rPr>
            </w:r>
            <w:r>
              <w:rPr>
                <w:noProof/>
                <w:webHidden/>
              </w:rPr>
              <w:fldChar w:fldCharType="separate"/>
            </w:r>
            <w:r>
              <w:rPr>
                <w:noProof/>
                <w:webHidden/>
              </w:rPr>
              <w:t>5</w:t>
            </w:r>
            <w:r>
              <w:rPr>
                <w:noProof/>
                <w:webHidden/>
              </w:rPr>
              <w:fldChar w:fldCharType="end"/>
            </w:r>
          </w:hyperlink>
        </w:p>
        <w:p w14:paraId="70F29FE5" w14:textId="3C7405BB"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698" w:history="1">
            <w:r w:rsidRPr="0086563B">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De aanrijding</w:t>
            </w:r>
            <w:r>
              <w:rPr>
                <w:webHidden/>
              </w:rPr>
              <w:tab/>
            </w:r>
            <w:r>
              <w:rPr>
                <w:webHidden/>
              </w:rPr>
              <w:fldChar w:fldCharType="begin"/>
            </w:r>
            <w:r>
              <w:rPr>
                <w:webHidden/>
              </w:rPr>
              <w:instrText xml:space="preserve"> PAGEREF _Toc191591698 \h </w:instrText>
            </w:r>
            <w:r>
              <w:rPr>
                <w:webHidden/>
              </w:rPr>
            </w:r>
            <w:r>
              <w:rPr>
                <w:webHidden/>
              </w:rPr>
              <w:fldChar w:fldCharType="separate"/>
            </w:r>
            <w:r>
              <w:rPr>
                <w:webHidden/>
              </w:rPr>
              <w:t>5</w:t>
            </w:r>
            <w:r>
              <w:rPr>
                <w:webHidden/>
              </w:rPr>
              <w:fldChar w:fldCharType="end"/>
            </w:r>
          </w:hyperlink>
        </w:p>
        <w:p w14:paraId="26ED173E" w14:textId="0647EF0F"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699" w:history="1">
            <w:r w:rsidRPr="0086563B">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 xml:space="preserve">Uitvoering van het </w:t>
            </w:r>
            <w:r w:rsidRPr="0086563B">
              <w:rPr>
                <w:rStyle w:val="Hyperlink"/>
                <w:rFonts w:ascii="Arial" w:hAnsi="Arial"/>
                <w:bCs/>
              </w:rPr>
              <w:t>Forensisch onderzoek</w:t>
            </w:r>
            <w:r>
              <w:rPr>
                <w:webHidden/>
              </w:rPr>
              <w:tab/>
            </w:r>
            <w:r>
              <w:rPr>
                <w:webHidden/>
              </w:rPr>
              <w:fldChar w:fldCharType="begin"/>
            </w:r>
            <w:r>
              <w:rPr>
                <w:webHidden/>
              </w:rPr>
              <w:instrText xml:space="preserve"> PAGEREF _Toc191591699 \h </w:instrText>
            </w:r>
            <w:r>
              <w:rPr>
                <w:webHidden/>
              </w:rPr>
            </w:r>
            <w:r>
              <w:rPr>
                <w:webHidden/>
              </w:rPr>
              <w:fldChar w:fldCharType="separate"/>
            </w:r>
            <w:r>
              <w:rPr>
                <w:webHidden/>
              </w:rPr>
              <w:t>5</w:t>
            </w:r>
            <w:r>
              <w:rPr>
                <w:webHidden/>
              </w:rPr>
              <w:fldChar w:fldCharType="end"/>
            </w:r>
          </w:hyperlink>
        </w:p>
        <w:p w14:paraId="70A17385" w14:textId="257CDB81"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00" w:history="1">
            <w:r w:rsidRPr="0086563B">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Probleemstelling en dilemma’s bij de berging</w:t>
            </w:r>
            <w:r>
              <w:rPr>
                <w:webHidden/>
              </w:rPr>
              <w:tab/>
            </w:r>
            <w:r>
              <w:rPr>
                <w:webHidden/>
              </w:rPr>
              <w:fldChar w:fldCharType="begin"/>
            </w:r>
            <w:r>
              <w:rPr>
                <w:webHidden/>
              </w:rPr>
              <w:instrText xml:space="preserve"> PAGEREF _Toc191591700 \h </w:instrText>
            </w:r>
            <w:r>
              <w:rPr>
                <w:webHidden/>
              </w:rPr>
            </w:r>
            <w:r>
              <w:rPr>
                <w:webHidden/>
              </w:rPr>
              <w:fldChar w:fldCharType="separate"/>
            </w:r>
            <w:r>
              <w:rPr>
                <w:webHidden/>
              </w:rPr>
              <w:t>5</w:t>
            </w:r>
            <w:r>
              <w:rPr>
                <w:webHidden/>
              </w:rPr>
              <w:fldChar w:fldCharType="end"/>
            </w:r>
          </w:hyperlink>
        </w:p>
        <w:p w14:paraId="7CD9B8E3" w14:textId="0258672F"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01" w:history="1">
            <w:r w:rsidRPr="0086563B">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bCs/>
                <w:noProof/>
              </w:rPr>
              <w:t>Analyse van de risico’s en overwegingen</w:t>
            </w:r>
            <w:r>
              <w:rPr>
                <w:noProof/>
                <w:webHidden/>
              </w:rPr>
              <w:tab/>
            </w:r>
            <w:r>
              <w:rPr>
                <w:noProof/>
                <w:webHidden/>
              </w:rPr>
              <w:fldChar w:fldCharType="begin"/>
            </w:r>
            <w:r>
              <w:rPr>
                <w:noProof/>
                <w:webHidden/>
              </w:rPr>
              <w:instrText xml:space="preserve"> PAGEREF _Toc191591701 \h </w:instrText>
            </w:r>
            <w:r>
              <w:rPr>
                <w:noProof/>
                <w:webHidden/>
              </w:rPr>
            </w:r>
            <w:r>
              <w:rPr>
                <w:noProof/>
                <w:webHidden/>
              </w:rPr>
              <w:fldChar w:fldCharType="separate"/>
            </w:r>
            <w:r>
              <w:rPr>
                <w:noProof/>
                <w:webHidden/>
              </w:rPr>
              <w:t>7</w:t>
            </w:r>
            <w:r>
              <w:rPr>
                <w:noProof/>
                <w:webHidden/>
              </w:rPr>
              <w:fldChar w:fldCharType="end"/>
            </w:r>
          </w:hyperlink>
        </w:p>
        <w:p w14:paraId="4796DB2B" w14:textId="7BE816C4"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02" w:history="1">
            <w:r w:rsidRPr="0086563B">
              <w:rPr>
                <w:rStyle w:val="Hyperlink"/>
                <w:rFonts w:ascii="Arial" w:hAnsi="Arial"/>
              </w:rPr>
              <w:t>3.1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L</w:t>
            </w:r>
            <w:r w:rsidRPr="0086563B">
              <w:rPr>
                <w:rStyle w:val="Hyperlink"/>
                <w:rFonts w:ascii="Arial" w:hAnsi="Arial"/>
              </w:rPr>
              <w:t>ithium-ion</w:t>
            </w:r>
            <w:r>
              <w:rPr>
                <w:webHidden/>
              </w:rPr>
              <w:tab/>
            </w:r>
            <w:r>
              <w:rPr>
                <w:webHidden/>
              </w:rPr>
              <w:fldChar w:fldCharType="begin"/>
            </w:r>
            <w:r>
              <w:rPr>
                <w:webHidden/>
              </w:rPr>
              <w:instrText xml:space="preserve"> PAGEREF _Toc191591702 \h </w:instrText>
            </w:r>
            <w:r>
              <w:rPr>
                <w:webHidden/>
              </w:rPr>
            </w:r>
            <w:r>
              <w:rPr>
                <w:webHidden/>
              </w:rPr>
              <w:fldChar w:fldCharType="separate"/>
            </w:r>
            <w:r>
              <w:rPr>
                <w:webHidden/>
              </w:rPr>
              <w:t>7</w:t>
            </w:r>
            <w:r>
              <w:rPr>
                <w:webHidden/>
              </w:rPr>
              <w:fldChar w:fldCharType="end"/>
            </w:r>
          </w:hyperlink>
        </w:p>
        <w:p w14:paraId="0162E075" w14:textId="1D44CC89"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03" w:history="1">
            <w:r w:rsidRPr="0086563B">
              <w:rPr>
                <w:rStyle w:val="Hyperlink"/>
                <w:rFonts w:ascii="Arial" w:hAnsi="Arial"/>
              </w:rPr>
              <w:t>3.2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Gevaren bij het bergen van slachtoffers uit een EV</w:t>
            </w:r>
            <w:r>
              <w:rPr>
                <w:webHidden/>
              </w:rPr>
              <w:tab/>
            </w:r>
            <w:r>
              <w:rPr>
                <w:webHidden/>
              </w:rPr>
              <w:fldChar w:fldCharType="begin"/>
            </w:r>
            <w:r>
              <w:rPr>
                <w:webHidden/>
              </w:rPr>
              <w:instrText xml:space="preserve"> PAGEREF _Toc191591703 \h </w:instrText>
            </w:r>
            <w:r>
              <w:rPr>
                <w:webHidden/>
              </w:rPr>
            </w:r>
            <w:r>
              <w:rPr>
                <w:webHidden/>
              </w:rPr>
              <w:fldChar w:fldCharType="separate"/>
            </w:r>
            <w:r>
              <w:rPr>
                <w:webHidden/>
              </w:rPr>
              <w:t>8</w:t>
            </w:r>
            <w:r>
              <w:rPr>
                <w:webHidden/>
              </w:rPr>
              <w:fldChar w:fldCharType="end"/>
            </w:r>
          </w:hyperlink>
        </w:p>
        <w:p w14:paraId="4949A831" w14:textId="78D530ED"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04" w:history="1">
            <w:r w:rsidRPr="0086563B">
              <w:rPr>
                <w:rStyle w:val="Hyperlink"/>
              </w:rPr>
              <w:t>3.2.1</w:t>
            </w:r>
            <w:r>
              <w:rPr>
                <w:rFonts w:asciiTheme="minorHAnsi" w:eastAsiaTheme="minorEastAsia" w:hAnsiTheme="minorHAnsi" w:cstheme="minorBidi"/>
                <w:i w:val="0"/>
                <w:color w:val="auto"/>
                <w:kern w:val="2"/>
                <w:sz w:val="24"/>
                <w:szCs w:val="24"/>
                <w14:ligatures w14:val="standardContextual"/>
              </w:rPr>
              <w:tab/>
            </w:r>
            <w:r w:rsidRPr="0086563B">
              <w:rPr>
                <w:rStyle w:val="Hyperlink"/>
              </w:rPr>
              <w:t>Gevaar 1: Thermal runaway</w:t>
            </w:r>
            <w:r>
              <w:rPr>
                <w:webHidden/>
              </w:rPr>
              <w:tab/>
            </w:r>
            <w:r>
              <w:rPr>
                <w:webHidden/>
              </w:rPr>
              <w:fldChar w:fldCharType="begin"/>
            </w:r>
            <w:r>
              <w:rPr>
                <w:webHidden/>
              </w:rPr>
              <w:instrText xml:space="preserve"> PAGEREF _Toc191591704 \h </w:instrText>
            </w:r>
            <w:r>
              <w:rPr>
                <w:webHidden/>
              </w:rPr>
            </w:r>
            <w:r>
              <w:rPr>
                <w:webHidden/>
              </w:rPr>
              <w:fldChar w:fldCharType="separate"/>
            </w:r>
            <w:r>
              <w:rPr>
                <w:webHidden/>
              </w:rPr>
              <w:t>8</w:t>
            </w:r>
            <w:r>
              <w:rPr>
                <w:webHidden/>
              </w:rPr>
              <w:fldChar w:fldCharType="end"/>
            </w:r>
          </w:hyperlink>
        </w:p>
        <w:p w14:paraId="29C648C7" w14:textId="032AC401"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05" w:history="1">
            <w:r w:rsidRPr="0086563B">
              <w:rPr>
                <w:rStyle w:val="Hyperlink"/>
                <w:rFonts w:eastAsiaTheme="minorHAnsi"/>
              </w:rPr>
              <w:t>3.2.2</w:t>
            </w:r>
            <w:r>
              <w:rPr>
                <w:rFonts w:asciiTheme="minorHAnsi" w:eastAsiaTheme="minorEastAsia" w:hAnsiTheme="minorHAnsi" w:cstheme="minorBidi"/>
                <w:i w:val="0"/>
                <w:color w:val="auto"/>
                <w:kern w:val="2"/>
                <w:sz w:val="24"/>
                <w:szCs w:val="24"/>
                <w14:ligatures w14:val="standardContextual"/>
              </w:rPr>
              <w:tab/>
            </w:r>
            <w:r w:rsidRPr="0086563B">
              <w:rPr>
                <w:rStyle w:val="Hyperlink"/>
                <w:rFonts w:eastAsiaTheme="minorHAnsi"/>
              </w:rPr>
              <w:t>Gevaar 2: Giftige rook</w:t>
            </w:r>
            <w:r>
              <w:rPr>
                <w:webHidden/>
              </w:rPr>
              <w:tab/>
            </w:r>
            <w:r>
              <w:rPr>
                <w:webHidden/>
              </w:rPr>
              <w:fldChar w:fldCharType="begin"/>
            </w:r>
            <w:r>
              <w:rPr>
                <w:webHidden/>
              </w:rPr>
              <w:instrText xml:space="preserve"> PAGEREF _Toc191591705 \h </w:instrText>
            </w:r>
            <w:r>
              <w:rPr>
                <w:webHidden/>
              </w:rPr>
            </w:r>
            <w:r>
              <w:rPr>
                <w:webHidden/>
              </w:rPr>
              <w:fldChar w:fldCharType="separate"/>
            </w:r>
            <w:r>
              <w:rPr>
                <w:webHidden/>
              </w:rPr>
              <w:t>9</w:t>
            </w:r>
            <w:r>
              <w:rPr>
                <w:webHidden/>
              </w:rPr>
              <w:fldChar w:fldCharType="end"/>
            </w:r>
          </w:hyperlink>
        </w:p>
        <w:p w14:paraId="36E2CB97" w14:textId="3790DD47"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06" w:history="1">
            <w:r w:rsidRPr="0086563B">
              <w:rPr>
                <w:rStyle w:val="Hyperlink"/>
              </w:rPr>
              <w:t>3.2.3</w:t>
            </w:r>
            <w:r>
              <w:rPr>
                <w:rFonts w:asciiTheme="minorHAnsi" w:eastAsiaTheme="minorEastAsia" w:hAnsiTheme="minorHAnsi" w:cstheme="minorBidi"/>
                <w:i w:val="0"/>
                <w:color w:val="auto"/>
                <w:kern w:val="2"/>
                <w:sz w:val="24"/>
                <w:szCs w:val="24"/>
                <w14:ligatures w14:val="standardContextual"/>
              </w:rPr>
              <w:tab/>
            </w:r>
            <w:r w:rsidRPr="0086563B">
              <w:rPr>
                <w:rStyle w:val="Hyperlink"/>
              </w:rPr>
              <w:t>Gevaar 3: Explosiegevaar</w:t>
            </w:r>
            <w:r>
              <w:rPr>
                <w:webHidden/>
              </w:rPr>
              <w:tab/>
            </w:r>
            <w:r>
              <w:rPr>
                <w:webHidden/>
              </w:rPr>
              <w:fldChar w:fldCharType="begin"/>
            </w:r>
            <w:r>
              <w:rPr>
                <w:webHidden/>
              </w:rPr>
              <w:instrText xml:space="preserve"> PAGEREF _Toc191591706 \h </w:instrText>
            </w:r>
            <w:r>
              <w:rPr>
                <w:webHidden/>
              </w:rPr>
            </w:r>
            <w:r>
              <w:rPr>
                <w:webHidden/>
              </w:rPr>
              <w:fldChar w:fldCharType="separate"/>
            </w:r>
            <w:r>
              <w:rPr>
                <w:webHidden/>
              </w:rPr>
              <w:t>9</w:t>
            </w:r>
            <w:r>
              <w:rPr>
                <w:webHidden/>
              </w:rPr>
              <w:fldChar w:fldCharType="end"/>
            </w:r>
          </w:hyperlink>
        </w:p>
        <w:p w14:paraId="35A93CC4" w14:textId="7587DD39"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07" w:history="1">
            <w:r w:rsidRPr="0086563B">
              <w:rPr>
                <w:rStyle w:val="Hyperlink"/>
              </w:rPr>
              <w:t>3.2.4</w:t>
            </w:r>
            <w:r>
              <w:rPr>
                <w:rFonts w:asciiTheme="minorHAnsi" w:eastAsiaTheme="minorEastAsia" w:hAnsiTheme="minorHAnsi" w:cstheme="minorBidi"/>
                <w:i w:val="0"/>
                <w:color w:val="auto"/>
                <w:kern w:val="2"/>
                <w:sz w:val="24"/>
                <w:szCs w:val="24"/>
                <w14:ligatures w14:val="standardContextual"/>
              </w:rPr>
              <w:tab/>
            </w:r>
            <w:r w:rsidRPr="0086563B">
              <w:rPr>
                <w:rStyle w:val="Hyperlink"/>
              </w:rPr>
              <w:t>Gevaar 4: Elektrocutie</w:t>
            </w:r>
            <w:r>
              <w:rPr>
                <w:webHidden/>
              </w:rPr>
              <w:tab/>
            </w:r>
            <w:r>
              <w:rPr>
                <w:webHidden/>
              </w:rPr>
              <w:fldChar w:fldCharType="begin"/>
            </w:r>
            <w:r>
              <w:rPr>
                <w:webHidden/>
              </w:rPr>
              <w:instrText xml:space="preserve"> PAGEREF _Toc191591707 \h </w:instrText>
            </w:r>
            <w:r>
              <w:rPr>
                <w:webHidden/>
              </w:rPr>
            </w:r>
            <w:r>
              <w:rPr>
                <w:webHidden/>
              </w:rPr>
              <w:fldChar w:fldCharType="separate"/>
            </w:r>
            <w:r>
              <w:rPr>
                <w:webHidden/>
              </w:rPr>
              <w:t>9</w:t>
            </w:r>
            <w:r>
              <w:rPr>
                <w:webHidden/>
              </w:rPr>
              <w:fldChar w:fldCharType="end"/>
            </w:r>
          </w:hyperlink>
        </w:p>
        <w:p w14:paraId="388D0E09" w14:textId="04985C5E"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08" w:history="1">
            <w:r w:rsidRPr="0086563B">
              <w:rPr>
                <w:rStyle w:val="Hyperlink"/>
                <w:rFonts w:ascii="Arial" w:hAnsi="Arial"/>
              </w:rPr>
              <w:t>3.3</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Waterstoffluoride HF</w:t>
            </w:r>
            <w:r>
              <w:rPr>
                <w:webHidden/>
              </w:rPr>
              <w:tab/>
            </w:r>
            <w:r>
              <w:rPr>
                <w:webHidden/>
              </w:rPr>
              <w:fldChar w:fldCharType="begin"/>
            </w:r>
            <w:r>
              <w:rPr>
                <w:webHidden/>
              </w:rPr>
              <w:instrText xml:space="preserve"> PAGEREF _Toc191591708 \h </w:instrText>
            </w:r>
            <w:r>
              <w:rPr>
                <w:webHidden/>
              </w:rPr>
            </w:r>
            <w:r>
              <w:rPr>
                <w:webHidden/>
              </w:rPr>
              <w:fldChar w:fldCharType="separate"/>
            </w:r>
            <w:r>
              <w:rPr>
                <w:webHidden/>
              </w:rPr>
              <w:t>10</w:t>
            </w:r>
            <w:r>
              <w:rPr>
                <w:webHidden/>
              </w:rPr>
              <w:fldChar w:fldCharType="end"/>
            </w:r>
          </w:hyperlink>
        </w:p>
        <w:p w14:paraId="16603927" w14:textId="0314B5FF"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09" w:history="1">
            <w:r w:rsidRPr="0086563B">
              <w:rPr>
                <w:rStyle w:val="Hyperlink"/>
              </w:rPr>
              <w:t>3.3.1</w:t>
            </w:r>
            <w:r>
              <w:rPr>
                <w:rFonts w:asciiTheme="minorHAnsi" w:eastAsiaTheme="minorEastAsia" w:hAnsiTheme="minorHAnsi" w:cstheme="minorBidi"/>
                <w:i w:val="0"/>
                <w:color w:val="auto"/>
                <w:kern w:val="2"/>
                <w:sz w:val="24"/>
                <w:szCs w:val="24"/>
                <w14:ligatures w14:val="standardContextual"/>
              </w:rPr>
              <w:tab/>
            </w:r>
            <w:r w:rsidRPr="0086563B">
              <w:rPr>
                <w:rStyle w:val="Hyperlink"/>
              </w:rPr>
              <w:t>Gezondheidsrisico’s Waterstoffluoride</w:t>
            </w:r>
            <w:r>
              <w:rPr>
                <w:webHidden/>
              </w:rPr>
              <w:tab/>
            </w:r>
            <w:r>
              <w:rPr>
                <w:webHidden/>
              </w:rPr>
              <w:fldChar w:fldCharType="begin"/>
            </w:r>
            <w:r>
              <w:rPr>
                <w:webHidden/>
              </w:rPr>
              <w:instrText xml:space="preserve"> PAGEREF _Toc191591709 \h </w:instrText>
            </w:r>
            <w:r>
              <w:rPr>
                <w:webHidden/>
              </w:rPr>
            </w:r>
            <w:r>
              <w:rPr>
                <w:webHidden/>
              </w:rPr>
              <w:fldChar w:fldCharType="separate"/>
            </w:r>
            <w:r>
              <w:rPr>
                <w:webHidden/>
              </w:rPr>
              <w:t>10</w:t>
            </w:r>
            <w:r>
              <w:rPr>
                <w:webHidden/>
              </w:rPr>
              <w:fldChar w:fldCharType="end"/>
            </w:r>
          </w:hyperlink>
        </w:p>
        <w:p w14:paraId="047D4465" w14:textId="237D6205" w:rsidR="00C945F1" w:rsidRDefault="00C945F1">
          <w:pPr>
            <w:pStyle w:val="Inhopg3"/>
            <w:rPr>
              <w:rFonts w:asciiTheme="minorHAnsi" w:eastAsiaTheme="minorEastAsia" w:hAnsiTheme="minorHAnsi" w:cstheme="minorBidi"/>
              <w:i w:val="0"/>
              <w:color w:val="auto"/>
              <w:kern w:val="2"/>
              <w:sz w:val="24"/>
              <w:szCs w:val="24"/>
              <w14:ligatures w14:val="standardContextual"/>
            </w:rPr>
          </w:pPr>
          <w:hyperlink w:anchor="_Toc191591710" w:history="1">
            <w:r w:rsidRPr="0086563B">
              <w:rPr>
                <w:rStyle w:val="Hyperlink"/>
              </w:rPr>
              <w:t>3.3.2</w:t>
            </w:r>
            <w:r>
              <w:rPr>
                <w:rFonts w:asciiTheme="minorHAnsi" w:eastAsiaTheme="minorEastAsia" w:hAnsiTheme="minorHAnsi" w:cstheme="minorBidi"/>
                <w:i w:val="0"/>
                <w:color w:val="auto"/>
                <w:kern w:val="2"/>
                <w:sz w:val="24"/>
                <w:szCs w:val="24"/>
                <w14:ligatures w14:val="standardContextual"/>
              </w:rPr>
              <w:tab/>
            </w:r>
            <w:r w:rsidRPr="0086563B">
              <w:rPr>
                <w:rStyle w:val="Hyperlink"/>
              </w:rPr>
              <w:t>Concentratieverloop van fluorwaterstof in rook</w:t>
            </w:r>
            <w:r>
              <w:rPr>
                <w:webHidden/>
              </w:rPr>
              <w:tab/>
            </w:r>
            <w:r>
              <w:rPr>
                <w:webHidden/>
              </w:rPr>
              <w:fldChar w:fldCharType="begin"/>
            </w:r>
            <w:r>
              <w:rPr>
                <w:webHidden/>
              </w:rPr>
              <w:instrText xml:space="preserve"> PAGEREF _Toc191591710 \h </w:instrText>
            </w:r>
            <w:r>
              <w:rPr>
                <w:webHidden/>
              </w:rPr>
            </w:r>
            <w:r>
              <w:rPr>
                <w:webHidden/>
              </w:rPr>
              <w:fldChar w:fldCharType="separate"/>
            </w:r>
            <w:r>
              <w:rPr>
                <w:webHidden/>
              </w:rPr>
              <w:t>11</w:t>
            </w:r>
            <w:r>
              <w:rPr>
                <w:webHidden/>
              </w:rPr>
              <w:fldChar w:fldCharType="end"/>
            </w:r>
          </w:hyperlink>
        </w:p>
        <w:p w14:paraId="54B58525" w14:textId="2030AAD6"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11" w:history="1">
            <w:r w:rsidRPr="0086563B">
              <w:rPr>
                <w:rStyle w:val="Hyperlink"/>
                <w:noProof/>
              </w:rPr>
              <w:t>4</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bCs/>
                <w:noProof/>
              </w:rPr>
              <w:t>Huidige protocollen en beperkingen</w:t>
            </w:r>
            <w:r>
              <w:rPr>
                <w:noProof/>
                <w:webHidden/>
              </w:rPr>
              <w:tab/>
            </w:r>
            <w:r>
              <w:rPr>
                <w:noProof/>
                <w:webHidden/>
              </w:rPr>
              <w:fldChar w:fldCharType="begin"/>
            </w:r>
            <w:r>
              <w:rPr>
                <w:noProof/>
                <w:webHidden/>
              </w:rPr>
              <w:instrText xml:space="preserve"> PAGEREF _Toc191591711 \h </w:instrText>
            </w:r>
            <w:r>
              <w:rPr>
                <w:noProof/>
                <w:webHidden/>
              </w:rPr>
            </w:r>
            <w:r>
              <w:rPr>
                <w:noProof/>
                <w:webHidden/>
              </w:rPr>
              <w:fldChar w:fldCharType="separate"/>
            </w:r>
            <w:r>
              <w:rPr>
                <w:noProof/>
                <w:webHidden/>
              </w:rPr>
              <w:t>12</w:t>
            </w:r>
            <w:r>
              <w:rPr>
                <w:noProof/>
                <w:webHidden/>
              </w:rPr>
              <w:fldChar w:fldCharType="end"/>
            </w:r>
          </w:hyperlink>
        </w:p>
        <w:p w14:paraId="52C1CDF5" w14:textId="5BAD57FF"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2" w:history="1">
            <w:r w:rsidRPr="0086563B">
              <w:rPr>
                <w:rStyle w:val="Hyperlink"/>
                <w:rFonts w:ascii="Arial" w:hAnsi="Arial"/>
              </w:rPr>
              <w:t>4.1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Protocol brandweer bij EV-branden</w:t>
            </w:r>
            <w:r>
              <w:rPr>
                <w:webHidden/>
              </w:rPr>
              <w:tab/>
            </w:r>
            <w:r>
              <w:rPr>
                <w:webHidden/>
              </w:rPr>
              <w:fldChar w:fldCharType="begin"/>
            </w:r>
            <w:r>
              <w:rPr>
                <w:webHidden/>
              </w:rPr>
              <w:instrText xml:space="preserve"> PAGEREF _Toc191591712 \h </w:instrText>
            </w:r>
            <w:r>
              <w:rPr>
                <w:webHidden/>
              </w:rPr>
            </w:r>
            <w:r>
              <w:rPr>
                <w:webHidden/>
              </w:rPr>
              <w:fldChar w:fldCharType="separate"/>
            </w:r>
            <w:r>
              <w:rPr>
                <w:webHidden/>
              </w:rPr>
              <w:t>12</w:t>
            </w:r>
            <w:r>
              <w:rPr>
                <w:webHidden/>
              </w:rPr>
              <w:fldChar w:fldCharType="end"/>
            </w:r>
          </w:hyperlink>
        </w:p>
        <w:p w14:paraId="700710F5" w14:textId="6C665567"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3" w:history="1">
            <w:r w:rsidRPr="0086563B">
              <w:rPr>
                <w:rStyle w:val="Hyperlink"/>
                <w:rFonts w:ascii="Arial" w:hAnsi="Arial"/>
              </w:rPr>
              <w:t>4.2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Protocol berging en stallen EV’s</w:t>
            </w:r>
            <w:r>
              <w:rPr>
                <w:webHidden/>
              </w:rPr>
              <w:tab/>
            </w:r>
            <w:r>
              <w:rPr>
                <w:webHidden/>
              </w:rPr>
              <w:fldChar w:fldCharType="begin"/>
            </w:r>
            <w:r>
              <w:rPr>
                <w:webHidden/>
              </w:rPr>
              <w:instrText xml:space="preserve"> PAGEREF _Toc191591713 \h </w:instrText>
            </w:r>
            <w:r>
              <w:rPr>
                <w:webHidden/>
              </w:rPr>
            </w:r>
            <w:r>
              <w:rPr>
                <w:webHidden/>
              </w:rPr>
              <w:fldChar w:fldCharType="separate"/>
            </w:r>
            <w:r>
              <w:rPr>
                <w:webHidden/>
              </w:rPr>
              <w:t>13</w:t>
            </w:r>
            <w:r>
              <w:rPr>
                <w:webHidden/>
              </w:rPr>
              <w:fldChar w:fldCharType="end"/>
            </w:r>
          </w:hyperlink>
        </w:p>
        <w:p w14:paraId="5A2288DA" w14:textId="70FDD232"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4" w:history="1">
            <w:r w:rsidRPr="0086563B">
              <w:rPr>
                <w:rStyle w:val="Hyperlink"/>
                <w:rFonts w:ascii="Arial" w:hAnsi="Arial"/>
              </w:rPr>
              <w:t>4.3</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Juridische en operationele verantwoordelijkheden</w:t>
            </w:r>
            <w:r>
              <w:rPr>
                <w:webHidden/>
              </w:rPr>
              <w:tab/>
            </w:r>
            <w:r>
              <w:rPr>
                <w:webHidden/>
              </w:rPr>
              <w:fldChar w:fldCharType="begin"/>
            </w:r>
            <w:r>
              <w:rPr>
                <w:webHidden/>
              </w:rPr>
              <w:instrText xml:space="preserve"> PAGEREF _Toc191591714 \h </w:instrText>
            </w:r>
            <w:r>
              <w:rPr>
                <w:webHidden/>
              </w:rPr>
            </w:r>
            <w:r>
              <w:rPr>
                <w:webHidden/>
              </w:rPr>
              <w:fldChar w:fldCharType="separate"/>
            </w:r>
            <w:r>
              <w:rPr>
                <w:webHidden/>
              </w:rPr>
              <w:t>13</w:t>
            </w:r>
            <w:r>
              <w:rPr>
                <w:webHidden/>
              </w:rPr>
              <w:fldChar w:fldCharType="end"/>
            </w:r>
          </w:hyperlink>
        </w:p>
        <w:p w14:paraId="79E90B27" w14:textId="37022BA1"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15" w:history="1">
            <w:r w:rsidRPr="0086563B">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noProof/>
              </w:rPr>
              <w:t>Oplossingsrichtingen en scenario’s</w:t>
            </w:r>
            <w:r>
              <w:rPr>
                <w:noProof/>
                <w:webHidden/>
              </w:rPr>
              <w:tab/>
            </w:r>
            <w:r>
              <w:rPr>
                <w:noProof/>
                <w:webHidden/>
              </w:rPr>
              <w:fldChar w:fldCharType="begin"/>
            </w:r>
            <w:r>
              <w:rPr>
                <w:noProof/>
                <w:webHidden/>
              </w:rPr>
              <w:instrText xml:space="preserve"> PAGEREF _Toc191591715 \h </w:instrText>
            </w:r>
            <w:r>
              <w:rPr>
                <w:noProof/>
                <w:webHidden/>
              </w:rPr>
            </w:r>
            <w:r>
              <w:rPr>
                <w:noProof/>
                <w:webHidden/>
              </w:rPr>
              <w:fldChar w:fldCharType="separate"/>
            </w:r>
            <w:r>
              <w:rPr>
                <w:noProof/>
                <w:webHidden/>
              </w:rPr>
              <w:t>15</w:t>
            </w:r>
            <w:r>
              <w:rPr>
                <w:noProof/>
                <w:webHidden/>
              </w:rPr>
              <w:fldChar w:fldCharType="end"/>
            </w:r>
          </w:hyperlink>
        </w:p>
        <w:p w14:paraId="7C5DCFF3" w14:textId="34AD5A43"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6" w:history="1">
            <w:r w:rsidRPr="0086563B">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Bijeenkomst NIPV</w:t>
            </w:r>
            <w:r>
              <w:rPr>
                <w:webHidden/>
              </w:rPr>
              <w:tab/>
            </w:r>
            <w:r>
              <w:rPr>
                <w:webHidden/>
              </w:rPr>
              <w:fldChar w:fldCharType="begin"/>
            </w:r>
            <w:r>
              <w:rPr>
                <w:webHidden/>
              </w:rPr>
              <w:instrText xml:space="preserve"> PAGEREF _Toc191591716 \h </w:instrText>
            </w:r>
            <w:r>
              <w:rPr>
                <w:webHidden/>
              </w:rPr>
            </w:r>
            <w:r>
              <w:rPr>
                <w:webHidden/>
              </w:rPr>
              <w:fldChar w:fldCharType="separate"/>
            </w:r>
            <w:r>
              <w:rPr>
                <w:webHidden/>
              </w:rPr>
              <w:t>15</w:t>
            </w:r>
            <w:r>
              <w:rPr>
                <w:webHidden/>
              </w:rPr>
              <w:fldChar w:fldCharType="end"/>
            </w:r>
          </w:hyperlink>
        </w:p>
        <w:p w14:paraId="35FF95FD" w14:textId="43F11832"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7" w:history="1">
            <w:r w:rsidRPr="0086563B">
              <w:rPr>
                <w:rStyle w:val="Hyperlink"/>
                <w:rFonts w:ascii="Arial" w:hAnsi="Arial"/>
                <w:color w:val="023160" w:themeColor="hyperlink" w:themeShade="80"/>
              </w:rPr>
              <w:t>5.2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bCs/>
              </w:rPr>
              <w:t>Uitwerking 3 scenario’s</w:t>
            </w:r>
            <w:r>
              <w:rPr>
                <w:webHidden/>
              </w:rPr>
              <w:tab/>
            </w:r>
            <w:r>
              <w:rPr>
                <w:webHidden/>
              </w:rPr>
              <w:fldChar w:fldCharType="begin"/>
            </w:r>
            <w:r>
              <w:rPr>
                <w:webHidden/>
              </w:rPr>
              <w:instrText xml:space="preserve"> PAGEREF _Toc191591717 \h </w:instrText>
            </w:r>
            <w:r>
              <w:rPr>
                <w:webHidden/>
              </w:rPr>
            </w:r>
            <w:r>
              <w:rPr>
                <w:webHidden/>
              </w:rPr>
              <w:fldChar w:fldCharType="separate"/>
            </w:r>
            <w:r>
              <w:rPr>
                <w:webHidden/>
              </w:rPr>
              <w:t>16</w:t>
            </w:r>
            <w:r>
              <w:rPr>
                <w:webHidden/>
              </w:rPr>
              <w:fldChar w:fldCharType="end"/>
            </w:r>
          </w:hyperlink>
        </w:p>
        <w:p w14:paraId="2929D65D" w14:textId="18B3E525"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18" w:history="1">
            <w:r w:rsidRPr="0086563B">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noProof/>
              </w:rPr>
              <w:t>Aanbeveling en implementatie</w:t>
            </w:r>
            <w:r>
              <w:rPr>
                <w:noProof/>
                <w:webHidden/>
              </w:rPr>
              <w:tab/>
            </w:r>
            <w:r>
              <w:rPr>
                <w:noProof/>
                <w:webHidden/>
              </w:rPr>
              <w:fldChar w:fldCharType="begin"/>
            </w:r>
            <w:r>
              <w:rPr>
                <w:noProof/>
                <w:webHidden/>
              </w:rPr>
              <w:instrText xml:space="preserve"> PAGEREF _Toc191591718 \h </w:instrText>
            </w:r>
            <w:r>
              <w:rPr>
                <w:noProof/>
                <w:webHidden/>
              </w:rPr>
            </w:r>
            <w:r>
              <w:rPr>
                <w:noProof/>
                <w:webHidden/>
              </w:rPr>
              <w:fldChar w:fldCharType="separate"/>
            </w:r>
            <w:r>
              <w:rPr>
                <w:noProof/>
                <w:webHidden/>
              </w:rPr>
              <w:t>18</w:t>
            </w:r>
            <w:r>
              <w:rPr>
                <w:noProof/>
                <w:webHidden/>
              </w:rPr>
              <w:fldChar w:fldCharType="end"/>
            </w:r>
          </w:hyperlink>
        </w:p>
        <w:p w14:paraId="45118441" w14:textId="572ACAC4"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19" w:history="1">
            <w:r w:rsidRPr="0086563B">
              <w:rPr>
                <w:rStyle w:val="Hyperlink"/>
                <w:rFonts w:ascii="Arial" w:hAnsi="Arial"/>
              </w:rPr>
              <w:t>6.1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Persoonlijke beschermingsmiddelen (PBM)</w:t>
            </w:r>
            <w:r>
              <w:rPr>
                <w:webHidden/>
              </w:rPr>
              <w:tab/>
            </w:r>
            <w:r>
              <w:rPr>
                <w:webHidden/>
              </w:rPr>
              <w:fldChar w:fldCharType="begin"/>
            </w:r>
            <w:r>
              <w:rPr>
                <w:webHidden/>
              </w:rPr>
              <w:instrText xml:space="preserve"> PAGEREF _Toc191591719 \h </w:instrText>
            </w:r>
            <w:r>
              <w:rPr>
                <w:webHidden/>
              </w:rPr>
            </w:r>
            <w:r>
              <w:rPr>
                <w:webHidden/>
              </w:rPr>
              <w:fldChar w:fldCharType="separate"/>
            </w:r>
            <w:r>
              <w:rPr>
                <w:webHidden/>
              </w:rPr>
              <w:t>18</w:t>
            </w:r>
            <w:r>
              <w:rPr>
                <w:webHidden/>
              </w:rPr>
              <w:fldChar w:fldCharType="end"/>
            </w:r>
          </w:hyperlink>
        </w:p>
        <w:p w14:paraId="4C0B7C9E" w14:textId="4B87DF58"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20" w:history="1">
            <w:r w:rsidRPr="0086563B">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Risico’s bij vervolgonderzoeken</w:t>
            </w:r>
            <w:r>
              <w:rPr>
                <w:webHidden/>
              </w:rPr>
              <w:tab/>
            </w:r>
            <w:r>
              <w:rPr>
                <w:webHidden/>
              </w:rPr>
              <w:fldChar w:fldCharType="begin"/>
            </w:r>
            <w:r>
              <w:rPr>
                <w:webHidden/>
              </w:rPr>
              <w:instrText xml:space="preserve"> PAGEREF _Toc191591720 \h </w:instrText>
            </w:r>
            <w:r>
              <w:rPr>
                <w:webHidden/>
              </w:rPr>
            </w:r>
            <w:r>
              <w:rPr>
                <w:webHidden/>
              </w:rPr>
              <w:fldChar w:fldCharType="separate"/>
            </w:r>
            <w:r>
              <w:rPr>
                <w:webHidden/>
              </w:rPr>
              <w:t>18</w:t>
            </w:r>
            <w:r>
              <w:rPr>
                <w:webHidden/>
              </w:rPr>
              <w:fldChar w:fldCharType="end"/>
            </w:r>
          </w:hyperlink>
        </w:p>
        <w:p w14:paraId="6FB88C6B" w14:textId="78D1B444"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21" w:history="1">
            <w:r w:rsidRPr="0086563B">
              <w:rPr>
                <w:rStyle w:val="Hyperlink"/>
                <w:rFonts w:ascii="Arial" w:hAnsi="Arial"/>
              </w:rPr>
              <w:t>6.3</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Advies voor de Forensische Opsporing</w:t>
            </w:r>
            <w:r>
              <w:rPr>
                <w:webHidden/>
              </w:rPr>
              <w:tab/>
            </w:r>
            <w:r>
              <w:rPr>
                <w:webHidden/>
              </w:rPr>
              <w:fldChar w:fldCharType="begin"/>
            </w:r>
            <w:r>
              <w:rPr>
                <w:webHidden/>
              </w:rPr>
              <w:instrText xml:space="preserve"> PAGEREF _Toc191591721 \h </w:instrText>
            </w:r>
            <w:r>
              <w:rPr>
                <w:webHidden/>
              </w:rPr>
            </w:r>
            <w:r>
              <w:rPr>
                <w:webHidden/>
              </w:rPr>
              <w:fldChar w:fldCharType="separate"/>
            </w:r>
            <w:r>
              <w:rPr>
                <w:webHidden/>
              </w:rPr>
              <w:t>18</w:t>
            </w:r>
            <w:r>
              <w:rPr>
                <w:webHidden/>
              </w:rPr>
              <w:fldChar w:fldCharType="end"/>
            </w:r>
          </w:hyperlink>
        </w:p>
        <w:p w14:paraId="15EFC89B" w14:textId="5DED8F5A"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22" w:history="1">
            <w:r w:rsidRPr="0086563B">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bCs/>
                <w:noProof/>
              </w:rPr>
              <w:t>Samenvatting belangrijkste punten</w:t>
            </w:r>
            <w:r>
              <w:rPr>
                <w:noProof/>
                <w:webHidden/>
              </w:rPr>
              <w:tab/>
            </w:r>
            <w:r>
              <w:rPr>
                <w:noProof/>
                <w:webHidden/>
              </w:rPr>
              <w:fldChar w:fldCharType="begin"/>
            </w:r>
            <w:r>
              <w:rPr>
                <w:noProof/>
                <w:webHidden/>
              </w:rPr>
              <w:instrText xml:space="preserve"> PAGEREF _Toc191591722 \h </w:instrText>
            </w:r>
            <w:r>
              <w:rPr>
                <w:noProof/>
                <w:webHidden/>
              </w:rPr>
            </w:r>
            <w:r>
              <w:rPr>
                <w:noProof/>
                <w:webHidden/>
              </w:rPr>
              <w:fldChar w:fldCharType="separate"/>
            </w:r>
            <w:r>
              <w:rPr>
                <w:noProof/>
                <w:webHidden/>
              </w:rPr>
              <w:t>19</w:t>
            </w:r>
            <w:r>
              <w:rPr>
                <w:noProof/>
                <w:webHidden/>
              </w:rPr>
              <w:fldChar w:fldCharType="end"/>
            </w:r>
          </w:hyperlink>
        </w:p>
        <w:p w14:paraId="2AEF8CCB" w14:textId="45D4F30B"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23" w:history="1">
            <w:r w:rsidRPr="0086563B">
              <w:rPr>
                <w:rStyle w:val="Hyperlink"/>
                <w:noProof/>
              </w:rPr>
              <w:t>8</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noProof/>
              </w:rPr>
              <w:t>Verwijzingen</w:t>
            </w:r>
            <w:r>
              <w:rPr>
                <w:noProof/>
                <w:webHidden/>
              </w:rPr>
              <w:tab/>
            </w:r>
            <w:r>
              <w:rPr>
                <w:noProof/>
                <w:webHidden/>
              </w:rPr>
              <w:fldChar w:fldCharType="begin"/>
            </w:r>
            <w:r>
              <w:rPr>
                <w:noProof/>
                <w:webHidden/>
              </w:rPr>
              <w:instrText xml:space="preserve"> PAGEREF _Toc191591723 \h </w:instrText>
            </w:r>
            <w:r>
              <w:rPr>
                <w:noProof/>
                <w:webHidden/>
              </w:rPr>
            </w:r>
            <w:r>
              <w:rPr>
                <w:noProof/>
                <w:webHidden/>
              </w:rPr>
              <w:fldChar w:fldCharType="separate"/>
            </w:r>
            <w:r>
              <w:rPr>
                <w:noProof/>
                <w:webHidden/>
              </w:rPr>
              <w:t>19</w:t>
            </w:r>
            <w:r>
              <w:rPr>
                <w:noProof/>
                <w:webHidden/>
              </w:rPr>
              <w:fldChar w:fldCharType="end"/>
            </w:r>
          </w:hyperlink>
        </w:p>
        <w:p w14:paraId="42F92136" w14:textId="674792D0" w:rsidR="00C945F1" w:rsidRDefault="00C945F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591724" w:history="1">
            <w:r w:rsidRPr="0086563B">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86563B">
              <w:rPr>
                <w:rStyle w:val="Hyperlink"/>
                <w:rFonts w:ascii="Arial" w:hAnsi="Arial" w:cs="Arial"/>
                <w:noProof/>
              </w:rPr>
              <w:t>Bijlagen</w:t>
            </w:r>
            <w:r>
              <w:rPr>
                <w:noProof/>
                <w:webHidden/>
              </w:rPr>
              <w:tab/>
            </w:r>
            <w:r>
              <w:rPr>
                <w:noProof/>
                <w:webHidden/>
              </w:rPr>
              <w:fldChar w:fldCharType="begin"/>
            </w:r>
            <w:r>
              <w:rPr>
                <w:noProof/>
                <w:webHidden/>
              </w:rPr>
              <w:instrText xml:space="preserve"> PAGEREF _Toc191591724 \h </w:instrText>
            </w:r>
            <w:r>
              <w:rPr>
                <w:noProof/>
                <w:webHidden/>
              </w:rPr>
            </w:r>
            <w:r>
              <w:rPr>
                <w:noProof/>
                <w:webHidden/>
              </w:rPr>
              <w:fldChar w:fldCharType="separate"/>
            </w:r>
            <w:r>
              <w:rPr>
                <w:noProof/>
                <w:webHidden/>
              </w:rPr>
              <w:t>19</w:t>
            </w:r>
            <w:r>
              <w:rPr>
                <w:noProof/>
                <w:webHidden/>
              </w:rPr>
              <w:fldChar w:fldCharType="end"/>
            </w:r>
          </w:hyperlink>
        </w:p>
        <w:p w14:paraId="6A7BE9CF" w14:textId="0BCEB453" w:rsidR="00C945F1" w:rsidRDefault="00C945F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591725" w:history="1">
            <w:r w:rsidRPr="0086563B">
              <w:rPr>
                <w:rStyle w:val="Hyperlink"/>
                <w:rFonts w:ascii="Arial" w:hAnsi="Arial"/>
              </w:rPr>
              <w:t>9.1</w:t>
            </w:r>
            <w:r>
              <w:rPr>
                <w:rFonts w:asciiTheme="minorHAnsi" w:eastAsiaTheme="minorEastAsia" w:hAnsiTheme="minorHAnsi" w:cstheme="minorBidi"/>
                <w:smallCaps w:val="0"/>
                <w:color w:val="auto"/>
                <w:kern w:val="2"/>
                <w:sz w:val="24"/>
                <w:szCs w:val="24"/>
                <w14:ligatures w14:val="standardContextual"/>
              </w:rPr>
              <w:tab/>
            </w:r>
            <w:r w:rsidRPr="0086563B">
              <w:rPr>
                <w:rStyle w:val="Hyperlink"/>
                <w:rFonts w:ascii="Arial" w:hAnsi="Arial"/>
              </w:rPr>
              <w:t>Technische achtergrond informatie</w:t>
            </w:r>
            <w:r>
              <w:rPr>
                <w:webHidden/>
              </w:rPr>
              <w:tab/>
            </w:r>
            <w:r>
              <w:rPr>
                <w:webHidden/>
              </w:rPr>
              <w:fldChar w:fldCharType="begin"/>
            </w:r>
            <w:r>
              <w:rPr>
                <w:webHidden/>
              </w:rPr>
              <w:instrText xml:space="preserve"> PAGEREF _Toc191591725 \h </w:instrText>
            </w:r>
            <w:r>
              <w:rPr>
                <w:webHidden/>
              </w:rPr>
            </w:r>
            <w:r>
              <w:rPr>
                <w:webHidden/>
              </w:rPr>
              <w:fldChar w:fldCharType="separate"/>
            </w:r>
            <w:r>
              <w:rPr>
                <w:webHidden/>
              </w:rPr>
              <w:t>19</w:t>
            </w:r>
            <w:r>
              <w:rPr>
                <w:webHidden/>
              </w:rPr>
              <w:fldChar w:fldCharType="end"/>
            </w:r>
          </w:hyperlink>
        </w:p>
        <w:p w14:paraId="21742AB2" w14:textId="2EC59832"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2814AC9E" w14:textId="77777777" w:rsidR="00E7686C" w:rsidRDefault="00E7686C">
      <w:pPr>
        <w:spacing w:after="160" w:line="259" w:lineRule="auto"/>
        <w:jc w:val="left"/>
        <w:rPr>
          <w:rFonts w:ascii="Arial" w:hAnsi="Arial" w:cs="Arial"/>
          <w:lang w:eastAsia="nl-NL"/>
        </w:rPr>
      </w:pPr>
    </w:p>
    <w:p w14:paraId="6F7A10E9" w14:textId="77777777" w:rsidR="00E7686C" w:rsidRDefault="00E7686C">
      <w:pPr>
        <w:spacing w:after="160" w:line="259" w:lineRule="auto"/>
        <w:jc w:val="left"/>
        <w:rPr>
          <w:rFonts w:ascii="Arial" w:hAnsi="Arial" w:cs="Arial"/>
          <w:lang w:eastAsia="nl-NL"/>
        </w:rPr>
      </w:pPr>
    </w:p>
    <w:p w14:paraId="398BC1D4" w14:textId="77777777" w:rsidR="00E7686C" w:rsidRDefault="00E7686C">
      <w:pPr>
        <w:spacing w:after="160" w:line="259" w:lineRule="auto"/>
        <w:jc w:val="left"/>
        <w:rPr>
          <w:rFonts w:ascii="Arial" w:hAnsi="Arial" w:cs="Arial"/>
          <w:lang w:eastAsia="nl-NL"/>
        </w:rPr>
      </w:pPr>
    </w:p>
    <w:p w14:paraId="712BFEF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1591693"/>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1591694"/>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7321A168"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 rechercheurs waren onvoldoende op de hoogte van de risico’s en er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1591695"/>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41182CFF" w:rsidR="00D76AC4" w:rsidRPr="00462DB7" w:rsidRDefault="00D76AC4" w:rsidP="00D76AC4">
      <w:pPr>
        <w:pStyle w:val="Kop2"/>
        <w:rPr>
          <w:rFonts w:ascii="Arial" w:hAnsi="Arial" w:cs="Arial"/>
        </w:rPr>
      </w:pPr>
      <w:bookmarkStart w:id="11" w:name="_Toc191591696"/>
      <w:r>
        <w:rPr>
          <w:rFonts w:ascii="Arial" w:hAnsi="Arial" w:cs="Arial"/>
        </w:rPr>
        <w:t>Opbouw</w:t>
      </w:r>
      <w:bookmarkEnd w:id="11"/>
    </w:p>
    <w:p w14:paraId="5227D76D" w14:textId="091551ED" w:rsidR="005740A2" w:rsidRPr="00066251" w:rsidRDefault="00D76AC4" w:rsidP="00B076A9">
      <w:pPr>
        <w:rPr>
          <w:rFonts w:ascii="Arial" w:hAnsi="Arial" w:cs="Arial"/>
          <w:sz w:val="22"/>
        </w:rPr>
      </w:pPr>
      <w:r w:rsidRPr="00066251">
        <w:rPr>
          <w:rFonts w:ascii="Arial" w:hAnsi="Arial" w:cs="Arial"/>
          <w:sz w:val="22"/>
        </w:rPr>
        <w:t xml:space="preserve">Dit </w:t>
      </w:r>
    </w:p>
    <w:p w14:paraId="397E3749" w14:textId="77777777" w:rsidR="006D3341" w:rsidRPr="00066251" w:rsidRDefault="006D3341" w:rsidP="006D3341">
      <w:pPr>
        <w:rPr>
          <w:rFonts w:ascii="Arial" w:hAnsi="Arial" w:cs="Arial"/>
          <w:sz w:val="22"/>
        </w:rPr>
      </w:pPr>
    </w:p>
    <w:bookmarkEnd w:id="8"/>
    <w:p w14:paraId="71F27D19" w14:textId="268C81F6" w:rsidR="00E37F2F" w:rsidRPr="00066251" w:rsidRDefault="00E37F2F" w:rsidP="00E37F2F">
      <w:pPr>
        <w:rPr>
          <w:rFonts w:ascii="Arial" w:hAnsi="Arial" w:cs="Arial"/>
          <w:sz w:val="22"/>
        </w:rPr>
      </w:pPr>
      <w:r w:rsidRPr="00066251">
        <w:rPr>
          <w:rFonts w:ascii="Arial" w:hAnsi="Arial" w:cs="Arial"/>
          <w:sz w:val="22"/>
        </w:rPr>
        <w:t>H</w:t>
      </w:r>
      <w:r w:rsidRPr="00066251">
        <w:rPr>
          <w:rFonts w:ascii="Arial" w:hAnsi="Arial" w:cs="Arial"/>
          <w:sz w:val="22"/>
        </w:rPr>
        <w:t xml:space="preserve">oofdstuk </w:t>
      </w:r>
      <w:r w:rsidRPr="00066251">
        <w:rPr>
          <w:rFonts w:ascii="Arial" w:hAnsi="Arial" w:cs="Arial"/>
          <w:sz w:val="22"/>
        </w:rPr>
        <w:t xml:space="preserve">2 </w:t>
      </w:r>
      <w:r w:rsidRPr="00066251">
        <w:rPr>
          <w:rFonts w:ascii="Arial" w:hAnsi="Arial" w:cs="Arial"/>
          <w:sz w:val="22"/>
        </w:rPr>
        <w:t xml:space="preserve">beschrijft de feiten en omstandigheden van de aanrijding, de brand en de gevolgen ervan. Ook wordt de werkwijze van het team Forensische Opsporing (FO) toegelicht en worden de problemen en dilemma’s in kaart gebracht. </w:t>
      </w:r>
    </w:p>
    <w:p w14:paraId="590ACE69" w14:textId="7EB62E20" w:rsidR="00B26BB8" w:rsidRPr="00066251" w:rsidRDefault="00B26BB8" w:rsidP="00D525E2">
      <w:pPr>
        <w:pStyle w:val="Geenafstand"/>
        <w:rPr>
          <w:rFonts w:cs="Arial"/>
          <w:b/>
          <w:color w:val="004682" w:themeColor="text2"/>
          <w:sz w:val="22"/>
          <w:szCs w:val="22"/>
        </w:rPr>
      </w:pPr>
    </w:p>
    <w:p w14:paraId="3227F1BF" w14:textId="20664F2D" w:rsidR="00502E1C" w:rsidRPr="00066251" w:rsidRDefault="00E37F2F" w:rsidP="00502E1C">
      <w:pPr>
        <w:rPr>
          <w:rFonts w:ascii="Arial" w:hAnsi="Arial" w:cs="Arial"/>
          <w:sz w:val="22"/>
          <w:lang w:eastAsia="nl-NL"/>
        </w:rPr>
      </w:pPr>
      <w:r w:rsidRPr="00066251">
        <w:rPr>
          <w:rFonts w:ascii="Arial" w:hAnsi="Arial" w:cs="Arial"/>
          <w:sz w:val="22"/>
        </w:rPr>
        <w:t>Hoofdstuk 3 beschrijft</w:t>
      </w:r>
      <w:r w:rsidR="00502E1C" w:rsidRPr="00066251">
        <w:rPr>
          <w:rFonts w:ascii="Arial" w:hAnsi="Arial" w:cs="Arial"/>
          <w:sz w:val="22"/>
          <w:lang w:eastAsia="nl-NL"/>
        </w:rPr>
        <w:t xml:space="preserve"> de risico’s en gevaren bij het bergen van slachtoffers uit een elektrische auto (EV) met brandschade. </w:t>
      </w:r>
    </w:p>
    <w:p w14:paraId="4BD0CB5A" w14:textId="41720567" w:rsidR="00B26BB8" w:rsidRPr="00066251" w:rsidRDefault="00B26BB8" w:rsidP="000F314C">
      <w:pPr>
        <w:rPr>
          <w:rFonts w:ascii="Arial" w:hAnsi="Arial" w:cs="Arial"/>
          <w:sz w:val="22"/>
        </w:rPr>
      </w:pPr>
    </w:p>
    <w:p w14:paraId="4C926D26" w14:textId="721ACDFC" w:rsidR="00C31DDD" w:rsidRPr="00066251" w:rsidRDefault="00C31DDD" w:rsidP="00C31DDD">
      <w:pPr>
        <w:rPr>
          <w:sz w:val="22"/>
        </w:rPr>
      </w:pPr>
      <w:r w:rsidRPr="00066251">
        <w:rPr>
          <w:rFonts w:ascii="Arial" w:hAnsi="Arial" w:cs="Arial"/>
          <w:sz w:val="22"/>
          <w:lang w:eastAsia="nl-NL"/>
        </w:rPr>
        <w:t>H</w:t>
      </w:r>
      <w:r w:rsidRPr="00066251">
        <w:rPr>
          <w:rFonts w:ascii="Arial" w:hAnsi="Arial" w:cs="Arial"/>
          <w:sz w:val="22"/>
          <w:lang w:eastAsia="nl-NL"/>
        </w:rPr>
        <w:t xml:space="preserve">oofdstuk </w:t>
      </w:r>
      <w:r w:rsidRPr="00066251">
        <w:rPr>
          <w:rFonts w:ascii="Arial" w:hAnsi="Arial" w:cs="Arial"/>
          <w:sz w:val="22"/>
          <w:lang w:eastAsia="nl-NL"/>
        </w:rPr>
        <w:t>4 beschrijft</w:t>
      </w:r>
      <w:r w:rsidRPr="00066251">
        <w:rPr>
          <w:rFonts w:ascii="Arial" w:hAnsi="Arial" w:cs="Arial"/>
          <w:sz w:val="22"/>
          <w:lang w:eastAsia="nl-NL"/>
        </w:rPr>
        <w:t xml:space="preserve"> de huidige protocollen van de politie, brandweer en de bergingsbedrijven besproken, zoals het gebruik van een dompelcontainer en de politieprocedures voor slachtofferberging. Tot slot worden de juridische en operationele verantwoordelijkheden toegelicht.  </w:t>
      </w:r>
    </w:p>
    <w:p w14:paraId="2E7D64AF" w14:textId="77777777" w:rsidR="006B78AA" w:rsidRPr="00066251" w:rsidRDefault="006B78AA" w:rsidP="000F314C">
      <w:pPr>
        <w:rPr>
          <w:rFonts w:ascii="Arial" w:hAnsi="Arial" w:cs="Arial"/>
          <w:sz w:val="22"/>
        </w:rPr>
      </w:pPr>
    </w:p>
    <w:p w14:paraId="3171FCEE" w14:textId="741AEDAD" w:rsidR="00B729F0" w:rsidRPr="00066251" w:rsidRDefault="00B729F0" w:rsidP="00B729F0">
      <w:pPr>
        <w:rPr>
          <w:rFonts w:ascii="Arial" w:hAnsi="Arial" w:cs="Arial"/>
          <w:sz w:val="22"/>
          <w:lang w:eastAsia="nl-NL"/>
        </w:rPr>
      </w:pPr>
      <w:r w:rsidRPr="00066251">
        <w:rPr>
          <w:rFonts w:ascii="Arial" w:hAnsi="Arial" w:cs="Arial"/>
          <w:sz w:val="22"/>
        </w:rPr>
        <w:t>Hoofdstuk 5</w:t>
      </w:r>
      <w:r w:rsidRPr="00066251">
        <w:rPr>
          <w:rFonts w:ascii="Arial" w:hAnsi="Arial" w:cs="Arial"/>
          <w:sz w:val="22"/>
          <w:lang w:eastAsia="nl-NL"/>
        </w:rPr>
        <w:t xml:space="preserve"> beschrijft de bijeenkomst met het NIPV en de 3 uitgewerkte scenario’s.</w:t>
      </w:r>
    </w:p>
    <w:p w14:paraId="6F7FF7B1" w14:textId="7D0110E5" w:rsidR="006B78AA" w:rsidRPr="00066251" w:rsidRDefault="006B78AA" w:rsidP="000F314C">
      <w:pPr>
        <w:rPr>
          <w:rFonts w:ascii="Arial" w:hAnsi="Arial" w:cs="Arial"/>
          <w:sz w:val="22"/>
        </w:rPr>
      </w:pPr>
    </w:p>
    <w:p w14:paraId="135968C0" w14:textId="4868FB7B" w:rsidR="00B729F0" w:rsidRPr="00066251" w:rsidRDefault="00B729F0" w:rsidP="00B729F0">
      <w:pPr>
        <w:rPr>
          <w:rFonts w:ascii="Arial" w:hAnsi="Arial" w:cs="Arial"/>
          <w:sz w:val="22"/>
        </w:rPr>
      </w:pPr>
      <w:r w:rsidRPr="00066251">
        <w:rPr>
          <w:rFonts w:ascii="Arial" w:hAnsi="Arial" w:cs="Arial"/>
          <w:sz w:val="22"/>
        </w:rPr>
        <w:t xml:space="preserve">Hoofdstuk 6 beschrijft </w:t>
      </w:r>
      <w:r w:rsidRPr="00066251">
        <w:rPr>
          <w:rFonts w:ascii="Arial" w:hAnsi="Arial" w:cs="Arial"/>
          <w:sz w:val="22"/>
        </w:rPr>
        <w:t xml:space="preserve">de adviseringen die </w:t>
      </w:r>
      <w:r w:rsidRPr="00066251">
        <w:rPr>
          <w:rFonts w:ascii="Arial" w:hAnsi="Arial" w:cs="Arial"/>
          <w:sz w:val="22"/>
        </w:rPr>
        <w:t>zijn</w:t>
      </w:r>
      <w:r w:rsidRPr="00066251">
        <w:rPr>
          <w:rFonts w:ascii="Arial" w:hAnsi="Arial" w:cs="Arial"/>
          <w:sz w:val="22"/>
        </w:rPr>
        <w:t xml:space="preserve"> </w:t>
      </w:r>
      <w:r w:rsidRPr="00066251">
        <w:rPr>
          <w:rFonts w:ascii="Arial" w:hAnsi="Arial" w:cs="Arial"/>
          <w:sz w:val="22"/>
        </w:rPr>
        <w:t>aanbevelen</w:t>
      </w:r>
      <w:r w:rsidRPr="00066251">
        <w:rPr>
          <w:rFonts w:ascii="Arial" w:hAnsi="Arial" w:cs="Arial"/>
          <w:sz w:val="22"/>
        </w:rPr>
        <w:t>.</w:t>
      </w:r>
    </w:p>
    <w:p w14:paraId="45D2122E" w14:textId="68143C5A" w:rsidR="00D76AC4" w:rsidRPr="00066251" w:rsidRDefault="00D76AC4" w:rsidP="000F314C">
      <w:pPr>
        <w:rPr>
          <w:rFonts w:ascii="Arial" w:hAnsi="Arial" w:cs="Arial"/>
          <w:sz w:val="22"/>
        </w:rPr>
      </w:pPr>
    </w:p>
    <w:p w14:paraId="3834A9F4" w14:textId="01C6788C" w:rsidR="00D76AC4" w:rsidRPr="00066251" w:rsidRDefault="00066251" w:rsidP="000F314C">
      <w:pPr>
        <w:rPr>
          <w:rFonts w:ascii="Arial" w:hAnsi="Arial" w:cs="Arial"/>
          <w:sz w:val="22"/>
        </w:rPr>
      </w:pPr>
      <w:r w:rsidRPr="00066251">
        <w:rPr>
          <w:rFonts w:ascii="Arial" w:hAnsi="Arial" w:cs="Arial"/>
          <w:sz w:val="22"/>
        </w:rPr>
        <w:t xml:space="preserve">Hoofdstuk 7 geeft een samenvatting van de </w:t>
      </w:r>
      <w:r w:rsidR="00804BE2">
        <w:rPr>
          <w:rFonts w:ascii="Arial" w:hAnsi="Arial" w:cs="Arial"/>
          <w:sz w:val="22"/>
        </w:rPr>
        <w:t>adviezen en de scenario’s.</w:t>
      </w:r>
    </w:p>
    <w:p w14:paraId="6A70D8EA" w14:textId="77777777" w:rsidR="00D76AC4" w:rsidRDefault="00D76AC4" w:rsidP="000F314C">
      <w:pPr>
        <w:rPr>
          <w:rFonts w:ascii="Arial" w:hAnsi="Arial" w:cs="Arial"/>
        </w:rPr>
      </w:pPr>
    </w:p>
    <w:p w14:paraId="25E0E849" w14:textId="77777777" w:rsidR="00D76AC4" w:rsidRDefault="00D76AC4" w:rsidP="000F314C">
      <w:pPr>
        <w:rPr>
          <w:rFonts w:ascii="Arial" w:hAnsi="Arial" w:cs="Arial"/>
        </w:rPr>
      </w:pPr>
    </w:p>
    <w:p w14:paraId="6EF068E0" w14:textId="77777777" w:rsidR="00B076A9" w:rsidRDefault="00B076A9" w:rsidP="000F314C">
      <w:pPr>
        <w:rPr>
          <w:rFonts w:ascii="Arial" w:hAnsi="Arial" w:cs="Arial"/>
        </w:rPr>
      </w:pPr>
    </w:p>
    <w:p w14:paraId="1498EF07" w14:textId="77777777" w:rsidR="00B076A9" w:rsidRDefault="00B076A9" w:rsidP="000F314C">
      <w:pPr>
        <w:rPr>
          <w:rFonts w:ascii="Arial" w:hAnsi="Arial" w:cs="Arial"/>
        </w:rPr>
      </w:pPr>
    </w:p>
    <w:p w14:paraId="64E36A8D" w14:textId="77777777" w:rsidR="00B076A9" w:rsidRDefault="00B076A9" w:rsidP="000F314C">
      <w:pPr>
        <w:rPr>
          <w:rFonts w:ascii="Arial" w:hAnsi="Arial" w:cs="Arial"/>
        </w:rPr>
      </w:pPr>
    </w:p>
    <w:p w14:paraId="58884052" w14:textId="7E596EC9" w:rsidR="00564A3C" w:rsidRPr="00B076A9" w:rsidRDefault="00B076A9" w:rsidP="00FB7CE1">
      <w:pPr>
        <w:pStyle w:val="Kop1"/>
        <w:rPr>
          <w:rFonts w:ascii="Arial" w:hAnsi="Arial" w:cs="Arial"/>
        </w:rPr>
      </w:pPr>
      <w:bookmarkStart w:id="12" w:name="_Toc191591697"/>
      <w:r w:rsidRPr="00E7686C">
        <w:rPr>
          <w:rFonts w:ascii="Arial" w:hAnsi="Arial" w:cs="Arial"/>
          <w:bCs/>
          <w:lang w:eastAsia="nl-NL"/>
        </w:rPr>
        <w:lastRenderedPageBreak/>
        <w:t>Situatieschets en Probleemstelling</w:t>
      </w:r>
      <w:bookmarkEnd w:id="12"/>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3" w:name="_Toc191591698"/>
      <w:r>
        <w:rPr>
          <w:rFonts w:ascii="Arial" w:hAnsi="Arial" w:cs="Arial"/>
        </w:rPr>
        <w:t>De aanrijding</w:t>
      </w:r>
      <w:bookmarkEnd w:id="13"/>
    </w:p>
    <w:p w14:paraId="3EEBD10D" w14:textId="1839B345"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A59 botste een personenauto met een aanzienlijk snelheidsverschil achterop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de impact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1B1789BC" w:rsidR="00221CCA" w:rsidRPr="00C1394D" w:rsidRDefault="003878AB" w:rsidP="003878AB">
      <w:pPr>
        <w:rPr>
          <w:rFonts w:ascii="Arial" w:hAnsi="Arial" w:cs="Arial"/>
          <w:sz w:val="22"/>
        </w:rPr>
      </w:pPr>
      <w:r w:rsidRPr="003878AB">
        <w:rPr>
          <w:rFonts w:ascii="Arial" w:hAnsi="Arial" w:cs="Arial"/>
          <w:sz w:val="22"/>
        </w:rPr>
        <w:t xml:space="preserve">Na het blussen van de brand bleek dat de accu een </w:t>
      </w:r>
      <w:proofErr w:type="spellStart"/>
      <w:r w:rsidRPr="003878AB">
        <w:rPr>
          <w:rFonts w:ascii="Arial" w:hAnsi="Arial" w:cs="Arial"/>
          <w:sz w:val="22"/>
        </w:rPr>
        <w:t>thermal</w:t>
      </w:r>
      <w:proofErr w:type="spellEnd"/>
      <w:r w:rsidRPr="003878AB">
        <w:rPr>
          <w:rFonts w:ascii="Arial" w:hAnsi="Arial" w:cs="Arial"/>
          <w:sz w:val="22"/>
        </w:rPr>
        <w:t xml:space="preserve"> </w:t>
      </w:r>
      <w:proofErr w:type="spellStart"/>
      <w:r w:rsidRPr="003878AB">
        <w:rPr>
          <w:rFonts w:ascii="Arial" w:hAnsi="Arial" w:cs="Arial"/>
          <w:sz w:val="22"/>
        </w:rPr>
        <w:t>runaway</w:t>
      </w:r>
      <w:proofErr w:type="spellEnd"/>
      <w:r w:rsidRPr="003878AB">
        <w:rPr>
          <w:rFonts w:ascii="Arial" w:hAnsi="Arial" w:cs="Arial"/>
          <w:sz w:val="22"/>
        </w:rPr>
        <w:t xml:space="preserve"> had ondergaan,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6B2EDA" w:rsidRPr="006B2EDA">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4" w:name="_Toc191591699"/>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4"/>
    </w:p>
    <w:p w14:paraId="60F4A6E4" w14:textId="19D731AA"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w:t>
      </w:r>
      <w:proofErr w:type="spellStart"/>
      <w:r w:rsidRPr="000904AA">
        <w:rPr>
          <w:rFonts w:ascii="Arial" w:hAnsi="Arial" w:cs="Arial"/>
          <w:sz w:val="22"/>
        </w:rPr>
        <w:t>PBM’s</w:t>
      </w:r>
      <w:proofErr w:type="spellEnd"/>
      <w:r w:rsidRPr="000904AA">
        <w:rPr>
          <w:rFonts w:ascii="Arial" w:hAnsi="Arial" w:cs="Arial"/>
          <w:sz w:val="22"/>
        </w:rPr>
        <w:t>) tussen de hulpdiensten. De brandweer werkte volledig uitgerust met ademlucht en beschermende kleding, terwijl FO-medewerkers enkel beschikten over een witte overall, een FFP3-masker, een veiligheidsbril en dubbele nitril handschoenen.</w:t>
      </w:r>
    </w:p>
    <w:p w14:paraId="20F52715" w14:textId="77777777" w:rsidR="00A40C57" w:rsidRDefault="00A40C57" w:rsidP="003878AB">
      <w:pPr>
        <w:rPr>
          <w:rFonts w:ascii="Arial" w:hAnsi="Arial" w:cs="Arial"/>
          <w:sz w:val="22"/>
        </w:rPr>
      </w:pPr>
    </w:p>
    <w:p w14:paraId="1195F480" w14:textId="1A8EA732"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p>
    <w:p w14:paraId="1947C7CE" w14:textId="359B3A0A" w:rsidR="00C1394D" w:rsidRDefault="000904AA" w:rsidP="00C1394D">
      <w:pPr>
        <w:pStyle w:val="Kop2"/>
        <w:rPr>
          <w:rFonts w:ascii="Arial" w:hAnsi="Arial" w:cs="Arial"/>
        </w:rPr>
      </w:pPr>
      <w:bookmarkStart w:id="15" w:name="_Toc191591700"/>
      <w:r>
        <w:rPr>
          <w:rFonts w:ascii="Arial" w:hAnsi="Arial" w:cs="Arial"/>
        </w:rPr>
        <w:t>P</w:t>
      </w:r>
      <w:r w:rsidR="003878AB">
        <w:rPr>
          <w:rFonts w:ascii="Arial" w:hAnsi="Arial" w:cs="Arial"/>
        </w:rPr>
        <w:t>robleemstelling</w:t>
      </w:r>
      <w:r>
        <w:rPr>
          <w:rFonts w:ascii="Arial" w:hAnsi="Arial" w:cs="Arial"/>
        </w:rPr>
        <w:t xml:space="preserve"> en dilemma’s bij de berging</w:t>
      </w:r>
      <w:bookmarkEnd w:id="15"/>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 xml:space="preserve">De brandweer beschikt over de juiste </w:t>
      </w:r>
      <w:proofErr w:type="spellStart"/>
      <w:r w:rsidRPr="000904AA">
        <w:rPr>
          <w:rFonts w:ascii="Arial" w:hAnsi="Arial" w:cs="Arial"/>
          <w:sz w:val="22"/>
          <w:szCs w:val="24"/>
        </w:rPr>
        <w:t>PBM’s</w:t>
      </w:r>
      <w:proofErr w:type="spellEnd"/>
      <w:r w:rsidRPr="000904AA">
        <w:rPr>
          <w:rFonts w:ascii="Arial" w:hAnsi="Arial" w:cs="Arial"/>
          <w:sz w:val="22"/>
          <w:szCs w:val="24"/>
        </w:rPr>
        <w:t xml:space="preserve"> en ademlucht, terwijl FO dat niet had.</w:t>
      </w:r>
    </w:p>
    <w:p w14:paraId="0198F620"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Veiligheidsrisico’s FO-medewerkers</w:t>
      </w:r>
    </w:p>
    <w:p w14:paraId="6426CC3D"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HF-gas).</w:t>
      </w:r>
    </w:p>
    <w:p w14:paraId="3F763D38"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lastRenderedPageBreak/>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Forensisch onderzoeksbelang</w:t>
      </w:r>
    </w:p>
    <w:p w14:paraId="66A9947C"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Is een snelle berging noodzakelijk om identificatie en bewijsmateriaal veilig te stellen?</w:t>
      </w:r>
    </w:p>
    <w:p w14:paraId="12B25787"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23DDF478" w14:textId="3E7FAAEE" w:rsidR="00A40C57" w:rsidRPr="00A40C57" w:rsidRDefault="00A40C57" w:rsidP="00A40C57">
      <w:pPr>
        <w:rPr>
          <w:rFonts w:ascii="Arial" w:hAnsi="Arial" w:cs="Arial"/>
          <w:sz w:val="22"/>
          <w:szCs w:val="24"/>
        </w:rPr>
      </w:pPr>
      <w:r w:rsidRPr="00A40C57">
        <w:rPr>
          <w:rFonts w:ascii="Arial" w:hAnsi="Arial" w:cs="Arial"/>
          <w:sz w:val="22"/>
          <w:szCs w:val="24"/>
        </w:rPr>
        <w:t>Omdat met een toename van het aantal lithium-ion batterijen, het aantal branden met slachtoffers kan toenemen, is een overleg geweest waaruit een advies is gekomen voor een handelingskader dat antwoord heeft gegeven op de bovenstaande vragen.</w:t>
      </w:r>
    </w:p>
    <w:p w14:paraId="096F8C48" w14:textId="77777777" w:rsidR="00C1394D" w:rsidRDefault="00C1394D" w:rsidP="00555F24">
      <w:pPr>
        <w:jc w:val="left"/>
        <w:rPr>
          <w:rFonts w:ascii="Arial" w:hAnsi="Arial" w:cs="Arial"/>
        </w:rPr>
      </w:pPr>
    </w:p>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74292FF6" w14:textId="77777777" w:rsidR="00C1394D" w:rsidRDefault="00C1394D" w:rsidP="00555F24">
      <w:pPr>
        <w:jc w:val="left"/>
        <w:rPr>
          <w:rFonts w:ascii="Arial" w:hAnsi="Arial" w:cs="Arial"/>
        </w:rPr>
      </w:pPr>
    </w:p>
    <w:p w14:paraId="0C458EC3" w14:textId="77777777" w:rsidR="00C1394D" w:rsidRDefault="00C1394D" w:rsidP="00555F24">
      <w:pPr>
        <w:jc w:val="left"/>
        <w:rPr>
          <w:rFonts w:ascii="Arial" w:hAnsi="Arial" w:cs="Arial"/>
        </w:rPr>
      </w:pPr>
    </w:p>
    <w:p w14:paraId="663EC2EA" w14:textId="77777777" w:rsidR="00C1394D" w:rsidRDefault="00C1394D" w:rsidP="00555F24">
      <w:pPr>
        <w:jc w:val="left"/>
        <w:rPr>
          <w:rFonts w:ascii="Arial" w:hAnsi="Arial" w:cs="Arial"/>
        </w:rPr>
      </w:pPr>
    </w:p>
    <w:p w14:paraId="74DFB2D6" w14:textId="77777777" w:rsidR="00C1394D" w:rsidRDefault="00C1394D" w:rsidP="00555F24">
      <w:pPr>
        <w:jc w:val="left"/>
        <w:rPr>
          <w:rFonts w:ascii="Arial" w:hAnsi="Arial" w:cs="Arial"/>
        </w:rPr>
      </w:pPr>
    </w:p>
    <w:p w14:paraId="5F4910F1" w14:textId="77777777" w:rsidR="00C1394D" w:rsidRDefault="00C1394D" w:rsidP="00555F24">
      <w:pPr>
        <w:jc w:val="left"/>
        <w:rPr>
          <w:rFonts w:ascii="Arial" w:hAnsi="Arial" w:cs="Arial"/>
        </w:rPr>
      </w:pPr>
    </w:p>
    <w:p w14:paraId="4DD5F462" w14:textId="77777777" w:rsidR="003878AB" w:rsidRDefault="003878AB" w:rsidP="00555F24">
      <w:pPr>
        <w:jc w:val="left"/>
        <w:rPr>
          <w:rFonts w:ascii="Arial" w:hAnsi="Arial" w:cs="Arial"/>
        </w:rPr>
      </w:pPr>
    </w:p>
    <w:p w14:paraId="28CE9723" w14:textId="77777777" w:rsidR="003878AB" w:rsidRDefault="003878AB" w:rsidP="00555F24">
      <w:pPr>
        <w:jc w:val="left"/>
        <w:rPr>
          <w:rFonts w:ascii="Arial" w:hAnsi="Arial" w:cs="Arial"/>
        </w:rPr>
      </w:pPr>
    </w:p>
    <w:p w14:paraId="5808AADD" w14:textId="77777777" w:rsidR="003878AB" w:rsidRDefault="003878AB" w:rsidP="00555F24">
      <w:pPr>
        <w:jc w:val="left"/>
        <w:rPr>
          <w:rFonts w:ascii="Arial" w:hAnsi="Arial" w:cs="Arial"/>
        </w:rPr>
      </w:pPr>
    </w:p>
    <w:p w14:paraId="26B93CC0" w14:textId="77777777" w:rsidR="003878AB" w:rsidRDefault="003878AB" w:rsidP="00555F24">
      <w:pPr>
        <w:jc w:val="left"/>
        <w:rPr>
          <w:rFonts w:ascii="Arial" w:hAnsi="Arial" w:cs="Arial"/>
        </w:rPr>
      </w:pPr>
    </w:p>
    <w:p w14:paraId="0EC44924" w14:textId="77777777" w:rsidR="003878AB" w:rsidRDefault="003878AB" w:rsidP="00555F24">
      <w:pPr>
        <w:jc w:val="left"/>
        <w:rPr>
          <w:rFonts w:ascii="Arial" w:hAnsi="Arial" w:cs="Arial"/>
        </w:rPr>
      </w:pPr>
    </w:p>
    <w:p w14:paraId="1A4F965D" w14:textId="77777777" w:rsidR="003878AB" w:rsidRDefault="003878AB" w:rsidP="00555F24">
      <w:pPr>
        <w:jc w:val="left"/>
        <w:rPr>
          <w:rFonts w:ascii="Arial" w:hAnsi="Arial" w:cs="Arial"/>
        </w:rPr>
      </w:pPr>
    </w:p>
    <w:p w14:paraId="3CCC1207" w14:textId="77777777" w:rsidR="003878AB" w:rsidRDefault="003878AB" w:rsidP="00555F24">
      <w:pPr>
        <w:jc w:val="left"/>
        <w:rPr>
          <w:rFonts w:ascii="Arial" w:hAnsi="Arial" w:cs="Arial"/>
        </w:rPr>
      </w:pPr>
    </w:p>
    <w:p w14:paraId="53E424DB" w14:textId="77777777" w:rsidR="003878AB" w:rsidRDefault="003878AB" w:rsidP="00555F24">
      <w:pPr>
        <w:jc w:val="left"/>
        <w:rPr>
          <w:rFonts w:ascii="Arial" w:hAnsi="Arial" w:cs="Arial"/>
        </w:rPr>
      </w:pPr>
    </w:p>
    <w:p w14:paraId="6EB1D0B8" w14:textId="77777777" w:rsidR="003878AB" w:rsidRDefault="003878AB" w:rsidP="00555F24">
      <w:pPr>
        <w:jc w:val="left"/>
        <w:rPr>
          <w:rFonts w:ascii="Arial" w:hAnsi="Arial" w:cs="Arial"/>
        </w:rPr>
      </w:pPr>
    </w:p>
    <w:p w14:paraId="5C8B6EF8" w14:textId="77777777" w:rsidR="003878AB" w:rsidRDefault="003878AB" w:rsidP="00555F24">
      <w:pPr>
        <w:jc w:val="left"/>
        <w:rPr>
          <w:rFonts w:ascii="Arial" w:hAnsi="Arial" w:cs="Arial"/>
        </w:rPr>
      </w:pPr>
    </w:p>
    <w:p w14:paraId="18400C2D" w14:textId="77777777" w:rsidR="003878AB" w:rsidRDefault="003878AB" w:rsidP="00555F24">
      <w:pPr>
        <w:jc w:val="left"/>
        <w:rPr>
          <w:rFonts w:ascii="Arial" w:hAnsi="Arial" w:cs="Arial"/>
        </w:rPr>
      </w:pPr>
    </w:p>
    <w:p w14:paraId="1B2DA911" w14:textId="77777777" w:rsidR="003878AB" w:rsidRDefault="003878AB" w:rsidP="00555F24">
      <w:pPr>
        <w:jc w:val="left"/>
        <w:rPr>
          <w:rFonts w:ascii="Arial" w:hAnsi="Arial" w:cs="Arial"/>
        </w:rPr>
      </w:pPr>
    </w:p>
    <w:p w14:paraId="5B1AB920" w14:textId="77777777" w:rsidR="003878AB" w:rsidRDefault="003878AB" w:rsidP="00555F24">
      <w:pPr>
        <w:jc w:val="left"/>
        <w:rPr>
          <w:rFonts w:ascii="Arial" w:hAnsi="Arial" w:cs="Arial"/>
        </w:rPr>
      </w:pPr>
    </w:p>
    <w:p w14:paraId="5B2AFB28" w14:textId="77777777" w:rsidR="003878AB" w:rsidRDefault="003878AB" w:rsidP="00555F24">
      <w:pPr>
        <w:jc w:val="left"/>
        <w:rPr>
          <w:rFonts w:ascii="Arial" w:hAnsi="Arial" w:cs="Arial"/>
        </w:rPr>
      </w:pPr>
    </w:p>
    <w:p w14:paraId="53AF868F" w14:textId="77777777" w:rsidR="003878AB" w:rsidRDefault="003878AB" w:rsidP="00555F24">
      <w:pPr>
        <w:jc w:val="left"/>
        <w:rPr>
          <w:rFonts w:ascii="Arial" w:hAnsi="Arial" w:cs="Arial"/>
        </w:rPr>
      </w:pPr>
    </w:p>
    <w:p w14:paraId="54E3B5A7" w14:textId="77777777" w:rsidR="003878AB" w:rsidRDefault="003878AB" w:rsidP="00555F24">
      <w:pPr>
        <w:jc w:val="left"/>
        <w:rPr>
          <w:rFonts w:ascii="Arial" w:hAnsi="Arial" w:cs="Arial"/>
        </w:rPr>
      </w:pPr>
    </w:p>
    <w:p w14:paraId="67EE2E7B" w14:textId="77777777" w:rsidR="003878AB" w:rsidRDefault="003878AB" w:rsidP="00555F24">
      <w:pPr>
        <w:jc w:val="left"/>
        <w:rPr>
          <w:rFonts w:ascii="Arial" w:hAnsi="Arial" w:cs="Arial"/>
        </w:rPr>
      </w:pPr>
    </w:p>
    <w:p w14:paraId="1D8B6F87" w14:textId="77777777" w:rsidR="00C20B28" w:rsidRDefault="00C20B28" w:rsidP="00555F24">
      <w:pPr>
        <w:jc w:val="left"/>
        <w:rPr>
          <w:rFonts w:ascii="Arial" w:hAnsi="Arial" w:cs="Arial"/>
        </w:rPr>
      </w:pPr>
    </w:p>
    <w:p w14:paraId="4D76A163" w14:textId="77777777" w:rsidR="00C20B28" w:rsidRDefault="00C20B28" w:rsidP="00555F24">
      <w:pPr>
        <w:jc w:val="left"/>
        <w:rPr>
          <w:rFonts w:ascii="Arial" w:hAnsi="Arial" w:cs="Arial"/>
        </w:rPr>
      </w:pPr>
    </w:p>
    <w:p w14:paraId="1424C44F" w14:textId="77777777" w:rsidR="00C20B28" w:rsidRDefault="00C20B28" w:rsidP="00555F24">
      <w:pPr>
        <w:jc w:val="left"/>
        <w:rPr>
          <w:rFonts w:ascii="Arial" w:hAnsi="Arial" w:cs="Arial"/>
        </w:rPr>
      </w:pPr>
    </w:p>
    <w:p w14:paraId="47A16650" w14:textId="77777777" w:rsidR="00C20B28" w:rsidRDefault="00C20B28" w:rsidP="00555F24">
      <w:pPr>
        <w:jc w:val="left"/>
        <w:rPr>
          <w:rFonts w:ascii="Arial" w:hAnsi="Arial" w:cs="Arial"/>
        </w:rPr>
      </w:pPr>
    </w:p>
    <w:p w14:paraId="2602A0EF" w14:textId="77777777" w:rsidR="00C20B28" w:rsidRDefault="00C20B28" w:rsidP="00555F24">
      <w:pPr>
        <w:jc w:val="left"/>
        <w:rPr>
          <w:rFonts w:ascii="Arial" w:hAnsi="Arial" w:cs="Arial"/>
        </w:rPr>
      </w:pPr>
    </w:p>
    <w:p w14:paraId="5F625E20" w14:textId="77777777" w:rsidR="003878AB" w:rsidRDefault="003878AB" w:rsidP="00555F24">
      <w:pPr>
        <w:jc w:val="left"/>
        <w:rPr>
          <w:rFonts w:ascii="Arial" w:hAnsi="Arial" w:cs="Arial"/>
        </w:rPr>
      </w:pPr>
    </w:p>
    <w:p w14:paraId="403122FA" w14:textId="3407D445" w:rsidR="00C1394D" w:rsidRDefault="00A9515E" w:rsidP="00A9515E">
      <w:pPr>
        <w:pStyle w:val="Kop1"/>
        <w:rPr>
          <w:rFonts w:ascii="Arial" w:hAnsi="Arial" w:cs="Arial"/>
          <w:bCs/>
          <w:lang w:eastAsia="nl-NL"/>
        </w:rPr>
      </w:pPr>
      <w:bookmarkStart w:id="16" w:name="_Toc191591701"/>
      <w:r>
        <w:rPr>
          <w:rFonts w:ascii="Arial" w:hAnsi="Arial" w:cs="Arial"/>
          <w:bCs/>
          <w:lang w:eastAsia="nl-NL"/>
        </w:rPr>
        <w:lastRenderedPageBreak/>
        <w:t>Analyse van de risico’s en overwegingen</w:t>
      </w:r>
      <w:bookmarkEnd w:id="16"/>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7" w:name="_Toc191591702"/>
      <w:r>
        <w:rPr>
          <w:rStyle w:val="Kop2Char"/>
          <w:rFonts w:ascii="Arial" w:hAnsi="Arial" w:cs="Arial"/>
          <w:b/>
          <w:bCs/>
          <w:szCs w:val="28"/>
        </w:rPr>
        <w:t>L</w:t>
      </w:r>
      <w:r w:rsidR="00367217" w:rsidRPr="00367217">
        <w:rPr>
          <w:rFonts w:ascii="Arial" w:hAnsi="Arial" w:cs="Arial"/>
          <w:szCs w:val="28"/>
        </w:rPr>
        <w:t>ithium-ion</w:t>
      </w:r>
      <w:bookmarkEnd w:id="17"/>
    </w:p>
    <w:p w14:paraId="60E1CF04" w14:textId="6A29D73C" w:rsidR="00F23F9D" w:rsidRDefault="00F23F9D" w:rsidP="0097393F">
      <w:pPr>
        <w:pStyle w:val="Geenafstand"/>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Lithium-ion-accu’s werken volgens een eenvoudig principe: de elektrische energie wordt via een chemisch proces opgeslagen en bruikbaar gemaakt voor de aandrijving van</w:t>
      </w:r>
      <w:r w:rsidRPr="00F23F9D">
        <w:rPr>
          <w:rFonts w:eastAsiaTheme="majorEastAsia" w:cs="Arial"/>
          <w:color w:val="000000"/>
          <w:sz w:val="22"/>
          <w:szCs w:val="22"/>
          <w:bdr w:val="none" w:sz="0" w:space="0" w:color="auto" w:frame="1"/>
        </w:rPr>
        <w:t xml:space="preserve">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97393F">
      <w:pPr>
        <w:pStyle w:val="Geenafstand"/>
        <w:rPr>
          <w:rFonts w:eastAsiaTheme="majorEastAsia" w:cs="Arial"/>
          <w:color w:val="000000"/>
          <w:sz w:val="22"/>
          <w:szCs w:val="22"/>
          <w:bdr w:val="none" w:sz="0" w:space="0" w:color="auto" w:frame="1"/>
        </w:rPr>
      </w:pPr>
    </w:p>
    <w:p w14:paraId="2D25E086" w14:textId="6AA672BA" w:rsidR="0097393F" w:rsidRPr="0097393F" w:rsidRDefault="0097393F" w:rsidP="0097393F">
      <w:pPr>
        <w:pStyle w:val="Geenafstand"/>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afbeelding 1). </w:t>
      </w:r>
    </w:p>
    <w:p w14:paraId="1C19BC4B" w14:textId="2763E08B" w:rsidR="005C5ED5" w:rsidRPr="005C5ED5" w:rsidRDefault="0097393F" w:rsidP="0097393F">
      <w:pPr>
        <w:pStyle w:val="Geenafstand"/>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6B2EDA" w:rsidRPr="006B2EDA">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5C5ED5">
      <w:pPr>
        <w:pStyle w:val="Geenafstand"/>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E7771C">
      <w:pPr>
        <w:pStyle w:val="Geenafstand"/>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drawing>
          <wp:inline distT="0" distB="0" distL="0" distR="0" wp14:anchorId="57D67769" wp14:editId="27214F42">
            <wp:extent cx="2759529" cy="2293204"/>
            <wp:effectExtent l="0" t="0" r="3175" b="0"/>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813225" cy="2337826"/>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23DE5239" w:rsidR="0097393F" w:rsidRDefault="0097393F" w:rsidP="0097393F">
      <w:pPr>
        <w:pStyle w:val="Bijschrift"/>
        <w:jc w:val="both"/>
        <w:rPr>
          <w:b w:val="0"/>
          <w:bCs w:val="0"/>
          <w:color w:val="auto"/>
        </w:rPr>
      </w:pPr>
      <w:r>
        <w:t xml:space="preserve">Figuur </w:t>
      </w:r>
      <w:r>
        <w:fldChar w:fldCharType="begin"/>
      </w:r>
      <w:r>
        <w:instrText xml:space="preserve"> SEQ Figuur \* ARABIC </w:instrText>
      </w:r>
      <w:r>
        <w:fldChar w:fldCharType="separate"/>
      </w:r>
      <w:r w:rsidR="00ED2B88">
        <w:rPr>
          <w:noProof/>
        </w:rPr>
        <w:t>1</w:t>
      </w:r>
      <w:r>
        <w:fldChar w:fldCharType="end"/>
      </w:r>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414D3D3B" w:rsidR="00A01C5E" w:rsidRPr="009E1ED3" w:rsidRDefault="00E21F2A" w:rsidP="00E21F2A">
      <w:pPr>
        <w:jc w:val="left"/>
        <w:rPr>
          <w:rFonts w:ascii="Arial" w:hAnsi="Arial" w:cs="Arial"/>
          <w:sz w:val="22"/>
          <w:szCs w:val="24"/>
          <w:lang w:eastAsia="nl-NL"/>
        </w:rPr>
      </w:pPr>
      <w:r w:rsidRPr="009E1ED3">
        <w:rPr>
          <w:rFonts w:ascii="Arial" w:hAnsi="Arial" w:cs="Arial"/>
          <w:sz w:val="22"/>
          <w:szCs w:val="24"/>
          <w:lang w:eastAsia="nl-NL"/>
        </w:rPr>
        <w:t>Een c</w:t>
      </w:r>
      <w:r w:rsidRPr="009E1ED3">
        <w:rPr>
          <w:rFonts w:ascii="Arial" w:hAnsi="Arial" w:cs="Arial"/>
          <w:sz w:val="22"/>
          <w:szCs w:val="24"/>
          <w:lang w:eastAsia="nl-NL"/>
        </w:rPr>
        <w:t>el</w:t>
      </w:r>
      <w:r w:rsidRPr="009E1ED3">
        <w:rPr>
          <w:rFonts w:ascii="Arial" w:hAnsi="Arial" w:cs="Arial"/>
          <w:sz w:val="22"/>
          <w:szCs w:val="24"/>
          <w:lang w:eastAsia="nl-NL"/>
        </w:rPr>
        <w:t xml:space="preserve"> is</w:t>
      </w:r>
      <w:r w:rsidRPr="009E1ED3">
        <w:rPr>
          <w:rFonts w:ascii="Arial" w:hAnsi="Arial" w:cs="Arial"/>
          <w:sz w:val="22"/>
          <w:szCs w:val="24"/>
          <w:lang w:eastAsia="nl-NL"/>
        </w:rPr>
        <w:t xml:space="preserve"> </w:t>
      </w:r>
      <w:r w:rsidRPr="009E1ED3">
        <w:rPr>
          <w:rFonts w:ascii="Arial" w:hAnsi="Arial" w:cs="Arial"/>
          <w:sz w:val="22"/>
          <w:szCs w:val="24"/>
          <w:lang w:eastAsia="nl-NL"/>
        </w:rPr>
        <w:t>de</w:t>
      </w:r>
      <w:r w:rsidRPr="009E1ED3">
        <w:rPr>
          <w:rFonts w:ascii="Arial" w:hAnsi="Arial" w:cs="Arial"/>
          <w:sz w:val="22"/>
          <w:szCs w:val="24"/>
          <w:lang w:eastAsia="nl-NL"/>
        </w:rPr>
        <w:t xml:space="preserv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n enkele kathode en anode</w:t>
      </w:r>
      <w:r w:rsidRPr="009E1ED3">
        <w:rPr>
          <w:rFonts w:ascii="Arial" w:hAnsi="Arial" w:cs="Arial"/>
          <w:sz w:val="22"/>
          <w:szCs w:val="24"/>
          <w:lang w:eastAsia="nl-NL"/>
        </w:rPr>
        <w:t xml:space="preserve"> (zie figuur 1)</w:t>
      </w:r>
      <w:r w:rsidRPr="009E1ED3">
        <w:rPr>
          <w:rFonts w:ascii="Arial" w:hAnsi="Arial" w:cs="Arial"/>
          <w:sz w:val="22"/>
          <w:szCs w:val="24"/>
          <w:lang w:eastAsia="nl-NL"/>
        </w:rPr>
        <w:t>.</w:t>
      </w:r>
      <w:r w:rsidRPr="009E1ED3">
        <w:rPr>
          <w:rFonts w:ascii="Arial" w:hAnsi="Arial" w:cs="Arial"/>
          <w:sz w:val="22"/>
          <w:szCs w:val="24"/>
          <w:lang w:eastAsia="nl-NL"/>
        </w:rPr>
        <w:br/>
      </w:r>
      <w:r w:rsidR="009E1ED3">
        <w:rPr>
          <w:rFonts w:ascii="Arial" w:hAnsi="Arial" w:cs="Arial"/>
          <w:sz w:val="22"/>
          <w:szCs w:val="24"/>
          <w:lang w:eastAsia="nl-NL"/>
        </w:rPr>
        <w:t>De</w:t>
      </w:r>
      <w:r w:rsidRPr="009E1ED3">
        <w:rPr>
          <w:rFonts w:ascii="Arial" w:hAnsi="Arial" w:cs="Arial"/>
          <w:sz w:val="22"/>
          <w:szCs w:val="24"/>
          <w:lang w:eastAsia="nl-NL"/>
        </w:rPr>
        <w:t xml:space="preserve"> b</w:t>
      </w:r>
      <w:r w:rsidRPr="009E1ED3">
        <w:rPr>
          <w:rFonts w:ascii="Arial" w:hAnsi="Arial" w:cs="Arial"/>
          <w:sz w:val="22"/>
          <w:szCs w:val="24"/>
          <w:lang w:eastAsia="nl-NL"/>
        </w:rPr>
        <w:t xml:space="preserve">atterij </w:t>
      </w:r>
      <w:r w:rsidRPr="009E1ED3">
        <w:rPr>
          <w:rFonts w:ascii="Arial" w:hAnsi="Arial" w:cs="Arial"/>
          <w:sz w:val="22"/>
          <w:szCs w:val="24"/>
          <w:lang w:eastAsia="nl-NL"/>
        </w:rPr>
        <w:t>b</w:t>
      </w:r>
      <w:r w:rsidRPr="009E1ED3">
        <w:rPr>
          <w:rFonts w:ascii="Arial" w:hAnsi="Arial" w:cs="Arial"/>
          <w:sz w:val="22"/>
          <w:szCs w:val="24"/>
          <w:lang w:eastAsia="nl-NL"/>
        </w:rPr>
        <w:t>estaat uit meerdere cellen, gecombineerd in modules.</w:t>
      </w:r>
      <w:r w:rsidRPr="009E1ED3">
        <w:rPr>
          <w:rFonts w:ascii="Arial" w:hAnsi="Arial" w:cs="Arial"/>
          <w:sz w:val="22"/>
          <w:szCs w:val="24"/>
          <w:lang w:eastAsia="nl-NL"/>
        </w:rPr>
        <w:br/>
      </w:r>
      <w:r w:rsidRPr="009E1ED3">
        <w:rPr>
          <w:rFonts w:ascii="Arial" w:hAnsi="Arial" w:cs="Arial"/>
          <w:sz w:val="22"/>
          <w:szCs w:val="24"/>
          <w:lang w:eastAsia="nl-NL"/>
        </w:rPr>
        <w:t>Een t</w:t>
      </w:r>
      <w:r w:rsidRPr="009E1ED3">
        <w:rPr>
          <w:rFonts w:ascii="Arial" w:hAnsi="Arial" w:cs="Arial"/>
          <w:sz w:val="22"/>
          <w:szCs w:val="24"/>
          <w:lang w:eastAsia="nl-NL"/>
        </w:rPr>
        <w:t xml:space="preserve">ractiebatterij </w:t>
      </w:r>
      <w:r w:rsidRPr="009E1ED3">
        <w:rPr>
          <w:rFonts w:ascii="Arial" w:hAnsi="Arial" w:cs="Arial"/>
          <w:sz w:val="22"/>
          <w:szCs w:val="24"/>
          <w:lang w:eastAsia="nl-NL"/>
        </w:rPr>
        <w:t>is</w:t>
      </w:r>
      <w:r w:rsidRPr="009E1ED3">
        <w:rPr>
          <w:rFonts w:ascii="Arial" w:hAnsi="Arial" w:cs="Arial"/>
          <w:sz w:val="22"/>
          <w:szCs w:val="24"/>
          <w:lang w:eastAsia="nl-NL"/>
        </w:rPr>
        <w:t xml:space="preserve"> </w:t>
      </w:r>
      <w:r w:rsidRPr="009E1ED3">
        <w:rPr>
          <w:rFonts w:ascii="Arial" w:hAnsi="Arial" w:cs="Arial"/>
          <w:sz w:val="22"/>
          <w:szCs w:val="24"/>
          <w:lang w:eastAsia="nl-NL"/>
        </w:rPr>
        <w:t>e</w:t>
      </w:r>
      <w:r w:rsidRPr="009E1ED3">
        <w:rPr>
          <w:rFonts w:ascii="Arial" w:hAnsi="Arial" w:cs="Arial"/>
          <w:sz w:val="22"/>
          <w:szCs w:val="24"/>
          <w:lang w:eastAsia="nl-NL"/>
        </w:rPr>
        <w:t>en hoogspanningsbatterij ontworpen voor de aandrijving van</w:t>
      </w:r>
      <w:r w:rsidRPr="009E1ED3">
        <w:rPr>
          <w:rFonts w:ascii="Arial" w:hAnsi="Arial" w:cs="Arial"/>
          <w:sz w:val="22"/>
          <w:szCs w:val="24"/>
          <w:lang w:eastAsia="nl-NL"/>
        </w:rPr>
        <w:t xml:space="preserve"> EV</w:t>
      </w:r>
      <w:r w:rsidRPr="009E1ED3">
        <w:rPr>
          <w:rFonts w:ascii="Arial" w:hAnsi="Arial" w:cs="Arial"/>
          <w:sz w:val="22"/>
          <w:szCs w:val="24"/>
          <w:lang w:eastAsia="nl-NL"/>
        </w:rPr>
        <w:t xml:space="preserve">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E21F2A">
      <w:pPr>
        <w:jc w:val="left"/>
        <w:rPr>
          <w:rFonts w:ascii="Arial" w:hAnsi="Arial" w:cs="Arial"/>
          <w:sz w:val="22"/>
          <w:szCs w:val="24"/>
          <w:lang w:eastAsia="nl-NL"/>
        </w:rPr>
      </w:pPr>
    </w:p>
    <w:p w14:paraId="47FC5EA8" w14:textId="5F071A93" w:rsidR="0097393F" w:rsidRPr="009E1ED3" w:rsidRDefault="00E21F2A" w:rsidP="00E21F2A">
      <w:pPr>
        <w:jc w:val="left"/>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139A47B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18" w:name="_Toc191591703"/>
      <w:r w:rsidRPr="00C20B28">
        <w:rPr>
          <w:rStyle w:val="Kop2Char"/>
          <w:rFonts w:ascii="Arial" w:hAnsi="Arial" w:cs="Arial"/>
          <w:b/>
          <w:bCs/>
        </w:rPr>
        <w:lastRenderedPageBreak/>
        <w:t>Gevaren bij het bergen van slachtoffers uit een EV</w:t>
      </w:r>
      <w:bookmarkEnd w:id="18"/>
      <w:r w:rsidRPr="00C20B28">
        <w:rPr>
          <w:rStyle w:val="Kop2Char"/>
          <w:rFonts w:ascii="Arial" w:hAnsi="Arial" w:cs="Arial"/>
          <w:b/>
          <w:bCs/>
        </w:rPr>
        <w:t xml:space="preserve"> </w:t>
      </w:r>
    </w:p>
    <w:p w14:paraId="373EAADF" w14:textId="08ECA1C8" w:rsidR="0097393F" w:rsidRPr="0097393F" w:rsidRDefault="0097393F" w:rsidP="0097393F">
      <w:pPr>
        <w:jc w:val="left"/>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7393F">
      <w:pPr>
        <w:jc w:val="left"/>
        <w:rPr>
          <w:rFonts w:ascii="Arial" w:hAnsi="Arial" w:cs="Arial"/>
          <w:sz w:val="22"/>
        </w:rPr>
      </w:pPr>
    </w:p>
    <w:p w14:paraId="43B3AADF" w14:textId="6B2F32EB" w:rsidR="00FC308B" w:rsidRPr="0097393F" w:rsidRDefault="0097393F" w:rsidP="0097393F">
      <w:pPr>
        <w:jc w:val="left"/>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19" w:name="_Toc191591704"/>
      <w:r w:rsidRPr="0097393F">
        <w:t xml:space="preserve">Gevaar 1: </w:t>
      </w:r>
      <w:proofErr w:type="spellStart"/>
      <w:r w:rsidRPr="0097393F">
        <w:t>Thermal</w:t>
      </w:r>
      <w:proofErr w:type="spellEnd"/>
      <w:r w:rsidRPr="0097393F">
        <w:t xml:space="preserve"> </w:t>
      </w:r>
      <w:proofErr w:type="spellStart"/>
      <w:r w:rsidRPr="0097393F">
        <w:t>runaway</w:t>
      </w:r>
      <w:bookmarkEnd w:id="19"/>
      <w:proofErr w:type="spellEnd"/>
    </w:p>
    <w:p w14:paraId="1E1C4AD7" w14:textId="3FE2319F" w:rsidR="00FC308B" w:rsidRDefault="0097393F" w:rsidP="0097393F">
      <w:pPr>
        <w:jc w:val="left"/>
        <w:rPr>
          <w:rFonts w:ascii="Arial" w:hAnsi="Arial" w:cs="Arial"/>
          <w:sz w:val="22"/>
        </w:rPr>
      </w:pPr>
      <w:r w:rsidRPr="0097393F">
        <w:rPr>
          <w:rFonts w:ascii="Arial" w:hAnsi="Arial" w:cs="Arial"/>
          <w:sz w:val="22"/>
        </w:rPr>
        <w:t>Bij volledig elektrische voertuigen (</w:t>
      </w:r>
      <w:proofErr w:type="spellStart"/>
      <w:r w:rsidRPr="0097393F">
        <w:rPr>
          <w:rFonts w:ascii="Arial" w:hAnsi="Arial" w:cs="Arial"/>
          <w:sz w:val="22"/>
        </w:rPr>
        <w:t>EV’s</w:t>
      </w:r>
      <w:proofErr w:type="spellEnd"/>
      <w:r w:rsidRPr="0097393F">
        <w:rPr>
          <w:rFonts w:ascii="Arial" w:hAnsi="Arial" w:cs="Arial"/>
          <w:sz w:val="22"/>
        </w:rPr>
        <w:t>) wordt vrijwel altijd een lithium-ion accu gebruikt, in tegenstelling tot hybride voertuigen.</w:t>
      </w:r>
      <w:r w:rsidR="009A67B6">
        <w:rPr>
          <w:rFonts w:ascii="Arial" w:hAnsi="Arial" w:cs="Arial"/>
          <w:sz w:val="22"/>
        </w:rPr>
        <w:t xml:space="preserve"> </w:t>
      </w:r>
    </w:p>
    <w:p w14:paraId="621D5F93" w14:textId="77777777" w:rsidR="00FC308B" w:rsidRPr="0097393F" w:rsidRDefault="00FC308B" w:rsidP="0097393F">
      <w:pPr>
        <w:jc w:val="left"/>
        <w:rPr>
          <w:rFonts w:ascii="Arial" w:hAnsi="Arial" w:cs="Arial"/>
          <w:sz w:val="22"/>
        </w:rPr>
      </w:pPr>
    </w:p>
    <w:p w14:paraId="3C47DC63" w14:textId="2B32BEBF" w:rsidR="00F131CF" w:rsidRPr="005552E8" w:rsidRDefault="005552E8" w:rsidP="005552E8">
      <w:pPr>
        <w:jc w:val="left"/>
        <w:rPr>
          <w:rFonts w:ascii="Arial" w:hAnsi="Arial" w:cs="Arial"/>
          <w:sz w:val="22"/>
        </w:rPr>
      </w:pPr>
      <w:r w:rsidRPr="005552E8">
        <w:rPr>
          <w:rFonts w:ascii="Arial" w:hAnsi="Arial" w:cs="Arial"/>
          <w:sz w:val="22"/>
        </w:rPr>
        <w:t xml:space="preserve">Een </w:t>
      </w:r>
      <w:proofErr w:type="spellStart"/>
      <w:r w:rsidRPr="005552E8">
        <w:rPr>
          <w:rFonts w:ascii="Arial" w:hAnsi="Arial" w:cs="Arial"/>
          <w:sz w:val="22"/>
        </w:rPr>
        <w:t>thermal</w:t>
      </w:r>
      <w:proofErr w:type="spellEnd"/>
      <w:r w:rsidRPr="005552E8">
        <w:rPr>
          <w:rFonts w:ascii="Arial" w:hAnsi="Arial" w:cs="Arial"/>
          <w:sz w:val="22"/>
        </w:rPr>
        <w:t xml:space="preserve"> </w:t>
      </w:r>
      <w:proofErr w:type="spellStart"/>
      <w:r w:rsidRPr="005552E8">
        <w:rPr>
          <w:rFonts w:ascii="Arial" w:hAnsi="Arial" w:cs="Arial"/>
          <w:sz w:val="22"/>
        </w:rPr>
        <w:t>runaway</w:t>
      </w:r>
      <w:proofErr w:type="spellEnd"/>
      <w:r w:rsidRPr="005552E8">
        <w:rPr>
          <w:rFonts w:ascii="Arial" w:hAnsi="Arial" w:cs="Arial"/>
          <w:sz w:val="22"/>
        </w:rPr>
        <w:t xml:space="preserve"> is een ongecontroleerde, zichzelf versterkende temperatuurstijging in een lithium-ion batterij. Dit proces wordt veroorzaakt door elektrische, mechanische of thermische schade, zoals overladen, doorboring of oververhitting​</w:t>
      </w:r>
      <w:r w:rsidR="00775451" w:rsidRPr="005552E8">
        <w:rPr>
          <w:rFonts w:ascii="Arial" w:hAnsi="Arial" w:cs="Arial"/>
          <w:sz w:val="22"/>
        </w:rPr>
        <w:t xml:space="preserve"> </w:t>
      </w:r>
      <w:r w:rsidR="00775451" w:rsidRPr="005552E8">
        <w:rPr>
          <w:rFonts w:ascii="Arial" w:hAnsi="Arial" w:cs="Arial"/>
          <w:sz w:val="22"/>
        </w:rPr>
        <w:t>(zie figuur 2)</w:t>
      </w:r>
      <w:r w:rsidR="00775451" w:rsidRPr="005552E8">
        <w:rPr>
          <w:rFonts w:ascii="Arial" w:hAnsi="Arial" w:cs="Arial"/>
          <w:sz w:val="22"/>
        </w:rPr>
        <w:t>;</w:t>
      </w:r>
    </w:p>
    <w:p w14:paraId="2FFCC8A8" w14:textId="77777777" w:rsidR="00D119F0" w:rsidRDefault="00D119F0" w:rsidP="00F131CF">
      <w:pPr>
        <w:jc w:val="left"/>
        <w:rPr>
          <w:rFonts w:ascii="Arial" w:hAnsi="Arial" w:cs="Arial"/>
          <w:sz w:val="22"/>
        </w:rPr>
      </w:pPr>
    </w:p>
    <w:p w14:paraId="609D58D7" w14:textId="7AA6D36C" w:rsidR="00A20DF6" w:rsidRDefault="00A20DF6" w:rsidP="00F131CF">
      <w:pPr>
        <w:jc w:val="left"/>
        <w:rPr>
          <w:rFonts w:ascii="Arial" w:hAnsi="Arial" w:cs="Arial"/>
          <w:sz w:val="22"/>
        </w:rPr>
      </w:pPr>
      <w:r w:rsidRPr="00A20DF6">
        <w:rPr>
          <w:rFonts w:ascii="Arial" w:hAnsi="Arial" w:cs="Arial"/>
          <w:color w:val="002241" w:themeColor="accent1" w:themeShade="80"/>
          <w:sz w:val="22"/>
        </w:rPr>
        <w:t>Van</w:t>
      </w:r>
      <w:r>
        <w:rPr>
          <w:rFonts w:ascii="Arial" w:hAnsi="Arial" w:cs="Arial"/>
          <w:b/>
          <w:bCs/>
          <w:color w:val="002241" w:themeColor="accent1" w:themeShade="80"/>
          <w:sz w:val="22"/>
        </w:rPr>
        <w:t xml:space="preserve"> -20 tot </w:t>
      </w:r>
      <w:r w:rsidRPr="00A20DF6">
        <w:rPr>
          <w:rFonts w:ascii="Arial" w:hAnsi="Arial" w:cs="Arial"/>
          <w:b/>
          <w:bCs/>
          <w:color w:val="002241" w:themeColor="accent1" w:themeShade="80"/>
          <w:sz w:val="22"/>
        </w:rPr>
        <w:t>60</w:t>
      </w:r>
      <w:r w:rsidRPr="00F131CF">
        <w:rPr>
          <w:rFonts w:ascii="Arial" w:hAnsi="Arial" w:cs="Arial"/>
          <w:b/>
          <w:bCs/>
          <w:color w:val="002241" w:themeColor="accent1" w:themeShade="80"/>
          <w:sz w:val="22"/>
        </w:rPr>
        <w:t>°C</w:t>
      </w:r>
      <w:r w:rsidRPr="00A20DF6">
        <w:rPr>
          <w:rFonts w:ascii="Arial" w:hAnsi="Arial" w:cs="Arial"/>
          <w:b/>
          <w:bCs/>
          <w:color w:val="002241" w:themeColor="accent1" w:themeShade="80"/>
          <w:sz w:val="22"/>
        </w:rPr>
        <w:t xml:space="preserve"> </w:t>
      </w:r>
      <w:r w:rsidRPr="00A20DF6">
        <w:rPr>
          <w:rFonts w:ascii="Arial" w:hAnsi="Arial" w:cs="Arial"/>
          <w:sz w:val="22"/>
        </w:rPr>
        <w:t>normale bedrijfstemperatuur</w:t>
      </w:r>
      <w:r>
        <w:rPr>
          <w:rFonts w:ascii="Arial" w:hAnsi="Arial" w:cs="Arial"/>
          <w:b/>
          <w:bCs/>
          <w:sz w:val="22"/>
        </w:rPr>
        <w:t>.</w:t>
      </w:r>
    </w:p>
    <w:p w14:paraId="205FC591" w14:textId="77777777" w:rsidR="00D119F0"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80-100°C</w:t>
      </w:r>
      <w:r w:rsidRPr="00F131CF">
        <w:rPr>
          <w:rFonts w:ascii="Arial" w:hAnsi="Arial" w:cs="Arial"/>
          <w:sz w:val="22"/>
        </w:rPr>
        <w:t xml:space="preserve"> begint de SEI-laag op de anode te ontbinden, wat gasvorming en warmteontwikkeling veroorzaakt. </w:t>
      </w:r>
    </w:p>
    <w:p w14:paraId="3E73F850" w14:textId="0FAAA3EF" w:rsidR="00775451" w:rsidRDefault="00F131CF" w:rsidP="00F131CF">
      <w:pPr>
        <w:jc w:val="left"/>
        <w:rPr>
          <w:rFonts w:ascii="Arial" w:hAnsi="Arial" w:cs="Arial"/>
          <w:sz w:val="22"/>
        </w:rPr>
      </w:pPr>
      <w:r w:rsidRPr="00F131CF">
        <w:rPr>
          <w:rFonts w:ascii="Arial" w:hAnsi="Arial" w:cs="Arial"/>
          <w:sz w:val="22"/>
        </w:rPr>
        <w:t xml:space="preserve">Boven </w:t>
      </w:r>
      <w:r w:rsidRPr="00F131CF">
        <w:rPr>
          <w:rFonts w:ascii="Arial" w:hAnsi="Arial" w:cs="Arial"/>
          <w:b/>
          <w:bCs/>
          <w:sz w:val="22"/>
        </w:rPr>
        <w:t>100°C</w:t>
      </w:r>
      <w:r w:rsidRPr="00F131CF">
        <w:rPr>
          <w:rFonts w:ascii="Arial" w:hAnsi="Arial" w:cs="Arial"/>
          <w:sz w:val="22"/>
        </w:rPr>
        <w:t xml:space="preserve"> ontleedt de elektrolyt, waardoor brandbare gassen zoals waterstof (H</w:t>
      </w:r>
      <w:r w:rsidRPr="00F131CF">
        <w:rPr>
          <w:rFonts w:ascii="Cambria Math" w:hAnsi="Cambria Math" w:cs="Cambria Math"/>
          <w:sz w:val="22"/>
        </w:rPr>
        <w:t>₂</w:t>
      </w:r>
      <w:r w:rsidRPr="00F131CF">
        <w:rPr>
          <w:rFonts w:ascii="Arial" w:hAnsi="Arial" w:cs="Arial"/>
          <w:sz w:val="22"/>
        </w:rPr>
        <w:t xml:space="preserve">), koolmonoxide (CO) en waterstoffluoride (HF) vrijkomen. </w:t>
      </w:r>
    </w:p>
    <w:p w14:paraId="0EEEBC53" w14:textId="1FC24AC7" w:rsidR="00F131CF" w:rsidRPr="00F131CF"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130-150°C</w:t>
      </w:r>
      <w:r w:rsidRPr="00F131CF">
        <w:rPr>
          <w:rFonts w:ascii="Arial" w:hAnsi="Arial" w:cs="Arial"/>
          <w:sz w:val="22"/>
        </w:rPr>
        <w:t xml:space="preserve"> breekt de kathode af en ontstaan sterke exotherme reacties, waardoor de temperatuur snel stijgt</w:t>
      </w:r>
      <w:r w:rsidR="00A20DF6">
        <w:rPr>
          <w:rFonts w:ascii="Arial" w:hAnsi="Arial" w:cs="Arial"/>
          <w:sz w:val="22"/>
        </w:rPr>
        <w:t>, tot hier kan het proces nog worden gestopt door voldoende koeling.</w:t>
      </w:r>
    </w:p>
    <w:p w14:paraId="77BB686F" w14:textId="6D0945EC" w:rsidR="00F131CF" w:rsidRPr="00F131CF"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&gt;150°C</w:t>
      </w:r>
      <w:r w:rsidRPr="00F131CF">
        <w:rPr>
          <w:rFonts w:ascii="Arial" w:hAnsi="Arial" w:cs="Arial"/>
          <w:sz w:val="22"/>
        </w:rPr>
        <w:t xml:space="preserve"> treedt </w:t>
      </w:r>
      <w:proofErr w:type="spellStart"/>
      <w:r w:rsidRPr="00F131CF">
        <w:rPr>
          <w:rFonts w:ascii="Arial" w:hAnsi="Arial" w:cs="Arial"/>
          <w:sz w:val="22"/>
        </w:rPr>
        <w:t>thermal</w:t>
      </w:r>
      <w:proofErr w:type="spellEnd"/>
      <w:r w:rsidRPr="00F131CF">
        <w:rPr>
          <w:rFonts w:ascii="Arial" w:hAnsi="Arial" w:cs="Arial"/>
          <w:sz w:val="22"/>
        </w:rPr>
        <w:t xml:space="preserve"> </w:t>
      </w:r>
      <w:proofErr w:type="spellStart"/>
      <w:r w:rsidRPr="00F131CF">
        <w:rPr>
          <w:rFonts w:ascii="Arial" w:hAnsi="Arial" w:cs="Arial"/>
          <w:sz w:val="22"/>
        </w:rPr>
        <w:t>runaway</w:t>
      </w:r>
      <w:proofErr w:type="spellEnd"/>
      <w:r w:rsidRPr="00F131CF">
        <w:rPr>
          <w:rFonts w:ascii="Arial" w:hAnsi="Arial" w:cs="Arial"/>
          <w:sz w:val="22"/>
        </w:rPr>
        <w:t xml:space="preserve"> op: de temperatuur stijgt oncontroleerbaar en het proces verspreidt zich naar aangrenzende batterijcellen</w:t>
      </w:r>
      <w:r w:rsidR="00A20DF6">
        <w:rPr>
          <w:rFonts w:ascii="Arial" w:hAnsi="Arial" w:cs="Arial"/>
          <w:sz w:val="22"/>
        </w:rPr>
        <w:t>, het proces houdt zichzelf in stand en is onomkeerbaar geworden</w:t>
      </w:r>
      <w:r w:rsidRPr="00F131CF">
        <w:rPr>
          <w:rFonts w:ascii="Arial" w:hAnsi="Arial" w:cs="Arial"/>
          <w:sz w:val="22"/>
        </w:rPr>
        <w:t xml:space="preserve">. Dit kan leiden tot explosieve ontleding, giftige gassen, brand en rookontwikkeling. In extreme gevallen kan de temperatuur oplopen tot </w:t>
      </w:r>
      <w:r w:rsidRPr="00F131CF">
        <w:rPr>
          <w:rFonts w:ascii="Arial" w:hAnsi="Arial" w:cs="Arial"/>
          <w:b/>
          <w:bCs/>
          <w:sz w:val="22"/>
        </w:rPr>
        <w:t>850°C of meer</w:t>
      </w:r>
      <w:r w:rsidR="00D119F0">
        <w:rPr>
          <w:rFonts w:ascii="Arial" w:hAnsi="Arial" w:cs="Arial"/>
          <w:sz w:val="22"/>
        </w:rPr>
        <w:t>.</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sz w:val="22"/>
        </w:rPr>
        <w:drawing>
          <wp:inline distT="0" distB="0" distL="0" distR="0" wp14:anchorId="541EBB85" wp14:editId="3A0CC551">
            <wp:extent cx="4160520" cy="2013607"/>
            <wp:effectExtent l="0" t="0" r="0" b="5715"/>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4165524" cy="2016029"/>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45CA14D8"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ED2B88">
        <w:rPr>
          <w:noProof/>
        </w:rPr>
        <w:t>2</w:t>
      </w:r>
      <w:r>
        <w:fldChar w:fldCharType="end"/>
      </w:r>
      <w:r w:rsidRPr="00727872">
        <w:t xml:space="preserve">: </w:t>
      </w:r>
      <w:r w:rsidRPr="00727872">
        <w:rPr>
          <w:b w:val="0"/>
          <w:bCs w:val="0"/>
        </w:rPr>
        <w:t xml:space="preserve">De </w:t>
      </w:r>
      <w:r w:rsidR="00727872">
        <w:rPr>
          <w:b w:val="0"/>
          <w:bCs w:val="0"/>
        </w:rPr>
        <w:t xml:space="preserve">opbouw van een </w:t>
      </w:r>
      <w:proofErr w:type="spellStart"/>
      <w:r w:rsidRPr="00727872">
        <w:rPr>
          <w:b w:val="0"/>
          <w:bCs w:val="0"/>
        </w:rPr>
        <w:t>thermal</w:t>
      </w:r>
      <w:proofErr w:type="spellEnd"/>
      <w:r w:rsidRPr="00727872">
        <w:rPr>
          <w:b w:val="0"/>
          <w:bCs w:val="0"/>
        </w:rPr>
        <w:t xml:space="preserve"> </w:t>
      </w:r>
      <w:proofErr w:type="spellStart"/>
      <w:r w:rsidRPr="00727872">
        <w:rPr>
          <w:b w:val="0"/>
          <w:bCs w:val="0"/>
        </w:rPr>
        <w:t>runaway</w:t>
      </w:r>
      <w:proofErr w:type="spellEnd"/>
      <w:r w:rsidRPr="00727872">
        <w:rPr>
          <w:b w:val="0"/>
          <w:bCs w:val="0"/>
        </w:rPr>
        <w:t xml:space="preserve">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79DC049" w14:textId="77777777" w:rsidR="00F131CF" w:rsidRPr="00727872" w:rsidRDefault="00F131CF" w:rsidP="0097393F">
      <w:pPr>
        <w:jc w:val="left"/>
        <w:rPr>
          <w:rFonts w:ascii="Arial" w:hAnsi="Arial" w:cs="Arial"/>
          <w:sz w:val="22"/>
        </w:rPr>
      </w:pPr>
    </w:p>
    <w:p w14:paraId="4BAA44DA" w14:textId="77777777" w:rsidR="00F131CF" w:rsidRDefault="00F131CF" w:rsidP="0097393F">
      <w:pPr>
        <w:jc w:val="left"/>
        <w:rPr>
          <w:rFonts w:ascii="Arial" w:hAnsi="Arial" w:cs="Arial"/>
          <w:sz w:val="22"/>
        </w:rPr>
      </w:pPr>
    </w:p>
    <w:p w14:paraId="670B751D" w14:textId="77777777" w:rsidR="00D119F0" w:rsidRPr="00727872" w:rsidRDefault="00D119F0" w:rsidP="0097393F">
      <w:pPr>
        <w:jc w:val="left"/>
        <w:rPr>
          <w:rFonts w:ascii="Arial" w:hAnsi="Arial" w:cs="Arial"/>
          <w:sz w:val="22"/>
        </w:rPr>
      </w:pPr>
    </w:p>
    <w:p w14:paraId="17B7033C"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0" w:name="_Toc191591705"/>
      <w:r w:rsidRPr="00F131CF">
        <w:rPr>
          <w:rFonts w:eastAsiaTheme="minorHAnsi"/>
        </w:rPr>
        <w:lastRenderedPageBreak/>
        <w:t>Gevaar 2: Giftige rook</w:t>
      </w:r>
      <w:bookmarkEnd w:id="20"/>
    </w:p>
    <w:p w14:paraId="4D542C5A" w14:textId="77777777" w:rsidR="00727872" w:rsidRDefault="00F131CF" w:rsidP="00F131CF">
      <w:pPr>
        <w:jc w:val="left"/>
        <w:rPr>
          <w:rFonts w:ascii="Arial" w:hAnsi="Arial" w:cs="Arial"/>
          <w:sz w:val="22"/>
        </w:rPr>
      </w:pPr>
      <w:r w:rsidRPr="00F131CF">
        <w:rPr>
          <w:rFonts w:ascii="Arial" w:hAnsi="Arial" w:cs="Arial"/>
          <w:sz w:val="22"/>
        </w:rPr>
        <w:t>Bij brand in een lithium-ion accu komen diverse giftige en brandbare gassen vrij (zie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F131CF">
      <w:pPr>
        <w:jc w:val="left"/>
        <w:rPr>
          <w:rFonts w:ascii="Arial" w:hAnsi="Arial" w:cs="Arial"/>
          <w:sz w:val="22"/>
        </w:rPr>
      </w:pPr>
    </w:p>
    <w:p w14:paraId="3FCE822A" w14:textId="0C3F223D" w:rsidR="00F131CF" w:rsidRPr="00F131CF" w:rsidRDefault="00F131CF" w:rsidP="00F131CF">
      <w:pPr>
        <w:jc w:val="left"/>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met de hoogste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706458CD"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4851F7">
      <w:pPr>
        <w:numPr>
          <w:ilvl w:val="0"/>
          <w:numId w:val="51"/>
        </w:numPr>
        <w:jc w:val="left"/>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75C77C02" w14:textId="5CC3F496" w:rsidR="00727872" w:rsidRPr="00F131CF" w:rsidRDefault="00727872" w:rsidP="00F131CF">
      <w:pPr>
        <w:numPr>
          <w:ilvl w:val="0"/>
          <w:numId w:val="51"/>
        </w:numPr>
        <w:jc w:val="left"/>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003A610D" w:rsidRPr="003A610D">
        <w:rPr>
          <w:rFonts w:ascii="Arial" w:hAnsi="Arial" w:cs="Arial"/>
          <w:sz w:val="22"/>
        </w:rPr>
        <w:t xml:space="preserve"> </w:t>
      </w:r>
      <w:sdt>
        <w:sdtPr>
          <w:rPr>
            <w:rFonts w:ascii="Arial" w:hAnsi="Arial" w:cs="Arial"/>
            <w:sz w:val="22"/>
          </w:rPr>
          <w:id w:val="97229005"/>
          <w:citation/>
        </w:sdtPr>
        <w:sdtContent>
          <w:r w:rsidR="003A610D">
            <w:rPr>
              <w:rFonts w:ascii="Arial" w:hAnsi="Arial" w:cs="Arial"/>
              <w:sz w:val="22"/>
            </w:rPr>
            <w:fldChar w:fldCharType="begin"/>
          </w:r>
          <w:r w:rsidR="003A610D">
            <w:rPr>
              <w:rFonts w:ascii="Arial" w:hAnsi="Arial" w:cs="Arial"/>
              <w:sz w:val="22"/>
            </w:rPr>
            <w:instrText xml:space="preserve"> CITATION Tva24 \l 1043 </w:instrText>
          </w:r>
          <w:r w:rsidR="003A610D">
            <w:rPr>
              <w:rFonts w:ascii="Arial" w:hAnsi="Arial" w:cs="Arial"/>
              <w:sz w:val="22"/>
            </w:rPr>
            <w:fldChar w:fldCharType="separate"/>
          </w:r>
          <w:r w:rsidR="006B2EDA" w:rsidRPr="006B2EDA">
            <w:rPr>
              <w:rFonts w:ascii="Arial" w:hAnsi="Arial" w:cs="Arial"/>
              <w:noProof/>
              <w:sz w:val="22"/>
            </w:rPr>
            <w:t>(T. van Harn, 2024)</w:t>
          </w:r>
          <w:r w:rsidR="003A610D">
            <w:rPr>
              <w:rFonts w:ascii="Arial" w:hAnsi="Arial" w:cs="Arial"/>
              <w:sz w:val="22"/>
            </w:rPr>
            <w:fldChar w:fldCharType="end"/>
          </w:r>
        </w:sdtContent>
      </w:sdt>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1FC2CA92" w:rsidR="00F3189A" w:rsidRPr="00D119F0" w:rsidRDefault="00F131CF" w:rsidP="00D119F0">
      <w:pPr>
        <w:pStyle w:val="Bijschrift"/>
        <w:rPr>
          <w:b w:val="0"/>
          <w:bCs w:val="0"/>
        </w:rPr>
      </w:pPr>
      <w:r>
        <w:t xml:space="preserve">Figuur </w:t>
      </w:r>
      <w:r>
        <w:fldChar w:fldCharType="begin"/>
      </w:r>
      <w:r>
        <w:instrText xml:space="preserve"> SEQ Figuur \* ARABIC </w:instrText>
      </w:r>
      <w:r>
        <w:fldChar w:fldCharType="separate"/>
      </w:r>
      <w:r w:rsidR="00ED2B88">
        <w:rPr>
          <w:noProof/>
        </w:rPr>
        <w:t>3</w:t>
      </w:r>
      <w:r>
        <w:fldChar w:fldCharType="end"/>
      </w:r>
      <w:r>
        <w:t xml:space="preserve">: </w:t>
      </w:r>
      <w:r w:rsidR="00727872" w:rsidRPr="00727872">
        <w:rPr>
          <w:b w:val="0"/>
          <w:bCs w:val="0"/>
        </w:rPr>
        <w:t xml:space="preserve">De gassen die vrijkomen bij de </w:t>
      </w:r>
      <w:proofErr w:type="spellStart"/>
      <w:r w:rsidR="00727872" w:rsidRPr="00727872">
        <w:rPr>
          <w:b w:val="0"/>
          <w:bCs w:val="0"/>
        </w:rPr>
        <w:t>thermal</w:t>
      </w:r>
      <w:proofErr w:type="spellEnd"/>
      <w:r w:rsidR="00727872" w:rsidRPr="00727872">
        <w:rPr>
          <w:b w:val="0"/>
          <w:bCs w:val="0"/>
        </w:rPr>
        <w:t xml:space="preserve"> </w:t>
      </w:r>
      <w:proofErr w:type="spellStart"/>
      <w:r w:rsidR="00727872" w:rsidRPr="00727872">
        <w:rPr>
          <w:b w:val="0"/>
          <w:bCs w:val="0"/>
        </w:rPr>
        <w:t>runaway</w:t>
      </w:r>
      <w:proofErr w:type="spellEnd"/>
      <w:r w:rsidR="00727872" w:rsidRPr="00727872">
        <w:rPr>
          <w:b w:val="0"/>
          <w:bCs w:val="0"/>
        </w:rPr>
        <w:t xml:space="preserve"> en de brand.</w:t>
      </w:r>
    </w:p>
    <w:p w14:paraId="2613AD00" w14:textId="21283D42" w:rsidR="0097393F" w:rsidRPr="0097393F" w:rsidRDefault="0097393F" w:rsidP="00D119F0">
      <w:pPr>
        <w:pStyle w:val="Kop3"/>
      </w:pPr>
      <w:bookmarkStart w:id="21" w:name="_Toc191591706"/>
      <w:r w:rsidRPr="0097393F">
        <w:t>Gevaar 3: Explosiegevaar</w:t>
      </w:r>
      <w:bookmarkEnd w:id="21"/>
    </w:p>
    <w:p w14:paraId="5C828849" w14:textId="7E0AC722" w:rsidR="0097393F" w:rsidRPr="0097393F" w:rsidRDefault="00502E1C" w:rsidP="0097393F">
      <w:pPr>
        <w:jc w:val="left"/>
        <w:rPr>
          <w:rFonts w:ascii="Arial" w:hAnsi="Arial" w:cs="Arial"/>
          <w:sz w:val="22"/>
        </w:rPr>
      </w:pPr>
      <w:r w:rsidRPr="00502E1C">
        <w:rPr>
          <w:rFonts w:ascii="Arial" w:hAnsi="Arial" w:cs="Arial"/>
          <w:sz w:val="22"/>
        </w:rPr>
        <w:t xml:space="preserve">Bij een </w:t>
      </w:r>
      <w:proofErr w:type="spellStart"/>
      <w:r w:rsidRPr="00502E1C">
        <w:rPr>
          <w:rFonts w:ascii="Arial" w:hAnsi="Arial" w:cs="Arial"/>
          <w:sz w:val="22"/>
        </w:rPr>
        <w:t>thermal</w:t>
      </w:r>
      <w:proofErr w:type="spellEnd"/>
      <w:r w:rsidRPr="00502E1C">
        <w:rPr>
          <w:rFonts w:ascii="Arial" w:hAnsi="Arial" w:cs="Arial"/>
          <w:sz w:val="22"/>
        </w:rPr>
        <w:t xml:space="preserve"> </w:t>
      </w:r>
      <w:proofErr w:type="spellStart"/>
      <w:r w:rsidRPr="00502E1C">
        <w:rPr>
          <w:rFonts w:ascii="Arial" w:hAnsi="Arial" w:cs="Arial"/>
          <w:sz w:val="22"/>
        </w:rPr>
        <w:t>runaway</w:t>
      </w:r>
      <w:proofErr w:type="spellEnd"/>
      <w:r w:rsidRPr="00502E1C">
        <w:rPr>
          <w:rFonts w:ascii="Arial" w:hAnsi="Arial" w:cs="Arial"/>
          <w:sz w:val="22"/>
        </w:rPr>
        <w:t xml:space="preserve">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6B2EDA">
            <w:rPr>
              <w:rFonts w:ascii="Arial" w:hAnsi="Arial" w:cs="Arial"/>
              <w:noProof/>
              <w:sz w:val="22"/>
            </w:rPr>
            <w:t xml:space="preserve"> </w:t>
          </w:r>
          <w:r w:rsidR="006B2EDA" w:rsidRPr="006B2EDA">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2" w:name="_Toc191591707"/>
      <w:r w:rsidRPr="0097393F">
        <w:t>Gevaar 4: Elektrocutie</w:t>
      </w:r>
      <w:bookmarkEnd w:id="22"/>
    </w:p>
    <w:p w14:paraId="420D2472" w14:textId="56A5F60B" w:rsidR="00F531A4" w:rsidRPr="004851F7" w:rsidRDefault="00502E1C" w:rsidP="00502E1C">
      <w:pPr>
        <w:jc w:val="left"/>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6B2EDA" w:rsidRPr="006B2EDA">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18D113BF" w14:textId="77777777" w:rsidR="00C633D4" w:rsidRDefault="00C633D4" w:rsidP="00555F24">
      <w:pPr>
        <w:jc w:val="left"/>
        <w:rPr>
          <w:rFonts w:ascii="Arial" w:hAnsi="Arial" w:cs="Arial"/>
          <w:sz w:val="22"/>
        </w:rPr>
      </w:pPr>
    </w:p>
    <w:p w14:paraId="3664BEA1" w14:textId="77777777" w:rsidR="00D119F0" w:rsidRDefault="00D119F0" w:rsidP="00555F24">
      <w:pPr>
        <w:jc w:val="left"/>
        <w:rPr>
          <w:rFonts w:ascii="Arial" w:hAnsi="Arial" w:cs="Arial"/>
          <w:sz w:val="22"/>
        </w:rPr>
      </w:pPr>
    </w:p>
    <w:p w14:paraId="21858E33" w14:textId="550700BB" w:rsidR="00C633D4" w:rsidRDefault="00D119F0" w:rsidP="004A6C87">
      <w:pPr>
        <w:pStyle w:val="Kop2"/>
        <w:jc w:val="left"/>
        <w:rPr>
          <w:rStyle w:val="Kop2Char"/>
          <w:rFonts w:ascii="Arial" w:hAnsi="Arial" w:cs="Arial"/>
          <w:b/>
        </w:rPr>
      </w:pPr>
      <w:bookmarkStart w:id="23" w:name="_Toc191591708"/>
      <w:r w:rsidRPr="00D119F0">
        <w:rPr>
          <w:rStyle w:val="Kop2Char"/>
          <w:rFonts w:ascii="Arial" w:hAnsi="Arial" w:cs="Arial"/>
          <w:b/>
        </w:rPr>
        <w:lastRenderedPageBreak/>
        <w:t>Waterstoffluoride</w:t>
      </w:r>
      <w:r w:rsidR="00182938">
        <w:rPr>
          <w:rStyle w:val="Kop2Char"/>
          <w:rFonts w:ascii="Arial" w:hAnsi="Arial" w:cs="Arial"/>
          <w:b/>
        </w:rPr>
        <w:t xml:space="preserve"> HF</w:t>
      </w:r>
      <w:bookmarkEnd w:id="23"/>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4" w:name="_Toc191591710"/>
      <w:r w:rsidRPr="006B2EDA">
        <w:t>Concentratieverloop van fluorwaterstof in rook</w:t>
      </w:r>
      <w:bookmarkEnd w:id="24"/>
    </w:p>
    <w:p w14:paraId="67D3BE3C" w14:textId="55281382" w:rsidR="009225E6" w:rsidRDefault="009225E6" w:rsidP="009225E6">
      <w:pPr>
        <w:pStyle w:val="Geenafstand"/>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9225E6">
      <w:pPr>
        <w:pStyle w:val="Geenafstand"/>
        <w:rPr>
          <w:sz w:val="22"/>
          <w:szCs w:val="22"/>
        </w:rPr>
      </w:pPr>
    </w:p>
    <w:p w14:paraId="4135F22B" w14:textId="4B0A7F04" w:rsidR="009225E6" w:rsidRPr="009225E6" w:rsidRDefault="009225E6" w:rsidP="009225E6">
      <w:pPr>
        <w:pStyle w:val="Geenafstand"/>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Pr="009225E6" w:rsidRDefault="009225E6" w:rsidP="009225E6">
      <w:pPr>
        <w:pStyle w:val="Geenafstand"/>
        <w:rPr>
          <w:sz w:val="22"/>
        </w:rPr>
      </w:pPr>
    </w:p>
    <w:p w14:paraId="4D982473" w14:textId="77777777" w:rsidR="009225E6" w:rsidRPr="009225E6" w:rsidRDefault="009225E6" w:rsidP="009225E6">
      <w:pPr>
        <w:pStyle w:val="Geenafstand"/>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26FFDEE1" w:rsidR="00A20DF6" w:rsidRDefault="009225E6" w:rsidP="009225E6">
      <w:pPr>
        <w:pStyle w:val="Geenafstand"/>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B31EEE">
            <w:rPr>
              <w:noProof/>
              <w:sz w:val="22"/>
            </w:rPr>
            <w:t xml:space="preserve"> </w:t>
          </w:r>
          <w:r w:rsidR="00B31EEE" w:rsidRPr="00B31EEE">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5" w:name="_Toc191591709"/>
      <w:r>
        <w:t>Gezondheidsrisico’s Waterstoffluoride</w:t>
      </w:r>
      <w:bookmarkEnd w:id="25"/>
      <w:r>
        <w:t xml:space="preserve"> </w:t>
      </w:r>
    </w:p>
    <w:p w14:paraId="5938BFCD" w14:textId="56A6437F" w:rsidR="008E4183" w:rsidRPr="00203A39" w:rsidRDefault="008E4183" w:rsidP="008E4183">
      <w:pPr>
        <w:numPr>
          <w:ilvl w:val="0"/>
          <w:numId w:val="85"/>
        </w:numPr>
        <w:rPr>
          <w:rFonts w:ascii="Arial" w:hAnsi="Arial" w:cs="Arial"/>
          <w:b/>
          <w:bCs/>
          <w:i/>
          <w:iCs/>
          <w:sz w:val="22"/>
        </w:rPr>
      </w:pPr>
      <w:r>
        <w:rPr>
          <w:rFonts w:ascii="Arial" w:hAnsi="Arial" w:cs="Arial"/>
          <w:b/>
          <w:bCs/>
          <w:i/>
          <w:iCs/>
          <w:sz w:val="22"/>
        </w:rPr>
        <w:t>Beschermende kleding</w:t>
      </w:r>
      <w:r w:rsidRPr="00090B1B">
        <w:rPr>
          <w:rFonts w:ascii="Arial" w:hAnsi="Arial" w:cs="Arial"/>
          <w:b/>
          <w:bCs/>
          <w:i/>
          <w:iCs/>
          <w:sz w:val="22"/>
        </w:rPr>
        <w:t>: </w:t>
      </w:r>
    </w:p>
    <w:p w14:paraId="154585AF" w14:textId="55CC5995" w:rsidR="008E4183" w:rsidRPr="008E4183" w:rsidRDefault="008E4183" w:rsidP="008E4183">
      <w:pPr>
        <w:pStyle w:val="Geenafstand"/>
        <w:rPr>
          <w:sz w:val="22"/>
        </w:rPr>
      </w:pPr>
      <w:r w:rsidRPr="00B9395E">
        <w:rPr>
          <w:sz w:val="22"/>
        </w:rPr>
        <w:t xml:space="preserve">Waterstoffluoride kan zich afzetten op kleding en materieel, wat een risico vormt voor hulpverleners. </w:t>
      </w:r>
      <w:r>
        <w:rPr>
          <w:sz w:val="22"/>
        </w:rPr>
        <w:t xml:space="preserve">In principe biedt de standaard bluskleding van de brandweer minimaal 20 minuten bescherming bij een hoeveelheid van 4000 PPM. Echter </w:t>
      </w:r>
      <w:r w:rsidRPr="00B9395E">
        <w:rPr>
          <w:sz w:val="22"/>
        </w:rPr>
        <w:t xml:space="preserve">HF kan door </w:t>
      </w:r>
      <w:r>
        <w:rPr>
          <w:sz w:val="22"/>
        </w:rPr>
        <w:t xml:space="preserve">andere </w:t>
      </w:r>
      <w:r>
        <w:rPr>
          <w:sz w:val="22"/>
        </w:rPr>
        <w:t>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sidR="00B31EEE">
            <w:rPr>
              <w:sz w:val="22"/>
            </w:rPr>
            <w:fldChar w:fldCharType="begin"/>
          </w:r>
          <w:r w:rsidR="00B31EEE">
            <w:rPr>
              <w:sz w:val="22"/>
            </w:rPr>
            <w:instrText xml:space="preserve"> CITATION Rij19 \l 1043 </w:instrText>
          </w:r>
          <w:r w:rsidR="00B31EEE">
            <w:rPr>
              <w:sz w:val="22"/>
            </w:rPr>
            <w:fldChar w:fldCharType="separate"/>
          </w:r>
          <w:r w:rsidR="00B31EEE">
            <w:rPr>
              <w:noProof/>
              <w:sz w:val="22"/>
            </w:rPr>
            <w:t xml:space="preserve"> </w:t>
          </w:r>
          <w:r w:rsidR="00B31EEE" w:rsidRPr="00B31EEE">
            <w:rPr>
              <w:noProof/>
              <w:sz w:val="22"/>
            </w:rPr>
            <w:t>(RIVM, 2019)</w:t>
          </w:r>
          <w:r w:rsidR="00B31EEE">
            <w:rPr>
              <w:sz w:val="22"/>
            </w:rPr>
            <w:fldChar w:fldCharType="end"/>
          </w:r>
        </w:sdtContent>
      </w:sdt>
      <w:r w:rsidRPr="00B9395E">
        <w:rPr>
          <w:sz w:val="22"/>
        </w:rPr>
        <w:t xml:space="preserve">. </w:t>
      </w:r>
    </w:p>
    <w:p w14:paraId="368512FB" w14:textId="77777777" w:rsidR="008E4183" w:rsidRPr="008E4183" w:rsidRDefault="008E4183" w:rsidP="008E4183"/>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Bij inademing van rook die waterstoffluoride (HF) bevat, kunnen milde tot levensbedreigende klachten optreden. In eerste instantie veroorzaakt het prikkelhoest,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4B8BF242"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B9395E">
            <w:rPr>
              <w:rFonts w:ascii="Arial" w:hAnsi="Arial" w:cs="Arial"/>
              <w:noProof/>
              <w:sz w:val="22"/>
            </w:rPr>
            <w:t xml:space="preserve"> </w:t>
          </w:r>
          <w:r w:rsidR="00B9395E" w:rsidRPr="00B9395E">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2DFC2B50" w14:textId="77777777" w:rsidR="00B9395E" w:rsidRDefault="00B9395E" w:rsidP="00203A39">
      <w:pPr>
        <w:rPr>
          <w:rFonts w:ascii="Arial" w:hAnsi="Arial" w:cs="Arial"/>
          <w:sz w:val="22"/>
        </w:rPr>
      </w:pPr>
    </w:p>
    <w:p w14:paraId="56CA4E7B" w14:textId="77777777" w:rsidR="00B31EEE" w:rsidRDefault="00B31EEE" w:rsidP="00203A39">
      <w:pPr>
        <w:rPr>
          <w:rFonts w:ascii="Arial" w:hAnsi="Arial" w:cs="Arial"/>
          <w:sz w:val="22"/>
        </w:rPr>
      </w:pPr>
    </w:p>
    <w:p w14:paraId="7B23D9B6" w14:textId="77777777" w:rsidR="00B9395E" w:rsidRDefault="00B9395E" w:rsidP="00203A39">
      <w:pPr>
        <w:rPr>
          <w:rFonts w:ascii="Arial" w:hAnsi="Arial" w:cs="Arial"/>
          <w:sz w:val="22"/>
        </w:rPr>
      </w:pPr>
    </w:p>
    <w:p w14:paraId="015360B6" w14:textId="77777777" w:rsidR="00B9395E" w:rsidRDefault="00B9395E" w:rsidP="00203A39">
      <w:pPr>
        <w:rPr>
          <w:rFonts w:ascii="Arial" w:hAnsi="Arial" w:cs="Arial"/>
          <w:sz w:val="22"/>
        </w:rPr>
      </w:pPr>
    </w:p>
    <w:p w14:paraId="05033408" w14:textId="77777777" w:rsidR="00203A39" w:rsidRDefault="00203A39" w:rsidP="00090B1B">
      <w:pPr>
        <w:rPr>
          <w:rFonts w:ascii="Arial" w:hAnsi="Arial" w:cs="Arial"/>
          <w:sz w:val="22"/>
        </w:rPr>
      </w:pP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Systemische effecten HF:</w:t>
      </w:r>
    </w:p>
    <w:p w14:paraId="54C0A3B9" w14:textId="7FFF04B4"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B9395E">
            <w:rPr>
              <w:rFonts w:ascii="Arial" w:hAnsi="Arial" w:cs="Arial"/>
              <w:noProof/>
              <w:sz w:val="22"/>
            </w:rPr>
            <w:t xml:space="preserve"> </w:t>
          </w:r>
          <w:r w:rsidR="00B9395E" w:rsidRPr="00B9395E">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Pr="00090B1B" w:rsidRDefault="00090B1B"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3B9ADD24"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561E9EBB" w:rsidR="008F79A6" w:rsidRPr="008F79A6" w:rsidRDefault="008F79A6" w:rsidP="008F79A6">
      <w:pPr>
        <w:rPr>
          <w:rFonts w:ascii="Arial" w:hAnsi="Arial" w:cs="Arial"/>
          <w:sz w:val="22"/>
        </w:rPr>
      </w:pPr>
      <w:r w:rsidRPr="008F79A6">
        <w:rPr>
          <w:rFonts w:ascii="Arial" w:hAnsi="Arial" w:cs="Arial"/>
          <w:sz w:val="22"/>
        </w:rPr>
        <w:t>De concentratie van HF wordt uitgedrukt in ppm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B31EEE">
            <w:rPr>
              <w:rFonts w:ascii="Arial" w:hAnsi="Arial" w:cs="Arial"/>
              <w:noProof/>
              <w:sz w:val="22"/>
            </w:rPr>
            <w:t xml:space="preserve"> </w:t>
          </w:r>
          <w:r w:rsidR="00B31EEE" w:rsidRPr="00B31EEE">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090B1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090B1B">
        <w:trPr>
          <w:trHeight w:val="230"/>
        </w:trPr>
        <w:tc>
          <w:tcPr>
            <w:tcW w:w="3336" w:type="dxa"/>
            <w:shd w:val="clear" w:color="auto" w:fill="FFFFFF"/>
            <w:tcMar>
              <w:top w:w="30" w:type="dxa"/>
              <w:left w:w="60" w:type="dxa"/>
              <w:bottom w:w="30" w:type="dxa"/>
              <w:right w:w="60" w:type="dxa"/>
            </w:tcMar>
            <w:vAlign w:val="center"/>
            <w:hideMark/>
          </w:tcPr>
          <w:p w14:paraId="4A00D308" w14:textId="0319CCCB" w:rsidR="00090B1B" w:rsidRPr="00090B1B" w:rsidRDefault="00A234A8" w:rsidP="00A234A8">
            <w:pPr>
              <w:jc w:val="left"/>
              <w:rPr>
                <w:rFonts w:ascii="Arial" w:hAnsi="Arial" w:cs="Arial"/>
                <w:b/>
                <w:bCs/>
                <w:sz w:val="22"/>
              </w:rPr>
            </w:pPr>
            <w:r w:rsidRPr="00A234A8">
              <w:rPr>
                <w:rFonts w:ascii="Arial" w:hAnsi="Arial" w:cs="Arial"/>
                <w:b/>
                <w:bCs/>
                <w:sz w:val="22"/>
              </w:rPr>
              <w:t>Tijd blootgesteld aan HF</w:t>
            </w:r>
            <w:r w:rsidR="00090B1B" w:rsidRPr="00090B1B">
              <w:rPr>
                <w:rFonts w:ascii="Arial" w:hAnsi="Arial" w:cs="Arial"/>
                <w:b/>
                <w:bCs/>
                <w:sz w:val="22"/>
              </w:rPr>
              <w:br/>
            </w:r>
          </w:p>
        </w:tc>
        <w:tc>
          <w:tcPr>
            <w:tcW w:w="2188" w:type="dxa"/>
            <w:gridSpan w:val="2"/>
            <w:shd w:val="clear" w:color="auto" w:fill="FFFFFF"/>
            <w:tcMar>
              <w:top w:w="30" w:type="dxa"/>
              <w:left w:w="60" w:type="dxa"/>
              <w:bottom w:w="30" w:type="dxa"/>
              <w:right w:w="60" w:type="dxa"/>
            </w:tcMar>
            <w:vAlign w:val="center"/>
            <w:hideMark/>
          </w:tcPr>
          <w:p w14:paraId="1CACC26F" w14:textId="77777777" w:rsidR="00090B1B" w:rsidRPr="00090B1B" w:rsidRDefault="00090B1B" w:rsidP="00A234A8">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FFFFFF"/>
            <w:tcMar>
              <w:top w:w="30" w:type="dxa"/>
              <w:left w:w="60" w:type="dxa"/>
              <w:bottom w:w="30" w:type="dxa"/>
              <w:right w:w="60" w:type="dxa"/>
            </w:tcMar>
            <w:vAlign w:val="center"/>
            <w:hideMark/>
          </w:tcPr>
          <w:p w14:paraId="2AABDEB6" w14:textId="77777777" w:rsidR="00090B1B" w:rsidRPr="00090B1B" w:rsidRDefault="00090B1B" w:rsidP="00A234A8">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FFFFFF"/>
            <w:tcMar>
              <w:top w:w="30" w:type="dxa"/>
              <w:left w:w="60" w:type="dxa"/>
              <w:bottom w:w="30" w:type="dxa"/>
              <w:right w:w="60" w:type="dxa"/>
            </w:tcMar>
            <w:vAlign w:val="center"/>
            <w:hideMark/>
          </w:tcPr>
          <w:p w14:paraId="1E8BC369" w14:textId="77777777" w:rsidR="00090B1B" w:rsidRPr="00090B1B" w:rsidRDefault="00090B1B" w:rsidP="00A234A8">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(levensbedreigende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r>
        <w:fldChar w:fldCharType="begin"/>
      </w:r>
      <w:r>
        <w:instrText xml:space="preserve"> SEQ Tabel \* ARABIC </w:instrText>
      </w:r>
      <w:r>
        <w:fldChar w:fldCharType="separate"/>
      </w:r>
      <w:r>
        <w:rPr>
          <w:noProof/>
        </w:rPr>
        <w:t>2</w:t>
      </w:r>
      <w:r>
        <w:fldChar w:fldCharType="end"/>
      </w:r>
      <w:r>
        <w:t xml:space="preserve">: </w:t>
      </w:r>
      <w:r w:rsidRPr="00394685">
        <w:rPr>
          <w:b w:val="0"/>
          <w:bCs w:val="0"/>
        </w:rPr>
        <w:t>interventiewaarden</w:t>
      </w:r>
      <w:r w:rsidRPr="00394685">
        <w:rPr>
          <w:b w:val="0"/>
          <w:bCs w:val="0"/>
        </w:rPr>
        <w:t xml:space="preserve">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  De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16EF40F4" w:rsidR="00633126" w:rsidRPr="006634C9" w:rsidRDefault="00F03A10" w:rsidP="00D119F0">
      <w:pPr>
        <w:rPr>
          <w:rFonts w:ascii="Arial" w:hAnsi="Arial" w:cs="Arial"/>
          <w:sz w:val="22"/>
        </w:rPr>
      </w:pPr>
      <w:r w:rsidRPr="006634C9">
        <w:rPr>
          <w:rFonts w:ascii="Arial" w:hAnsi="Arial" w:cs="Arial"/>
          <w:sz w:val="22"/>
        </w:rPr>
        <w:t>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Bij een CO</w:t>
      </w:r>
      <w:r w:rsidRPr="006634C9">
        <w:rPr>
          <w:rFonts w:ascii="Cambria Math" w:hAnsi="Cambria Math" w:cs="Cambria Math"/>
          <w:sz w:val="22"/>
        </w:rPr>
        <w:t>₂</w:t>
      </w:r>
      <w:r w:rsidRPr="006634C9">
        <w:rPr>
          <w:rFonts w:ascii="Arial" w:hAnsi="Arial" w:cs="Arial"/>
          <w:sz w:val="22"/>
        </w:rPr>
        <w:t>-concentratie van 5.000 ppm kunnen ademhalingsproblemen en hoofdpijn optreden, terwijl bewustzijnsverlies kan optreden vanaf 10.000 ppm</w:t>
      </w:r>
      <w:r w:rsidR="006B2EDA" w:rsidRPr="006634C9">
        <w:rPr>
          <w:rFonts w:ascii="Arial" w:hAnsi="Arial" w:cs="Arial"/>
          <w:sz w:val="22"/>
        </w:rPr>
        <w:t>. Dit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B31EEE">
            <w:rPr>
              <w:rFonts w:ascii="Arial" w:hAnsi="Arial" w:cs="Arial"/>
              <w:noProof/>
              <w:sz w:val="22"/>
            </w:rPr>
            <w:t xml:space="preserve"> </w:t>
          </w:r>
          <w:r w:rsidR="00B31EEE" w:rsidRPr="00B31EEE">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594B010A" w14:textId="77777777" w:rsidR="006B2EDA" w:rsidRDefault="006B2EDA" w:rsidP="006B2EDA"/>
    <w:p w14:paraId="0A997893" w14:textId="77777777" w:rsidR="006B2EDA" w:rsidRDefault="006B2EDA" w:rsidP="006B2EDA"/>
    <w:p w14:paraId="1231D9FD" w14:textId="77777777" w:rsidR="006B2EDA" w:rsidRDefault="006B2EDA" w:rsidP="006B2EDA"/>
    <w:p w14:paraId="70D078E5" w14:textId="77777777" w:rsidR="006B2EDA" w:rsidRDefault="006B2EDA" w:rsidP="006B2EDA"/>
    <w:p w14:paraId="0F2C2B52" w14:textId="77777777" w:rsidR="006B2EDA" w:rsidRDefault="006B2EDA" w:rsidP="006B2EDA"/>
    <w:p w14:paraId="449B78F1" w14:textId="77777777" w:rsidR="006B2EDA" w:rsidRDefault="006B2EDA" w:rsidP="006B2EDA"/>
    <w:p w14:paraId="5D3F008E" w14:textId="77777777" w:rsidR="006B2EDA" w:rsidRDefault="006B2EDA" w:rsidP="006B2EDA"/>
    <w:p w14:paraId="3DC197D3" w14:textId="77777777" w:rsidR="006B2EDA" w:rsidRDefault="006B2EDA" w:rsidP="006B2EDA"/>
    <w:p w14:paraId="7144A2ED" w14:textId="77777777" w:rsidR="006B2EDA" w:rsidRDefault="006B2EDA" w:rsidP="006B2EDA"/>
    <w:p w14:paraId="1E327F66" w14:textId="77777777" w:rsidR="006B2EDA" w:rsidRDefault="006B2EDA" w:rsidP="006B2EDA"/>
    <w:p w14:paraId="79D5279E" w14:textId="77777777" w:rsidR="006B2EDA" w:rsidRDefault="006B2EDA" w:rsidP="006B2EDA"/>
    <w:p w14:paraId="48C352EF" w14:textId="77777777" w:rsidR="006B2EDA" w:rsidRDefault="006B2EDA" w:rsidP="006B2EDA"/>
    <w:p w14:paraId="01BBA433" w14:textId="2124FA08" w:rsidR="003A610D" w:rsidRPr="003A610D" w:rsidRDefault="003A610D" w:rsidP="00B21AE9">
      <w:pPr>
        <w:pStyle w:val="Kop1"/>
      </w:pPr>
      <w:bookmarkStart w:id="26" w:name="_Toc191591711"/>
      <w:r>
        <w:rPr>
          <w:rFonts w:ascii="Arial" w:hAnsi="Arial" w:cs="Arial"/>
          <w:bCs/>
          <w:lang w:eastAsia="nl-NL"/>
        </w:rPr>
        <w:lastRenderedPageBreak/>
        <w:t>Huidige protocollen en beperkingen</w:t>
      </w:r>
      <w:bookmarkEnd w:id="26"/>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w:t>
      </w:r>
      <w:proofErr w:type="spellStart"/>
      <w:r w:rsidRPr="00ED2B88">
        <w:rPr>
          <w:rFonts w:ascii="Arial" w:hAnsi="Arial" w:cs="Arial"/>
          <w:sz w:val="22"/>
          <w:lang w:eastAsia="nl-NL"/>
        </w:rPr>
        <w:t>salvagecontainer</w:t>
      </w:r>
      <w:proofErr w:type="spellEnd"/>
      <w:r w:rsidRPr="00ED2B88">
        <w:rPr>
          <w:rFonts w:ascii="Arial" w:hAnsi="Arial" w:cs="Arial"/>
          <w:sz w:val="22"/>
          <w:lang w:eastAsia="nl-NL"/>
        </w:rPr>
        <w:t>)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27" w:name="_Toc191591712"/>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27"/>
      <w:r w:rsidRPr="00C20B28">
        <w:rPr>
          <w:rStyle w:val="Kop2Char"/>
          <w:rFonts w:ascii="Arial" w:hAnsi="Arial" w:cs="Arial"/>
          <w:b/>
          <w:bCs/>
        </w:rPr>
        <w:t xml:space="preserve"> </w:t>
      </w:r>
    </w:p>
    <w:p w14:paraId="04356C1C" w14:textId="3A8D5834" w:rsidR="00675FA0" w:rsidRDefault="00675FA0" w:rsidP="00675FA0">
      <w:pPr>
        <w:rPr>
          <w:rFonts w:ascii="Arial" w:hAnsi="Arial" w:cs="Arial"/>
          <w:sz w:val="22"/>
        </w:rPr>
      </w:pPr>
      <w:r w:rsidRPr="00675FA0">
        <w:rPr>
          <w:rFonts w:ascii="Arial" w:hAnsi="Arial" w:cs="Arial"/>
          <w:sz w:val="22"/>
        </w:rPr>
        <w:t xml:space="preserve">De brandweer gebruikt de Aandachtskaart "Lithium-ion energiedragers" als </w:t>
      </w:r>
      <w:r w:rsidR="00B31EEE">
        <w:rPr>
          <w:rFonts w:ascii="Arial" w:hAnsi="Arial" w:cs="Arial"/>
          <w:sz w:val="22"/>
        </w:rPr>
        <w:t>handelingskader</w:t>
      </w:r>
      <w:r w:rsidRPr="00675FA0">
        <w:rPr>
          <w:rFonts w:ascii="Arial" w:hAnsi="Arial" w:cs="Arial"/>
          <w:sz w:val="22"/>
        </w:rPr>
        <w:t xml:space="preserve"> bij incidenten met lithium-ion batterijen. Hierin worden de risico’s, herkenning en bestrijdingsmethoden beschreven.</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21093696"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Pr="00B31EEE">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7E71F254"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0007DA89" w:rsidR="00CB3A4D" w:rsidRPr="00ED2B88" w:rsidRDefault="00ED2B88" w:rsidP="00ED2B88">
      <w:pPr>
        <w:pStyle w:val="Bijschrift"/>
        <w:jc w:val="both"/>
        <w:rPr>
          <w:b w:val="0"/>
          <w:bCs w:val="0"/>
        </w:rPr>
      </w:pPr>
      <w:r>
        <w:t xml:space="preserve">Figuur </w:t>
      </w:r>
      <w:r>
        <w:fldChar w:fldCharType="begin"/>
      </w:r>
      <w:r>
        <w:instrText xml:space="preserve"> SEQ Figuur \* ARABIC </w:instrText>
      </w:r>
      <w:r>
        <w:fldChar w:fldCharType="separate"/>
      </w:r>
      <w:r>
        <w:rPr>
          <w:noProof/>
        </w:rPr>
        <w:t>4</w:t>
      </w:r>
      <w:r>
        <w:fldChar w:fldCharType="end"/>
      </w:r>
      <w:r>
        <w:t xml:space="preserve">: </w:t>
      </w:r>
      <w:r>
        <w:rPr>
          <w:b w:val="0"/>
          <w:bCs w:val="0"/>
        </w:rPr>
        <w:t xml:space="preserve">De verschillende </w:t>
      </w:r>
      <w:proofErr w:type="spellStart"/>
      <w:r>
        <w:rPr>
          <w:b w:val="0"/>
          <w:bCs w:val="0"/>
        </w:rPr>
        <w:t>zone’s</w:t>
      </w:r>
      <w:proofErr w:type="spellEnd"/>
      <w:r>
        <w:rPr>
          <w:b w:val="0"/>
          <w:bCs w:val="0"/>
        </w:rPr>
        <w:t xml:space="preserve"> aangeduid door de brandweer.</w:t>
      </w:r>
    </w:p>
    <w:p w14:paraId="36F419CF" w14:textId="68ED2BFC" w:rsidR="003A610D" w:rsidRDefault="003A610D" w:rsidP="00073FF0">
      <w:pPr>
        <w:pStyle w:val="Kop2"/>
        <w:rPr>
          <w:rStyle w:val="Kop2Char"/>
          <w:rFonts w:ascii="Arial" w:hAnsi="Arial" w:cs="Arial"/>
          <w:b/>
          <w:bCs/>
        </w:rPr>
      </w:pPr>
      <w:bookmarkStart w:id="28" w:name="_Toc191591713"/>
      <w:r>
        <w:rPr>
          <w:rStyle w:val="Kop2Char"/>
          <w:rFonts w:ascii="Arial" w:hAnsi="Arial" w:cs="Arial"/>
          <w:b/>
          <w:bCs/>
        </w:rPr>
        <w:t xml:space="preserve">Protocol berging en stallen </w:t>
      </w:r>
      <w:proofErr w:type="spellStart"/>
      <w:r>
        <w:rPr>
          <w:rStyle w:val="Kop2Char"/>
          <w:rFonts w:ascii="Arial" w:hAnsi="Arial" w:cs="Arial"/>
          <w:b/>
          <w:bCs/>
        </w:rPr>
        <w:t>EV’s</w:t>
      </w:r>
      <w:bookmarkEnd w:id="28"/>
      <w:proofErr w:type="spellEnd"/>
    </w:p>
    <w:p w14:paraId="31BEDAD0" w14:textId="69F581FD" w:rsidR="0092745E" w:rsidRPr="0092745E" w:rsidRDefault="0092745E" w:rsidP="0092745E">
      <w:pPr>
        <w:rPr>
          <w:rFonts w:ascii="Arial" w:hAnsi="Arial" w:cs="Arial"/>
          <w:sz w:val="22"/>
        </w:rPr>
      </w:pPr>
      <w:r w:rsidRPr="0092745E">
        <w:rPr>
          <w:rFonts w:ascii="Arial" w:hAnsi="Arial" w:cs="Arial"/>
          <w:sz w:val="22"/>
        </w:rPr>
        <w:t>De Stichting Incident Management Nederland (IMN) heeft een addendum opgesteld met richtlijnen voor het bergen en stallen van elektrische voertuigen (</w:t>
      </w:r>
      <w:proofErr w:type="spellStart"/>
      <w:r w:rsidRPr="0092745E">
        <w:rPr>
          <w:rFonts w:ascii="Arial" w:hAnsi="Arial" w:cs="Arial"/>
          <w:sz w:val="22"/>
        </w:rPr>
        <w:t>EV’s</w:t>
      </w:r>
      <w:proofErr w:type="spellEnd"/>
      <w:r w:rsidRPr="0092745E">
        <w:rPr>
          <w:rFonts w:ascii="Arial" w:hAnsi="Arial" w:cs="Arial"/>
          <w:sz w:val="22"/>
        </w:rPr>
        <w:t>) met brandrisico.</w:t>
      </w: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w:t>
      </w:r>
      <w:proofErr w:type="spellStart"/>
      <w:r w:rsidRPr="0092745E">
        <w:rPr>
          <w:rFonts w:ascii="Arial" w:hAnsi="Arial" w:cs="Arial"/>
          <w:sz w:val="22"/>
        </w:rPr>
        <w:t>salvagecontainer</w:t>
      </w:r>
      <w:proofErr w:type="spellEnd"/>
      <w:r w:rsidRPr="0092745E">
        <w:rPr>
          <w:rFonts w:ascii="Arial" w:hAnsi="Arial" w:cs="Arial"/>
          <w:sz w:val="22"/>
        </w:rPr>
        <w:t xml:space="preserve"> (dompelcontainer). Indien de EV tijdens transport opnieuw vlam vat, dient de berger de container op een veilige locatie te lossen en de 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t xml:space="preserve">Een </w:t>
      </w:r>
      <w:proofErr w:type="spellStart"/>
      <w:r w:rsidRPr="0092745E">
        <w:rPr>
          <w:rFonts w:ascii="Arial" w:hAnsi="Arial" w:cs="Arial"/>
          <w:sz w:val="22"/>
        </w:rPr>
        <w:t>salvagecontainer</w:t>
      </w:r>
      <w:proofErr w:type="spellEnd"/>
      <w:r w:rsidRPr="0092745E">
        <w:rPr>
          <w:rFonts w:ascii="Arial" w:hAnsi="Arial" w:cs="Arial"/>
          <w:sz w:val="22"/>
        </w:rPr>
        <w:t xml:space="preserve">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01096F88" w14:textId="5C54D041" w:rsidR="006C1517" w:rsidRDefault="00BF6CB6" w:rsidP="006C1517">
      <w:pPr>
        <w:rPr>
          <w:rFonts w:ascii="Arial" w:hAnsi="Arial" w:cs="Arial"/>
          <w:sz w:val="22"/>
        </w:rPr>
      </w:pPr>
      <w:r>
        <w:rPr>
          <w:rFonts w:ascii="Arial" w:hAnsi="Arial" w:cs="Arial"/>
          <w:sz w:val="22"/>
        </w:rPr>
        <w:lastRenderedPageBreak/>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8D65F0">
            <w:rPr>
              <w:rFonts w:ascii="Arial" w:hAnsi="Arial" w:cs="Arial"/>
              <w:sz w:val="22"/>
            </w:rPr>
            <w:instrText xml:space="preserve">CITATION Ned21 \l 1043 </w:instrText>
          </w:r>
          <w:r>
            <w:rPr>
              <w:rFonts w:ascii="Arial" w:hAnsi="Arial" w:cs="Arial"/>
              <w:sz w:val="22"/>
            </w:rPr>
            <w:fldChar w:fldCharType="separate"/>
          </w:r>
          <w:r w:rsidR="008D65F0" w:rsidRPr="008D65F0">
            <w:rPr>
              <w:rFonts w:ascii="Arial" w:hAnsi="Arial" w:cs="Arial"/>
              <w:noProof/>
              <w:sz w:val="22"/>
            </w:rPr>
            <w:t>(Stichting IM Nederland, 2021)</w:t>
          </w:r>
          <w:r>
            <w:rPr>
              <w:rFonts w:ascii="Arial" w:hAnsi="Arial" w:cs="Arial"/>
              <w:sz w:val="22"/>
            </w:rPr>
            <w:fldChar w:fldCharType="end"/>
          </w:r>
        </w:sdtContent>
      </w:sdt>
    </w:p>
    <w:p w14:paraId="02ABBF16" w14:textId="77777777" w:rsidR="006C1517" w:rsidRDefault="006C1517" w:rsidP="006C1517">
      <w:pPr>
        <w:rPr>
          <w:rFonts w:ascii="Arial" w:hAnsi="Arial" w:cs="Arial"/>
          <w:sz w:val="22"/>
        </w:rPr>
      </w:pPr>
    </w:p>
    <w:p w14:paraId="371CF654" w14:textId="44C52CD2" w:rsidR="006C1517" w:rsidRDefault="006C1517" w:rsidP="006C1517">
      <w:pPr>
        <w:rPr>
          <w:rFonts w:ascii="Arial" w:hAnsi="Arial" w:cs="Arial"/>
          <w:sz w:val="22"/>
        </w:rPr>
      </w:pPr>
      <w:r>
        <w:rPr>
          <w:noProof/>
        </w:rPr>
        <w:drawing>
          <wp:inline distT="0" distB="0" distL="0" distR="0" wp14:anchorId="2651A791" wp14:editId="2C5E4C7C">
            <wp:extent cx="4962253" cy="5954485"/>
            <wp:effectExtent l="0" t="0" r="0" b="8255"/>
            <wp:docPr id="1664732582" name="Afbeelding 12" descr="Afbeelding met tekst, schermopname, voertuig, Landvoertui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32582" name="Afbeelding 12" descr="Afbeelding met tekst, schermopname, voertuig, Landvoertuig&#10;&#10;Door AI gegenereerde inhoud is mogelijk onjui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64341" cy="5956991"/>
                    </a:xfrm>
                    <a:prstGeom prst="rect">
                      <a:avLst/>
                    </a:prstGeom>
                    <a:noFill/>
                    <a:ln>
                      <a:noFill/>
                    </a:ln>
                  </pic:spPr>
                </pic:pic>
              </a:graphicData>
            </a:graphic>
          </wp:inline>
        </w:drawing>
      </w:r>
    </w:p>
    <w:p w14:paraId="03784015" w14:textId="77777777" w:rsidR="00B11E57" w:rsidRDefault="00B11E57" w:rsidP="006C1517">
      <w:pPr>
        <w:rPr>
          <w:rFonts w:ascii="Arial" w:hAnsi="Arial" w:cs="Arial"/>
          <w:sz w:val="22"/>
        </w:rPr>
      </w:pPr>
    </w:p>
    <w:p w14:paraId="0B2E8CEC" w14:textId="77777777" w:rsidR="00B11E57" w:rsidRDefault="00B11E57" w:rsidP="006C1517">
      <w:pPr>
        <w:rPr>
          <w:rFonts w:ascii="Arial" w:hAnsi="Arial" w:cs="Arial"/>
          <w:sz w:val="22"/>
        </w:rPr>
      </w:pPr>
    </w:p>
    <w:p w14:paraId="391849D9" w14:textId="77777777" w:rsidR="00B11E57" w:rsidRDefault="00B11E57" w:rsidP="006C1517">
      <w:pPr>
        <w:rPr>
          <w:rFonts w:ascii="Arial" w:hAnsi="Arial" w:cs="Arial"/>
          <w:sz w:val="22"/>
        </w:rPr>
      </w:pPr>
    </w:p>
    <w:p w14:paraId="6DBD43FA" w14:textId="77777777" w:rsidR="00B11E57" w:rsidRDefault="00B11E57" w:rsidP="006C1517">
      <w:pPr>
        <w:rPr>
          <w:rFonts w:ascii="Arial" w:hAnsi="Arial" w:cs="Arial"/>
          <w:sz w:val="22"/>
        </w:rPr>
      </w:pPr>
    </w:p>
    <w:p w14:paraId="57017D42" w14:textId="77777777" w:rsidR="00B11E57" w:rsidRDefault="00B11E57" w:rsidP="006C1517">
      <w:pPr>
        <w:rPr>
          <w:rFonts w:ascii="Arial" w:hAnsi="Arial" w:cs="Arial"/>
          <w:sz w:val="22"/>
        </w:rPr>
      </w:pPr>
    </w:p>
    <w:p w14:paraId="01BCB166" w14:textId="77777777" w:rsidR="00B11E57" w:rsidRDefault="00B11E57" w:rsidP="006C1517">
      <w:pPr>
        <w:rPr>
          <w:rFonts w:ascii="Arial" w:hAnsi="Arial" w:cs="Arial"/>
          <w:sz w:val="22"/>
        </w:rPr>
      </w:pPr>
    </w:p>
    <w:p w14:paraId="57EC280B" w14:textId="77777777" w:rsidR="00B11E57" w:rsidRDefault="00B11E57" w:rsidP="006C1517">
      <w:pPr>
        <w:rPr>
          <w:rFonts w:ascii="Arial" w:hAnsi="Arial" w:cs="Arial"/>
          <w:sz w:val="22"/>
        </w:rPr>
      </w:pPr>
    </w:p>
    <w:p w14:paraId="115EB14B" w14:textId="42AA8E28" w:rsidR="006C1517" w:rsidRPr="006C1517" w:rsidRDefault="006C1517" w:rsidP="001609DE">
      <w:pPr>
        <w:pStyle w:val="Kop2"/>
        <w:rPr>
          <w:rStyle w:val="Kop2Char"/>
          <w:rFonts w:ascii="Arial" w:hAnsi="Arial" w:cs="Arial"/>
          <w:b/>
        </w:rPr>
      </w:pPr>
      <w:r w:rsidRPr="006C1517">
        <w:rPr>
          <w:rStyle w:val="Kop2Char"/>
          <w:rFonts w:ascii="Arial" w:hAnsi="Arial" w:cs="Arial"/>
          <w:b/>
        </w:rPr>
        <w:lastRenderedPageBreak/>
        <w:t>Watercontainer politie</w:t>
      </w:r>
    </w:p>
    <w:p w14:paraId="29BB31F7" w14:textId="0D789AC3" w:rsidR="00B11E57" w:rsidRDefault="006C1517" w:rsidP="006C1517">
      <w:pPr>
        <w:rPr>
          <w:rFonts w:ascii="Arial" w:hAnsi="Arial" w:cs="Arial"/>
          <w:sz w:val="22"/>
          <w:szCs w:val="24"/>
        </w:rPr>
      </w:pPr>
      <w:r w:rsidRPr="006C1517">
        <w:rPr>
          <w:rFonts w:ascii="Arial" w:hAnsi="Arial" w:cs="Arial"/>
          <w:sz w:val="22"/>
          <w:szCs w:val="24"/>
        </w:rPr>
        <w:t xml:space="preserve">De politie heeft op het moment van schrijven </w:t>
      </w:r>
      <w:r>
        <w:rPr>
          <w:rFonts w:ascii="Arial" w:hAnsi="Arial" w:cs="Arial"/>
          <w:sz w:val="22"/>
          <w:szCs w:val="24"/>
        </w:rPr>
        <w:t xml:space="preserve">3 eigen dompelcontainers. Deze dompelcontainers zijn speciaal ingericht om </w:t>
      </w:r>
      <w:proofErr w:type="spellStart"/>
      <w:r>
        <w:rPr>
          <w:rFonts w:ascii="Arial" w:hAnsi="Arial" w:cs="Arial"/>
          <w:sz w:val="22"/>
          <w:szCs w:val="24"/>
        </w:rPr>
        <w:t>EV’s</w:t>
      </w:r>
      <w:proofErr w:type="spellEnd"/>
      <w:r>
        <w:rPr>
          <w:rFonts w:ascii="Arial" w:hAnsi="Arial" w:cs="Arial"/>
          <w:sz w:val="22"/>
          <w:szCs w:val="24"/>
        </w:rPr>
        <w:t xml:space="preserve"> met een onderzoeksbelang te bergen en te stallen. De dompelcontainers </w:t>
      </w:r>
      <w:r w:rsidR="00E54B84">
        <w:rPr>
          <w:rFonts w:ascii="Arial" w:hAnsi="Arial" w:cs="Arial"/>
          <w:sz w:val="22"/>
          <w:szCs w:val="24"/>
        </w:rPr>
        <w:t xml:space="preserve">van de politie kenmerken zich door een gesloten karakter. De dompelcontainers van de politie zijn voorzien van een laadklep. Daarnaast heeft de container een lier waarmee het voertuigen op de laadklep kan trekken. De laadklep kan een voertuig de container intrekken. Met een mechanische branddeur kan de container luchtdicht worden afgesloten. In de container bevinden zich sensoren en een camerasysteem die de situatie van het voertuig monitoren. Daarnaast is de container voorzien van een systeem dat de container zich vult met gas, dat de brand van een EV vertraagt. Bij branddetectie worden contactpersonen direct geïnformeerd en de brandweer wordt gealarmeerd. Via een </w:t>
      </w:r>
      <w:r w:rsidR="00B11E57">
        <w:rPr>
          <w:rFonts w:ascii="Arial" w:hAnsi="Arial" w:cs="Arial"/>
          <w:sz w:val="22"/>
          <w:szCs w:val="24"/>
        </w:rPr>
        <w:t xml:space="preserve">opening aan de achterzijde kan de brandweer de container tot 0,8 meter vullen met water, waardoor het accupakket van de EV wordt ondergedompeld. </w:t>
      </w:r>
    </w:p>
    <w:p w14:paraId="65D339B4" w14:textId="77777777" w:rsidR="00E54B84" w:rsidRDefault="00E54B84" w:rsidP="006C1517">
      <w:pPr>
        <w:rPr>
          <w:rFonts w:ascii="Arial" w:hAnsi="Arial" w:cs="Arial"/>
          <w:sz w:val="22"/>
          <w:szCs w:val="24"/>
        </w:rPr>
      </w:pPr>
    </w:p>
    <w:p w14:paraId="518BFA66" w14:textId="2E2A2A24" w:rsidR="00E54B84" w:rsidRDefault="00E54B84" w:rsidP="006C1517">
      <w:pPr>
        <w:rPr>
          <w:rFonts w:ascii="Arial" w:hAnsi="Arial" w:cs="Arial"/>
          <w:sz w:val="22"/>
          <w:szCs w:val="24"/>
        </w:rPr>
      </w:pPr>
      <w:r>
        <w:rPr>
          <w:rFonts w:ascii="Arial" w:hAnsi="Arial" w:cs="Arial"/>
          <w:sz w:val="22"/>
          <w:szCs w:val="24"/>
        </w:rPr>
        <w:t xml:space="preserve">De container kan worden vervoerd door </w:t>
      </w:r>
      <w:r w:rsidR="00B11E57">
        <w:rPr>
          <w:rFonts w:ascii="Arial" w:hAnsi="Arial" w:cs="Arial"/>
          <w:sz w:val="22"/>
          <w:szCs w:val="24"/>
        </w:rPr>
        <w:t>voertuigen van de teams transsport van de politie. De teams transsport Amsterdam, Rotterdam en Den Haag zijn in het bezit van voertuigen die een container kunnen vervoeren.</w:t>
      </w:r>
    </w:p>
    <w:p w14:paraId="5A4FDDFE" w14:textId="77777777" w:rsidR="00B11E57" w:rsidRDefault="00B11E57" w:rsidP="006C1517">
      <w:pPr>
        <w:rPr>
          <w:rFonts w:ascii="Arial" w:hAnsi="Arial" w:cs="Arial"/>
          <w:sz w:val="22"/>
          <w:szCs w:val="24"/>
        </w:rPr>
      </w:pPr>
    </w:p>
    <w:p w14:paraId="30D75EB9" w14:textId="77777777" w:rsidR="00B11E57" w:rsidRDefault="00B11E57" w:rsidP="006C1517">
      <w:pPr>
        <w:rPr>
          <w:rFonts w:ascii="Arial" w:hAnsi="Arial" w:cs="Arial"/>
          <w:sz w:val="22"/>
          <w:szCs w:val="24"/>
        </w:rPr>
      </w:pPr>
      <w:r>
        <w:rPr>
          <w:rFonts w:ascii="Arial" w:hAnsi="Arial" w:cs="Arial"/>
          <w:sz w:val="22"/>
          <w:szCs w:val="24"/>
        </w:rPr>
        <w:t>Echter, als gevolg van het ontbreken van werkinstructies voor chauffeurs van team transsport bij incidenten zijn de containers niet operationeel.</w:t>
      </w:r>
    </w:p>
    <w:p w14:paraId="77DB0D06" w14:textId="77777777" w:rsidR="00B11E57" w:rsidRDefault="00B11E57" w:rsidP="006C1517">
      <w:pPr>
        <w:rPr>
          <w:rFonts w:ascii="Arial" w:hAnsi="Arial" w:cs="Arial"/>
          <w:sz w:val="22"/>
          <w:szCs w:val="24"/>
        </w:rPr>
      </w:pPr>
    </w:p>
    <w:p w14:paraId="4F689757" w14:textId="5159A9FC" w:rsidR="00B11E57" w:rsidRPr="006C1517" w:rsidRDefault="00B11E57" w:rsidP="006C1517">
      <w:pPr>
        <w:rPr>
          <w:rFonts w:ascii="Arial" w:hAnsi="Arial" w:cs="Arial"/>
          <w:sz w:val="22"/>
          <w:szCs w:val="24"/>
        </w:rPr>
      </w:pPr>
      <w:r>
        <w:rPr>
          <w:rFonts w:ascii="Arial" w:hAnsi="Arial" w:cs="Arial"/>
          <w:sz w:val="22"/>
          <w:szCs w:val="24"/>
        </w:rPr>
        <w:t xml:space="preserve"> </w:t>
      </w:r>
    </w:p>
    <w:p w14:paraId="08ACE15C" w14:textId="472B5DCA" w:rsidR="00C20B28" w:rsidRPr="00C20B28" w:rsidRDefault="00C20B28" w:rsidP="00C20B28">
      <w:pPr>
        <w:pStyle w:val="Kop2"/>
        <w:rPr>
          <w:rFonts w:ascii="Arial" w:hAnsi="Arial" w:cs="Arial"/>
          <w:bCs/>
        </w:rPr>
      </w:pPr>
      <w:bookmarkStart w:id="29" w:name="_Toc191591714"/>
      <w:r>
        <w:rPr>
          <w:rStyle w:val="Kop2Char"/>
          <w:rFonts w:ascii="Arial" w:hAnsi="Arial" w:cs="Arial"/>
          <w:b/>
          <w:bCs/>
        </w:rPr>
        <w:t>Juridische en operationele verantwoordelijkheden</w:t>
      </w:r>
      <w:bookmarkEnd w:id="29"/>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Onderzoek naar het causale verband tussen het ongeval, het letsel en eventueel het overlijden.</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1A221768"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6C1517" w:rsidRPr="006C1517">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56D2952E" w14:textId="6C3A9B6C" w:rsidR="00073FF0" w:rsidRPr="00E7686C" w:rsidRDefault="00073FF0" w:rsidP="00073FF0">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5FA1D089" w14:textId="77777777" w:rsidR="00AE6637" w:rsidRDefault="00AE6637" w:rsidP="00555F24">
      <w:pPr>
        <w:jc w:val="left"/>
        <w:rPr>
          <w:rFonts w:ascii="Arial" w:hAnsi="Arial" w:cs="Arial"/>
        </w:rPr>
      </w:pPr>
    </w:p>
    <w:p w14:paraId="663651C3" w14:textId="77777777" w:rsidR="004B58C2" w:rsidRDefault="004B58C2" w:rsidP="00555F24">
      <w:pPr>
        <w:jc w:val="left"/>
        <w:rPr>
          <w:rFonts w:ascii="Arial" w:hAnsi="Arial" w:cs="Arial"/>
        </w:rPr>
      </w:pPr>
    </w:p>
    <w:p w14:paraId="6CD01308" w14:textId="77777777" w:rsidR="004B58C2" w:rsidRDefault="004B58C2" w:rsidP="00555F24">
      <w:pPr>
        <w:jc w:val="left"/>
        <w:rPr>
          <w:rFonts w:ascii="Arial" w:hAnsi="Arial" w:cs="Arial"/>
        </w:rPr>
      </w:pPr>
    </w:p>
    <w:p w14:paraId="0CAAC882" w14:textId="77777777" w:rsidR="004B58C2" w:rsidRDefault="004B58C2" w:rsidP="00555F24">
      <w:pPr>
        <w:jc w:val="left"/>
        <w:rPr>
          <w:rFonts w:ascii="Arial" w:hAnsi="Arial" w:cs="Arial"/>
        </w:rPr>
      </w:pP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38C4A6B1" w14:textId="77777777" w:rsidR="001777E7" w:rsidRDefault="001777E7" w:rsidP="00555F24">
      <w:pPr>
        <w:jc w:val="left"/>
        <w:rPr>
          <w:rFonts w:ascii="Arial" w:hAnsi="Arial" w:cs="Arial"/>
        </w:rPr>
      </w:pPr>
    </w:p>
    <w:p w14:paraId="24262533" w14:textId="431DA18E" w:rsidR="00555F24" w:rsidRPr="00462DB7" w:rsidRDefault="00C20B28" w:rsidP="00555F24">
      <w:pPr>
        <w:pStyle w:val="Kop1"/>
        <w:rPr>
          <w:rFonts w:ascii="Arial" w:hAnsi="Arial" w:cs="Arial"/>
        </w:rPr>
      </w:pPr>
      <w:bookmarkStart w:id="30" w:name="_Toc191591715"/>
      <w:r>
        <w:rPr>
          <w:rFonts w:ascii="Arial" w:hAnsi="Arial" w:cs="Arial"/>
        </w:rPr>
        <w:t>Oplossingsrichtingen en scenario’s</w:t>
      </w:r>
      <w:bookmarkEnd w:id="30"/>
    </w:p>
    <w:p w14:paraId="3910A731" w14:textId="734E81D6"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bijeenkomst met het NIPV en de 3 uitgewerkte scenario’s.</w:t>
      </w:r>
    </w:p>
    <w:p w14:paraId="110530D0" w14:textId="2B11A48D" w:rsidR="00AF448E" w:rsidRPr="003A610D" w:rsidRDefault="00C31DDD" w:rsidP="003A610D">
      <w:pPr>
        <w:pStyle w:val="Kop2"/>
        <w:rPr>
          <w:rStyle w:val="Kop2Char"/>
          <w:rFonts w:ascii="Arial" w:hAnsi="Arial" w:cs="Arial"/>
          <w:b/>
          <w:bCs/>
        </w:rPr>
      </w:pPr>
      <w:bookmarkStart w:id="31" w:name="_Toc191591716"/>
      <w:r>
        <w:rPr>
          <w:rStyle w:val="Kop2Char"/>
          <w:rFonts w:ascii="Arial" w:hAnsi="Arial" w:cs="Arial"/>
          <w:b/>
          <w:bCs/>
        </w:rPr>
        <w:t>Bijeenkomst</w:t>
      </w:r>
      <w:r w:rsidR="00C20B28" w:rsidRPr="003A610D">
        <w:rPr>
          <w:rStyle w:val="Kop2Char"/>
          <w:rFonts w:ascii="Arial" w:hAnsi="Arial" w:cs="Arial"/>
          <w:b/>
          <w:bCs/>
        </w:rPr>
        <w:t xml:space="preserve"> NIPV</w:t>
      </w:r>
      <w:bookmarkEnd w:id="31"/>
    </w:p>
    <w:p w14:paraId="6E6E0231" w14:textId="3C9E4DE5" w:rsidR="00A9076A" w:rsidRPr="00A9076A" w:rsidRDefault="00A9076A" w:rsidP="00A9076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A9076A">
      <w:pPr>
        <w:jc w:val="left"/>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w:t>
      </w:r>
      <w:proofErr w:type="spellStart"/>
      <w:r w:rsidRPr="00A9076A">
        <w:rPr>
          <w:rFonts w:ascii="Arial" w:hAnsi="Arial" w:cs="Arial"/>
          <w:sz w:val="22"/>
        </w:rPr>
        <w:t>PBM’s</w:t>
      </w:r>
      <w:proofErr w:type="spellEnd"/>
      <w:r w:rsidRPr="00A9076A">
        <w:rPr>
          <w:rFonts w:ascii="Arial" w:hAnsi="Arial" w:cs="Arial"/>
          <w:sz w:val="22"/>
        </w:rPr>
        <w:t>)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A9076A">
      <w:pPr>
        <w:jc w:val="left"/>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Politieacademie;</w:t>
      </w:r>
    </w:p>
    <w:p w14:paraId="3A0AE031"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Laboratoriumcoördinator politie-eenheid Zeeland-West-Brabant;</w:t>
      </w:r>
    </w:p>
    <w:p w14:paraId="4E477CBC"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Brand;</w:t>
      </w:r>
    </w:p>
    <w:p w14:paraId="2789165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Landelijk Team Forensische Opsporing en CBRN;</w:t>
      </w:r>
    </w:p>
    <w:p w14:paraId="512A932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Opsporen, Bergen en Identificatie;</w:t>
      </w:r>
    </w:p>
    <w:p w14:paraId="695BCB3B"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PD-onderzoek;</w:t>
      </w:r>
    </w:p>
    <w:p w14:paraId="019079A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FO-verkeer;</w:t>
      </w:r>
    </w:p>
    <w:p w14:paraId="59747AC9" w14:textId="605F2129" w:rsidR="00502E1C" w:rsidRDefault="00A9076A" w:rsidP="00A9076A">
      <w:pPr>
        <w:numPr>
          <w:ilvl w:val="0"/>
          <w:numId w:val="79"/>
        </w:numPr>
        <w:jc w:val="left"/>
        <w:rPr>
          <w:rFonts w:ascii="Arial" w:hAnsi="Arial" w:cs="Arial"/>
          <w:sz w:val="22"/>
        </w:rPr>
      </w:pPr>
      <w:r w:rsidRPr="00A9076A">
        <w:rPr>
          <w:rFonts w:ascii="Arial" w:hAnsi="Arial" w:cs="Arial"/>
          <w:sz w:val="22"/>
        </w:rPr>
        <w:t>Kwaliteitsnetwerk Forensisch Coördineren.</w:t>
      </w:r>
    </w:p>
    <w:p w14:paraId="6198CC44" w14:textId="77777777" w:rsidR="00090B1B" w:rsidRDefault="00090B1B" w:rsidP="00090B1B">
      <w:pPr>
        <w:jc w:val="left"/>
        <w:rPr>
          <w:rFonts w:ascii="Arial" w:hAnsi="Arial" w:cs="Arial"/>
          <w:sz w:val="22"/>
        </w:rPr>
      </w:pPr>
    </w:p>
    <w:p w14:paraId="12455F96" w14:textId="77777777" w:rsidR="00A9076A" w:rsidRPr="0092745E" w:rsidRDefault="00A9076A" w:rsidP="00A9076A">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Scenario’s </w:t>
      </w:r>
    </w:p>
    <w:p w14:paraId="0A70B398" w14:textId="77777777" w:rsidR="00A9076A" w:rsidRPr="00A9076A" w:rsidRDefault="00A9076A" w:rsidP="00A9076A">
      <w:pPr>
        <w:rPr>
          <w:rFonts w:ascii="Arial" w:hAnsi="Arial" w:cs="Arial"/>
          <w:sz w:val="22"/>
        </w:rPr>
      </w:pPr>
      <w:r w:rsidRPr="00A9076A">
        <w:rPr>
          <w:rFonts w:ascii="Arial" w:hAnsi="Arial" w:cs="Arial"/>
          <w:sz w:val="22"/>
        </w:rPr>
        <w:t>Tijdens het overleg op woensdag 24 mei 2023 werden door de aanwezigen drie scenario’s geschetst, die mogelijk zijn:</w:t>
      </w:r>
    </w:p>
    <w:p w14:paraId="20A6873E" w14:textId="77777777" w:rsidR="00A9076A" w:rsidRPr="00A9076A" w:rsidRDefault="00A9076A" w:rsidP="00A9076A">
      <w:pPr>
        <w:rPr>
          <w:rFonts w:ascii="Arial" w:hAnsi="Arial" w:cs="Arial"/>
          <w:sz w:val="22"/>
        </w:rPr>
      </w:pPr>
    </w:p>
    <w:p w14:paraId="0479678B" w14:textId="36259B8D" w:rsidR="00A9076A" w:rsidRPr="0092745E" w:rsidRDefault="00A9076A" w:rsidP="00A9076A">
      <w:pPr>
        <w:rPr>
          <w:rFonts w:ascii="Arial" w:hAnsi="Arial" w:cs="Arial"/>
          <w:b/>
          <w:bCs/>
          <w:color w:val="002241" w:themeColor="accent1" w:themeShade="80"/>
          <w:sz w:val="22"/>
        </w:rPr>
      </w:pPr>
      <w:bookmarkStart w:id="32" w:name="_Hlk135908777"/>
      <w:bookmarkStart w:id="33" w:name="_Hlk136352302"/>
      <w:r w:rsidRPr="00342AEB">
        <w:rPr>
          <w:rFonts w:ascii="Arial" w:hAnsi="Arial" w:cs="Arial"/>
          <w:b/>
          <w:bCs/>
          <w:color w:val="002241" w:themeColor="accent1" w:themeShade="80"/>
          <w:sz w:val="22"/>
        </w:rPr>
        <w:t>Scenario 1</w:t>
      </w:r>
      <w:r w:rsidR="0092745E">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w:t>
      </w:r>
      <w:proofErr w:type="spellStart"/>
      <w:r w:rsidRPr="00A9076A">
        <w:rPr>
          <w:rFonts w:ascii="Arial" w:hAnsi="Arial" w:cs="Arial"/>
          <w:sz w:val="22"/>
        </w:rPr>
        <w:t>thermal</w:t>
      </w:r>
      <w:proofErr w:type="spellEnd"/>
      <w:r w:rsidRPr="00A9076A">
        <w:rPr>
          <w:rFonts w:ascii="Arial" w:hAnsi="Arial" w:cs="Arial"/>
          <w:sz w:val="22"/>
        </w:rPr>
        <w:t xml:space="preserve"> </w:t>
      </w:r>
      <w:proofErr w:type="spellStart"/>
      <w:r w:rsidRPr="00A9076A">
        <w:rPr>
          <w:rFonts w:ascii="Arial" w:hAnsi="Arial" w:cs="Arial"/>
          <w:sz w:val="22"/>
        </w:rPr>
        <w:t>runaway</w:t>
      </w:r>
      <w:proofErr w:type="spellEnd"/>
      <w:r w:rsidRPr="00A9076A">
        <w:rPr>
          <w:rFonts w:ascii="Arial" w:hAnsi="Arial" w:cs="Arial"/>
          <w:sz w:val="22"/>
        </w:rPr>
        <w:t xml:space="preserve"> waardoor het op dat moment niet mogelijk is om de slachtoffers veilig te bergen. </w:t>
      </w:r>
    </w:p>
    <w:bookmarkEnd w:id="32"/>
    <w:p w14:paraId="40860315" w14:textId="77777777" w:rsidR="00A9076A" w:rsidRPr="00A9076A" w:rsidRDefault="00A9076A" w:rsidP="00A9076A">
      <w:pPr>
        <w:rPr>
          <w:rFonts w:ascii="Arial" w:hAnsi="Arial" w:cs="Arial"/>
          <w:sz w:val="22"/>
        </w:rPr>
      </w:pPr>
    </w:p>
    <w:p w14:paraId="254C15DF" w14:textId="00190DF3" w:rsidR="00A9076A" w:rsidRPr="00A9076A" w:rsidRDefault="00A9076A" w:rsidP="00A9076A">
      <w:pPr>
        <w:rPr>
          <w:rFonts w:ascii="Arial" w:hAnsi="Arial" w:cs="Arial"/>
          <w:color w:val="FF0000"/>
          <w:sz w:val="22"/>
        </w:rPr>
      </w:pPr>
      <w:r w:rsidRPr="00342AEB">
        <w:rPr>
          <w:rFonts w:ascii="Arial" w:hAnsi="Arial" w:cs="Arial"/>
          <w:b/>
          <w:bCs/>
          <w:color w:val="002241" w:themeColor="accent1" w:themeShade="80"/>
          <w:sz w:val="22"/>
        </w:rPr>
        <w:t>Scenario 2</w:t>
      </w:r>
      <w:r w:rsidR="0092745E">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72EFDE0E" w14:textId="77777777" w:rsidR="00A9076A" w:rsidRPr="00A9076A" w:rsidRDefault="00A9076A" w:rsidP="00A9076A">
      <w:pPr>
        <w:rPr>
          <w:rFonts w:ascii="Arial" w:hAnsi="Arial" w:cs="Arial"/>
          <w:sz w:val="22"/>
        </w:rPr>
      </w:pPr>
    </w:p>
    <w:p w14:paraId="7D3C65D0" w14:textId="2BE8B05D" w:rsidR="00342AEB" w:rsidRDefault="00A9076A" w:rsidP="00A9076A">
      <w:pPr>
        <w:rPr>
          <w:rFonts w:ascii="Arial" w:hAnsi="Arial" w:cs="Arial"/>
          <w:sz w:val="22"/>
        </w:rPr>
      </w:pPr>
      <w:r w:rsidRPr="00342AEB">
        <w:rPr>
          <w:rFonts w:ascii="Arial" w:hAnsi="Arial" w:cs="Arial"/>
          <w:b/>
          <w:bCs/>
          <w:color w:val="002241" w:themeColor="accent1" w:themeShade="80"/>
          <w:sz w:val="22"/>
        </w:rPr>
        <w:lastRenderedPageBreak/>
        <w:t>Scenario 3</w:t>
      </w:r>
      <w:r w:rsidR="0092745E">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4EBF3B16" w14:textId="77777777" w:rsidR="00342AEB" w:rsidRDefault="00342AEB" w:rsidP="00A9076A">
      <w:pPr>
        <w:rPr>
          <w:rFonts w:ascii="Arial" w:hAnsi="Arial" w:cs="Arial"/>
          <w:sz w:val="22"/>
        </w:rPr>
      </w:pPr>
    </w:p>
    <w:p w14:paraId="3CAD50AA" w14:textId="69206414" w:rsidR="00A9076A" w:rsidRDefault="00342AEB" w:rsidP="00A9076A">
      <w:pPr>
        <w:rPr>
          <w:rFonts w:ascii="Arial" w:hAnsi="Arial" w:cs="Arial"/>
          <w:sz w:val="22"/>
        </w:rPr>
      </w:pPr>
      <w:r>
        <w:rPr>
          <w:rFonts w:ascii="Arial" w:hAnsi="Arial" w:cs="Arial"/>
          <w:sz w:val="22"/>
        </w:rPr>
        <w:t xml:space="preserve">Deze scenario’s zijn verder uitgewerkt </w:t>
      </w:r>
      <w:bookmarkEnd w:id="33"/>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w:t>
      </w:r>
    </w:p>
    <w:p w14:paraId="5ABB516F" w14:textId="77777777" w:rsidR="00342AEB" w:rsidRDefault="00342AEB" w:rsidP="00A9076A">
      <w:pPr>
        <w:rPr>
          <w:rFonts w:ascii="Arial" w:hAnsi="Arial" w:cs="Arial"/>
          <w:sz w:val="22"/>
        </w:rPr>
      </w:pPr>
    </w:p>
    <w:p w14:paraId="50A86D09" w14:textId="77777777" w:rsidR="00342AEB" w:rsidRDefault="00342AEB" w:rsidP="00A9076A">
      <w:pPr>
        <w:rPr>
          <w:rFonts w:ascii="Arial" w:hAnsi="Arial" w:cs="Arial"/>
          <w:sz w:val="22"/>
        </w:rPr>
      </w:pPr>
    </w:p>
    <w:p w14:paraId="49F2BAE4" w14:textId="77777777" w:rsidR="00342AEB" w:rsidRDefault="00342AEB" w:rsidP="00A9076A">
      <w:pPr>
        <w:rPr>
          <w:rFonts w:ascii="Arial" w:hAnsi="Arial" w:cs="Arial"/>
          <w:sz w:val="22"/>
        </w:rPr>
      </w:pPr>
    </w:p>
    <w:p w14:paraId="7E742E5E" w14:textId="77777777" w:rsidR="00342AEB" w:rsidRDefault="00342AEB" w:rsidP="00A9076A">
      <w:pPr>
        <w:rPr>
          <w:rFonts w:ascii="Arial" w:hAnsi="Arial" w:cs="Arial"/>
          <w:sz w:val="22"/>
        </w:rPr>
      </w:pPr>
    </w:p>
    <w:p w14:paraId="6D5C3C39" w14:textId="77777777" w:rsidR="00342AEB" w:rsidRDefault="00342AEB" w:rsidP="00A9076A">
      <w:pPr>
        <w:rPr>
          <w:rFonts w:ascii="Arial" w:hAnsi="Arial" w:cs="Arial"/>
          <w:sz w:val="22"/>
        </w:rPr>
      </w:pPr>
    </w:p>
    <w:p w14:paraId="68CBB029" w14:textId="77777777" w:rsidR="00342AEB" w:rsidRDefault="00342AEB" w:rsidP="00A9076A">
      <w:pPr>
        <w:rPr>
          <w:rFonts w:ascii="Arial" w:hAnsi="Arial" w:cs="Arial"/>
          <w:sz w:val="22"/>
        </w:rPr>
      </w:pPr>
    </w:p>
    <w:p w14:paraId="3CDA8028" w14:textId="77777777" w:rsidR="00342AEB" w:rsidRDefault="00342AEB" w:rsidP="00A9076A">
      <w:pPr>
        <w:rPr>
          <w:rFonts w:ascii="Arial" w:hAnsi="Arial" w:cs="Arial"/>
          <w:sz w:val="22"/>
        </w:rPr>
      </w:pPr>
    </w:p>
    <w:p w14:paraId="0AC02B62" w14:textId="77777777" w:rsidR="00342AEB" w:rsidRDefault="00342AEB" w:rsidP="00A9076A">
      <w:pPr>
        <w:rPr>
          <w:rFonts w:ascii="Arial" w:hAnsi="Arial" w:cs="Arial"/>
          <w:sz w:val="22"/>
        </w:rPr>
      </w:pPr>
    </w:p>
    <w:p w14:paraId="07B04C18" w14:textId="77777777" w:rsidR="00342AEB" w:rsidRDefault="00342AEB" w:rsidP="00A9076A">
      <w:pPr>
        <w:rPr>
          <w:rFonts w:ascii="Arial" w:hAnsi="Arial" w:cs="Arial"/>
          <w:sz w:val="22"/>
        </w:rPr>
      </w:pPr>
    </w:p>
    <w:p w14:paraId="760745A9" w14:textId="77777777" w:rsidR="00342AEB" w:rsidRDefault="00342AEB" w:rsidP="00A9076A">
      <w:pPr>
        <w:rPr>
          <w:rFonts w:ascii="Arial" w:hAnsi="Arial" w:cs="Arial"/>
          <w:color w:val="FF0000"/>
          <w:sz w:val="22"/>
        </w:rPr>
      </w:pPr>
    </w:p>
    <w:p w14:paraId="00B4282C" w14:textId="77777777" w:rsidR="0092745E" w:rsidRDefault="0092745E" w:rsidP="00A9076A">
      <w:pPr>
        <w:rPr>
          <w:rFonts w:ascii="Arial" w:hAnsi="Arial" w:cs="Arial"/>
          <w:color w:val="FF0000"/>
          <w:sz w:val="22"/>
        </w:rPr>
      </w:pPr>
    </w:p>
    <w:p w14:paraId="35E2002B" w14:textId="77777777" w:rsidR="0092745E" w:rsidRPr="00A9076A" w:rsidRDefault="0092745E" w:rsidP="00A9076A">
      <w:pPr>
        <w:rPr>
          <w:rFonts w:ascii="Arial" w:hAnsi="Arial" w:cs="Arial"/>
          <w:color w:val="FF0000"/>
          <w:sz w:val="22"/>
        </w:rPr>
      </w:pPr>
    </w:p>
    <w:p w14:paraId="7C26A7BF" w14:textId="013A3178" w:rsidR="004B58C2" w:rsidRPr="0092745E" w:rsidRDefault="00C20B28" w:rsidP="00A9076A">
      <w:pPr>
        <w:pStyle w:val="Kop2"/>
        <w:rPr>
          <w:rFonts w:ascii="Arial" w:hAnsi="Arial" w:cs="Arial"/>
          <w:bCs/>
          <w:color w:val="002241" w:themeColor="accent1" w:themeShade="80"/>
        </w:rPr>
      </w:pPr>
      <w:bookmarkStart w:id="34" w:name="_Toc191591717"/>
      <w:r w:rsidRPr="003A610D">
        <w:rPr>
          <w:rStyle w:val="Kop2Char"/>
          <w:rFonts w:ascii="Arial" w:hAnsi="Arial" w:cs="Arial"/>
          <w:b/>
          <w:bCs/>
        </w:rPr>
        <w:t>Uitwerking 3 scenario’s</w:t>
      </w:r>
      <w:bookmarkEnd w:id="34"/>
    </w:p>
    <w:p w14:paraId="01EF41D0" w14:textId="51964C76" w:rsidR="00502E1C" w:rsidRPr="00502E1C" w:rsidRDefault="00502E1C" w:rsidP="00502E1C">
      <w:pPr>
        <w:rPr>
          <w:rFonts w:ascii="Arial" w:hAnsi="Arial" w:cs="Arial"/>
          <w:color w:val="004682" w:themeColor="text2"/>
          <w:sz w:val="22"/>
        </w:rPr>
      </w:pPr>
      <w:r w:rsidRPr="0092745E">
        <w:rPr>
          <w:rFonts w:ascii="Arial" w:hAnsi="Arial" w:cs="Arial"/>
          <w:b/>
          <w:bCs/>
          <w:color w:val="002241" w:themeColor="accent1" w:themeShade="80"/>
          <w:sz w:val="22"/>
        </w:rPr>
        <w:t xml:space="preserve">Scenario 1 </w:t>
      </w:r>
      <w:r w:rsidR="0092745E" w:rsidRPr="0092745E">
        <w:rPr>
          <w:rFonts w:ascii="Arial" w:hAnsi="Arial" w:cs="Arial"/>
          <w:b/>
          <w:bCs/>
          <w:color w:val="002241" w:themeColor="accent1" w:themeShade="80"/>
          <w:sz w:val="22"/>
        </w:rPr>
        <w:t xml:space="preserve">: </w:t>
      </w:r>
      <w:r w:rsidRPr="0092745E">
        <w:rPr>
          <w:rFonts w:ascii="Arial" w:hAnsi="Arial" w:cs="Arial"/>
          <w:color w:val="002241" w:themeColor="accent1" w:themeShade="80"/>
          <w:sz w:val="22"/>
        </w:rPr>
        <w:t xml:space="preserve">Het voertuig kan </w:t>
      </w:r>
      <w:r w:rsidRPr="0092745E">
        <w:rPr>
          <w:rFonts w:ascii="Arial" w:hAnsi="Arial" w:cs="Arial"/>
          <w:color w:val="002241" w:themeColor="accent1" w:themeShade="80"/>
          <w:sz w:val="22"/>
          <w:u w:val="single"/>
        </w:rPr>
        <w:t>niet</w:t>
      </w:r>
      <w:r w:rsidRPr="0092745E">
        <w:rPr>
          <w:rFonts w:ascii="Arial" w:hAnsi="Arial" w:cs="Arial"/>
          <w:color w:val="002241" w:themeColor="accent1" w:themeShade="80"/>
          <w:sz w:val="22"/>
        </w:rPr>
        <w:t xml:space="preserve"> worden geblust in verband met </w:t>
      </w:r>
      <w:proofErr w:type="spellStart"/>
      <w:r w:rsidRPr="0092745E">
        <w:rPr>
          <w:rFonts w:ascii="Arial" w:hAnsi="Arial" w:cs="Arial"/>
          <w:color w:val="002241" w:themeColor="accent1" w:themeShade="80"/>
          <w:sz w:val="22"/>
        </w:rPr>
        <w:t>thermal</w:t>
      </w:r>
      <w:proofErr w:type="spellEnd"/>
      <w:r w:rsidRPr="0092745E">
        <w:rPr>
          <w:rFonts w:ascii="Arial" w:hAnsi="Arial" w:cs="Arial"/>
          <w:color w:val="002241" w:themeColor="accent1" w:themeShade="80"/>
          <w:sz w:val="22"/>
        </w:rPr>
        <w:t xml:space="preserve"> </w:t>
      </w:r>
      <w:proofErr w:type="spellStart"/>
      <w:r w:rsidRPr="0092745E">
        <w:rPr>
          <w:rFonts w:ascii="Arial" w:hAnsi="Arial" w:cs="Arial"/>
          <w:color w:val="002241" w:themeColor="accent1" w:themeShade="80"/>
          <w:sz w:val="22"/>
        </w:rPr>
        <w:t>runaway</w:t>
      </w:r>
      <w:proofErr w:type="spellEnd"/>
    </w:p>
    <w:p w14:paraId="52BC8A80" w14:textId="77777777" w:rsidR="00502E1C" w:rsidRPr="00502E1C" w:rsidRDefault="00502E1C" w:rsidP="00502E1C">
      <w:pPr>
        <w:rPr>
          <w:rFonts w:ascii="Arial" w:hAnsi="Arial" w:cs="Arial"/>
          <w:color w:val="004682" w:themeColor="text2"/>
          <w:sz w:val="22"/>
        </w:rPr>
      </w:pPr>
    </w:p>
    <w:p w14:paraId="261A2459" w14:textId="56BBAA3D"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35"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53F13EA0" w14:textId="59B839C0"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36"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36"/>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68FC6739"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3610F383"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37" w:name="_Hlk135909608"/>
      <w:r w:rsidRPr="00502E1C">
        <w:rPr>
          <w:rFonts w:ascii="Arial" w:hAnsi="Arial" w:cs="Arial"/>
          <w:sz w:val="22"/>
        </w:rPr>
        <w:t xml:space="preserve">Ademlucht en/of CBRN getrainde medewerkers </w:t>
      </w:r>
      <w:bookmarkEnd w:id="37"/>
      <w:r w:rsidRPr="00502E1C">
        <w:rPr>
          <w:rFonts w:ascii="Arial" w:hAnsi="Arial" w:cs="Arial"/>
          <w:sz w:val="22"/>
        </w:rPr>
        <w:t>fixeren slachtoffers, zodat deze ten behoeve van identificatie vervoerd kunnen worden;</w:t>
      </w:r>
    </w:p>
    <w:p w14:paraId="435AC174" w14:textId="77777777" w:rsidR="00502E1C" w:rsidRPr="00502E1C" w:rsidRDefault="00502E1C" w:rsidP="00502E1C">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0BBC6951" w14:textId="77777777" w:rsidR="00502E1C" w:rsidRPr="00502E1C" w:rsidRDefault="00502E1C" w:rsidP="00502E1C">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35"/>
    <w:p w14:paraId="56210AA9" w14:textId="0B8C6800"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4CA2E51D"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38"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203C5CB5"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46BD570F"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38"/>
    <w:p w14:paraId="68C1A2FA" w14:textId="77777777" w:rsidR="00502E1C" w:rsidRPr="00502E1C" w:rsidRDefault="00502E1C" w:rsidP="00502E1C">
      <w:pPr>
        <w:rPr>
          <w:rFonts w:ascii="Arial" w:hAnsi="Arial" w:cs="Arial"/>
          <w:sz w:val="22"/>
        </w:rPr>
      </w:pPr>
    </w:p>
    <w:p w14:paraId="0BB2303C" w14:textId="5C4EBD63" w:rsidR="00502E1C" w:rsidRPr="0092745E" w:rsidRDefault="00502E1C" w:rsidP="00502E1C">
      <w:pPr>
        <w:rPr>
          <w:rFonts w:ascii="Arial" w:hAnsi="Arial" w:cs="Arial"/>
          <w:b/>
          <w:bCs/>
          <w:color w:val="002241" w:themeColor="accent1" w:themeShade="80"/>
          <w:sz w:val="22"/>
        </w:rPr>
      </w:pPr>
      <w:r w:rsidRPr="0092745E">
        <w:rPr>
          <w:rFonts w:ascii="Arial" w:hAnsi="Arial" w:cs="Arial"/>
          <w:b/>
          <w:bCs/>
          <w:color w:val="002241" w:themeColor="accent1" w:themeShade="80"/>
          <w:sz w:val="22"/>
        </w:rPr>
        <w:t>Scenario 2</w:t>
      </w:r>
      <w:r w:rsidR="0092745E" w:rsidRPr="0092745E">
        <w:rPr>
          <w:rFonts w:ascii="Arial" w:hAnsi="Arial" w:cs="Arial"/>
          <w:b/>
          <w:bCs/>
          <w:color w:val="002241" w:themeColor="accent1" w:themeShade="80"/>
          <w:sz w:val="22"/>
        </w:rPr>
        <w:t xml:space="preserve"> : </w:t>
      </w:r>
      <w:r w:rsidRPr="0092745E">
        <w:rPr>
          <w:rFonts w:ascii="Arial" w:hAnsi="Arial" w:cs="Arial"/>
          <w:color w:val="002241" w:themeColor="accent1" w:themeShade="80"/>
          <w:sz w:val="22"/>
        </w:rPr>
        <w:t xml:space="preserve">Het voertuig is geblust, maar er is sprake van </w:t>
      </w:r>
      <w:r w:rsidRPr="0092745E">
        <w:rPr>
          <w:rFonts w:ascii="Arial" w:hAnsi="Arial" w:cs="Arial"/>
          <w:color w:val="002241" w:themeColor="accent1" w:themeShade="80"/>
          <w:sz w:val="22"/>
          <w:u w:val="single"/>
        </w:rPr>
        <w:t>een instabiel accupakket</w:t>
      </w:r>
    </w:p>
    <w:p w14:paraId="4DF13235" w14:textId="77777777" w:rsidR="00502E1C" w:rsidRPr="00502E1C" w:rsidRDefault="00502E1C" w:rsidP="00502E1C">
      <w:pPr>
        <w:rPr>
          <w:rFonts w:ascii="Arial" w:hAnsi="Arial" w:cs="Arial"/>
          <w:sz w:val="22"/>
        </w:rPr>
      </w:pPr>
    </w:p>
    <w:p w14:paraId="391FEEE0"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191BD621"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5BF25FCB"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39" w:name="_Hlk135910103"/>
      <w:r w:rsidRPr="00502E1C">
        <w:rPr>
          <w:rFonts w:ascii="Arial" w:hAnsi="Arial" w:cs="Arial"/>
          <w:sz w:val="22"/>
        </w:rPr>
        <w:lastRenderedPageBreak/>
        <w:t>FOCO gaat zelf ter plaatse;</w:t>
      </w:r>
    </w:p>
    <w:bookmarkEnd w:id="39"/>
    <w:p w14:paraId="7C51C43C"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 ten behoeve van identificatie vervoerd kunnen worden;</w:t>
      </w:r>
    </w:p>
    <w:p w14:paraId="67E23BAA" w14:textId="77777777" w:rsidR="00502E1C" w:rsidRPr="00502E1C" w:rsidRDefault="00502E1C" w:rsidP="00502E1C">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6D17CAFD" w14:textId="77777777" w:rsidR="00502E1C" w:rsidRPr="00502E1C" w:rsidRDefault="00502E1C" w:rsidP="00502E1C">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44D32AC5" w14:textId="77777777" w:rsidR="00502E1C" w:rsidRP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741C9FE7" w14:textId="77777777" w:rsidR="00502E1C" w:rsidRP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092F670B" w14:textId="77777777" w:rsid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3E8A1914" w14:textId="77777777" w:rsid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002AE59" w14:textId="77777777" w:rsid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29D59D3" w14:textId="77777777" w:rsidR="0092745E" w:rsidRDefault="0092745E"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ECB00D2" w14:textId="77777777" w:rsidR="0092745E" w:rsidRDefault="0092745E"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52AB8F4" w14:textId="77777777" w:rsidR="00342AEB" w:rsidRP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A90C9DD" w14:textId="77777777" w:rsidR="00502E1C" w:rsidRPr="00502E1C" w:rsidRDefault="00502E1C" w:rsidP="00502E1C">
      <w:pPr>
        <w:rPr>
          <w:rFonts w:ascii="Arial" w:hAnsi="Arial" w:cs="Arial"/>
          <w:sz w:val="22"/>
        </w:rPr>
      </w:pPr>
    </w:p>
    <w:p w14:paraId="5DB6E84D" w14:textId="040558E4" w:rsidR="00502E1C" w:rsidRPr="0092745E" w:rsidRDefault="00502E1C" w:rsidP="00502E1C">
      <w:pPr>
        <w:rPr>
          <w:rFonts w:ascii="Arial" w:hAnsi="Arial" w:cs="Arial"/>
          <w:color w:val="002241" w:themeColor="accent1" w:themeShade="80"/>
          <w:sz w:val="22"/>
        </w:rPr>
      </w:pPr>
      <w:r w:rsidRPr="0092745E">
        <w:rPr>
          <w:rFonts w:ascii="Arial" w:hAnsi="Arial" w:cs="Arial"/>
          <w:b/>
          <w:bCs/>
          <w:color w:val="002241" w:themeColor="accent1" w:themeShade="80"/>
          <w:sz w:val="22"/>
        </w:rPr>
        <w:t>Scenario 3</w:t>
      </w:r>
      <w:r w:rsidR="0092745E" w:rsidRPr="0092745E">
        <w:rPr>
          <w:rFonts w:ascii="Arial" w:hAnsi="Arial" w:cs="Arial"/>
          <w:b/>
          <w:bCs/>
          <w:color w:val="002241" w:themeColor="accent1" w:themeShade="80"/>
          <w:sz w:val="22"/>
        </w:rPr>
        <w:t xml:space="preserve"> : </w:t>
      </w:r>
      <w:r w:rsidRPr="0092745E">
        <w:rPr>
          <w:rFonts w:ascii="Arial" w:hAnsi="Arial" w:cs="Arial"/>
          <w:color w:val="002241" w:themeColor="accent1" w:themeShade="80"/>
          <w:sz w:val="22"/>
        </w:rPr>
        <w:t xml:space="preserve">Het voertuig is geblust en er is sprake van </w:t>
      </w:r>
      <w:r w:rsidRPr="0092745E">
        <w:rPr>
          <w:rFonts w:ascii="Arial" w:hAnsi="Arial" w:cs="Arial"/>
          <w:color w:val="002241" w:themeColor="accent1" w:themeShade="80"/>
          <w:sz w:val="22"/>
          <w:u w:val="single"/>
        </w:rPr>
        <w:t>een stabiel accupakket</w:t>
      </w:r>
    </w:p>
    <w:p w14:paraId="4CFACAD5" w14:textId="77777777" w:rsidR="00502E1C" w:rsidRPr="00502E1C" w:rsidRDefault="00502E1C" w:rsidP="00502E1C">
      <w:pPr>
        <w:rPr>
          <w:rFonts w:ascii="Arial" w:hAnsi="Arial" w:cs="Arial"/>
          <w:sz w:val="22"/>
        </w:rPr>
      </w:pPr>
    </w:p>
    <w:p w14:paraId="4C4426B1"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6D8D41EB" w14:textId="4FE69545"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sidR="00DF6A6E">
        <w:rPr>
          <w:rFonts w:ascii="Arial" w:hAnsi="Arial" w:cs="Arial"/>
          <w:sz w:val="22"/>
        </w:rPr>
        <w:t>commando plaats incident overleg (</w:t>
      </w:r>
      <w:r w:rsidRPr="00502E1C">
        <w:rPr>
          <w:rFonts w:ascii="Arial" w:hAnsi="Arial" w:cs="Arial"/>
          <w:sz w:val="22"/>
        </w:rPr>
        <w:t>COPI-overleg</w:t>
      </w:r>
      <w:r w:rsidR="00DF6A6E">
        <w:rPr>
          <w:rFonts w:ascii="Arial" w:hAnsi="Arial" w:cs="Arial"/>
          <w:sz w:val="22"/>
        </w:rPr>
        <w:t>)</w:t>
      </w:r>
      <w:r w:rsidRPr="00502E1C">
        <w:rPr>
          <w:rFonts w:ascii="Arial" w:hAnsi="Arial" w:cs="Arial"/>
          <w:sz w:val="22"/>
        </w:rPr>
        <w:t>:</w:t>
      </w:r>
    </w:p>
    <w:p w14:paraId="5F26CA9B"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6E378E6C"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Medewerkers FO bergen de slachtoffers en maken daarbij gebruik van de minimaal voorgeschreven </w:t>
      </w:r>
      <w:proofErr w:type="spellStart"/>
      <w:r w:rsidRPr="00502E1C">
        <w:rPr>
          <w:rFonts w:ascii="Arial" w:hAnsi="Arial" w:cs="Arial"/>
          <w:sz w:val="22"/>
        </w:rPr>
        <w:t>PBM’s</w:t>
      </w:r>
      <w:proofErr w:type="spellEnd"/>
      <w:r w:rsidRPr="00502E1C">
        <w:rPr>
          <w:rFonts w:ascii="Arial" w:hAnsi="Arial" w:cs="Arial"/>
          <w:sz w:val="22"/>
        </w:rPr>
        <w:t xml:space="preserve"> (volgelaatsmasker met ABEK </w:t>
      </w:r>
      <w:proofErr w:type="spellStart"/>
      <w:r w:rsidRPr="00502E1C">
        <w:rPr>
          <w:rFonts w:ascii="Arial" w:hAnsi="Arial" w:cs="Arial"/>
          <w:sz w:val="22"/>
        </w:rPr>
        <w:t>filterbus</w:t>
      </w:r>
      <w:proofErr w:type="spellEnd"/>
      <w:r w:rsidRPr="00502E1C">
        <w:rPr>
          <w:rFonts w:ascii="Arial" w:hAnsi="Arial" w:cs="Arial"/>
          <w:sz w:val="22"/>
        </w:rPr>
        <w:t>, brandoverall met daarover witte overall, dubbele laag handschoenen, veiligheidshelm en veiligheidslaarzen);</w:t>
      </w:r>
    </w:p>
    <w:p w14:paraId="645FB793"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4712636F"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277D7BC8"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1402750F" w14:textId="77777777" w:rsidR="00502E1C" w:rsidRDefault="00502E1C" w:rsidP="00502E1C"/>
    <w:p w14:paraId="2CCD786F" w14:textId="77777777" w:rsidR="00342AEB" w:rsidRDefault="00342AEB" w:rsidP="00502E1C"/>
    <w:p w14:paraId="39873EAD" w14:textId="77777777" w:rsidR="00342AEB" w:rsidRDefault="00342AEB" w:rsidP="00502E1C"/>
    <w:p w14:paraId="7DD661C8" w14:textId="77777777" w:rsidR="00342AEB" w:rsidRDefault="00342AEB" w:rsidP="00502E1C"/>
    <w:p w14:paraId="4B135B7B" w14:textId="77777777" w:rsidR="00342AEB" w:rsidRDefault="00342AEB" w:rsidP="00502E1C"/>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C2E4254" w14:textId="77777777" w:rsidR="00342AEB" w:rsidRDefault="00342AEB" w:rsidP="00502E1C"/>
    <w:p w14:paraId="2547EEA5" w14:textId="77777777" w:rsidR="00342AEB" w:rsidRDefault="00342AEB" w:rsidP="00502E1C"/>
    <w:p w14:paraId="7963A269" w14:textId="77777777" w:rsidR="00342AEB" w:rsidRDefault="00342AEB" w:rsidP="00502E1C"/>
    <w:p w14:paraId="70F0EC90" w14:textId="77777777" w:rsidR="00342AEB" w:rsidRDefault="00342AEB" w:rsidP="00502E1C"/>
    <w:p w14:paraId="33C95AD8" w14:textId="77777777" w:rsidR="00342AEB" w:rsidRDefault="00342AEB" w:rsidP="00502E1C"/>
    <w:p w14:paraId="27514B05" w14:textId="77777777" w:rsidR="00342AEB" w:rsidRDefault="00342AEB" w:rsidP="00502E1C"/>
    <w:p w14:paraId="4944F621" w14:textId="77777777" w:rsidR="00342AEB" w:rsidRDefault="00342AEB" w:rsidP="00502E1C"/>
    <w:p w14:paraId="1012757C" w14:textId="77777777" w:rsidR="00342AEB" w:rsidRDefault="00342AEB" w:rsidP="00502E1C"/>
    <w:p w14:paraId="231B7638" w14:textId="77777777" w:rsidR="00342AEB" w:rsidRDefault="00342AEB" w:rsidP="00502E1C"/>
    <w:p w14:paraId="73FE8A2F" w14:textId="77777777" w:rsidR="00342AEB" w:rsidRDefault="00342AEB" w:rsidP="00502E1C"/>
    <w:p w14:paraId="5BF7F9FE" w14:textId="77777777" w:rsidR="00342AEB" w:rsidRDefault="00342AEB" w:rsidP="00502E1C"/>
    <w:p w14:paraId="1C57BBC0" w14:textId="77777777" w:rsidR="00342AEB" w:rsidRDefault="00342AEB" w:rsidP="00502E1C"/>
    <w:p w14:paraId="2ED90A8B" w14:textId="77777777" w:rsidR="00342AEB" w:rsidRDefault="00342AEB" w:rsidP="00502E1C"/>
    <w:p w14:paraId="6C997717" w14:textId="77777777" w:rsidR="00342AEB" w:rsidRDefault="00342AEB" w:rsidP="00502E1C"/>
    <w:p w14:paraId="39786EAF" w14:textId="77777777" w:rsidR="00342AEB" w:rsidRDefault="00342AEB" w:rsidP="00502E1C"/>
    <w:p w14:paraId="5CA07ED0" w14:textId="77777777" w:rsidR="00342AEB" w:rsidRDefault="00342AEB" w:rsidP="00502E1C"/>
    <w:p w14:paraId="3D4E0FAA" w14:textId="77777777" w:rsidR="00342AEB" w:rsidRDefault="00342AEB" w:rsidP="00502E1C"/>
    <w:p w14:paraId="3D518C47" w14:textId="77777777" w:rsidR="00502E1C" w:rsidRPr="00F76EEA" w:rsidRDefault="00502E1C" w:rsidP="00502E1C"/>
    <w:p w14:paraId="1E293450" w14:textId="77777777" w:rsidR="009E2D81" w:rsidRDefault="009E2D81" w:rsidP="00555F24">
      <w:pPr>
        <w:jc w:val="left"/>
        <w:rPr>
          <w:rFonts w:ascii="Arial" w:hAnsi="Arial" w:cs="Arial"/>
        </w:rPr>
      </w:pPr>
    </w:p>
    <w:p w14:paraId="3F7864A4" w14:textId="77777777" w:rsidR="00C20B28" w:rsidRDefault="00C20B28" w:rsidP="00555F24">
      <w:pPr>
        <w:jc w:val="left"/>
        <w:rPr>
          <w:rFonts w:ascii="Arial" w:hAnsi="Arial" w:cs="Arial"/>
        </w:rPr>
      </w:pPr>
    </w:p>
    <w:p w14:paraId="2528CF5D" w14:textId="77777777" w:rsidR="004B58C2" w:rsidRDefault="004B58C2" w:rsidP="00555F24">
      <w:pPr>
        <w:jc w:val="left"/>
        <w:rPr>
          <w:rFonts w:ascii="Arial" w:hAnsi="Arial" w:cs="Arial"/>
        </w:rPr>
      </w:pPr>
    </w:p>
    <w:p w14:paraId="78333D56" w14:textId="77777777" w:rsidR="004B58C2" w:rsidRDefault="004B58C2" w:rsidP="00555F24">
      <w:pPr>
        <w:jc w:val="left"/>
        <w:rPr>
          <w:rFonts w:ascii="Arial" w:hAnsi="Arial" w:cs="Arial"/>
        </w:rPr>
      </w:pPr>
    </w:p>
    <w:p w14:paraId="0CD6D8DF" w14:textId="77777777" w:rsidR="00342AEB" w:rsidRDefault="00342AEB" w:rsidP="00555F24">
      <w:pPr>
        <w:jc w:val="left"/>
        <w:rPr>
          <w:rFonts w:ascii="Arial" w:hAnsi="Arial" w:cs="Arial"/>
        </w:rPr>
      </w:pPr>
    </w:p>
    <w:p w14:paraId="2F08B93D" w14:textId="77777777" w:rsidR="00342AEB" w:rsidRDefault="00342AEB" w:rsidP="00555F24">
      <w:pPr>
        <w:jc w:val="left"/>
        <w:rPr>
          <w:rFonts w:ascii="Arial" w:hAnsi="Arial" w:cs="Arial"/>
        </w:rPr>
      </w:pPr>
    </w:p>
    <w:p w14:paraId="2F96DE88" w14:textId="77777777" w:rsidR="0092745E" w:rsidRDefault="0092745E" w:rsidP="00555F24">
      <w:pPr>
        <w:jc w:val="left"/>
        <w:rPr>
          <w:rFonts w:ascii="Arial" w:hAnsi="Arial" w:cs="Arial"/>
        </w:rPr>
      </w:pPr>
    </w:p>
    <w:p w14:paraId="4E6E2E78" w14:textId="392DB2EB" w:rsidR="00555F24" w:rsidRPr="00462DB7" w:rsidRDefault="004B58C2" w:rsidP="00555F24">
      <w:pPr>
        <w:pStyle w:val="Kop1"/>
        <w:rPr>
          <w:rFonts w:ascii="Arial" w:hAnsi="Arial" w:cs="Arial"/>
        </w:rPr>
      </w:pPr>
      <w:bookmarkStart w:id="40" w:name="_Toc191591718"/>
      <w:r>
        <w:rPr>
          <w:rFonts w:ascii="Arial" w:hAnsi="Arial" w:cs="Arial"/>
        </w:rPr>
        <w:t>Aanbeveling en implementatie</w:t>
      </w:r>
      <w:bookmarkEnd w:id="40"/>
    </w:p>
    <w:p w14:paraId="3C2EA5D5" w14:textId="40FABC90" w:rsidR="005560DB" w:rsidRPr="00342AEB" w:rsidRDefault="00342AEB" w:rsidP="005560DB">
      <w:pPr>
        <w:rPr>
          <w:rFonts w:ascii="Arial" w:hAnsi="Arial" w:cs="Arial"/>
          <w:sz w:val="22"/>
          <w:szCs w:val="24"/>
        </w:rPr>
      </w:pPr>
      <w:r w:rsidRPr="00342AEB">
        <w:rPr>
          <w:rFonts w:ascii="Arial" w:hAnsi="Arial" w:cs="Arial"/>
          <w:sz w:val="22"/>
          <w:szCs w:val="24"/>
        </w:rPr>
        <w:t xml:space="preserve">Dit hoofdstuk beschrijft </w:t>
      </w:r>
      <w:r w:rsidR="00B729F0">
        <w:rPr>
          <w:rFonts w:ascii="Arial" w:hAnsi="Arial" w:cs="Arial"/>
          <w:sz w:val="22"/>
          <w:szCs w:val="24"/>
        </w:rPr>
        <w:t xml:space="preserve">de adviseringen die werden </w:t>
      </w:r>
      <w:r w:rsidR="00270692">
        <w:rPr>
          <w:rFonts w:ascii="Arial" w:hAnsi="Arial" w:cs="Arial"/>
          <w:sz w:val="22"/>
          <w:szCs w:val="24"/>
        </w:rPr>
        <w:t>aanbevelen</w:t>
      </w:r>
      <w:r w:rsidR="00B729F0">
        <w:rPr>
          <w:rFonts w:ascii="Arial" w:hAnsi="Arial" w:cs="Arial"/>
          <w:sz w:val="22"/>
          <w:szCs w:val="24"/>
        </w:rPr>
        <w:t>.</w:t>
      </w:r>
    </w:p>
    <w:p w14:paraId="09FAF40B" w14:textId="3CBBC4CD" w:rsidR="00A9076A" w:rsidRPr="00B729F0" w:rsidRDefault="00B729F0" w:rsidP="0097622F">
      <w:pPr>
        <w:pStyle w:val="Kop2"/>
        <w:rPr>
          <w:rFonts w:ascii="Arial" w:hAnsi="Arial" w:cs="Arial"/>
          <w:szCs w:val="28"/>
        </w:rPr>
      </w:pPr>
      <w:bookmarkStart w:id="41" w:name="_Toc191591719"/>
      <w:r w:rsidRPr="00B729F0">
        <w:rPr>
          <w:rFonts w:ascii="Arial" w:hAnsi="Arial" w:cs="Arial"/>
          <w:szCs w:val="28"/>
        </w:rPr>
        <w:t>Persoonlijke beschermingsmiddelen (PBM)</w:t>
      </w:r>
      <w:bookmarkEnd w:id="41"/>
    </w:p>
    <w:p w14:paraId="6EECE4E7" w14:textId="77777777" w:rsidR="00342AEB" w:rsidRPr="00342AEB" w:rsidRDefault="00342AEB" w:rsidP="00342AEB">
      <w:pPr>
        <w:rPr>
          <w:rFonts w:ascii="Arial" w:hAnsi="Arial" w:cs="Arial"/>
          <w:sz w:val="22"/>
        </w:rPr>
      </w:pPr>
      <w:r w:rsidRPr="00342AEB">
        <w:rPr>
          <w:rFonts w:ascii="Arial" w:hAnsi="Arial" w:cs="Arial"/>
          <w:sz w:val="22"/>
        </w:rPr>
        <w:t>Tijdens het overleg op woensdag 24 mei 2023, werd door Tom Hessels (NIPV) geadviseerd om met betrekking tot de persoonlijke beschermingsmiddelen, vooral te letten op de middelen die door de brandweer gebruikt worden. Kortom als de brandweer met ademlucht rondloopt, is het advies om binnen deze cirkel (hot-zone) ook met ademlucht te werken.</w:t>
      </w:r>
    </w:p>
    <w:p w14:paraId="11165DAB" w14:textId="77777777" w:rsidR="00342AEB" w:rsidRPr="00342AEB" w:rsidRDefault="00342AEB" w:rsidP="00342AEB">
      <w:pPr>
        <w:rPr>
          <w:rFonts w:ascii="Arial" w:hAnsi="Arial" w:cs="Arial"/>
          <w:sz w:val="22"/>
        </w:rPr>
      </w:pPr>
    </w:p>
    <w:p w14:paraId="22142464" w14:textId="77777777" w:rsidR="00342AEB" w:rsidRPr="00342AEB" w:rsidRDefault="00342AEB" w:rsidP="00342AEB">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79C4DDCD"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Brandoverall met daarover witte overall</w:t>
      </w:r>
    </w:p>
    <w:p w14:paraId="107DFAA3"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Dubbele laag handschoenen (</w:t>
      </w:r>
      <w:proofErr w:type="spellStart"/>
      <w:r w:rsidRPr="00342AEB">
        <w:rPr>
          <w:rFonts w:ascii="Arial" w:hAnsi="Arial" w:cs="Arial"/>
          <w:sz w:val="22"/>
        </w:rPr>
        <w:t>nitrile</w:t>
      </w:r>
      <w:proofErr w:type="spellEnd"/>
      <w:r w:rsidRPr="00342AEB">
        <w:rPr>
          <w:rFonts w:ascii="Arial" w:hAnsi="Arial" w:cs="Arial"/>
          <w:sz w:val="22"/>
        </w:rPr>
        <w:t xml:space="preserve"> en werkhandschoenen)</w:t>
      </w:r>
    </w:p>
    <w:p w14:paraId="4C04E7C0"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 xml:space="preserve">Een </w:t>
      </w:r>
      <w:proofErr w:type="spellStart"/>
      <w:r w:rsidRPr="00342AEB">
        <w:rPr>
          <w:rFonts w:ascii="Arial" w:hAnsi="Arial" w:cs="Arial"/>
          <w:sz w:val="22"/>
        </w:rPr>
        <w:t>mulitgasdetector</w:t>
      </w:r>
      <w:proofErr w:type="spellEnd"/>
      <w:r w:rsidRPr="00342AEB">
        <w:rPr>
          <w:rFonts w:ascii="Arial" w:hAnsi="Arial" w:cs="Arial"/>
          <w:sz w:val="22"/>
        </w:rPr>
        <w:t xml:space="preserve"> (ook in de voertuigen van FO-verkeer)</w:t>
      </w:r>
    </w:p>
    <w:p w14:paraId="733B94DA"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 xml:space="preserve">Volgelaatsmasker met ABEK </w:t>
      </w:r>
      <w:proofErr w:type="spellStart"/>
      <w:r w:rsidRPr="00342AEB">
        <w:rPr>
          <w:rFonts w:ascii="Arial" w:hAnsi="Arial" w:cs="Arial"/>
          <w:sz w:val="22"/>
        </w:rPr>
        <w:t>Filterbus</w:t>
      </w:r>
      <w:proofErr w:type="spellEnd"/>
    </w:p>
    <w:p w14:paraId="4FCA62CF"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Veiligheidslaarzen</w:t>
      </w:r>
    </w:p>
    <w:p w14:paraId="527B1E5C" w14:textId="4F960C97" w:rsidR="00B729F0" w:rsidRPr="00B729F0" w:rsidRDefault="00B729F0" w:rsidP="00551A65">
      <w:pPr>
        <w:pStyle w:val="Kop2"/>
        <w:rPr>
          <w:rFonts w:ascii="Arial" w:hAnsi="Arial" w:cs="Arial"/>
          <w:sz w:val="22"/>
        </w:rPr>
      </w:pPr>
      <w:bookmarkStart w:id="42" w:name="_Toc191591720"/>
      <w:r w:rsidRPr="00B729F0">
        <w:rPr>
          <w:rFonts w:ascii="Arial" w:hAnsi="Arial" w:cs="Arial"/>
          <w:szCs w:val="24"/>
        </w:rPr>
        <w:t>Risico’s bij vervolgonderzoeken</w:t>
      </w:r>
      <w:bookmarkEnd w:id="42"/>
    </w:p>
    <w:p w14:paraId="696CE06B" w14:textId="77777777" w:rsidR="00342AEB" w:rsidRPr="00342AEB" w:rsidRDefault="00342AEB" w:rsidP="00342AEB">
      <w:pPr>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10EA4530" w14:textId="77777777" w:rsidR="00342AEB" w:rsidRPr="00342AEB" w:rsidRDefault="00342AEB" w:rsidP="00342AEB">
      <w:pPr>
        <w:rPr>
          <w:rFonts w:ascii="Arial" w:hAnsi="Arial" w:cs="Arial"/>
          <w:b/>
          <w:bCs/>
          <w:sz w:val="22"/>
        </w:rPr>
      </w:pPr>
    </w:p>
    <w:p w14:paraId="066CED86" w14:textId="77777777"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1BE0F22B" w14:textId="77777777"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1FB70FD9" w14:textId="77777777"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04C86916" w14:textId="7AE8642F" w:rsidR="00090B1B" w:rsidRPr="00090B1B" w:rsidRDefault="00342AEB" w:rsidP="00090B1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5A0E0078" w14:textId="77777777" w:rsidR="00090B1B" w:rsidRDefault="00090B1B" w:rsidP="00090B1B">
      <w:pPr>
        <w:pStyle w:val="Kop2"/>
        <w:rPr>
          <w:rFonts w:ascii="Arial" w:hAnsi="Arial" w:cs="Arial"/>
        </w:rPr>
      </w:pPr>
      <w:bookmarkStart w:id="43" w:name="_Toc191591721"/>
      <w:r>
        <w:rPr>
          <w:rFonts w:ascii="Arial" w:hAnsi="Arial" w:cs="Arial"/>
        </w:rPr>
        <w:t>Advies voor de Forensische Opsporing</w:t>
      </w:r>
      <w:bookmarkEnd w:id="43"/>
    </w:p>
    <w:p w14:paraId="6634DAFA" w14:textId="77777777" w:rsidR="00090B1B" w:rsidRPr="00342AEB" w:rsidRDefault="00090B1B" w:rsidP="00090B1B">
      <w:pPr>
        <w:rPr>
          <w:rFonts w:ascii="Arial" w:hAnsi="Arial" w:cs="Arial"/>
          <w:sz w:val="22"/>
        </w:rPr>
      </w:pPr>
      <w:r w:rsidRPr="00342AEB">
        <w:rPr>
          <w:rFonts w:ascii="Arial" w:hAnsi="Arial" w:cs="Arial"/>
          <w:sz w:val="22"/>
        </w:rPr>
        <w:t>Tijdens het overleg op 24 mei 2023 gaven de aanwezigen de volgende adviezen en aanbevelingen met betrekking tot de veilige berging van slachtoffers uit elektrische voertuigen:</w:t>
      </w:r>
    </w:p>
    <w:p w14:paraId="14C18B6E" w14:textId="77777777" w:rsidR="00090B1B" w:rsidRPr="00342AEB" w:rsidRDefault="00090B1B" w:rsidP="00090B1B">
      <w:pPr>
        <w:rPr>
          <w:rFonts w:ascii="Arial" w:hAnsi="Arial" w:cs="Arial"/>
          <w:sz w:val="22"/>
        </w:rPr>
      </w:pPr>
    </w:p>
    <w:p w14:paraId="600EAFEF" w14:textId="77777777" w:rsidR="00090B1B" w:rsidRPr="00342AEB" w:rsidRDefault="00090B1B" w:rsidP="00090B1B">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2E804DC6" w14:textId="77777777" w:rsidR="00090B1B" w:rsidRPr="00342AEB" w:rsidRDefault="00090B1B" w:rsidP="00090B1B">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lastRenderedPageBreak/>
        <w:t>Door dit op te nemen in de BPDO (basis voor zowel TR als VOA)</w:t>
      </w:r>
    </w:p>
    <w:p w14:paraId="0B3478A1" w14:textId="77777777" w:rsidR="00090B1B" w:rsidRPr="00342AEB" w:rsidRDefault="00090B1B" w:rsidP="00090B1B">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770467D7" w14:textId="77777777" w:rsidR="00090B1B" w:rsidRPr="00342AEB" w:rsidRDefault="00090B1B" w:rsidP="00090B1B">
      <w:pPr>
        <w:pStyle w:val="Lijstalinea"/>
        <w:ind w:left="1440"/>
        <w:rPr>
          <w:rFonts w:ascii="Arial" w:hAnsi="Arial" w:cs="Arial"/>
          <w:sz w:val="22"/>
        </w:rPr>
      </w:pPr>
    </w:p>
    <w:p w14:paraId="7F109B83" w14:textId="77777777" w:rsidR="00090B1B" w:rsidRPr="00090B1B" w:rsidRDefault="00090B1B" w:rsidP="00090B1B">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3B2AECE6" w14:textId="77777777" w:rsidR="00090B1B" w:rsidRPr="00342AEB" w:rsidRDefault="00090B1B" w:rsidP="00090B1B">
      <w:pPr>
        <w:rPr>
          <w:rFonts w:ascii="Arial" w:hAnsi="Arial" w:cs="Arial"/>
          <w:sz w:val="22"/>
        </w:rPr>
      </w:pPr>
    </w:p>
    <w:p w14:paraId="35F14341" w14:textId="464A69D7" w:rsidR="00090B1B" w:rsidRDefault="00090B1B" w:rsidP="00090B1B">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29E8A725" w14:textId="77777777" w:rsidR="00090B1B" w:rsidRPr="00090B1B" w:rsidRDefault="00090B1B" w:rsidP="00090B1B">
      <w:pPr>
        <w:pStyle w:val="Lijstalinea"/>
        <w:rPr>
          <w:rFonts w:ascii="Arial" w:hAnsi="Arial" w:cs="Arial"/>
          <w:sz w:val="22"/>
        </w:rPr>
      </w:pPr>
    </w:p>
    <w:p w14:paraId="1FCBAD53" w14:textId="77777777" w:rsidR="00090B1B" w:rsidRDefault="00090B1B"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D73745" w14:textId="77777777" w:rsidR="00090B1B" w:rsidRDefault="00090B1B"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D58E2B1" w14:textId="77777777" w:rsidR="00090B1B" w:rsidRDefault="00090B1B"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B9E7169" w14:textId="77777777" w:rsidR="00090B1B" w:rsidRDefault="00090B1B"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22EE1CC" w14:textId="77777777" w:rsidR="00090B1B" w:rsidRPr="00090B1B" w:rsidRDefault="00090B1B"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0FB11F93" w:rsidR="0044564F" w:rsidRPr="00152857" w:rsidRDefault="00555F24" w:rsidP="00152857">
      <w:pPr>
        <w:pStyle w:val="Kop1"/>
        <w:jc w:val="left"/>
        <w:rPr>
          <w:rFonts w:ascii="Arial" w:hAnsi="Arial" w:cs="Arial"/>
          <w:b w:val="0"/>
          <w:bCs/>
        </w:rPr>
      </w:pPr>
      <w:bookmarkStart w:id="44" w:name="_Toc191591722"/>
      <w:r w:rsidRPr="00152857">
        <w:rPr>
          <w:rStyle w:val="Kop2Char"/>
          <w:rFonts w:ascii="Arial" w:hAnsi="Arial" w:cs="Arial"/>
          <w:b/>
          <w:bCs/>
        </w:rPr>
        <w:t>S</w:t>
      </w:r>
      <w:r w:rsidR="004B58C2" w:rsidRPr="00152857">
        <w:rPr>
          <w:rStyle w:val="Kop2Char"/>
          <w:rFonts w:ascii="Arial" w:hAnsi="Arial" w:cs="Arial"/>
          <w:b/>
          <w:bCs/>
        </w:rPr>
        <w:t>amenvatting belangrijkste punten</w:t>
      </w:r>
      <w:bookmarkEnd w:id="44"/>
    </w:p>
    <w:p w14:paraId="7851F5AA" w14:textId="0ACBDB00" w:rsidR="004B58C2" w:rsidRPr="00462DB7" w:rsidRDefault="004B58C2" w:rsidP="004B58C2">
      <w:pPr>
        <w:pStyle w:val="Geenafstand"/>
        <w:rPr>
          <w:rFonts w:cs="Arial"/>
        </w:rPr>
      </w:pPr>
      <w:r w:rsidRPr="00E7686C">
        <w:rPr>
          <w:rFonts w:cs="Arial"/>
        </w:rPr>
        <w:t>Incident, risico’s, dilemma’s en voorgestelde oplossingen.</w:t>
      </w:r>
    </w:p>
    <w:p w14:paraId="73AC4203" w14:textId="2793E95A" w:rsidR="005C02FE" w:rsidRPr="00462DB7" w:rsidRDefault="005C02FE" w:rsidP="00555F24">
      <w:pPr>
        <w:jc w:val="left"/>
        <w:rPr>
          <w:rFonts w:ascii="Arial" w:hAnsi="Arial" w:cs="Arial"/>
        </w:rPr>
      </w:pPr>
    </w:p>
    <w:bookmarkStart w:id="45" w:name="_Toc191591723" w:displacedByCustomXml="next"/>
    <w:sdt>
      <w:sdtPr>
        <w:id w:val="-1808769954"/>
        <w:docPartObj>
          <w:docPartGallery w:val="Bibliographies"/>
          <w:docPartUnique/>
        </w:docPartObj>
      </w:sdtPr>
      <w:sdtEndPr>
        <w:rPr>
          <w:rFonts w:eastAsiaTheme="minorHAnsi" w:cstheme="minorBidi"/>
          <w:b w:val="0"/>
          <w:color w:val="auto"/>
          <w:sz w:val="20"/>
          <w:szCs w:val="22"/>
        </w:rPr>
      </w:sdtEndPr>
      <w:sdtContent>
        <w:p w14:paraId="50F73159" w14:textId="27FA5842" w:rsidR="00764E0A" w:rsidRDefault="00764E0A">
          <w:pPr>
            <w:pStyle w:val="Kop1"/>
          </w:pPr>
          <w:r>
            <w:t>Verwijzingen</w:t>
          </w:r>
          <w:bookmarkEnd w:id="45"/>
        </w:p>
        <w:sdt>
          <w:sdtPr>
            <w:id w:val="-573587230"/>
            <w:bibliography/>
          </w:sdtPr>
          <w:sdtContent>
            <w:p w14:paraId="735DF501" w14:textId="77777777" w:rsidR="006B2EDA" w:rsidRDefault="00764E0A" w:rsidP="006B2EDA">
              <w:pPr>
                <w:pStyle w:val="Bibliografie"/>
                <w:ind w:left="720" w:hanging="720"/>
                <w:rPr>
                  <w:noProof/>
                  <w:sz w:val="24"/>
                  <w:szCs w:val="24"/>
                </w:rPr>
              </w:pPr>
              <w:r>
                <w:fldChar w:fldCharType="begin"/>
              </w:r>
              <w:r w:rsidRPr="006B2EDA">
                <w:instrText>BIBLIOGRAPHY</w:instrText>
              </w:r>
              <w:r>
                <w:fldChar w:fldCharType="separate"/>
              </w:r>
              <w:r w:rsidR="006B2EDA">
                <w:rPr>
                  <w:noProof/>
                </w:rPr>
                <w:t xml:space="preserve">Centrum, N. V. (2024, oktober 16). </w:t>
              </w:r>
              <w:r w:rsidR="006B2EDA">
                <w:rPr>
                  <w:i/>
                  <w:iCs/>
                  <w:noProof/>
                </w:rPr>
                <w:t>Brand Lithium-ion batterij</w:t>
              </w:r>
              <w:r w:rsidR="006B2EDA">
                <w:rPr>
                  <w:noProof/>
                </w:rPr>
                <w:t>. Opgehaald van www.vergiftigingen.info: https://www.vergiftigingen.info/f?p=300:STOFMONOGRAFIE:7705425520922::::P1210_VERB_NO,P1210_FROM_PROD_NO,P1210_FROM_PRODSYN_NO,P1210_ROUTE:1202,18515,3,BEREKEN_ZONDER_CASE</w:t>
              </w:r>
            </w:p>
            <w:p w14:paraId="768D0A91" w14:textId="77777777" w:rsidR="006B2EDA" w:rsidRDefault="006B2EDA" w:rsidP="006B2EDA">
              <w:pPr>
                <w:pStyle w:val="Bibliografie"/>
                <w:ind w:left="720" w:hanging="720"/>
                <w:rPr>
                  <w:noProof/>
                </w:rPr>
              </w:pPr>
              <w:r w:rsidRPr="006B2EDA">
                <w:rPr>
                  <w:noProof/>
                  <w:lang w:val="en-US"/>
                </w:rPr>
                <w:t xml:space="preserve">Christensen, P. (2021). </w:t>
              </w:r>
              <w:r w:rsidRPr="006B2EDA">
                <w:rPr>
                  <w:i/>
                  <w:iCs/>
                  <w:noProof/>
                  <w:lang w:val="en-US"/>
                </w:rPr>
                <w:t>what-is-lithium-ion-battery</w:t>
              </w:r>
              <w:r w:rsidRPr="006B2EDA">
                <w:rPr>
                  <w:noProof/>
                  <w:lang w:val="en-US"/>
                </w:rPr>
                <w:t xml:space="preserve">. </w:t>
              </w:r>
              <w:r>
                <w:rPr>
                  <w:noProof/>
                </w:rPr>
                <w:t>Opgehaald van https://www.evfiresafe.com/: https://www.evfiresafe.com/what-is-lithium-ion-battery</w:t>
              </w:r>
            </w:p>
            <w:p w14:paraId="1BDB4966" w14:textId="77777777" w:rsidR="006B2EDA" w:rsidRDefault="006B2EDA" w:rsidP="006B2EDA">
              <w:pPr>
                <w:pStyle w:val="Bibliografie"/>
                <w:ind w:left="720" w:hanging="720"/>
                <w:rPr>
                  <w:noProof/>
                </w:rPr>
              </w:pPr>
              <w:r>
                <w:rPr>
                  <w:noProof/>
                </w:rPr>
                <w:t xml:space="preserve">Hessels, T. (2022). </w:t>
              </w:r>
              <w:r>
                <w:rPr>
                  <w:i/>
                  <w:iCs/>
                  <w:noProof/>
                </w:rPr>
                <w:t>Infoblad energietransitie voor incidentbestrijders.</w:t>
              </w:r>
              <w:r>
                <w:rPr>
                  <w:noProof/>
                </w:rPr>
                <w:t xml:space="preserve"> Arnhem: Nederlands Instituut Publieke Veiligheid (NIPV).</w:t>
              </w:r>
            </w:p>
            <w:p w14:paraId="469B971C" w14:textId="77777777" w:rsidR="006B2EDA" w:rsidRDefault="006B2EDA" w:rsidP="006B2EDA">
              <w:pPr>
                <w:pStyle w:val="Bibliografie"/>
                <w:ind w:left="720" w:hanging="720"/>
                <w:rPr>
                  <w:noProof/>
                </w:rPr>
              </w:pPr>
              <w:r>
                <w:rPr>
                  <w:noProof/>
                </w:rPr>
                <w:t xml:space="preserve">Milieu., R. v. (2019, november 15). </w:t>
              </w:r>
              <w:r>
                <w:rPr>
                  <w:i/>
                  <w:iCs/>
                  <w:noProof/>
                </w:rPr>
                <w:t>Risico’s van stoffen. Interventiewaarden.</w:t>
              </w:r>
              <w:r>
                <w:rPr>
                  <w:noProof/>
                </w:rPr>
                <w:t xml:space="preserve"> Opgehaald van rivm.nl: https://rvs.rivm.nl/normen/rampen-en-incidenten/interventiewaarden</w:t>
              </w:r>
            </w:p>
            <w:p w14:paraId="5A00EAD5" w14:textId="77777777" w:rsidR="006B2EDA" w:rsidRDefault="006B2EDA" w:rsidP="006B2EDA">
              <w:pPr>
                <w:pStyle w:val="Bibliografie"/>
                <w:ind w:left="720" w:hanging="720"/>
                <w:rPr>
                  <w:noProof/>
                </w:rPr>
              </w:pPr>
              <w:r>
                <w:rPr>
                  <w:noProof/>
                </w:rPr>
                <w:t xml:space="preserve">Nederland, B. (2022). </w:t>
              </w:r>
              <w:r>
                <w:rPr>
                  <w:i/>
                  <w:iCs/>
                  <w:noProof/>
                </w:rPr>
                <w:t>Aandachtskaart Lithium-ion energiedragers .</w:t>
              </w:r>
              <w:r>
                <w:rPr>
                  <w:noProof/>
                </w:rPr>
                <w:t xml:space="preserve"> </w:t>
              </w:r>
            </w:p>
            <w:p w14:paraId="703DC92A" w14:textId="77777777" w:rsidR="006B2EDA" w:rsidRDefault="006B2EDA" w:rsidP="006B2EDA">
              <w:pPr>
                <w:pStyle w:val="Bibliografie"/>
                <w:ind w:left="720" w:hanging="720"/>
                <w:rPr>
                  <w:noProof/>
                </w:rPr>
              </w:pPr>
              <w:r>
                <w:rPr>
                  <w:noProof/>
                </w:rPr>
                <w:t xml:space="preserve">Nederland, S. I. (2021). </w:t>
              </w:r>
              <w:r>
                <w:rPr>
                  <w:i/>
                  <w:iCs/>
                  <w:noProof/>
                </w:rPr>
                <w:t>Berging en stalling elektrische voertuigen: Addendum bij de Bergingsovereenkomst 2019-2022.</w:t>
              </w:r>
              <w:r>
                <w:rPr>
                  <w:noProof/>
                </w:rPr>
                <w:t xml:space="preserve"> 's-Gravenhage.</w:t>
              </w:r>
            </w:p>
            <w:p w14:paraId="0D5B3DA8" w14:textId="77777777" w:rsidR="006B2EDA" w:rsidRDefault="006B2EDA" w:rsidP="006B2EDA">
              <w:pPr>
                <w:pStyle w:val="Bibliografie"/>
                <w:ind w:left="720" w:hanging="720"/>
                <w:rPr>
                  <w:noProof/>
                </w:rPr>
              </w:pPr>
              <w:r>
                <w:rPr>
                  <w:noProof/>
                </w:rPr>
                <w:t xml:space="preserve">Steenbergen, R. (2024). </w:t>
              </w:r>
              <w:r>
                <w:rPr>
                  <w:i/>
                  <w:iCs/>
                  <w:noProof/>
                </w:rPr>
                <w:t>Afstudeergids AD Engineering 2024-2025.</w:t>
              </w:r>
              <w:r>
                <w:rPr>
                  <w:noProof/>
                </w:rPr>
                <w:t xml:space="preserve"> Arnhem.</w:t>
              </w:r>
            </w:p>
            <w:p w14:paraId="00591101" w14:textId="77777777" w:rsidR="006B2EDA" w:rsidRDefault="006B2EDA" w:rsidP="006B2EDA">
              <w:pPr>
                <w:pStyle w:val="Bibliografie"/>
                <w:ind w:left="720" w:hanging="720"/>
                <w:rPr>
                  <w:noProof/>
                </w:rPr>
              </w:pPr>
              <w:r>
                <w:rPr>
                  <w:noProof/>
                </w:rPr>
                <w:t xml:space="preserve">T. van Harn, H. B. (2024). </w:t>
              </w:r>
              <w:r>
                <w:rPr>
                  <w:i/>
                  <w:iCs/>
                  <w:noProof/>
                </w:rPr>
                <w:t>Explosieveiligheid lithium-ion energieopslagsystemen.</w:t>
              </w:r>
              <w:r>
                <w:rPr>
                  <w:noProof/>
                </w:rPr>
                <w:t xml:space="preserve"> Arnhem: Nederlands Instituut Publieke Veiligheid (NIPV), .</w:t>
              </w:r>
            </w:p>
            <w:p w14:paraId="73EE04F7" w14:textId="77777777" w:rsidR="006B2EDA" w:rsidRDefault="006B2EDA" w:rsidP="006B2EDA">
              <w:pPr>
                <w:pStyle w:val="Bibliografie"/>
                <w:ind w:left="720" w:hanging="720"/>
                <w:rPr>
                  <w:noProof/>
                </w:rPr>
              </w:pPr>
              <w:r>
                <w:rPr>
                  <w:noProof/>
                </w:rPr>
                <w:t xml:space="preserve">Veiligheid, I. J. (sd). </w:t>
              </w:r>
              <w:r>
                <w:rPr>
                  <w:i/>
                  <w:iCs/>
                  <w:noProof/>
                </w:rPr>
                <w:t>toezichtgebieden nationale veiligheid brandweer</w:t>
              </w:r>
              <w:r>
                <w:rPr>
                  <w:noProof/>
                </w:rPr>
                <w:t>. Opgehaald van .inspectie-jenv: https://www.inspectie-jenv.nl/toezichtgebieden/nationale-veiligheid/brandweer</w:t>
              </w:r>
            </w:p>
            <w:p w14:paraId="362CF5C1" w14:textId="0E09C5EA" w:rsidR="00764E0A" w:rsidRDefault="00764E0A" w:rsidP="006B2EDA">
              <w:r>
                <w:rPr>
                  <w:b/>
                  <w:bCs/>
                </w:rPr>
                <w:fldChar w:fldCharType="end"/>
              </w: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46" w:name="_Toc191591724"/>
      <w:r>
        <w:rPr>
          <w:rStyle w:val="Kop2Char"/>
          <w:rFonts w:ascii="Arial" w:hAnsi="Arial" w:cs="Arial"/>
          <w:b/>
          <w:sz w:val="32"/>
          <w:szCs w:val="32"/>
        </w:rPr>
        <w:t>Bijlagen</w:t>
      </w:r>
      <w:bookmarkEnd w:id="46"/>
    </w:p>
    <w:p w14:paraId="6D864FC1" w14:textId="77777777" w:rsidR="00764E0A" w:rsidRDefault="00764E0A" w:rsidP="00764E0A">
      <w:pPr>
        <w:pStyle w:val="Kop2"/>
        <w:jc w:val="left"/>
        <w:rPr>
          <w:rStyle w:val="Kop2Char"/>
          <w:rFonts w:ascii="Arial" w:hAnsi="Arial" w:cs="Arial"/>
          <w:b/>
        </w:rPr>
      </w:pPr>
      <w:bookmarkStart w:id="47" w:name="_Toc191591725"/>
      <w:r>
        <w:rPr>
          <w:rStyle w:val="Kop2Char"/>
          <w:rFonts w:ascii="Arial" w:hAnsi="Arial" w:cs="Arial"/>
          <w:b/>
        </w:rPr>
        <w:t>Technische achtergrond informatie</w:t>
      </w:r>
      <w:bookmarkEnd w:id="47"/>
    </w:p>
    <w:p w14:paraId="3D9C0250" w14:textId="77777777" w:rsidR="00B729F0" w:rsidRPr="00B729F0" w:rsidRDefault="00B729F0" w:rsidP="00B729F0"/>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4"/>
      <w:footerReference w:type="default" r:id="rId15"/>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8B933" w14:textId="77777777" w:rsidR="00D612F2" w:rsidRDefault="00D612F2" w:rsidP="0036092F">
      <w:r>
        <w:separator/>
      </w:r>
    </w:p>
  </w:endnote>
  <w:endnote w:type="continuationSeparator" w:id="0">
    <w:p w14:paraId="26B16D45" w14:textId="77777777" w:rsidR="00D612F2" w:rsidRDefault="00D612F2"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0E849916" w:rsidR="00210DE2" w:rsidRPr="00F71E3A" w:rsidRDefault="00CA20BC"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12AD7" w14:textId="77777777" w:rsidR="00D612F2" w:rsidRDefault="00D612F2" w:rsidP="0036092F">
      <w:r>
        <w:separator/>
      </w:r>
    </w:p>
  </w:footnote>
  <w:footnote w:type="continuationSeparator" w:id="0">
    <w:p w14:paraId="3FC4BF5C" w14:textId="77777777" w:rsidR="00D612F2" w:rsidRDefault="00D612F2"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07F"/>
    <w:multiLevelType w:val="hybridMultilevel"/>
    <w:tmpl w:val="146A9206"/>
    <w:lvl w:ilvl="0" w:tplc="218EC92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8"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B848BD"/>
    <w:multiLevelType w:val="hybridMultilevel"/>
    <w:tmpl w:val="831AED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DB65765"/>
    <w:multiLevelType w:val="hybridMultilevel"/>
    <w:tmpl w:val="492EEF0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4"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4"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53177141"/>
    <w:multiLevelType w:val="hybridMultilevel"/>
    <w:tmpl w:val="14B60B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7"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0" w15:restartNumberingAfterBreak="0">
    <w:nsid w:val="69E71DEC"/>
    <w:multiLevelType w:val="hybridMultilevel"/>
    <w:tmpl w:val="4204E376"/>
    <w:lvl w:ilvl="0" w:tplc="7B722BFA">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1"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2"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0"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81"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0"/>
  </w:num>
  <w:num w:numId="2" w16cid:durableId="1945306483">
    <w:abstractNumId w:val="17"/>
  </w:num>
  <w:num w:numId="3" w16cid:durableId="689378230">
    <w:abstractNumId w:val="53"/>
  </w:num>
  <w:num w:numId="4" w16cid:durableId="959990161">
    <w:abstractNumId w:val="79"/>
  </w:num>
  <w:num w:numId="5" w16cid:durableId="806779671">
    <w:abstractNumId w:val="68"/>
  </w:num>
  <w:num w:numId="6" w16cid:durableId="2032875252">
    <w:abstractNumId w:val="36"/>
  </w:num>
  <w:num w:numId="7" w16cid:durableId="672879228">
    <w:abstractNumId w:val="81"/>
  </w:num>
  <w:num w:numId="8" w16cid:durableId="1001009395">
    <w:abstractNumId w:val="37"/>
  </w:num>
  <w:num w:numId="9" w16cid:durableId="1799302105">
    <w:abstractNumId w:val="18"/>
  </w:num>
  <w:num w:numId="10" w16cid:durableId="944387700">
    <w:abstractNumId w:val="29"/>
  </w:num>
  <w:num w:numId="11" w16cid:durableId="727413751">
    <w:abstractNumId w:val="27"/>
  </w:num>
  <w:num w:numId="12" w16cid:durableId="791901754">
    <w:abstractNumId w:val="65"/>
  </w:num>
  <w:num w:numId="13" w16cid:durableId="323316899">
    <w:abstractNumId w:val="71"/>
  </w:num>
  <w:num w:numId="14" w16cid:durableId="245845232">
    <w:abstractNumId w:val="66"/>
  </w:num>
  <w:num w:numId="15" w16cid:durableId="1179470178">
    <w:abstractNumId w:val="69"/>
  </w:num>
  <w:num w:numId="16" w16cid:durableId="2517577">
    <w:abstractNumId w:val="33"/>
  </w:num>
  <w:num w:numId="17" w16cid:durableId="166869819">
    <w:abstractNumId w:val="12"/>
  </w:num>
  <w:num w:numId="18" w16cid:durableId="771704886">
    <w:abstractNumId w:val="1"/>
  </w:num>
  <w:num w:numId="19" w16cid:durableId="739714842">
    <w:abstractNumId w:val="11"/>
  </w:num>
  <w:num w:numId="20" w16cid:durableId="256790520">
    <w:abstractNumId w:val="49"/>
  </w:num>
  <w:num w:numId="21" w16cid:durableId="306207573">
    <w:abstractNumId w:val="82"/>
  </w:num>
  <w:num w:numId="22" w16cid:durableId="2088992598">
    <w:abstractNumId w:val="21"/>
  </w:num>
  <w:num w:numId="23" w16cid:durableId="752701896">
    <w:abstractNumId w:val="83"/>
  </w:num>
  <w:num w:numId="24" w16cid:durableId="89854938">
    <w:abstractNumId w:val="35"/>
  </w:num>
  <w:num w:numId="25" w16cid:durableId="1751731121">
    <w:abstractNumId w:val="80"/>
    <w:lvlOverride w:ilvl="0">
      <w:startOverride w:val="6"/>
    </w:lvlOverride>
    <w:lvlOverride w:ilvl="1">
      <w:startOverride w:val="2"/>
    </w:lvlOverride>
  </w:num>
  <w:num w:numId="26" w16cid:durableId="741567896">
    <w:abstractNumId w:val="28"/>
  </w:num>
  <w:num w:numId="27" w16cid:durableId="1034842805">
    <w:abstractNumId w:val="3"/>
  </w:num>
  <w:num w:numId="28" w16cid:durableId="604847403">
    <w:abstractNumId w:val="24"/>
  </w:num>
  <w:num w:numId="29" w16cid:durableId="2061977863">
    <w:abstractNumId w:val="16"/>
  </w:num>
  <w:num w:numId="30" w16cid:durableId="511070377">
    <w:abstractNumId w:val="61"/>
  </w:num>
  <w:num w:numId="31" w16cid:durableId="353380402">
    <w:abstractNumId w:val="39"/>
  </w:num>
  <w:num w:numId="32" w16cid:durableId="1441873403">
    <w:abstractNumId w:val="48"/>
  </w:num>
  <w:num w:numId="33" w16cid:durableId="119804942">
    <w:abstractNumId w:val="4"/>
  </w:num>
  <w:num w:numId="34" w16cid:durableId="936788776">
    <w:abstractNumId w:val="20"/>
  </w:num>
  <w:num w:numId="35" w16cid:durableId="552928761">
    <w:abstractNumId w:val="14"/>
  </w:num>
  <w:num w:numId="36" w16cid:durableId="1441072202">
    <w:abstractNumId w:val="55"/>
  </w:num>
  <w:num w:numId="37" w16cid:durableId="427041495">
    <w:abstractNumId w:val="41"/>
  </w:num>
  <w:num w:numId="38" w16cid:durableId="1727754887">
    <w:abstractNumId w:val="54"/>
  </w:num>
  <w:num w:numId="39" w16cid:durableId="148330431">
    <w:abstractNumId w:val="9"/>
  </w:num>
  <w:num w:numId="40" w16cid:durableId="1120105853">
    <w:abstractNumId w:val="8"/>
  </w:num>
  <w:num w:numId="41" w16cid:durableId="234826902">
    <w:abstractNumId w:val="32"/>
  </w:num>
  <w:num w:numId="42" w16cid:durableId="688524449">
    <w:abstractNumId w:val="40"/>
  </w:num>
  <w:num w:numId="43" w16cid:durableId="511409552">
    <w:abstractNumId w:val="42"/>
  </w:num>
  <w:num w:numId="44" w16cid:durableId="1487430407">
    <w:abstractNumId w:val="62"/>
  </w:num>
  <w:num w:numId="45" w16cid:durableId="1829051003">
    <w:abstractNumId w:val="58"/>
  </w:num>
  <w:num w:numId="46" w16cid:durableId="246350278">
    <w:abstractNumId w:val="7"/>
  </w:num>
  <w:num w:numId="47" w16cid:durableId="1234585597">
    <w:abstractNumId w:val="45"/>
  </w:num>
  <w:num w:numId="48" w16cid:durableId="770978329">
    <w:abstractNumId w:val="15"/>
  </w:num>
  <w:num w:numId="49" w16cid:durableId="846601440">
    <w:abstractNumId w:val="13"/>
  </w:num>
  <w:num w:numId="50" w16cid:durableId="858663214">
    <w:abstractNumId w:val="74"/>
  </w:num>
  <w:num w:numId="51" w16cid:durableId="753627942">
    <w:abstractNumId w:val="6"/>
  </w:num>
  <w:num w:numId="52" w16cid:durableId="562639116">
    <w:abstractNumId w:val="52"/>
  </w:num>
  <w:num w:numId="53" w16cid:durableId="1033963041">
    <w:abstractNumId w:val="57"/>
  </w:num>
  <w:num w:numId="54" w16cid:durableId="490023313">
    <w:abstractNumId w:val="59"/>
  </w:num>
  <w:num w:numId="55" w16cid:durableId="901527415">
    <w:abstractNumId w:val="47"/>
  </w:num>
  <w:num w:numId="56" w16cid:durableId="1303736189">
    <w:abstractNumId w:val="73"/>
  </w:num>
  <w:num w:numId="57" w16cid:durableId="1817256984">
    <w:abstractNumId w:val="51"/>
  </w:num>
  <w:num w:numId="58" w16cid:durableId="84571357">
    <w:abstractNumId w:val="44"/>
  </w:num>
  <w:num w:numId="59" w16cid:durableId="272523014">
    <w:abstractNumId w:val="25"/>
  </w:num>
  <w:num w:numId="60" w16cid:durableId="631325743">
    <w:abstractNumId w:val="2"/>
  </w:num>
  <w:num w:numId="61" w16cid:durableId="2055503210">
    <w:abstractNumId w:val="30"/>
  </w:num>
  <w:num w:numId="62" w16cid:durableId="139661053">
    <w:abstractNumId w:val="60"/>
  </w:num>
  <w:num w:numId="63" w16cid:durableId="1255628812">
    <w:abstractNumId w:val="19"/>
  </w:num>
  <w:num w:numId="64" w16cid:durableId="1302346578">
    <w:abstractNumId w:val="70"/>
  </w:num>
  <w:num w:numId="65" w16cid:durableId="1578133170">
    <w:abstractNumId w:val="0"/>
  </w:num>
  <w:num w:numId="66" w16cid:durableId="464473656">
    <w:abstractNumId w:val="72"/>
  </w:num>
  <w:num w:numId="67" w16cid:durableId="983199607">
    <w:abstractNumId w:val="67"/>
  </w:num>
  <w:num w:numId="68" w16cid:durableId="1467311759">
    <w:abstractNumId w:val="75"/>
  </w:num>
  <w:num w:numId="69" w16cid:durableId="1557160421">
    <w:abstractNumId w:val="43"/>
  </w:num>
  <w:num w:numId="70" w16cid:durableId="220947951">
    <w:abstractNumId w:val="46"/>
  </w:num>
  <w:num w:numId="71" w16cid:durableId="337316806">
    <w:abstractNumId w:val="31"/>
  </w:num>
  <w:num w:numId="72" w16cid:durableId="1349135068">
    <w:abstractNumId w:val="5"/>
  </w:num>
  <w:num w:numId="73" w16cid:durableId="1610510500">
    <w:abstractNumId w:val="76"/>
  </w:num>
  <w:num w:numId="74" w16cid:durableId="755437516">
    <w:abstractNumId w:val="26"/>
  </w:num>
  <w:num w:numId="75" w16cid:durableId="1682901381">
    <w:abstractNumId w:val="38"/>
  </w:num>
  <w:num w:numId="76" w16cid:durableId="1971671457">
    <w:abstractNumId w:val="77"/>
  </w:num>
  <w:num w:numId="77" w16cid:durableId="528296880">
    <w:abstractNumId w:val="56"/>
  </w:num>
  <w:num w:numId="78" w16cid:durableId="2000763927">
    <w:abstractNumId w:val="78"/>
  </w:num>
  <w:num w:numId="79" w16cid:durableId="238180388">
    <w:abstractNumId w:val="10"/>
  </w:num>
  <w:num w:numId="80" w16cid:durableId="2022780779">
    <w:abstractNumId w:val="64"/>
  </w:num>
  <w:num w:numId="81" w16cid:durableId="1301764877">
    <w:abstractNumId w:val="50"/>
  </w:num>
  <w:num w:numId="82" w16cid:durableId="1129133447">
    <w:abstractNumId w:val="34"/>
  </w:num>
  <w:num w:numId="83" w16cid:durableId="1681617535">
    <w:abstractNumId w:val="23"/>
  </w:num>
  <w:num w:numId="84" w16cid:durableId="1065226582">
    <w:abstractNumId w:val="63"/>
  </w:num>
  <w:num w:numId="85" w16cid:durableId="129136930">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6396"/>
    <w:rsid w:val="000B6895"/>
    <w:rsid w:val="000D1520"/>
    <w:rsid w:val="000D5980"/>
    <w:rsid w:val="000E1CCE"/>
    <w:rsid w:val="000E3D46"/>
    <w:rsid w:val="000F314C"/>
    <w:rsid w:val="000F649A"/>
    <w:rsid w:val="000F698E"/>
    <w:rsid w:val="001026F4"/>
    <w:rsid w:val="00110A05"/>
    <w:rsid w:val="0011463F"/>
    <w:rsid w:val="00120A64"/>
    <w:rsid w:val="001220EA"/>
    <w:rsid w:val="0012411E"/>
    <w:rsid w:val="00152857"/>
    <w:rsid w:val="00154D2F"/>
    <w:rsid w:val="00156345"/>
    <w:rsid w:val="00171787"/>
    <w:rsid w:val="0017273E"/>
    <w:rsid w:val="001777E7"/>
    <w:rsid w:val="00182938"/>
    <w:rsid w:val="00183967"/>
    <w:rsid w:val="001A4316"/>
    <w:rsid w:val="001A5097"/>
    <w:rsid w:val="001A5B41"/>
    <w:rsid w:val="001C30A1"/>
    <w:rsid w:val="001C4D62"/>
    <w:rsid w:val="001C7F3B"/>
    <w:rsid w:val="001D65F7"/>
    <w:rsid w:val="001D67AE"/>
    <w:rsid w:val="001E5131"/>
    <w:rsid w:val="001F5163"/>
    <w:rsid w:val="00203A39"/>
    <w:rsid w:val="002059A2"/>
    <w:rsid w:val="00210DE2"/>
    <w:rsid w:val="00211C4D"/>
    <w:rsid w:val="00214B1A"/>
    <w:rsid w:val="00215037"/>
    <w:rsid w:val="00217874"/>
    <w:rsid w:val="00221CCA"/>
    <w:rsid w:val="00246C77"/>
    <w:rsid w:val="00250AAE"/>
    <w:rsid w:val="00263FCF"/>
    <w:rsid w:val="002640C2"/>
    <w:rsid w:val="00270692"/>
    <w:rsid w:val="002835D6"/>
    <w:rsid w:val="0028655C"/>
    <w:rsid w:val="002900B5"/>
    <w:rsid w:val="00291C23"/>
    <w:rsid w:val="00291D4D"/>
    <w:rsid w:val="0029204E"/>
    <w:rsid w:val="002B09D3"/>
    <w:rsid w:val="002C3CCB"/>
    <w:rsid w:val="002C7916"/>
    <w:rsid w:val="002D124D"/>
    <w:rsid w:val="002D3F5C"/>
    <w:rsid w:val="002D5F5F"/>
    <w:rsid w:val="002E5A92"/>
    <w:rsid w:val="002F75B1"/>
    <w:rsid w:val="00302F4C"/>
    <w:rsid w:val="0031127F"/>
    <w:rsid w:val="0031447A"/>
    <w:rsid w:val="003216FF"/>
    <w:rsid w:val="00322958"/>
    <w:rsid w:val="00323DCB"/>
    <w:rsid w:val="00335BEF"/>
    <w:rsid w:val="00341B1D"/>
    <w:rsid w:val="0034228B"/>
    <w:rsid w:val="00342AEB"/>
    <w:rsid w:val="003542CE"/>
    <w:rsid w:val="00354ACC"/>
    <w:rsid w:val="0036092F"/>
    <w:rsid w:val="00361F60"/>
    <w:rsid w:val="0036325B"/>
    <w:rsid w:val="00363A1C"/>
    <w:rsid w:val="00367217"/>
    <w:rsid w:val="00376788"/>
    <w:rsid w:val="003803EC"/>
    <w:rsid w:val="003878AB"/>
    <w:rsid w:val="003909DA"/>
    <w:rsid w:val="00394685"/>
    <w:rsid w:val="003A1802"/>
    <w:rsid w:val="003A610D"/>
    <w:rsid w:val="003A6439"/>
    <w:rsid w:val="003B534D"/>
    <w:rsid w:val="003C06C7"/>
    <w:rsid w:val="003D14CF"/>
    <w:rsid w:val="003D299D"/>
    <w:rsid w:val="003D2D39"/>
    <w:rsid w:val="003D606D"/>
    <w:rsid w:val="003F0529"/>
    <w:rsid w:val="00411843"/>
    <w:rsid w:val="00430305"/>
    <w:rsid w:val="0043069F"/>
    <w:rsid w:val="00432FCF"/>
    <w:rsid w:val="004361CC"/>
    <w:rsid w:val="0043626B"/>
    <w:rsid w:val="0043741D"/>
    <w:rsid w:val="004416CE"/>
    <w:rsid w:val="00442237"/>
    <w:rsid w:val="00442375"/>
    <w:rsid w:val="00445477"/>
    <w:rsid w:val="0044564F"/>
    <w:rsid w:val="00447A64"/>
    <w:rsid w:val="004561D9"/>
    <w:rsid w:val="00462DB7"/>
    <w:rsid w:val="00467359"/>
    <w:rsid w:val="004851F7"/>
    <w:rsid w:val="00487FE3"/>
    <w:rsid w:val="00496172"/>
    <w:rsid w:val="004A25C0"/>
    <w:rsid w:val="004B58C2"/>
    <w:rsid w:val="004C5931"/>
    <w:rsid w:val="004C6821"/>
    <w:rsid w:val="004E5BB4"/>
    <w:rsid w:val="004E68B2"/>
    <w:rsid w:val="004E69C2"/>
    <w:rsid w:val="005003EE"/>
    <w:rsid w:val="00502E1C"/>
    <w:rsid w:val="00504E00"/>
    <w:rsid w:val="00520EF2"/>
    <w:rsid w:val="00524FE3"/>
    <w:rsid w:val="00552809"/>
    <w:rsid w:val="00552BA4"/>
    <w:rsid w:val="00553218"/>
    <w:rsid w:val="005552E8"/>
    <w:rsid w:val="00555F24"/>
    <w:rsid w:val="005560DB"/>
    <w:rsid w:val="00556806"/>
    <w:rsid w:val="00564A3C"/>
    <w:rsid w:val="00572540"/>
    <w:rsid w:val="005740A2"/>
    <w:rsid w:val="00574F0B"/>
    <w:rsid w:val="00580875"/>
    <w:rsid w:val="0058187D"/>
    <w:rsid w:val="00591E95"/>
    <w:rsid w:val="005A4B8D"/>
    <w:rsid w:val="005C02FE"/>
    <w:rsid w:val="005C3F39"/>
    <w:rsid w:val="005C5ED5"/>
    <w:rsid w:val="005D4DD5"/>
    <w:rsid w:val="005D7076"/>
    <w:rsid w:val="005E5E70"/>
    <w:rsid w:val="005F0997"/>
    <w:rsid w:val="005F3482"/>
    <w:rsid w:val="005F7709"/>
    <w:rsid w:val="00611702"/>
    <w:rsid w:val="006241E1"/>
    <w:rsid w:val="006255A2"/>
    <w:rsid w:val="00626D34"/>
    <w:rsid w:val="006313AC"/>
    <w:rsid w:val="00633126"/>
    <w:rsid w:val="00651064"/>
    <w:rsid w:val="0065371A"/>
    <w:rsid w:val="006634C9"/>
    <w:rsid w:val="00663C58"/>
    <w:rsid w:val="006727F7"/>
    <w:rsid w:val="00672948"/>
    <w:rsid w:val="00672A1C"/>
    <w:rsid w:val="00674E78"/>
    <w:rsid w:val="00675FA0"/>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AD9"/>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B195A"/>
    <w:rsid w:val="007B4E65"/>
    <w:rsid w:val="007C0E9B"/>
    <w:rsid w:val="007D2816"/>
    <w:rsid w:val="007D70DD"/>
    <w:rsid w:val="007E404B"/>
    <w:rsid w:val="007E5C51"/>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118A"/>
    <w:rsid w:val="008B4876"/>
    <w:rsid w:val="008C1E80"/>
    <w:rsid w:val="008C292B"/>
    <w:rsid w:val="008D0340"/>
    <w:rsid w:val="008D065F"/>
    <w:rsid w:val="008D6325"/>
    <w:rsid w:val="008D65F0"/>
    <w:rsid w:val="008D7105"/>
    <w:rsid w:val="008E128F"/>
    <w:rsid w:val="008E2CA7"/>
    <w:rsid w:val="008E4112"/>
    <w:rsid w:val="008E4183"/>
    <w:rsid w:val="008E796E"/>
    <w:rsid w:val="008F09C8"/>
    <w:rsid w:val="008F79A6"/>
    <w:rsid w:val="00902FDD"/>
    <w:rsid w:val="009158BF"/>
    <w:rsid w:val="00921F01"/>
    <w:rsid w:val="009225E6"/>
    <w:rsid w:val="00925ED7"/>
    <w:rsid w:val="0092745E"/>
    <w:rsid w:val="009659EB"/>
    <w:rsid w:val="00967E1E"/>
    <w:rsid w:val="0097393F"/>
    <w:rsid w:val="00983ACF"/>
    <w:rsid w:val="0099177B"/>
    <w:rsid w:val="009A67B6"/>
    <w:rsid w:val="009C4A17"/>
    <w:rsid w:val="009D00F1"/>
    <w:rsid w:val="009D5EC5"/>
    <w:rsid w:val="009E1ED3"/>
    <w:rsid w:val="009E2D81"/>
    <w:rsid w:val="009E4E45"/>
    <w:rsid w:val="00A01C5E"/>
    <w:rsid w:val="00A17915"/>
    <w:rsid w:val="00A20DF6"/>
    <w:rsid w:val="00A234A8"/>
    <w:rsid w:val="00A245CC"/>
    <w:rsid w:val="00A273BD"/>
    <w:rsid w:val="00A342AB"/>
    <w:rsid w:val="00A3470A"/>
    <w:rsid w:val="00A40C57"/>
    <w:rsid w:val="00A4295F"/>
    <w:rsid w:val="00A45575"/>
    <w:rsid w:val="00A45735"/>
    <w:rsid w:val="00A56650"/>
    <w:rsid w:val="00A57EB7"/>
    <w:rsid w:val="00A61338"/>
    <w:rsid w:val="00A62E66"/>
    <w:rsid w:val="00A70549"/>
    <w:rsid w:val="00A761B0"/>
    <w:rsid w:val="00A8040E"/>
    <w:rsid w:val="00A9076A"/>
    <w:rsid w:val="00A9515E"/>
    <w:rsid w:val="00AA1C72"/>
    <w:rsid w:val="00AA6931"/>
    <w:rsid w:val="00AB197B"/>
    <w:rsid w:val="00AB571C"/>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4AB0"/>
    <w:rsid w:val="00BB737C"/>
    <w:rsid w:val="00BC798B"/>
    <w:rsid w:val="00BD3EE3"/>
    <w:rsid w:val="00BE2DBF"/>
    <w:rsid w:val="00BF6CB6"/>
    <w:rsid w:val="00C1394D"/>
    <w:rsid w:val="00C1474D"/>
    <w:rsid w:val="00C1633D"/>
    <w:rsid w:val="00C16E7C"/>
    <w:rsid w:val="00C20947"/>
    <w:rsid w:val="00C20B28"/>
    <w:rsid w:val="00C31DDD"/>
    <w:rsid w:val="00C446DC"/>
    <w:rsid w:val="00C617D3"/>
    <w:rsid w:val="00C633D4"/>
    <w:rsid w:val="00C7278D"/>
    <w:rsid w:val="00C7626C"/>
    <w:rsid w:val="00C82AD6"/>
    <w:rsid w:val="00C87267"/>
    <w:rsid w:val="00C924BE"/>
    <w:rsid w:val="00C945F1"/>
    <w:rsid w:val="00CA20BC"/>
    <w:rsid w:val="00CA23C7"/>
    <w:rsid w:val="00CA2A74"/>
    <w:rsid w:val="00CA31B3"/>
    <w:rsid w:val="00CA5560"/>
    <w:rsid w:val="00CB0360"/>
    <w:rsid w:val="00CB3A4D"/>
    <w:rsid w:val="00CB48AD"/>
    <w:rsid w:val="00CB61E4"/>
    <w:rsid w:val="00CC21E2"/>
    <w:rsid w:val="00CD6709"/>
    <w:rsid w:val="00CE77D8"/>
    <w:rsid w:val="00CF4F8A"/>
    <w:rsid w:val="00CF572F"/>
    <w:rsid w:val="00D119F0"/>
    <w:rsid w:val="00D16B06"/>
    <w:rsid w:val="00D27252"/>
    <w:rsid w:val="00D4245C"/>
    <w:rsid w:val="00D525E2"/>
    <w:rsid w:val="00D612F2"/>
    <w:rsid w:val="00D72423"/>
    <w:rsid w:val="00D76AC4"/>
    <w:rsid w:val="00D9261A"/>
    <w:rsid w:val="00DA1EF9"/>
    <w:rsid w:val="00DC1636"/>
    <w:rsid w:val="00DC2392"/>
    <w:rsid w:val="00DC69B5"/>
    <w:rsid w:val="00DD0874"/>
    <w:rsid w:val="00DD4A60"/>
    <w:rsid w:val="00DD57D1"/>
    <w:rsid w:val="00DD79BD"/>
    <w:rsid w:val="00DE12CE"/>
    <w:rsid w:val="00DE17D2"/>
    <w:rsid w:val="00DE2AFF"/>
    <w:rsid w:val="00DF14B1"/>
    <w:rsid w:val="00DF24A3"/>
    <w:rsid w:val="00DF46A1"/>
    <w:rsid w:val="00DF5DCB"/>
    <w:rsid w:val="00DF6A6E"/>
    <w:rsid w:val="00E03158"/>
    <w:rsid w:val="00E10518"/>
    <w:rsid w:val="00E12D81"/>
    <w:rsid w:val="00E1776E"/>
    <w:rsid w:val="00E204E3"/>
    <w:rsid w:val="00E21F2A"/>
    <w:rsid w:val="00E33C94"/>
    <w:rsid w:val="00E369FC"/>
    <w:rsid w:val="00E37F2F"/>
    <w:rsid w:val="00E41181"/>
    <w:rsid w:val="00E54B84"/>
    <w:rsid w:val="00E60418"/>
    <w:rsid w:val="00E7686C"/>
    <w:rsid w:val="00E7771C"/>
    <w:rsid w:val="00E82C5A"/>
    <w:rsid w:val="00EA603E"/>
    <w:rsid w:val="00EA66B4"/>
    <w:rsid w:val="00EA7480"/>
    <w:rsid w:val="00EB0D5C"/>
    <w:rsid w:val="00EB2A99"/>
    <w:rsid w:val="00EB4B52"/>
    <w:rsid w:val="00EC0F1E"/>
    <w:rsid w:val="00EC13F8"/>
    <w:rsid w:val="00EC2AA3"/>
    <w:rsid w:val="00EC2ADC"/>
    <w:rsid w:val="00ED2B88"/>
    <w:rsid w:val="00EE1519"/>
    <w:rsid w:val="00EE5D34"/>
    <w:rsid w:val="00EE75F5"/>
    <w:rsid w:val="00EF099E"/>
    <w:rsid w:val="00EF6130"/>
    <w:rsid w:val="00F00BB2"/>
    <w:rsid w:val="00F01DC5"/>
    <w:rsid w:val="00F03A10"/>
    <w:rsid w:val="00F06257"/>
    <w:rsid w:val="00F12015"/>
    <w:rsid w:val="00F131CF"/>
    <w:rsid w:val="00F15BDB"/>
    <w:rsid w:val="00F16DBD"/>
    <w:rsid w:val="00F23C43"/>
    <w:rsid w:val="00F23F9D"/>
    <w:rsid w:val="00F266C3"/>
    <w:rsid w:val="00F3014D"/>
    <w:rsid w:val="00F3189A"/>
    <w:rsid w:val="00F33D69"/>
    <w:rsid w:val="00F531A4"/>
    <w:rsid w:val="00F61015"/>
    <w:rsid w:val="00F626E5"/>
    <w:rsid w:val="00F71E3A"/>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000000"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8B118A"/>
    <w:rsid w:val="00B47DF5"/>
    <w:rsid w:val="00C81E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 w:type="paragraph" w:customStyle="1" w:styleId="03C104BACB314B459454F83F79F484DC">
    <w:name w:val="03C104BACB314B459454F83F79F484DC"/>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9</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Ned21</b:Tag>
    <b:SourceType>Report</b:SourceType>
    <b:Guid>{2A665553-B602-4639-AEFD-DEB9746395DB}</b:Guid>
    <b:Title>Berging en stalling elektrische voertuigen: Addendum bij de Bergingsovereenkomst 2019-2022</b:Title>
    <b:Year>2021</b:Year>
    <b:City>'s-Gravenhage</b:City>
    <b:Author>
      <b:Author>
        <b:NameList>
          <b:Person>
            <b:Last>Stichting IM Nederland</b:Last>
            <b:First>Stichting</b:First>
            <b:Middle>Incident Management</b:Middle>
          </b:Person>
        </b:NameList>
      </b:Author>
    </b:Author>
    <b:RefOrder>7</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8</b:RefOrder>
  </b:Source>
</b:Sources>
</file>

<file path=customXml/itemProps1.xml><?xml version="1.0" encoding="utf-8"?>
<ds:datastoreItem xmlns:ds="http://schemas.openxmlformats.org/officeDocument/2006/customXml" ds:itemID="{A59EC6FC-7A04-428C-9E8D-315A11207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5426</Words>
  <Characters>29847</Characters>
  <Application>Microsoft Office Word</Application>
  <DocSecurity>0</DocSecurity>
  <Lines>248</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11</cp:revision>
  <dcterms:created xsi:type="dcterms:W3CDTF">2025-02-26T07:31:00Z</dcterms:created>
  <dcterms:modified xsi:type="dcterms:W3CDTF">2025-02-28T07:50:00Z</dcterms:modified>
</cp:coreProperties>
</file>