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B2F3B" w14:textId="77777777" w:rsidR="000747F1" w:rsidRDefault="006123FB">
      <w:pPr>
        <w:rPr>
          <w:rFonts w:ascii="Arial" w:hAnsi="Arial" w:cs="Arial"/>
          <w:color w:val="222222"/>
          <w:shd w:val="clear" w:color="auto" w:fill="FFFFFF"/>
          <w:lang w:val="it-IT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Manuscript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 </w:t>
      </w:r>
      <w:r>
        <w:rPr>
          <w:rStyle w:val="Textoennegrita"/>
          <w:rFonts w:ascii="Arial" w:hAnsi="Arial" w:cs="Arial"/>
          <w:color w:val="222222"/>
          <w:shd w:val="clear" w:color="auto" w:fill="FFFFFF"/>
        </w:rPr>
        <w:t>EST-D-24-02349</w:t>
      </w:r>
      <w:r>
        <w:rPr>
          <w:rFonts w:ascii="Arial" w:hAnsi="Arial" w:cs="Arial"/>
          <w:color w:val="222222"/>
          <w:shd w:val="clear" w:color="auto" w:fill="FFFFFF"/>
        </w:rPr>
        <w:t>  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Decarbonizing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industrial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process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through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combined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high-temperature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CSP and sensible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storage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PhD Martin,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Thank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submitting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manuscript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Journal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Energy Storage.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completed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evaluation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manuscript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reviewers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recommend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reconsideration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manuscript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following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major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revision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I invite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resubmit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manuscript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after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addressing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comments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below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Please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resubmit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revised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manuscript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222222"/>
          <w:shd w:val="clear" w:color="auto" w:fill="FFFFFF"/>
        </w:rPr>
        <w:t>Jun 04 2024 11:59PM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revising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manuscript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please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consider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issues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mentioned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reviewers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comments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carefully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please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every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change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response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comments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provide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rebuttals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comments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addressed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Please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revised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submission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re-reviewed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 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submit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revised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manuscript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please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log in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author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at </w:t>
      </w:r>
      <w:hyperlink r:id="rId4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https://www.editorialmanager.com/est/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navigate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Submissions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Needing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Revision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folder.  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Research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Elements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optional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journal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encourages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share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research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objects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including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raw data,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methods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protocols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software, hardware and more –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original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research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Research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Elements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journal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Research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Elements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are open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multidisciplinary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peer-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reviewed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journals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objects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associated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research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more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discoverable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trustworthy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promote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replicability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reproducibility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As open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journals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Publishing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Charge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paper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accepted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more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about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Research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Elements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journals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at </w:t>
      </w:r>
      <w:hyperlink r:id="rId5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https://www.elsevier.com/authors/tools-and-resources/research-elements-journals?dgcid=ec_em_research_elements_email</w:t>
        </w:r>
      </w:hyperlink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Journal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Energy Storage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values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contribution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I look forward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receiving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revised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manuscript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regards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  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Luisa F. Cabeza  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Editor-in-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Chief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 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Journal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Energy Storage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Editor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Reviewer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comments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Reviewer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#1: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authors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present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hybridization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three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subsystems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provide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constant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energy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output (27kW) at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constant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temperature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(1000K): a solar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parabolic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collector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pressurized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volumetric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receiver, a TES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containing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carbon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blocks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auxiliary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energy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input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preferably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renewable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energy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sources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authors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clearly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describe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subsystems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algorithms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employed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decide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whether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air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charge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discharge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bypass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external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ambient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conditions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according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location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(Córdoba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Málaga).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interesting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authors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explain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-off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between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renewable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energy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sources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within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Spanish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electric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framework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analyzing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economic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paper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well-written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organized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However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recommend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authors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check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following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issues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(1)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Introduction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paragraph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page 2.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authors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optical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efficiency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nature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materials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e.g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nickel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),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course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depending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surface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,..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".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material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referring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sentence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seems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solar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collector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Nickel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true.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authors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"...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Concentrated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radiation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enters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receiver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through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high-temperature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window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e.g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quartzite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Inside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receiver,...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heating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Nickel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solar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."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description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within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work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please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note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parabolic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dishes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solar receivers are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receivers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example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air,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without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window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Please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clarify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issue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within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introduction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(2)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Introduction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page 3,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39-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40 ,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column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think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something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missing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connector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within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sentence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(3)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Description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-concept). Page 4, line 28,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column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Fig. 2, air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through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solar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dishes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undergoes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temperature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..."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think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Fig. 1.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Please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revise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(4)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3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Description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numerical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involved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cycle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). Figure 2, page 6.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Please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strongly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encourage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authors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cite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source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figure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example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adapted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García-Ferrero et al."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geometrical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parameters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scheme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itself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split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description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Zones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(1,2,3,4) are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originally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García-Ferrero et al.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subsection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"3.1. Solar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" 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reflect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somehow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"solar receiver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optical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treatment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parabolic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surface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considered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subsection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"3.2. TES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", page 9,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implemented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Python",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PDE has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previously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introduced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mean?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(5)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4.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discussion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Please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encourage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authors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cite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source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meteorological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employed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(DNI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ambient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temperature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think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mentioned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within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-Figure 4, page 12: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represents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axis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? </w:t>
      </w:r>
      <w:r w:rsidRPr="006123FB">
        <w:rPr>
          <w:rFonts w:ascii="Arial" w:hAnsi="Arial" w:cs="Arial"/>
          <w:color w:val="222222"/>
          <w:shd w:val="clear" w:color="auto" w:fill="FFFFFF"/>
          <w:lang w:val="it-IT"/>
        </w:rPr>
        <w:t>I suppose it is a mixture of ºC and kW, could you specify within the caption?</w:t>
      </w:r>
      <w:r w:rsidRPr="006123FB">
        <w:rPr>
          <w:rFonts w:ascii="Arial" w:hAnsi="Arial" w:cs="Arial"/>
          <w:color w:val="222222"/>
          <w:lang w:val="it-IT"/>
        </w:rPr>
        <w:br/>
      </w:r>
      <w:r w:rsidRPr="006123FB">
        <w:rPr>
          <w:rFonts w:ascii="Arial" w:hAnsi="Arial" w:cs="Arial"/>
          <w:color w:val="222222"/>
          <w:shd w:val="clear" w:color="auto" w:fill="FFFFFF"/>
          <w:lang w:val="it-IT"/>
        </w:rPr>
        <w:t>-Figure 5, page 14: Which does a) and b) refer to? Please, specify within the caption that a) is Cordoba and b) Málaga to make the read easier. I would also include (briefly) the meaning of the red markers, although mentioned later within the text.</w:t>
      </w:r>
      <w:r w:rsidRPr="006123FB">
        <w:rPr>
          <w:rFonts w:ascii="Arial" w:hAnsi="Arial" w:cs="Arial"/>
          <w:color w:val="222222"/>
          <w:lang w:val="it-IT"/>
        </w:rPr>
        <w:br/>
      </w:r>
      <w:r w:rsidRPr="006123FB">
        <w:rPr>
          <w:rFonts w:ascii="Arial" w:hAnsi="Arial" w:cs="Arial"/>
          <w:color w:val="222222"/>
          <w:shd w:val="clear" w:color="auto" w:fill="FFFFFF"/>
          <w:lang w:val="it-IT"/>
        </w:rPr>
        <w:t xml:space="preserve">- Page 15, line 5, right column: It is said "Córdoba and Málaga [see Figs. 6 and 7(d)]. </w:t>
      </w:r>
      <w:r w:rsidRPr="006123FB">
        <w:rPr>
          <w:rFonts w:ascii="Arial" w:hAnsi="Arial" w:cs="Arial"/>
          <w:color w:val="222222"/>
          <w:shd w:val="clear" w:color="auto" w:fill="FFFFFF"/>
          <w:lang w:val="it-IT"/>
        </w:rPr>
        <w:lastRenderedPageBreak/>
        <w:t>This..." I think there is (e), since you are talking about zero-energy window, which only occurs with N=2 or more.</w:t>
      </w:r>
      <w:r w:rsidRPr="006123FB">
        <w:rPr>
          <w:rFonts w:ascii="Arial" w:hAnsi="Arial" w:cs="Arial"/>
          <w:color w:val="222222"/>
          <w:lang w:val="it-IT"/>
        </w:rPr>
        <w:br/>
      </w:r>
      <w:r w:rsidRPr="006123FB">
        <w:rPr>
          <w:rFonts w:ascii="Arial" w:hAnsi="Arial" w:cs="Arial"/>
          <w:color w:val="222222"/>
          <w:shd w:val="clear" w:color="auto" w:fill="FFFFFF"/>
          <w:lang w:val="it-IT"/>
        </w:rPr>
        <w:t>-Page 15, line 26-27, right column: "In winter [Figs. 6 and 7(d)],..." I think it is also mistaken, should it be (h)?</w:t>
      </w:r>
      <w:r w:rsidRPr="006123FB">
        <w:rPr>
          <w:rFonts w:ascii="Arial" w:hAnsi="Arial" w:cs="Arial"/>
          <w:color w:val="222222"/>
          <w:lang w:val="it-IT"/>
        </w:rPr>
        <w:br/>
      </w:r>
      <w:r w:rsidRPr="006123FB">
        <w:rPr>
          <w:rFonts w:ascii="Arial" w:hAnsi="Arial" w:cs="Arial"/>
          <w:color w:val="222222"/>
          <w:lang w:val="it-IT"/>
        </w:rPr>
        <w:br/>
      </w:r>
      <w:r w:rsidRPr="006123FB">
        <w:rPr>
          <w:rFonts w:ascii="Arial" w:hAnsi="Arial" w:cs="Arial"/>
          <w:color w:val="222222"/>
          <w:lang w:val="it-IT"/>
        </w:rPr>
        <w:br/>
      </w:r>
      <w:r w:rsidRPr="006123FB">
        <w:rPr>
          <w:rFonts w:ascii="Arial" w:hAnsi="Arial" w:cs="Arial"/>
          <w:color w:val="222222"/>
          <w:lang w:val="it-IT"/>
        </w:rPr>
        <w:br/>
      </w:r>
      <w:r w:rsidRPr="006123FB">
        <w:rPr>
          <w:rFonts w:ascii="Arial" w:hAnsi="Arial" w:cs="Arial"/>
          <w:color w:val="222222"/>
          <w:lang w:val="it-IT"/>
        </w:rPr>
        <w:br/>
      </w:r>
      <w:r w:rsidRPr="006123FB">
        <w:rPr>
          <w:rFonts w:ascii="Arial" w:hAnsi="Arial" w:cs="Arial"/>
          <w:color w:val="222222"/>
          <w:shd w:val="clear" w:color="auto" w:fill="FFFFFF"/>
          <w:lang w:val="it-IT"/>
        </w:rPr>
        <w:t>Reviewer #2: This paper is mainly devoted to study a thermal system combining Parabolic Dish solar collectrs (CSP) and Thermal Energy Storage (TES) technologies aimed at reducing CO2 emissions in High Temperature industrial applications. Numerical simulations and a sensitivity analysis on one or several solar dishes have been conducted to analyze the performance provided by these configurations on three representative days.</w:t>
      </w:r>
      <w:r w:rsidRPr="006123FB">
        <w:rPr>
          <w:rFonts w:ascii="Arial" w:hAnsi="Arial" w:cs="Arial"/>
          <w:color w:val="222222"/>
          <w:lang w:val="it-IT"/>
        </w:rPr>
        <w:br/>
      </w:r>
      <w:r w:rsidRPr="006123FB">
        <w:rPr>
          <w:rFonts w:ascii="Arial" w:hAnsi="Arial" w:cs="Arial"/>
          <w:color w:val="222222"/>
          <w:shd w:val="clear" w:color="auto" w:fill="FFFFFF"/>
          <w:lang w:val="it-IT"/>
        </w:rPr>
        <w:t>The paper is well structured and the Title, Abstract and Highlights clearly reflect the content of the article.</w:t>
      </w:r>
    </w:p>
    <w:p w14:paraId="0350C314" w14:textId="77777777" w:rsidR="004F2221" w:rsidRDefault="006123FB">
      <w:pPr>
        <w:rPr>
          <w:rFonts w:ascii="Arial" w:hAnsi="Arial" w:cs="Arial"/>
          <w:b/>
          <w:bCs/>
          <w:color w:val="222222"/>
          <w:shd w:val="clear" w:color="auto" w:fill="FFFFFF"/>
          <w:lang w:val="it-IT"/>
        </w:rPr>
      </w:pPr>
      <w:r w:rsidRPr="006123FB">
        <w:rPr>
          <w:rFonts w:ascii="Arial" w:hAnsi="Arial" w:cs="Arial"/>
          <w:color w:val="222222"/>
          <w:lang w:val="it-IT"/>
        </w:rPr>
        <w:br/>
      </w:r>
      <w:r w:rsidRPr="006123FB">
        <w:rPr>
          <w:rFonts w:ascii="Arial" w:hAnsi="Arial" w:cs="Arial"/>
          <w:color w:val="222222"/>
          <w:shd w:val="clear" w:color="auto" w:fill="FFFFFF"/>
          <w:lang w:val="it-IT"/>
        </w:rPr>
        <w:t xml:space="preserve">The reason for choosing this configuration (Solar Dishes + TES) is closely related to the type of application, which requires high temperatures and, therefore, high concentration factors. </w:t>
      </w:r>
      <w:r w:rsidRPr="000747F1">
        <w:rPr>
          <w:rFonts w:ascii="Arial" w:hAnsi="Arial" w:cs="Arial"/>
          <w:b/>
          <w:bCs/>
          <w:color w:val="222222"/>
          <w:shd w:val="clear" w:color="auto" w:fill="FFFFFF"/>
          <w:lang w:val="it-IT"/>
        </w:rPr>
        <w:t>This should be reiterated in the introductory part of the text to clarify the scope of this work.</w:t>
      </w:r>
    </w:p>
    <w:p w14:paraId="0E3A117B" w14:textId="77777777" w:rsidR="005E6D5D" w:rsidRDefault="006123FB">
      <w:pPr>
        <w:rPr>
          <w:rFonts w:ascii="Arial" w:hAnsi="Arial" w:cs="Arial"/>
          <w:color w:val="222222"/>
          <w:shd w:val="clear" w:color="auto" w:fill="FFFFFF"/>
        </w:rPr>
      </w:pPr>
      <w:r w:rsidRPr="006123FB">
        <w:rPr>
          <w:rFonts w:ascii="Arial" w:hAnsi="Arial" w:cs="Arial"/>
          <w:color w:val="222222"/>
          <w:lang w:val="it-IT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numerical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developed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through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series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energy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balances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concerning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possible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receiver.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Nomenclature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often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makes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relations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quite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difficult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introduce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addition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effect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uncertainties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concentration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performance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ignored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0FD0FF78" w14:textId="7CC88507" w:rsidR="0031473B" w:rsidRPr="0031473B" w:rsidRDefault="0031473B">
      <w:pPr>
        <w:rPr>
          <w:rFonts w:ascii="Arial" w:hAnsi="Arial" w:cs="Arial"/>
          <w:color w:val="FF0000"/>
          <w:shd w:val="clear" w:color="auto" w:fill="FFFFFF"/>
        </w:rPr>
      </w:pPr>
      <w:r w:rsidRPr="0031473B">
        <w:rPr>
          <w:rFonts w:ascii="Arial" w:hAnsi="Arial" w:cs="Arial"/>
          <w:color w:val="FF0000"/>
          <w:shd w:val="clear" w:color="auto" w:fill="FFFFFF"/>
        </w:rPr>
        <w:t>Argumentar que no se ha detallado cómo se ha calculado el valor de Ib.</w:t>
      </w:r>
      <w:r>
        <w:rPr>
          <w:rFonts w:ascii="Arial" w:hAnsi="Arial" w:cs="Arial"/>
          <w:color w:val="FF0000"/>
          <w:shd w:val="clear" w:color="auto" w:fill="FFFFFF"/>
        </w:rPr>
        <w:t xml:space="preserve"> Decir qué valor de rendimiento óptico se ha tomado.</w:t>
      </w:r>
    </w:p>
    <w:p w14:paraId="752AD2B3" w14:textId="77777777" w:rsidR="005E6D5D" w:rsidRDefault="006123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relations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(5) and (19)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solar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irradiance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denoted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Ib.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Generally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irradiation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", i.e.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direct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normal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irradiation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(DNI) in W/m2.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case,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however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include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optical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efficiency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concentrator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concentration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factor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receiver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window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often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DNI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better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specified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optical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efficiency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PDC can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strongly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affect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energy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050191FD" w14:textId="77777777" w:rsidR="002952B7" w:rsidRPr="00982510" w:rsidRDefault="002952B7" w:rsidP="002952B7">
      <w:pPr>
        <w:rPr>
          <w:rFonts w:ascii="Arial" w:hAnsi="Arial" w:cs="Arial"/>
          <w:color w:val="FF0000"/>
          <w:shd w:val="clear" w:color="auto" w:fill="FFFFFF"/>
        </w:rPr>
      </w:pPr>
      <w:r w:rsidRPr="00982510">
        <w:rPr>
          <w:rFonts w:ascii="Arial" w:hAnsi="Arial" w:cs="Arial"/>
          <w:color w:val="FF0000"/>
          <w:shd w:val="clear" w:color="auto" w:fill="FFFFFF"/>
        </w:rPr>
        <w:t xml:space="preserve">Meter valor de rendimiento óptico de Zhu y de Judit. Incluir ecuación 1, de Judit diciendo que hemos calculado </w:t>
      </w:r>
      <w:proofErr w:type="spellStart"/>
      <w:r w:rsidRPr="00982510">
        <w:rPr>
          <w:rFonts w:ascii="Arial" w:hAnsi="Arial" w:cs="Arial"/>
          <w:color w:val="FF0000"/>
          <w:shd w:val="clear" w:color="auto" w:fill="FFFFFF"/>
        </w:rPr>
        <w:t>Ib</w:t>
      </w:r>
      <w:proofErr w:type="spellEnd"/>
      <w:r w:rsidRPr="00982510">
        <w:rPr>
          <w:rFonts w:ascii="Arial" w:hAnsi="Arial" w:cs="Arial"/>
          <w:color w:val="FF0000"/>
          <w:shd w:val="clear" w:color="auto" w:fill="FFFFFF"/>
        </w:rPr>
        <w:t xml:space="preserve"> a través de esa relación.</w:t>
      </w:r>
    </w:p>
    <w:p w14:paraId="2783207B" w14:textId="77777777" w:rsidR="005E6D5D" w:rsidRDefault="006123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Finally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economic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evaluation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fundamental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sustainability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renewable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energy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evaluation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natural gas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reduction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taxes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CO2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emissions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factors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increase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plant's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incoming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cash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investment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required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installation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series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PDCs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TES.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words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evaluation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LCOH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representative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year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relative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various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configurations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proposed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conducted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comparing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natural gas-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plant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5F8F9B1" w14:textId="77777777" w:rsidR="00A41025" w:rsidRDefault="006123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lastRenderedPageBreak/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basis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considerations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believe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paper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needs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major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revision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aimed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covering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exposed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gaps and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uncertainties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.</w:t>
      </w:r>
      <w:proofErr w:type="gramEnd"/>
    </w:p>
    <w:p w14:paraId="469D6703" w14:textId="77777777" w:rsidR="00A41025" w:rsidRDefault="00A41025">
      <w:pPr>
        <w:rPr>
          <w:rFonts w:ascii="Arial" w:hAnsi="Arial" w:cs="Arial"/>
          <w:color w:val="222222"/>
          <w:shd w:val="clear" w:color="auto" w:fill="FFFFFF"/>
        </w:rPr>
      </w:pPr>
    </w:p>
    <w:p w14:paraId="7185F373" w14:textId="77777777" w:rsidR="00A41025" w:rsidRDefault="00A41025">
      <w:pPr>
        <w:rPr>
          <w:rFonts w:ascii="Arial" w:hAnsi="Arial" w:cs="Arial"/>
          <w:color w:val="FF0000"/>
          <w:shd w:val="clear" w:color="auto" w:fill="FFFFFF"/>
        </w:rPr>
      </w:pPr>
      <w:r w:rsidRPr="00A41025">
        <w:rPr>
          <w:rFonts w:ascii="Arial" w:hAnsi="Arial" w:cs="Arial"/>
          <w:color w:val="FF0000"/>
          <w:shd w:val="clear" w:color="auto" w:fill="FFFFFF"/>
        </w:rPr>
        <w:t>Lana de roca: 200 €/m^3</w:t>
      </w:r>
    </w:p>
    <w:p w14:paraId="033125F1" w14:textId="145D34AA" w:rsidR="00A41025" w:rsidRDefault="00A41025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L = 1 m</w:t>
      </w:r>
    </w:p>
    <w:p w14:paraId="39B88D8A" w14:textId="77777777" w:rsidR="00A41025" w:rsidRDefault="00A41025">
      <w:pPr>
        <w:rPr>
          <w:rFonts w:ascii="Arial" w:hAnsi="Arial" w:cs="Arial"/>
          <w:color w:val="222222"/>
          <w:shd w:val="clear" w:color="auto" w:fill="FFFFFF"/>
        </w:rPr>
      </w:pPr>
      <w:r w:rsidRPr="00A41025">
        <w:rPr>
          <w:rFonts w:ascii="Arial" w:hAnsi="Arial" w:cs="Arial"/>
          <w:color w:val="FF0000"/>
          <w:shd w:val="clear" w:color="auto" w:fill="FFFFFF"/>
          <w:lang w:val="it-IT"/>
        </w:rPr>
        <w:t>V</w:t>
      </w:r>
      <w:r>
        <w:rPr>
          <w:rFonts w:ascii="Arial" w:hAnsi="Arial" w:cs="Arial"/>
          <w:color w:val="FF0000"/>
          <w:shd w:val="clear" w:color="auto" w:fill="FFFFFF"/>
          <w:lang w:val="it-IT"/>
        </w:rPr>
        <w:t xml:space="preserve"> = pi*L/4*D^2 = pi/4 ó pi/4*1.5^2 m^3</w:t>
      </w:r>
      <w:r w:rsidR="006123FB" w:rsidRPr="00A41025">
        <w:rPr>
          <w:rFonts w:ascii="Arial" w:hAnsi="Arial" w:cs="Arial"/>
          <w:color w:val="222222"/>
          <w:lang w:val="it-IT"/>
        </w:rPr>
        <w:br/>
      </w:r>
      <w:r w:rsidR="006123FB" w:rsidRPr="00A41025">
        <w:rPr>
          <w:rFonts w:ascii="Arial" w:hAnsi="Arial" w:cs="Arial"/>
          <w:color w:val="222222"/>
          <w:lang w:val="it-IT"/>
        </w:rPr>
        <w:br/>
      </w:r>
      <w:r w:rsidR="006123FB" w:rsidRPr="00A41025">
        <w:rPr>
          <w:rFonts w:ascii="Arial" w:hAnsi="Arial" w:cs="Arial"/>
          <w:color w:val="222222"/>
          <w:lang w:val="it-IT"/>
        </w:rPr>
        <w:br/>
      </w:r>
      <w:r w:rsidR="006123FB" w:rsidRPr="00A41025">
        <w:rPr>
          <w:rFonts w:ascii="Arial" w:hAnsi="Arial" w:cs="Arial"/>
          <w:color w:val="222222"/>
          <w:lang w:val="it-IT"/>
        </w:rPr>
        <w:br/>
      </w:r>
      <w:r w:rsidR="006123FB" w:rsidRPr="00D03273">
        <w:rPr>
          <w:rFonts w:ascii="Arial" w:hAnsi="Arial" w:cs="Arial"/>
          <w:b/>
          <w:bCs/>
          <w:color w:val="222222"/>
          <w:shd w:val="clear" w:color="auto" w:fill="FFFFFF"/>
          <w:lang w:val="it-IT"/>
        </w:rPr>
        <w:t>Reviewer #3: Comments to Author.</w:t>
      </w:r>
      <w:r w:rsidR="006123FB" w:rsidRPr="00D03273">
        <w:rPr>
          <w:rFonts w:ascii="Arial" w:hAnsi="Arial" w:cs="Arial"/>
          <w:color w:val="222222"/>
          <w:shd w:val="clear" w:color="auto" w:fill="FFFFFF"/>
        </w:rPr>
        <w:br/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paper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analyzed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 performance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thermal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system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combing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with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 solar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dish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solid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 TES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unit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Some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term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expressions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 are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confusing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such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Ib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sometime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 solar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irradiance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power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sometime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 solar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irradiance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. And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nomenclatures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should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 be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described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clearly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 xml:space="preserve"> in full </w:t>
      </w:r>
      <w:proofErr w:type="spellStart"/>
      <w:r w:rsidR="006123FB">
        <w:rPr>
          <w:rFonts w:ascii="Arial" w:hAnsi="Arial" w:cs="Arial"/>
          <w:color w:val="222222"/>
          <w:shd w:val="clear" w:color="auto" w:fill="FFFFFF"/>
        </w:rPr>
        <w:t>paper</w:t>
      </w:r>
      <w:proofErr w:type="spellEnd"/>
      <w:r w:rsidR="006123FB">
        <w:rPr>
          <w:rFonts w:ascii="Arial" w:hAnsi="Arial" w:cs="Arial"/>
          <w:color w:val="222222"/>
          <w:shd w:val="clear" w:color="auto" w:fill="FFFFFF"/>
        </w:rPr>
        <w:t>.</w:t>
      </w:r>
    </w:p>
    <w:p w14:paraId="36611702" w14:textId="77777777" w:rsidR="00A41025" w:rsidRDefault="006123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novelty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paper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compared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previous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work</w:t>
      </w:r>
      <w:proofErr w:type="spellEnd"/>
      <w:r>
        <w:rPr>
          <w:rFonts w:ascii="MS Gothic" w:eastAsia="MS Gothic" w:hAnsi="MS Gothic" w:cs="MS Gothic" w:hint="eastAsia"/>
          <w:color w:val="222222"/>
          <w:shd w:val="clear" w:color="auto" w:fill="FFFFFF"/>
        </w:rPr>
        <w:t>？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just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CSP and TES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mutually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technology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6A5379E6" w14:textId="77777777" w:rsidR="00A41025" w:rsidRDefault="006123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2: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In figure 1,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what's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source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external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heater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(d)?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Figure 1,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maybe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electricity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TES?</w:t>
      </w:r>
    </w:p>
    <w:p w14:paraId="686FF17A" w14:textId="77777777" w:rsidR="00A41025" w:rsidRDefault="006123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3: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In P9L15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column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Ib0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7kW,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whether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dishes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different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reflecting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increase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dishes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I_b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increase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</w:t>
      </w:r>
    </w:p>
    <w:p w14:paraId="0A72F039" w14:textId="77777777" w:rsidR="00A41025" w:rsidRDefault="006123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4: In P12L43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column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efficiency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undergoes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sudden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March 22nd and June 22nd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N=4".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figure 4,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showed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condition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N=2?</w:t>
      </w:r>
    </w:p>
    <w:p w14:paraId="380C1725" w14:textId="77777777" w:rsidR="00A41025" w:rsidRDefault="006123FB">
      <w:pPr>
        <w:rPr>
          <w:rFonts w:ascii="Arial" w:hAnsi="Arial" w:cs="Arial"/>
          <w:color w:val="222222"/>
          <w:shd w:val="clear" w:color="auto" w:fill="FFFFFF"/>
          <w:lang w:val="it-IT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5: Figure 4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Transient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evolution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scaled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ambient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Ta, output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temperatures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solar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irradiance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I_b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solar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irradiance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DNI (W/m2),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kW. </w:t>
      </w:r>
      <w:r w:rsidRPr="006123FB">
        <w:rPr>
          <w:rFonts w:ascii="Arial" w:hAnsi="Arial" w:cs="Arial"/>
          <w:color w:val="222222"/>
          <w:shd w:val="clear" w:color="auto" w:fill="FFFFFF"/>
          <w:lang w:val="it-IT"/>
        </w:rPr>
        <w:t>The label in Figure 4 showed the unit of I_b is kW, wihci is related the DNI and area? But the curve of I_b is the same when N=1, 2, 4? The curve of the I_b should be the curve of DNI.</w:t>
      </w:r>
    </w:p>
    <w:p w14:paraId="412C73A0" w14:textId="77777777" w:rsidR="00A41025" w:rsidRDefault="006123FB">
      <w:pPr>
        <w:rPr>
          <w:rFonts w:ascii="Arial" w:hAnsi="Arial" w:cs="Arial"/>
          <w:color w:val="222222"/>
          <w:shd w:val="clear" w:color="auto" w:fill="FFFFFF"/>
          <w:lang w:val="it-IT"/>
        </w:rPr>
      </w:pPr>
      <w:r w:rsidRPr="006123FB">
        <w:rPr>
          <w:rFonts w:ascii="Arial" w:hAnsi="Arial" w:cs="Arial"/>
          <w:color w:val="222222"/>
          <w:lang w:val="it-IT"/>
        </w:rPr>
        <w:br/>
      </w:r>
      <w:r w:rsidRPr="006123FB">
        <w:rPr>
          <w:rFonts w:ascii="Arial" w:hAnsi="Arial" w:cs="Arial"/>
          <w:color w:val="222222"/>
          <w:shd w:val="clear" w:color="auto" w:fill="FFFFFF"/>
          <w:lang w:val="it-IT"/>
        </w:rPr>
        <w:t>6: In P13L60, Although the aperture area of the solar dish has been fixed at 44 m2, the area is single dish or the total area of multiple dishes.</w:t>
      </w:r>
    </w:p>
    <w:p w14:paraId="374797B3" w14:textId="77777777" w:rsidR="00A41025" w:rsidRDefault="006123FB">
      <w:pPr>
        <w:rPr>
          <w:rFonts w:ascii="Arial" w:hAnsi="Arial" w:cs="Arial"/>
          <w:color w:val="222222"/>
          <w:shd w:val="clear" w:color="auto" w:fill="FFFFFF"/>
          <w:lang w:val="it-IT"/>
        </w:rPr>
      </w:pPr>
      <w:r w:rsidRPr="006123FB">
        <w:rPr>
          <w:rFonts w:ascii="Arial" w:hAnsi="Arial" w:cs="Arial"/>
          <w:color w:val="222222"/>
          <w:lang w:val="it-IT"/>
        </w:rPr>
        <w:br/>
      </w:r>
      <w:r w:rsidRPr="006123FB">
        <w:rPr>
          <w:rFonts w:ascii="Arial" w:hAnsi="Arial" w:cs="Arial"/>
          <w:color w:val="222222"/>
          <w:shd w:val="clear" w:color="auto" w:fill="FFFFFF"/>
          <w:lang w:val="it-IT"/>
        </w:rPr>
        <w:t>7: All the equations, you should give the references and the theoretical basis? Such equations 28 to 34</w:t>
      </w:r>
    </w:p>
    <w:p w14:paraId="0324005C" w14:textId="77777777" w:rsidR="00A41025" w:rsidRDefault="006123FB">
      <w:pPr>
        <w:rPr>
          <w:rFonts w:ascii="Arial" w:hAnsi="Arial" w:cs="Arial"/>
          <w:color w:val="222222"/>
          <w:shd w:val="clear" w:color="auto" w:fill="FFFFFF"/>
          <w:lang w:val="it-IT"/>
        </w:rPr>
      </w:pPr>
      <w:r w:rsidRPr="006123FB">
        <w:rPr>
          <w:rFonts w:ascii="Arial" w:hAnsi="Arial" w:cs="Arial"/>
          <w:color w:val="222222"/>
          <w:lang w:val="it-IT"/>
        </w:rPr>
        <w:br/>
      </w:r>
      <w:r w:rsidRPr="006123FB">
        <w:rPr>
          <w:rFonts w:ascii="Arial" w:hAnsi="Arial" w:cs="Arial"/>
          <w:color w:val="222222"/>
          <w:shd w:val="clear" w:color="auto" w:fill="FFFFFF"/>
          <w:lang w:val="it-IT"/>
        </w:rPr>
        <w:t>8: In Figure 5, what are the difference between a and b? please give the meaning of every parameter in detail.</w:t>
      </w:r>
    </w:p>
    <w:p w14:paraId="4412C0E0" w14:textId="2DE346E8" w:rsidR="00A41025" w:rsidRDefault="006123FB">
      <w:pPr>
        <w:rPr>
          <w:rFonts w:ascii="Arial" w:hAnsi="Arial" w:cs="Arial"/>
          <w:color w:val="222222"/>
          <w:shd w:val="clear" w:color="auto" w:fill="FFFFFF"/>
        </w:rPr>
      </w:pPr>
      <w:r w:rsidRPr="006123FB">
        <w:rPr>
          <w:rFonts w:ascii="Arial" w:hAnsi="Arial" w:cs="Arial"/>
          <w:color w:val="222222"/>
          <w:lang w:val="it-IT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 xml:space="preserve">9: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In Figure 6,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Tsd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about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200</w:t>
      </w:r>
      <w:r>
        <w:rPr>
          <w:rFonts w:ascii="Cambria Math" w:hAnsi="Cambria Math" w:cs="Cambria Math"/>
          <w:color w:val="222222"/>
          <w:shd w:val="clear" w:color="auto" w:fill="FFFFFF"/>
        </w:rPr>
        <w:t>℃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 solar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irradiance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</w:t>
      </w:r>
      <w:proofErr w:type="gramEnd"/>
    </w:p>
    <w:p w14:paraId="6A71E175" w14:textId="77777777" w:rsidR="00A41025" w:rsidRDefault="006123FB">
      <w:pPr>
        <w:rPr>
          <w:rFonts w:ascii="Arial" w:hAnsi="Arial" w:cs="Arial"/>
          <w:color w:val="222222"/>
          <w:shd w:val="clear" w:color="auto" w:fill="FFFFFF"/>
          <w:lang w:val="it-IT"/>
        </w:rPr>
      </w:pPr>
      <w:r>
        <w:rPr>
          <w:rFonts w:ascii="Arial" w:hAnsi="Arial" w:cs="Arial"/>
          <w:color w:val="222222"/>
        </w:rPr>
        <w:br/>
      </w:r>
      <w:r w:rsidRPr="006123FB">
        <w:rPr>
          <w:rFonts w:ascii="Arial" w:hAnsi="Arial" w:cs="Arial"/>
          <w:color w:val="222222"/>
          <w:shd w:val="clear" w:color="auto" w:fill="FFFFFF"/>
          <w:lang w:val="it-IT"/>
        </w:rPr>
        <w:t>10: In Figure 8, what's the meaning for a~d?</w:t>
      </w:r>
    </w:p>
    <w:p w14:paraId="268BBD88" w14:textId="1E7E32DC" w:rsidR="00D55EC6" w:rsidRPr="006123FB" w:rsidRDefault="006123FB">
      <w:pPr>
        <w:rPr>
          <w:lang w:val="it-IT"/>
        </w:rPr>
      </w:pPr>
      <w:r w:rsidRPr="006123FB">
        <w:rPr>
          <w:rFonts w:ascii="Arial" w:hAnsi="Arial" w:cs="Arial"/>
          <w:color w:val="222222"/>
          <w:lang w:val="it-IT"/>
        </w:rPr>
        <w:br/>
      </w:r>
      <w:r w:rsidRPr="006123FB">
        <w:rPr>
          <w:rFonts w:ascii="Arial" w:hAnsi="Arial" w:cs="Arial"/>
          <w:color w:val="222222"/>
          <w:shd w:val="clear" w:color="auto" w:fill="FFFFFF"/>
          <w:lang w:val="it-IT"/>
        </w:rPr>
        <w:t>11: The results in figures, the reasons should be experession in detail</w:t>
      </w:r>
    </w:p>
    <w:sectPr w:rsidR="00D55EC6" w:rsidRPr="006123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FB"/>
    <w:rsid w:val="00027133"/>
    <w:rsid w:val="000747F1"/>
    <w:rsid w:val="002952B7"/>
    <w:rsid w:val="0031473B"/>
    <w:rsid w:val="004F2221"/>
    <w:rsid w:val="005E6D5D"/>
    <w:rsid w:val="006123FB"/>
    <w:rsid w:val="009002CF"/>
    <w:rsid w:val="00982510"/>
    <w:rsid w:val="00A41025"/>
    <w:rsid w:val="00D03273"/>
    <w:rsid w:val="00D13F7A"/>
    <w:rsid w:val="00D55EC6"/>
    <w:rsid w:val="00F22DB0"/>
    <w:rsid w:val="00F6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8AA99"/>
  <w15:chartTrackingRefBased/>
  <w15:docId w15:val="{0EAA7087-FD8B-4199-84E4-21C1A6C1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2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2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2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2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2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2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2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2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2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2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2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2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23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23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23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23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23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23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2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2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2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2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23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23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23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2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23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23F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123F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123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lsevier.com/authors/tools-and-resources/research-elements-journals?dgcid=ec_em_research_elements_email" TargetMode="External"/><Relationship Id="rId4" Type="http://schemas.openxmlformats.org/officeDocument/2006/relationships/hyperlink" Target="https://www.editorialmanager.com/es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1623</Words>
  <Characters>8928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Martín Alcántara</dc:creator>
  <cp:keywords/>
  <dc:description/>
  <cp:lastModifiedBy>Antonio Martín Alcántara</cp:lastModifiedBy>
  <cp:revision>8</cp:revision>
  <cp:lastPrinted>2024-05-14T13:59:00Z</cp:lastPrinted>
  <dcterms:created xsi:type="dcterms:W3CDTF">2024-05-14T13:58:00Z</dcterms:created>
  <dcterms:modified xsi:type="dcterms:W3CDTF">2024-05-15T12:02:00Z</dcterms:modified>
</cp:coreProperties>
</file>