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Highligths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</w:rPr>
        <w:t>A cylindrical tank immersed in water shows promising potential for energy storage.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 suitable design configuration is necessary to </w:t>
      </w:r>
      <w:r>
        <w:rPr/>
        <w:t>reduce</w:t>
      </w:r>
      <w:r>
        <w:rPr/>
        <w:t xml:space="preserve"> </w:t>
      </w:r>
      <w:r>
        <w:rPr/>
        <w:t>high-amplitude</w:t>
      </w:r>
      <w:r>
        <w:rPr/>
        <w:t xml:space="preserve"> oscillations.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Additional dampers might be required to avoid structural damage.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Dampers reduce oscillations but decrease energy and power.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Low-order theoretical approximations agree better for smaller exit orifices.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54</Words>
  <Characters>335</Characters>
  <CharactersWithSpaces>378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2023-06-13T17:26:11Z</dcterms:created>
  <dc:creator/>
  <dc:description/>
  <dc:language>en-US</dc:language>
  <cp:lastModifiedBy/>
  <dcterms:modified xsi:type="dcterms:W3CDTF">2023-06-13T17:40:08Z</dcterms:modified>
  <cp:revision>4</cp:revision>
  <dc:subject/>
  <dc:title/>
</cp:coreProperties>
</file>