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888E" w14:textId="77777777" w:rsidR="005F509F" w:rsidRDefault="005F509F" w:rsidP="005F509F"/>
    <w:p w14:paraId="06DECF2C" w14:textId="4DF43D6E" w:rsidR="005F509F" w:rsidRPr="00F85B72" w:rsidRDefault="000E29CE" w:rsidP="000C25F1">
      <w:pPr>
        <w:pStyle w:val="Title"/>
        <w:jc w:val="center"/>
        <w:rPr>
          <w:lang w:val="ru-RU"/>
        </w:rPr>
      </w:pPr>
      <w:r w:rsidRPr="00DF36C2">
        <w:rPr>
          <w:i w:val="0"/>
          <w:iCs/>
        </w:rPr>
        <w:t>Literature</w:t>
      </w:r>
      <w:r w:rsidRPr="00DF36C2">
        <w:t xml:space="preserve"> Review</w:t>
      </w:r>
    </w:p>
    <w:p w14:paraId="4EEFD537" w14:textId="76F09707" w:rsidR="000E29CE" w:rsidRPr="00D00FB9" w:rsidRDefault="00DF36C2" w:rsidP="00DF36C2">
      <w:pPr>
        <w:jc w:val="center"/>
        <w:rPr>
          <w:lang w:val="ru-RU"/>
        </w:rPr>
      </w:pPr>
      <w:r>
        <w:t>Raufs Dunamalijevs</w:t>
      </w:r>
    </w:p>
    <w:p w14:paraId="21774075" w14:textId="77777777" w:rsidR="005F509F" w:rsidRPr="0056083C" w:rsidRDefault="005F509F" w:rsidP="00BA4E86">
      <w:pPr>
        <w:rPr>
          <w:lang w:val="ru-RU"/>
        </w:rPr>
      </w:pPr>
    </w:p>
    <w:p w14:paraId="0C1414D2" w14:textId="796F7083" w:rsidR="00DF36C2" w:rsidRDefault="00DF36C2" w:rsidP="00F613E7"/>
    <w:sdt>
      <w:sdtPr>
        <w:id w:val="-865141753"/>
        <w:docPartObj>
          <w:docPartGallery w:val="Table of Contents"/>
          <w:docPartUnique/>
        </w:docPartObj>
      </w:sdtPr>
      <w:sdtEndPr>
        <w:rPr>
          <w:rFonts w:ascii="Georgia" w:eastAsiaTheme="minorHAnsi" w:hAnsi="Georgia" w:cstheme="minorBidi"/>
          <w:noProof/>
          <w:color w:val="auto"/>
          <w:sz w:val="22"/>
          <w:szCs w:val="24"/>
          <w:lang w:val="en-GB"/>
        </w:rPr>
      </w:sdtEndPr>
      <w:sdtContent>
        <w:p w14:paraId="6A7B463D" w14:textId="06C24757" w:rsidR="005F509F" w:rsidRPr="001A112E" w:rsidRDefault="005F509F">
          <w:pPr>
            <w:pStyle w:val="TOCHeading"/>
            <w:rPr>
              <w:color w:val="000000" w:themeColor="text1"/>
            </w:rPr>
          </w:pPr>
          <w:r w:rsidRPr="001A112E">
            <w:rPr>
              <w:color w:val="000000" w:themeColor="text1"/>
            </w:rPr>
            <w:t>Table of Contents</w:t>
          </w:r>
        </w:p>
        <w:p w14:paraId="696DD6C7" w14:textId="0F1A79E8" w:rsidR="00955E6B" w:rsidRDefault="005F509F">
          <w:pPr>
            <w:pStyle w:val="TOC1"/>
            <w:tabs>
              <w:tab w:val="right" w:leader="dot" w:pos="9350"/>
            </w:tabs>
            <w:rPr>
              <w:rFonts w:eastAsiaTheme="minorEastAsia" w:cstheme="minorBidi"/>
              <w:b w:val="0"/>
              <w:bCs w:val="0"/>
              <w:i w:val="0"/>
              <w:iCs w:val="0"/>
              <w:noProof/>
              <w:lang w:eastAsia="en-GB"/>
            </w:rPr>
          </w:pPr>
          <w:r w:rsidRPr="001A112E">
            <w:rPr>
              <w:b w:val="0"/>
              <w:bCs w:val="0"/>
            </w:rPr>
            <w:fldChar w:fldCharType="begin"/>
          </w:r>
          <w:r w:rsidRPr="001A112E">
            <w:rPr>
              <w:b w:val="0"/>
              <w:bCs w:val="0"/>
            </w:rPr>
            <w:instrText xml:space="preserve"> TOC \o "1-3" \h \z \u </w:instrText>
          </w:r>
          <w:r w:rsidRPr="001A112E">
            <w:rPr>
              <w:b w:val="0"/>
              <w:bCs w:val="0"/>
            </w:rPr>
            <w:fldChar w:fldCharType="separate"/>
          </w:r>
          <w:hyperlink w:anchor="_Toc88000894" w:history="1">
            <w:r w:rsidR="00955E6B" w:rsidRPr="00FF348F">
              <w:rPr>
                <w:rStyle w:val="Hyperlink"/>
                <w:noProof/>
              </w:rPr>
              <w:t>1 Annealing in Combinatorial Optimization</w:t>
            </w:r>
            <w:r w:rsidR="00955E6B">
              <w:rPr>
                <w:noProof/>
                <w:webHidden/>
              </w:rPr>
              <w:tab/>
            </w:r>
            <w:r w:rsidR="00955E6B">
              <w:rPr>
                <w:noProof/>
                <w:webHidden/>
              </w:rPr>
              <w:fldChar w:fldCharType="begin"/>
            </w:r>
            <w:r w:rsidR="00955E6B">
              <w:rPr>
                <w:noProof/>
                <w:webHidden/>
              </w:rPr>
              <w:instrText xml:space="preserve"> PAGEREF _Toc88000894 \h </w:instrText>
            </w:r>
            <w:r w:rsidR="00955E6B">
              <w:rPr>
                <w:noProof/>
                <w:webHidden/>
              </w:rPr>
            </w:r>
            <w:r w:rsidR="00955E6B">
              <w:rPr>
                <w:noProof/>
                <w:webHidden/>
              </w:rPr>
              <w:fldChar w:fldCharType="separate"/>
            </w:r>
            <w:r w:rsidR="00955E6B">
              <w:rPr>
                <w:noProof/>
                <w:webHidden/>
              </w:rPr>
              <w:t>2</w:t>
            </w:r>
            <w:r w:rsidR="00955E6B">
              <w:rPr>
                <w:noProof/>
                <w:webHidden/>
              </w:rPr>
              <w:fldChar w:fldCharType="end"/>
            </w:r>
          </w:hyperlink>
        </w:p>
        <w:p w14:paraId="35D588A1" w14:textId="0D80705E" w:rsidR="00955E6B" w:rsidRDefault="00955E6B">
          <w:pPr>
            <w:pStyle w:val="TOC2"/>
            <w:tabs>
              <w:tab w:val="right" w:leader="dot" w:pos="9350"/>
            </w:tabs>
            <w:rPr>
              <w:rFonts w:eastAsiaTheme="minorEastAsia" w:cstheme="minorBidi"/>
              <w:b w:val="0"/>
              <w:bCs w:val="0"/>
              <w:noProof/>
              <w:sz w:val="24"/>
              <w:szCs w:val="24"/>
              <w:lang w:eastAsia="en-GB"/>
            </w:rPr>
          </w:pPr>
          <w:hyperlink w:anchor="_Toc88000895" w:history="1">
            <w:r w:rsidRPr="00FF348F">
              <w:rPr>
                <w:rStyle w:val="Hyperlink"/>
                <w:noProof/>
              </w:rPr>
              <w:t>1.1 Annealing</w:t>
            </w:r>
            <w:r>
              <w:rPr>
                <w:noProof/>
                <w:webHidden/>
              </w:rPr>
              <w:tab/>
            </w:r>
            <w:r>
              <w:rPr>
                <w:noProof/>
                <w:webHidden/>
              </w:rPr>
              <w:fldChar w:fldCharType="begin"/>
            </w:r>
            <w:r>
              <w:rPr>
                <w:noProof/>
                <w:webHidden/>
              </w:rPr>
              <w:instrText xml:space="preserve"> PAGEREF _Toc88000895 \h </w:instrText>
            </w:r>
            <w:r>
              <w:rPr>
                <w:noProof/>
                <w:webHidden/>
              </w:rPr>
            </w:r>
            <w:r>
              <w:rPr>
                <w:noProof/>
                <w:webHidden/>
              </w:rPr>
              <w:fldChar w:fldCharType="separate"/>
            </w:r>
            <w:r>
              <w:rPr>
                <w:noProof/>
                <w:webHidden/>
              </w:rPr>
              <w:t>2</w:t>
            </w:r>
            <w:r>
              <w:rPr>
                <w:noProof/>
                <w:webHidden/>
              </w:rPr>
              <w:fldChar w:fldCharType="end"/>
            </w:r>
          </w:hyperlink>
        </w:p>
        <w:p w14:paraId="5BE75763" w14:textId="01DC6085" w:rsidR="00955E6B" w:rsidRDefault="00955E6B">
          <w:pPr>
            <w:pStyle w:val="TOC2"/>
            <w:tabs>
              <w:tab w:val="right" w:leader="dot" w:pos="9350"/>
            </w:tabs>
            <w:rPr>
              <w:rFonts w:eastAsiaTheme="minorEastAsia" w:cstheme="minorBidi"/>
              <w:b w:val="0"/>
              <w:bCs w:val="0"/>
              <w:noProof/>
              <w:sz w:val="24"/>
              <w:szCs w:val="24"/>
              <w:lang w:eastAsia="en-GB"/>
            </w:rPr>
          </w:pPr>
          <w:hyperlink w:anchor="_Toc88000896" w:history="1">
            <w:r w:rsidRPr="00FF348F">
              <w:rPr>
                <w:rStyle w:val="Hyperlink"/>
                <w:noProof/>
              </w:rPr>
              <w:t>1.2 Simulated Annealing</w:t>
            </w:r>
            <w:r>
              <w:rPr>
                <w:noProof/>
                <w:webHidden/>
              </w:rPr>
              <w:tab/>
            </w:r>
            <w:r>
              <w:rPr>
                <w:noProof/>
                <w:webHidden/>
              </w:rPr>
              <w:fldChar w:fldCharType="begin"/>
            </w:r>
            <w:r>
              <w:rPr>
                <w:noProof/>
                <w:webHidden/>
              </w:rPr>
              <w:instrText xml:space="preserve"> PAGEREF _Toc88000896 \h </w:instrText>
            </w:r>
            <w:r>
              <w:rPr>
                <w:noProof/>
                <w:webHidden/>
              </w:rPr>
            </w:r>
            <w:r>
              <w:rPr>
                <w:noProof/>
                <w:webHidden/>
              </w:rPr>
              <w:fldChar w:fldCharType="separate"/>
            </w:r>
            <w:r>
              <w:rPr>
                <w:noProof/>
                <w:webHidden/>
              </w:rPr>
              <w:t>2</w:t>
            </w:r>
            <w:r>
              <w:rPr>
                <w:noProof/>
                <w:webHidden/>
              </w:rPr>
              <w:fldChar w:fldCharType="end"/>
            </w:r>
          </w:hyperlink>
        </w:p>
        <w:p w14:paraId="55105511" w14:textId="2A93EBD1" w:rsidR="00955E6B" w:rsidRDefault="00955E6B">
          <w:pPr>
            <w:pStyle w:val="TOC2"/>
            <w:tabs>
              <w:tab w:val="right" w:leader="dot" w:pos="9350"/>
            </w:tabs>
            <w:rPr>
              <w:rFonts w:eastAsiaTheme="minorEastAsia" w:cstheme="minorBidi"/>
              <w:b w:val="0"/>
              <w:bCs w:val="0"/>
              <w:noProof/>
              <w:sz w:val="24"/>
              <w:szCs w:val="24"/>
              <w:lang w:eastAsia="en-GB"/>
            </w:rPr>
          </w:pPr>
          <w:hyperlink w:anchor="_Toc88000897" w:history="1">
            <w:r w:rsidRPr="00FF348F">
              <w:rPr>
                <w:rStyle w:val="Hyperlink"/>
                <w:noProof/>
              </w:rPr>
              <w:t>1.3 Quantum Annealing</w:t>
            </w:r>
            <w:r>
              <w:rPr>
                <w:noProof/>
                <w:webHidden/>
              </w:rPr>
              <w:tab/>
            </w:r>
            <w:r>
              <w:rPr>
                <w:noProof/>
                <w:webHidden/>
              </w:rPr>
              <w:fldChar w:fldCharType="begin"/>
            </w:r>
            <w:r>
              <w:rPr>
                <w:noProof/>
                <w:webHidden/>
              </w:rPr>
              <w:instrText xml:space="preserve"> PAGEREF _Toc88000897 \h </w:instrText>
            </w:r>
            <w:r>
              <w:rPr>
                <w:noProof/>
                <w:webHidden/>
              </w:rPr>
            </w:r>
            <w:r>
              <w:rPr>
                <w:noProof/>
                <w:webHidden/>
              </w:rPr>
              <w:fldChar w:fldCharType="separate"/>
            </w:r>
            <w:r>
              <w:rPr>
                <w:noProof/>
                <w:webHidden/>
              </w:rPr>
              <w:t>3</w:t>
            </w:r>
            <w:r>
              <w:rPr>
                <w:noProof/>
                <w:webHidden/>
              </w:rPr>
              <w:fldChar w:fldCharType="end"/>
            </w:r>
          </w:hyperlink>
        </w:p>
        <w:p w14:paraId="6E9C60CA" w14:textId="501A267C" w:rsidR="00955E6B" w:rsidRDefault="00955E6B">
          <w:pPr>
            <w:pStyle w:val="TOC2"/>
            <w:tabs>
              <w:tab w:val="right" w:leader="dot" w:pos="9350"/>
            </w:tabs>
            <w:rPr>
              <w:rFonts w:eastAsiaTheme="minorEastAsia" w:cstheme="minorBidi"/>
              <w:b w:val="0"/>
              <w:bCs w:val="0"/>
              <w:noProof/>
              <w:sz w:val="24"/>
              <w:szCs w:val="24"/>
              <w:lang w:eastAsia="en-GB"/>
            </w:rPr>
          </w:pPr>
          <w:hyperlink w:anchor="_Toc88000898" w:history="1">
            <w:r w:rsidRPr="00FF348F">
              <w:rPr>
                <w:rStyle w:val="Hyperlink"/>
                <w:noProof/>
              </w:rPr>
              <w:t>1.4 Digital Annealer</w:t>
            </w:r>
            <w:r>
              <w:rPr>
                <w:noProof/>
                <w:webHidden/>
              </w:rPr>
              <w:tab/>
            </w:r>
            <w:r>
              <w:rPr>
                <w:noProof/>
                <w:webHidden/>
              </w:rPr>
              <w:fldChar w:fldCharType="begin"/>
            </w:r>
            <w:r>
              <w:rPr>
                <w:noProof/>
                <w:webHidden/>
              </w:rPr>
              <w:instrText xml:space="preserve"> PAGEREF _Toc88000898 \h </w:instrText>
            </w:r>
            <w:r>
              <w:rPr>
                <w:noProof/>
                <w:webHidden/>
              </w:rPr>
            </w:r>
            <w:r>
              <w:rPr>
                <w:noProof/>
                <w:webHidden/>
              </w:rPr>
              <w:fldChar w:fldCharType="separate"/>
            </w:r>
            <w:r>
              <w:rPr>
                <w:noProof/>
                <w:webHidden/>
              </w:rPr>
              <w:t>4</w:t>
            </w:r>
            <w:r>
              <w:rPr>
                <w:noProof/>
                <w:webHidden/>
              </w:rPr>
              <w:fldChar w:fldCharType="end"/>
            </w:r>
          </w:hyperlink>
        </w:p>
        <w:p w14:paraId="003A09A4" w14:textId="41894456" w:rsidR="00955E6B" w:rsidRDefault="00955E6B">
          <w:pPr>
            <w:pStyle w:val="TOC1"/>
            <w:tabs>
              <w:tab w:val="right" w:leader="dot" w:pos="9350"/>
            </w:tabs>
            <w:rPr>
              <w:rFonts w:eastAsiaTheme="minorEastAsia" w:cstheme="minorBidi"/>
              <w:b w:val="0"/>
              <w:bCs w:val="0"/>
              <w:i w:val="0"/>
              <w:iCs w:val="0"/>
              <w:noProof/>
              <w:lang w:eastAsia="en-GB"/>
            </w:rPr>
          </w:pPr>
          <w:hyperlink w:anchor="_Toc88000899" w:history="1">
            <w:r w:rsidRPr="00FF348F">
              <w:rPr>
                <w:rStyle w:val="Hyperlink"/>
                <w:noProof/>
              </w:rPr>
              <w:t>2 QUBO</w:t>
            </w:r>
            <w:r>
              <w:rPr>
                <w:noProof/>
                <w:webHidden/>
              </w:rPr>
              <w:tab/>
            </w:r>
            <w:r>
              <w:rPr>
                <w:noProof/>
                <w:webHidden/>
              </w:rPr>
              <w:fldChar w:fldCharType="begin"/>
            </w:r>
            <w:r>
              <w:rPr>
                <w:noProof/>
                <w:webHidden/>
              </w:rPr>
              <w:instrText xml:space="preserve"> PAGEREF _Toc88000899 \h </w:instrText>
            </w:r>
            <w:r>
              <w:rPr>
                <w:noProof/>
                <w:webHidden/>
              </w:rPr>
            </w:r>
            <w:r>
              <w:rPr>
                <w:noProof/>
                <w:webHidden/>
              </w:rPr>
              <w:fldChar w:fldCharType="separate"/>
            </w:r>
            <w:r>
              <w:rPr>
                <w:noProof/>
                <w:webHidden/>
              </w:rPr>
              <w:t>6</w:t>
            </w:r>
            <w:r>
              <w:rPr>
                <w:noProof/>
                <w:webHidden/>
              </w:rPr>
              <w:fldChar w:fldCharType="end"/>
            </w:r>
          </w:hyperlink>
        </w:p>
        <w:p w14:paraId="4D908D8D" w14:textId="2165C2D4" w:rsidR="00955E6B" w:rsidRDefault="00955E6B">
          <w:pPr>
            <w:pStyle w:val="TOC2"/>
            <w:tabs>
              <w:tab w:val="right" w:leader="dot" w:pos="9350"/>
            </w:tabs>
            <w:rPr>
              <w:rFonts w:eastAsiaTheme="minorEastAsia" w:cstheme="minorBidi"/>
              <w:b w:val="0"/>
              <w:bCs w:val="0"/>
              <w:noProof/>
              <w:sz w:val="24"/>
              <w:szCs w:val="24"/>
              <w:lang w:eastAsia="en-GB"/>
            </w:rPr>
          </w:pPr>
          <w:hyperlink w:anchor="_Toc88000900" w:history="1">
            <w:r w:rsidRPr="00FF348F">
              <w:rPr>
                <w:rStyle w:val="Hyperlink"/>
                <w:noProof/>
              </w:rPr>
              <w:t>2.1 QUBO model</w:t>
            </w:r>
            <w:r>
              <w:rPr>
                <w:noProof/>
                <w:webHidden/>
              </w:rPr>
              <w:tab/>
            </w:r>
            <w:r>
              <w:rPr>
                <w:noProof/>
                <w:webHidden/>
              </w:rPr>
              <w:fldChar w:fldCharType="begin"/>
            </w:r>
            <w:r>
              <w:rPr>
                <w:noProof/>
                <w:webHidden/>
              </w:rPr>
              <w:instrText xml:space="preserve"> PAGEREF _Toc88000900 \h </w:instrText>
            </w:r>
            <w:r>
              <w:rPr>
                <w:noProof/>
                <w:webHidden/>
              </w:rPr>
            </w:r>
            <w:r>
              <w:rPr>
                <w:noProof/>
                <w:webHidden/>
              </w:rPr>
              <w:fldChar w:fldCharType="separate"/>
            </w:r>
            <w:r>
              <w:rPr>
                <w:noProof/>
                <w:webHidden/>
              </w:rPr>
              <w:t>6</w:t>
            </w:r>
            <w:r>
              <w:rPr>
                <w:noProof/>
                <w:webHidden/>
              </w:rPr>
              <w:fldChar w:fldCharType="end"/>
            </w:r>
          </w:hyperlink>
        </w:p>
        <w:p w14:paraId="3D93442C" w14:textId="7642EED4" w:rsidR="00955E6B" w:rsidRDefault="00955E6B">
          <w:pPr>
            <w:pStyle w:val="TOC2"/>
            <w:tabs>
              <w:tab w:val="right" w:leader="dot" w:pos="9350"/>
            </w:tabs>
            <w:rPr>
              <w:rFonts w:eastAsiaTheme="minorEastAsia" w:cstheme="minorBidi"/>
              <w:b w:val="0"/>
              <w:bCs w:val="0"/>
              <w:noProof/>
              <w:sz w:val="24"/>
              <w:szCs w:val="24"/>
              <w:lang w:eastAsia="en-GB"/>
            </w:rPr>
          </w:pPr>
          <w:hyperlink w:anchor="_Toc88000901" w:history="1">
            <w:r w:rsidRPr="00FF348F">
              <w:rPr>
                <w:rStyle w:val="Hyperlink"/>
                <w:noProof/>
              </w:rPr>
              <w:t>2.2 Constraints and Penalties</w:t>
            </w:r>
            <w:r>
              <w:rPr>
                <w:noProof/>
                <w:webHidden/>
              </w:rPr>
              <w:tab/>
            </w:r>
            <w:r>
              <w:rPr>
                <w:noProof/>
                <w:webHidden/>
              </w:rPr>
              <w:fldChar w:fldCharType="begin"/>
            </w:r>
            <w:r>
              <w:rPr>
                <w:noProof/>
                <w:webHidden/>
              </w:rPr>
              <w:instrText xml:space="preserve"> PAGEREF _Toc88000901 \h </w:instrText>
            </w:r>
            <w:r>
              <w:rPr>
                <w:noProof/>
                <w:webHidden/>
              </w:rPr>
            </w:r>
            <w:r>
              <w:rPr>
                <w:noProof/>
                <w:webHidden/>
              </w:rPr>
              <w:fldChar w:fldCharType="separate"/>
            </w:r>
            <w:r>
              <w:rPr>
                <w:noProof/>
                <w:webHidden/>
              </w:rPr>
              <w:t>7</w:t>
            </w:r>
            <w:r>
              <w:rPr>
                <w:noProof/>
                <w:webHidden/>
              </w:rPr>
              <w:fldChar w:fldCharType="end"/>
            </w:r>
          </w:hyperlink>
        </w:p>
        <w:p w14:paraId="55AB2E11" w14:textId="11E4F98B" w:rsidR="00955E6B" w:rsidRDefault="00955E6B">
          <w:pPr>
            <w:pStyle w:val="TOC2"/>
            <w:tabs>
              <w:tab w:val="right" w:leader="dot" w:pos="9350"/>
            </w:tabs>
            <w:rPr>
              <w:rFonts w:eastAsiaTheme="minorEastAsia" w:cstheme="minorBidi"/>
              <w:b w:val="0"/>
              <w:bCs w:val="0"/>
              <w:noProof/>
              <w:sz w:val="24"/>
              <w:szCs w:val="24"/>
              <w:lang w:eastAsia="en-GB"/>
            </w:rPr>
          </w:pPr>
          <w:hyperlink w:anchor="_Toc88000902" w:history="1">
            <w:r w:rsidRPr="00FF348F">
              <w:rPr>
                <w:rStyle w:val="Hyperlink"/>
                <w:noProof/>
              </w:rPr>
              <w:t>2.3 Natural QUBO Formulation</w:t>
            </w:r>
            <w:r>
              <w:rPr>
                <w:noProof/>
                <w:webHidden/>
              </w:rPr>
              <w:tab/>
            </w:r>
            <w:r>
              <w:rPr>
                <w:noProof/>
                <w:webHidden/>
              </w:rPr>
              <w:fldChar w:fldCharType="begin"/>
            </w:r>
            <w:r>
              <w:rPr>
                <w:noProof/>
                <w:webHidden/>
              </w:rPr>
              <w:instrText xml:space="preserve"> PAGEREF _Toc88000902 \h </w:instrText>
            </w:r>
            <w:r>
              <w:rPr>
                <w:noProof/>
                <w:webHidden/>
              </w:rPr>
            </w:r>
            <w:r>
              <w:rPr>
                <w:noProof/>
                <w:webHidden/>
              </w:rPr>
              <w:fldChar w:fldCharType="separate"/>
            </w:r>
            <w:r>
              <w:rPr>
                <w:noProof/>
                <w:webHidden/>
              </w:rPr>
              <w:t>8</w:t>
            </w:r>
            <w:r>
              <w:rPr>
                <w:noProof/>
                <w:webHidden/>
              </w:rPr>
              <w:fldChar w:fldCharType="end"/>
            </w:r>
          </w:hyperlink>
        </w:p>
        <w:p w14:paraId="2313131A" w14:textId="1013FDFF" w:rsidR="00955E6B" w:rsidRDefault="00955E6B">
          <w:pPr>
            <w:pStyle w:val="TOC3"/>
            <w:tabs>
              <w:tab w:val="right" w:leader="dot" w:pos="9350"/>
            </w:tabs>
            <w:rPr>
              <w:rFonts w:eastAsiaTheme="minorEastAsia" w:cstheme="minorBidi"/>
              <w:noProof/>
              <w:sz w:val="24"/>
              <w:szCs w:val="24"/>
              <w:lang w:eastAsia="en-GB"/>
            </w:rPr>
          </w:pPr>
          <w:hyperlink w:anchor="_Toc88000903" w:history="1">
            <w:r w:rsidRPr="00FF348F">
              <w:rPr>
                <w:rStyle w:val="Hyperlink"/>
                <w:noProof/>
              </w:rPr>
              <w:t>2.3.1 Minimum Vertex Cover</w:t>
            </w:r>
            <w:r>
              <w:rPr>
                <w:noProof/>
                <w:webHidden/>
              </w:rPr>
              <w:tab/>
            </w:r>
            <w:r>
              <w:rPr>
                <w:noProof/>
                <w:webHidden/>
              </w:rPr>
              <w:fldChar w:fldCharType="begin"/>
            </w:r>
            <w:r>
              <w:rPr>
                <w:noProof/>
                <w:webHidden/>
              </w:rPr>
              <w:instrText xml:space="preserve"> PAGEREF _Toc88000903 \h </w:instrText>
            </w:r>
            <w:r>
              <w:rPr>
                <w:noProof/>
                <w:webHidden/>
              </w:rPr>
            </w:r>
            <w:r>
              <w:rPr>
                <w:noProof/>
                <w:webHidden/>
              </w:rPr>
              <w:fldChar w:fldCharType="separate"/>
            </w:r>
            <w:r>
              <w:rPr>
                <w:noProof/>
                <w:webHidden/>
              </w:rPr>
              <w:t>8</w:t>
            </w:r>
            <w:r>
              <w:rPr>
                <w:noProof/>
                <w:webHidden/>
              </w:rPr>
              <w:fldChar w:fldCharType="end"/>
            </w:r>
          </w:hyperlink>
        </w:p>
        <w:p w14:paraId="2DD08684" w14:textId="3FEF5421" w:rsidR="00955E6B" w:rsidRDefault="00955E6B">
          <w:pPr>
            <w:pStyle w:val="TOC3"/>
            <w:tabs>
              <w:tab w:val="right" w:leader="dot" w:pos="9350"/>
            </w:tabs>
            <w:rPr>
              <w:rFonts w:eastAsiaTheme="minorEastAsia" w:cstheme="minorBidi"/>
              <w:noProof/>
              <w:sz w:val="24"/>
              <w:szCs w:val="24"/>
              <w:lang w:eastAsia="en-GB"/>
            </w:rPr>
          </w:pPr>
          <w:hyperlink w:anchor="_Toc88000904" w:history="1">
            <w:r w:rsidRPr="00FF348F">
              <w:rPr>
                <w:rStyle w:val="Hyperlink"/>
                <w:noProof/>
                <w:lang w:val="ru-RU"/>
              </w:rPr>
              <w:t xml:space="preserve">2.3.2 </w:t>
            </w:r>
            <w:r w:rsidRPr="00FF348F">
              <w:rPr>
                <w:rStyle w:val="Hyperlink"/>
                <w:noProof/>
              </w:rPr>
              <w:t>Example</w:t>
            </w:r>
            <w:r w:rsidRPr="00FF348F">
              <w:rPr>
                <w:rStyle w:val="Hyperlink"/>
                <w:noProof/>
                <w:lang w:val="ru-RU"/>
              </w:rPr>
              <w:t xml:space="preserve"> </w:t>
            </w:r>
            <w:r w:rsidRPr="00FF348F">
              <w:rPr>
                <w:rStyle w:val="Hyperlink"/>
                <w:noProof/>
              </w:rPr>
              <w:t>Solution</w:t>
            </w:r>
            <w:r>
              <w:rPr>
                <w:noProof/>
                <w:webHidden/>
              </w:rPr>
              <w:tab/>
            </w:r>
            <w:r>
              <w:rPr>
                <w:noProof/>
                <w:webHidden/>
              </w:rPr>
              <w:fldChar w:fldCharType="begin"/>
            </w:r>
            <w:r>
              <w:rPr>
                <w:noProof/>
                <w:webHidden/>
              </w:rPr>
              <w:instrText xml:space="preserve"> PAGEREF _Toc88000904 \h </w:instrText>
            </w:r>
            <w:r>
              <w:rPr>
                <w:noProof/>
                <w:webHidden/>
              </w:rPr>
            </w:r>
            <w:r>
              <w:rPr>
                <w:noProof/>
                <w:webHidden/>
              </w:rPr>
              <w:fldChar w:fldCharType="separate"/>
            </w:r>
            <w:r>
              <w:rPr>
                <w:noProof/>
                <w:webHidden/>
              </w:rPr>
              <w:t>9</w:t>
            </w:r>
            <w:r>
              <w:rPr>
                <w:noProof/>
                <w:webHidden/>
              </w:rPr>
              <w:fldChar w:fldCharType="end"/>
            </w:r>
          </w:hyperlink>
        </w:p>
        <w:p w14:paraId="33C54707" w14:textId="413D4FE3" w:rsidR="00955E6B" w:rsidRDefault="00955E6B">
          <w:pPr>
            <w:pStyle w:val="TOC2"/>
            <w:tabs>
              <w:tab w:val="right" w:leader="dot" w:pos="9350"/>
            </w:tabs>
            <w:rPr>
              <w:rFonts w:eastAsiaTheme="minorEastAsia" w:cstheme="minorBidi"/>
              <w:b w:val="0"/>
              <w:bCs w:val="0"/>
              <w:noProof/>
              <w:sz w:val="24"/>
              <w:szCs w:val="24"/>
              <w:lang w:eastAsia="en-GB"/>
            </w:rPr>
          </w:pPr>
          <w:hyperlink w:anchor="_Toc88000905" w:history="1">
            <w:r w:rsidRPr="00FF348F">
              <w:rPr>
                <w:rStyle w:val="Hyperlink"/>
                <w:noProof/>
              </w:rPr>
              <w:t>2.4 Non-Natural QUBO Formulation and Slack Variables</w:t>
            </w:r>
            <w:r>
              <w:rPr>
                <w:noProof/>
                <w:webHidden/>
              </w:rPr>
              <w:tab/>
            </w:r>
            <w:r>
              <w:rPr>
                <w:noProof/>
                <w:webHidden/>
              </w:rPr>
              <w:fldChar w:fldCharType="begin"/>
            </w:r>
            <w:r>
              <w:rPr>
                <w:noProof/>
                <w:webHidden/>
              </w:rPr>
              <w:instrText xml:space="preserve"> PAGEREF _Toc88000905 \h </w:instrText>
            </w:r>
            <w:r>
              <w:rPr>
                <w:noProof/>
                <w:webHidden/>
              </w:rPr>
            </w:r>
            <w:r>
              <w:rPr>
                <w:noProof/>
                <w:webHidden/>
              </w:rPr>
              <w:fldChar w:fldCharType="separate"/>
            </w:r>
            <w:r>
              <w:rPr>
                <w:noProof/>
                <w:webHidden/>
              </w:rPr>
              <w:t>11</w:t>
            </w:r>
            <w:r>
              <w:rPr>
                <w:noProof/>
                <w:webHidden/>
              </w:rPr>
              <w:fldChar w:fldCharType="end"/>
            </w:r>
          </w:hyperlink>
        </w:p>
        <w:p w14:paraId="32429F8D" w14:textId="07BC1FC9" w:rsidR="00955E6B" w:rsidRDefault="00955E6B">
          <w:pPr>
            <w:pStyle w:val="TOC3"/>
            <w:tabs>
              <w:tab w:val="right" w:leader="dot" w:pos="9350"/>
            </w:tabs>
            <w:rPr>
              <w:rFonts w:eastAsiaTheme="minorEastAsia" w:cstheme="minorBidi"/>
              <w:noProof/>
              <w:sz w:val="24"/>
              <w:szCs w:val="24"/>
              <w:lang w:eastAsia="en-GB"/>
            </w:rPr>
          </w:pPr>
          <w:hyperlink w:anchor="_Toc88000906" w:history="1">
            <w:r w:rsidRPr="00FF348F">
              <w:rPr>
                <w:rStyle w:val="Hyperlink"/>
                <w:noProof/>
              </w:rPr>
              <w:t>2.4.1 QUBO Formulation</w:t>
            </w:r>
            <w:r>
              <w:rPr>
                <w:noProof/>
                <w:webHidden/>
              </w:rPr>
              <w:tab/>
            </w:r>
            <w:r>
              <w:rPr>
                <w:noProof/>
                <w:webHidden/>
              </w:rPr>
              <w:fldChar w:fldCharType="begin"/>
            </w:r>
            <w:r>
              <w:rPr>
                <w:noProof/>
                <w:webHidden/>
              </w:rPr>
              <w:instrText xml:space="preserve"> PAGEREF _Toc88000906 \h </w:instrText>
            </w:r>
            <w:r>
              <w:rPr>
                <w:noProof/>
                <w:webHidden/>
              </w:rPr>
            </w:r>
            <w:r>
              <w:rPr>
                <w:noProof/>
                <w:webHidden/>
              </w:rPr>
              <w:fldChar w:fldCharType="separate"/>
            </w:r>
            <w:r>
              <w:rPr>
                <w:noProof/>
                <w:webHidden/>
              </w:rPr>
              <w:t>11</w:t>
            </w:r>
            <w:r>
              <w:rPr>
                <w:noProof/>
                <w:webHidden/>
              </w:rPr>
              <w:fldChar w:fldCharType="end"/>
            </w:r>
          </w:hyperlink>
        </w:p>
        <w:p w14:paraId="40EFAD0E" w14:textId="015F051D" w:rsidR="00955E6B" w:rsidRDefault="00955E6B">
          <w:pPr>
            <w:pStyle w:val="TOC3"/>
            <w:tabs>
              <w:tab w:val="right" w:leader="dot" w:pos="9350"/>
            </w:tabs>
            <w:rPr>
              <w:rFonts w:eastAsiaTheme="minorEastAsia" w:cstheme="minorBidi"/>
              <w:noProof/>
              <w:sz w:val="24"/>
              <w:szCs w:val="24"/>
              <w:lang w:eastAsia="en-GB"/>
            </w:rPr>
          </w:pPr>
          <w:hyperlink w:anchor="_Toc88000907" w:history="1">
            <w:r w:rsidRPr="00FF348F">
              <w:rPr>
                <w:rStyle w:val="Hyperlink"/>
                <w:noProof/>
                <w:lang w:val="ru-RU"/>
              </w:rPr>
              <w:t xml:space="preserve">2.4.2 </w:t>
            </w:r>
            <w:r w:rsidRPr="00FF348F">
              <w:rPr>
                <w:rStyle w:val="Hyperlink"/>
                <w:noProof/>
              </w:rPr>
              <w:t>Slack Variables</w:t>
            </w:r>
            <w:r>
              <w:rPr>
                <w:noProof/>
                <w:webHidden/>
              </w:rPr>
              <w:tab/>
            </w:r>
            <w:r>
              <w:rPr>
                <w:noProof/>
                <w:webHidden/>
              </w:rPr>
              <w:fldChar w:fldCharType="begin"/>
            </w:r>
            <w:r>
              <w:rPr>
                <w:noProof/>
                <w:webHidden/>
              </w:rPr>
              <w:instrText xml:space="preserve"> PAGEREF _Toc88000907 \h </w:instrText>
            </w:r>
            <w:r>
              <w:rPr>
                <w:noProof/>
                <w:webHidden/>
              </w:rPr>
            </w:r>
            <w:r>
              <w:rPr>
                <w:noProof/>
                <w:webHidden/>
              </w:rPr>
              <w:fldChar w:fldCharType="separate"/>
            </w:r>
            <w:r>
              <w:rPr>
                <w:noProof/>
                <w:webHidden/>
              </w:rPr>
              <w:t>11</w:t>
            </w:r>
            <w:r>
              <w:rPr>
                <w:noProof/>
                <w:webHidden/>
              </w:rPr>
              <w:fldChar w:fldCharType="end"/>
            </w:r>
          </w:hyperlink>
        </w:p>
        <w:p w14:paraId="45CEBAD7" w14:textId="2D39F547" w:rsidR="00955E6B" w:rsidRDefault="00955E6B">
          <w:pPr>
            <w:pStyle w:val="TOC2"/>
            <w:tabs>
              <w:tab w:val="right" w:leader="dot" w:pos="9350"/>
            </w:tabs>
            <w:rPr>
              <w:rFonts w:eastAsiaTheme="minorEastAsia" w:cstheme="minorBidi"/>
              <w:b w:val="0"/>
              <w:bCs w:val="0"/>
              <w:noProof/>
              <w:sz w:val="24"/>
              <w:szCs w:val="24"/>
              <w:lang w:eastAsia="en-GB"/>
            </w:rPr>
          </w:pPr>
          <w:hyperlink w:anchor="_Toc88000908" w:history="1">
            <w:r w:rsidRPr="00FF348F">
              <w:rPr>
                <w:rStyle w:val="Hyperlink"/>
                <w:noProof/>
              </w:rPr>
              <w:t>2.5 Algorithms fo</w:t>
            </w:r>
            <w:r w:rsidRPr="00FF348F">
              <w:rPr>
                <w:rStyle w:val="Hyperlink"/>
                <w:noProof/>
              </w:rPr>
              <w:t>r</w:t>
            </w:r>
            <w:r w:rsidRPr="00FF348F">
              <w:rPr>
                <w:rStyle w:val="Hyperlink"/>
                <w:noProof/>
              </w:rPr>
              <w:t xml:space="preserve"> solving QUBOs</w:t>
            </w:r>
            <w:r>
              <w:rPr>
                <w:noProof/>
                <w:webHidden/>
              </w:rPr>
              <w:tab/>
            </w:r>
            <w:r>
              <w:rPr>
                <w:noProof/>
                <w:webHidden/>
              </w:rPr>
              <w:fldChar w:fldCharType="begin"/>
            </w:r>
            <w:r>
              <w:rPr>
                <w:noProof/>
                <w:webHidden/>
              </w:rPr>
              <w:instrText xml:space="preserve"> PAGEREF _Toc88000908 \h </w:instrText>
            </w:r>
            <w:r>
              <w:rPr>
                <w:noProof/>
                <w:webHidden/>
              </w:rPr>
            </w:r>
            <w:r>
              <w:rPr>
                <w:noProof/>
                <w:webHidden/>
              </w:rPr>
              <w:fldChar w:fldCharType="separate"/>
            </w:r>
            <w:r>
              <w:rPr>
                <w:noProof/>
                <w:webHidden/>
              </w:rPr>
              <w:t>12</w:t>
            </w:r>
            <w:r>
              <w:rPr>
                <w:noProof/>
                <w:webHidden/>
              </w:rPr>
              <w:fldChar w:fldCharType="end"/>
            </w:r>
          </w:hyperlink>
        </w:p>
        <w:p w14:paraId="26E2B242" w14:textId="24367699" w:rsidR="00955E6B" w:rsidRDefault="00955E6B">
          <w:pPr>
            <w:pStyle w:val="TOC2"/>
            <w:tabs>
              <w:tab w:val="right" w:leader="dot" w:pos="9350"/>
            </w:tabs>
            <w:rPr>
              <w:rFonts w:eastAsiaTheme="minorEastAsia" w:cstheme="minorBidi"/>
              <w:b w:val="0"/>
              <w:bCs w:val="0"/>
              <w:noProof/>
              <w:sz w:val="24"/>
              <w:szCs w:val="24"/>
              <w:lang w:eastAsia="en-GB"/>
            </w:rPr>
          </w:pPr>
          <w:hyperlink w:anchor="_Toc88000909" w:history="1">
            <w:r w:rsidRPr="00FF348F">
              <w:rPr>
                <w:rStyle w:val="Hyperlink"/>
                <w:noProof/>
              </w:rPr>
              <w:t>2.6 Relevant libraries</w:t>
            </w:r>
            <w:r>
              <w:rPr>
                <w:noProof/>
                <w:webHidden/>
              </w:rPr>
              <w:tab/>
            </w:r>
            <w:r>
              <w:rPr>
                <w:noProof/>
                <w:webHidden/>
              </w:rPr>
              <w:fldChar w:fldCharType="begin"/>
            </w:r>
            <w:r>
              <w:rPr>
                <w:noProof/>
                <w:webHidden/>
              </w:rPr>
              <w:instrText xml:space="preserve"> PAGEREF _Toc88000909 \h </w:instrText>
            </w:r>
            <w:r>
              <w:rPr>
                <w:noProof/>
                <w:webHidden/>
              </w:rPr>
            </w:r>
            <w:r>
              <w:rPr>
                <w:noProof/>
                <w:webHidden/>
              </w:rPr>
              <w:fldChar w:fldCharType="separate"/>
            </w:r>
            <w:r>
              <w:rPr>
                <w:noProof/>
                <w:webHidden/>
              </w:rPr>
              <w:t>12</w:t>
            </w:r>
            <w:r>
              <w:rPr>
                <w:noProof/>
                <w:webHidden/>
              </w:rPr>
              <w:fldChar w:fldCharType="end"/>
            </w:r>
          </w:hyperlink>
        </w:p>
        <w:p w14:paraId="61DD53E2" w14:textId="09F61CAF" w:rsidR="00955E6B" w:rsidRDefault="00955E6B">
          <w:pPr>
            <w:pStyle w:val="TOC3"/>
            <w:tabs>
              <w:tab w:val="right" w:leader="dot" w:pos="9350"/>
            </w:tabs>
            <w:rPr>
              <w:rFonts w:eastAsiaTheme="minorEastAsia" w:cstheme="minorBidi"/>
              <w:noProof/>
              <w:sz w:val="24"/>
              <w:szCs w:val="24"/>
              <w:lang w:eastAsia="en-GB"/>
            </w:rPr>
          </w:pPr>
          <w:hyperlink w:anchor="_Toc88000910" w:history="1">
            <w:r w:rsidRPr="00FF348F">
              <w:rPr>
                <w:rStyle w:val="Hyperlink"/>
                <w:noProof/>
              </w:rPr>
              <w:t>2.6.1 PyQUBO</w:t>
            </w:r>
            <w:r>
              <w:rPr>
                <w:noProof/>
                <w:webHidden/>
              </w:rPr>
              <w:tab/>
            </w:r>
            <w:r>
              <w:rPr>
                <w:noProof/>
                <w:webHidden/>
              </w:rPr>
              <w:fldChar w:fldCharType="begin"/>
            </w:r>
            <w:r>
              <w:rPr>
                <w:noProof/>
                <w:webHidden/>
              </w:rPr>
              <w:instrText xml:space="preserve"> PAGEREF _Toc88000910 \h </w:instrText>
            </w:r>
            <w:r>
              <w:rPr>
                <w:noProof/>
                <w:webHidden/>
              </w:rPr>
            </w:r>
            <w:r>
              <w:rPr>
                <w:noProof/>
                <w:webHidden/>
              </w:rPr>
              <w:fldChar w:fldCharType="separate"/>
            </w:r>
            <w:r>
              <w:rPr>
                <w:noProof/>
                <w:webHidden/>
              </w:rPr>
              <w:t>12</w:t>
            </w:r>
            <w:r>
              <w:rPr>
                <w:noProof/>
                <w:webHidden/>
              </w:rPr>
              <w:fldChar w:fldCharType="end"/>
            </w:r>
          </w:hyperlink>
        </w:p>
        <w:p w14:paraId="02E7F101" w14:textId="4451832C" w:rsidR="00955E6B" w:rsidRDefault="00955E6B">
          <w:pPr>
            <w:pStyle w:val="TOC3"/>
            <w:tabs>
              <w:tab w:val="right" w:leader="dot" w:pos="9350"/>
            </w:tabs>
            <w:rPr>
              <w:rFonts w:eastAsiaTheme="minorEastAsia" w:cstheme="minorBidi"/>
              <w:noProof/>
              <w:sz w:val="24"/>
              <w:szCs w:val="24"/>
              <w:lang w:eastAsia="en-GB"/>
            </w:rPr>
          </w:pPr>
          <w:hyperlink w:anchor="_Toc88000911" w:history="1">
            <w:r w:rsidRPr="00FF348F">
              <w:rPr>
                <w:rStyle w:val="Hyperlink"/>
                <w:noProof/>
              </w:rPr>
              <w:t>2.6.2 qbsolv</w:t>
            </w:r>
            <w:r>
              <w:rPr>
                <w:noProof/>
                <w:webHidden/>
              </w:rPr>
              <w:tab/>
            </w:r>
            <w:r>
              <w:rPr>
                <w:noProof/>
                <w:webHidden/>
              </w:rPr>
              <w:fldChar w:fldCharType="begin"/>
            </w:r>
            <w:r>
              <w:rPr>
                <w:noProof/>
                <w:webHidden/>
              </w:rPr>
              <w:instrText xml:space="preserve"> PAGEREF _Toc88000911 \h </w:instrText>
            </w:r>
            <w:r>
              <w:rPr>
                <w:noProof/>
                <w:webHidden/>
              </w:rPr>
            </w:r>
            <w:r>
              <w:rPr>
                <w:noProof/>
                <w:webHidden/>
              </w:rPr>
              <w:fldChar w:fldCharType="separate"/>
            </w:r>
            <w:r>
              <w:rPr>
                <w:noProof/>
                <w:webHidden/>
              </w:rPr>
              <w:t>12</w:t>
            </w:r>
            <w:r>
              <w:rPr>
                <w:noProof/>
                <w:webHidden/>
              </w:rPr>
              <w:fldChar w:fldCharType="end"/>
            </w:r>
          </w:hyperlink>
        </w:p>
        <w:p w14:paraId="1715560F" w14:textId="56305B7F" w:rsidR="00955E6B" w:rsidRDefault="00955E6B">
          <w:pPr>
            <w:pStyle w:val="TOC3"/>
            <w:tabs>
              <w:tab w:val="right" w:leader="dot" w:pos="9350"/>
            </w:tabs>
            <w:rPr>
              <w:rFonts w:eastAsiaTheme="minorEastAsia" w:cstheme="minorBidi"/>
              <w:noProof/>
              <w:sz w:val="24"/>
              <w:szCs w:val="24"/>
              <w:lang w:eastAsia="en-GB"/>
            </w:rPr>
          </w:pPr>
          <w:hyperlink w:anchor="_Toc88000912" w:history="1">
            <w:r w:rsidRPr="00FF348F">
              <w:rPr>
                <w:rStyle w:val="Hyperlink"/>
                <w:noProof/>
              </w:rPr>
              <w:t>2.6.3 Qiskit</w:t>
            </w:r>
            <w:r>
              <w:rPr>
                <w:noProof/>
                <w:webHidden/>
              </w:rPr>
              <w:tab/>
            </w:r>
            <w:r>
              <w:rPr>
                <w:noProof/>
                <w:webHidden/>
              </w:rPr>
              <w:fldChar w:fldCharType="begin"/>
            </w:r>
            <w:r>
              <w:rPr>
                <w:noProof/>
                <w:webHidden/>
              </w:rPr>
              <w:instrText xml:space="preserve"> PAGEREF _Toc88000912 \h </w:instrText>
            </w:r>
            <w:r>
              <w:rPr>
                <w:noProof/>
                <w:webHidden/>
              </w:rPr>
            </w:r>
            <w:r>
              <w:rPr>
                <w:noProof/>
                <w:webHidden/>
              </w:rPr>
              <w:fldChar w:fldCharType="separate"/>
            </w:r>
            <w:r>
              <w:rPr>
                <w:noProof/>
                <w:webHidden/>
              </w:rPr>
              <w:t>13</w:t>
            </w:r>
            <w:r>
              <w:rPr>
                <w:noProof/>
                <w:webHidden/>
              </w:rPr>
              <w:fldChar w:fldCharType="end"/>
            </w:r>
          </w:hyperlink>
        </w:p>
        <w:p w14:paraId="289334C0" w14:textId="320FAEC6" w:rsidR="00955E6B" w:rsidRDefault="00955E6B">
          <w:pPr>
            <w:pStyle w:val="TOC1"/>
            <w:tabs>
              <w:tab w:val="right" w:leader="dot" w:pos="9350"/>
            </w:tabs>
            <w:rPr>
              <w:rFonts w:eastAsiaTheme="minorEastAsia" w:cstheme="minorBidi"/>
              <w:b w:val="0"/>
              <w:bCs w:val="0"/>
              <w:i w:val="0"/>
              <w:iCs w:val="0"/>
              <w:noProof/>
              <w:lang w:eastAsia="en-GB"/>
            </w:rPr>
          </w:pPr>
          <w:hyperlink w:anchor="_Toc88000913" w:history="1">
            <w:r w:rsidRPr="00FF348F">
              <w:rPr>
                <w:rStyle w:val="Hyperlink"/>
                <w:noProof/>
              </w:rPr>
              <w:t>3 Penalty Coefficient Optimisation Techniques</w:t>
            </w:r>
            <w:r>
              <w:rPr>
                <w:noProof/>
                <w:webHidden/>
              </w:rPr>
              <w:tab/>
            </w:r>
            <w:r>
              <w:rPr>
                <w:noProof/>
                <w:webHidden/>
              </w:rPr>
              <w:fldChar w:fldCharType="begin"/>
            </w:r>
            <w:r>
              <w:rPr>
                <w:noProof/>
                <w:webHidden/>
              </w:rPr>
              <w:instrText xml:space="preserve"> PAGEREF _Toc88000913 \h </w:instrText>
            </w:r>
            <w:r>
              <w:rPr>
                <w:noProof/>
                <w:webHidden/>
              </w:rPr>
            </w:r>
            <w:r>
              <w:rPr>
                <w:noProof/>
                <w:webHidden/>
              </w:rPr>
              <w:fldChar w:fldCharType="separate"/>
            </w:r>
            <w:r>
              <w:rPr>
                <w:noProof/>
                <w:webHidden/>
              </w:rPr>
              <w:t>14</w:t>
            </w:r>
            <w:r>
              <w:rPr>
                <w:noProof/>
                <w:webHidden/>
              </w:rPr>
              <w:fldChar w:fldCharType="end"/>
            </w:r>
          </w:hyperlink>
        </w:p>
        <w:p w14:paraId="325B762E" w14:textId="1EC800F8" w:rsidR="00955E6B" w:rsidRDefault="00955E6B">
          <w:pPr>
            <w:pStyle w:val="TOC2"/>
            <w:tabs>
              <w:tab w:val="right" w:leader="dot" w:pos="9350"/>
            </w:tabs>
            <w:rPr>
              <w:rFonts w:eastAsiaTheme="minorEastAsia" w:cstheme="minorBidi"/>
              <w:b w:val="0"/>
              <w:bCs w:val="0"/>
              <w:noProof/>
              <w:sz w:val="24"/>
              <w:szCs w:val="24"/>
              <w:lang w:eastAsia="en-GB"/>
            </w:rPr>
          </w:pPr>
          <w:hyperlink w:anchor="_Toc88000914" w:history="1">
            <w:r w:rsidRPr="00FF348F">
              <w:rPr>
                <w:rStyle w:val="Hyperlink"/>
                <w:noProof/>
              </w:rPr>
              <w:t>3.1 Analytical</w:t>
            </w:r>
            <w:r>
              <w:rPr>
                <w:noProof/>
                <w:webHidden/>
              </w:rPr>
              <w:tab/>
            </w:r>
            <w:r>
              <w:rPr>
                <w:noProof/>
                <w:webHidden/>
              </w:rPr>
              <w:fldChar w:fldCharType="begin"/>
            </w:r>
            <w:r>
              <w:rPr>
                <w:noProof/>
                <w:webHidden/>
              </w:rPr>
              <w:instrText xml:space="preserve"> PAGEREF _Toc88000914 \h </w:instrText>
            </w:r>
            <w:r>
              <w:rPr>
                <w:noProof/>
                <w:webHidden/>
              </w:rPr>
            </w:r>
            <w:r>
              <w:rPr>
                <w:noProof/>
                <w:webHidden/>
              </w:rPr>
              <w:fldChar w:fldCharType="separate"/>
            </w:r>
            <w:r>
              <w:rPr>
                <w:noProof/>
                <w:webHidden/>
              </w:rPr>
              <w:t>14</w:t>
            </w:r>
            <w:r>
              <w:rPr>
                <w:noProof/>
                <w:webHidden/>
              </w:rPr>
              <w:fldChar w:fldCharType="end"/>
            </w:r>
          </w:hyperlink>
        </w:p>
        <w:p w14:paraId="79D180AC" w14:textId="45C86C83" w:rsidR="00955E6B" w:rsidRDefault="00955E6B">
          <w:pPr>
            <w:pStyle w:val="TOC2"/>
            <w:tabs>
              <w:tab w:val="right" w:leader="dot" w:pos="9350"/>
            </w:tabs>
            <w:rPr>
              <w:rFonts w:eastAsiaTheme="minorEastAsia" w:cstheme="minorBidi"/>
              <w:b w:val="0"/>
              <w:bCs w:val="0"/>
              <w:noProof/>
              <w:sz w:val="24"/>
              <w:szCs w:val="24"/>
              <w:lang w:eastAsia="en-GB"/>
            </w:rPr>
          </w:pPr>
          <w:hyperlink w:anchor="_Toc88000915" w:history="1">
            <w:r w:rsidRPr="00FF348F">
              <w:rPr>
                <w:rStyle w:val="Hyperlink"/>
                <w:noProof/>
              </w:rPr>
              <w:t>3.2 Numerical 1</w:t>
            </w:r>
            <w:r>
              <w:rPr>
                <w:noProof/>
                <w:webHidden/>
              </w:rPr>
              <w:tab/>
            </w:r>
            <w:r>
              <w:rPr>
                <w:noProof/>
                <w:webHidden/>
              </w:rPr>
              <w:fldChar w:fldCharType="begin"/>
            </w:r>
            <w:r>
              <w:rPr>
                <w:noProof/>
                <w:webHidden/>
              </w:rPr>
              <w:instrText xml:space="preserve"> PAGEREF _Toc88000915 \h </w:instrText>
            </w:r>
            <w:r>
              <w:rPr>
                <w:noProof/>
                <w:webHidden/>
              </w:rPr>
            </w:r>
            <w:r>
              <w:rPr>
                <w:noProof/>
                <w:webHidden/>
              </w:rPr>
              <w:fldChar w:fldCharType="separate"/>
            </w:r>
            <w:r>
              <w:rPr>
                <w:noProof/>
                <w:webHidden/>
              </w:rPr>
              <w:t>14</w:t>
            </w:r>
            <w:r>
              <w:rPr>
                <w:noProof/>
                <w:webHidden/>
              </w:rPr>
              <w:fldChar w:fldCharType="end"/>
            </w:r>
          </w:hyperlink>
        </w:p>
        <w:p w14:paraId="75424F00" w14:textId="17E40D33" w:rsidR="00955E6B" w:rsidRDefault="00955E6B">
          <w:pPr>
            <w:pStyle w:val="TOC2"/>
            <w:tabs>
              <w:tab w:val="right" w:leader="dot" w:pos="9350"/>
            </w:tabs>
            <w:rPr>
              <w:rFonts w:eastAsiaTheme="minorEastAsia" w:cstheme="minorBidi"/>
              <w:b w:val="0"/>
              <w:bCs w:val="0"/>
              <w:noProof/>
              <w:sz w:val="24"/>
              <w:szCs w:val="24"/>
              <w:lang w:eastAsia="en-GB"/>
            </w:rPr>
          </w:pPr>
          <w:hyperlink w:anchor="_Toc88000916" w:history="1">
            <w:r w:rsidRPr="00FF348F">
              <w:rPr>
                <w:rStyle w:val="Hyperlink"/>
                <w:noProof/>
              </w:rPr>
              <w:t>3.3 Numerical 2</w:t>
            </w:r>
            <w:r>
              <w:rPr>
                <w:noProof/>
                <w:webHidden/>
              </w:rPr>
              <w:tab/>
            </w:r>
            <w:r>
              <w:rPr>
                <w:noProof/>
                <w:webHidden/>
              </w:rPr>
              <w:fldChar w:fldCharType="begin"/>
            </w:r>
            <w:r>
              <w:rPr>
                <w:noProof/>
                <w:webHidden/>
              </w:rPr>
              <w:instrText xml:space="preserve"> PAGEREF _Toc88000916 \h </w:instrText>
            </w:r>
            <w:r>
              <w:rPr>
                <w:noProof/>
                <w:webHidden/>
              </w:rPr>
            </w:r>
            <w:r>
              <w:rPr>
                <w:noProof/>
                <w:webHidden/>
              </w:rPr>
              <w:fldChar w:fldCharType="separate"/>
            </w:r>
            <w:r>
              <w:rPr>
                <w:noProof/>
                <w:webHidden/>
              </w:rPr>
              <w:t>15</w:t>
            </w:r>
            <w:r>
              <w:rPr>
                <w:noProof/>
                <w:webHidden/>
              </w:rPr>
              <w:fldChar w:fldCharType="end"/>
            </w:r>
          </w:hyperlink>
        </w:p>
        <w:p w14:paraId="0BDDB168" w14:textId="2A5A8F0B" w:rsidR="00955E6B" w:rsidRDefault="00955E6B">
          <w:pPr>
            <w:pStyle w:val="TOC2"/>
            <w:tabs>
              <w:tab w:val="right" w:leader="dot" w:pos="9350"/>
            </w:tabs>
            <w:rPr>
              <w:rFonts w:eastAsiaTheme="minorEastAsia" w:cstheme="minorBidi"/>
              <w:b w:val="0"/>
              <w:bCs w:val="0"/>
              <w:noProof/>
              <w:sz w:val="24"/>
              <w:szCs w:val="24"/>
              <w:lang w:eastAsia="en-GB"/>
            </w:rPr>
          </w:pPr>
          <w:hyperlink w:anchor="_Toc88000917" w:history="1">
            <w:r w:rsidRPr="00FF348F">
              <w:rPr>
                <w:rStyle w:val="Hyperlink"/>
                <w:noProof/>
              </w:rPr>
              <w:t>3.4 Machine Learning</w:t>
            </w:r>
            <w:r>
              <w:rPr>
                <w:noProof/>
                <w:webHidden/>
              </w:rPr>
              <w:tab/>
            </w:r>
            <w:r>
              <w:rPr>
                <w:noProof/>
                <w:webHidden/>
              </w:rPr>
              <w:fldChar w:fldCharType="begin"/>
            </w:r>
            <w:r>
              <w:rPr>
                <w:noProof/>
                <w:webHidden/>
              </w:rPr>
              <w:instrText xml:space="preserve"> PAGEREF _Toc88000917 \h </w:instrText>
            </w:r>
            <w:r>
              <w:rPr>
                <w:noProof/>
                <w:webHidden/>
              </w:rPr>
            </w:r>
            <w:r>
              <w:rPr>
                <w:noProof/>
                <w:webHidden/>
              </w:rPr>
              <w:fldChar w:fldCharType="separate"/>
            </w:r>
            <w:r>
              <w:rPr>
                <w:noProof/>
                <w:webHidden/>
              </w:rPr>
              <w:t>15</w:t>
            </w:r>
            <w:r>
              <w:rPr>
                <w:noProof/>
                <w:webHidden/>
              </w:rPr>
              <w:fldChar w:fldCharType="end"/>
            </w:r>
          </w:hyperlink>
        </w:p>
        <w:p w14:paraId="52EBA6BE" w14:textId="14B15A39" w:rsidR="00955E6B" w:rsidRDefault="00955E6B">
          <w:pPr>
            <w:pStyle w:val="TOC1"/>
            <w:tabs>
              <w:tab w:val="right" w:leader="dot" w:pos="9350"/>
            </w:tabs>
            <w:rPr>
              <w:rFonts w:eastAsiaTheme="minorEastAsia" w:cstheme="minorBidi"/>
              <w:b w:val="0"/>
              <w:bCs w:val="0"/>
              <w:i w:val="0"/>
              <w:iCs w:val="0"/>
              <w:noProof/>
              <w:lang w:eastAsia="en-GB"/>
            </w:rPr>
          </w:pPr>
          <w:hyperlink w:anchor="_Toc88000918" w:history="1">
            <w:r w:rsidRPr="00FF348F">
              <w:rPr>
                <w:rStyle w:val="Hyperlink"/>
                <w:noProof/>
              </w:rPr>
              <w:t>4 Summary</w:t>
            </w:r>
            <w:r>
              <w:rPr>
                <w:noProof/>
                <w:webHidden/>
              </w:rPr>
              <w:tab/>
            </w:r>
            <w:r>
              <w:rPr>
                <w:noProof/>
                <w:webHidden/>
              </w:rPr>
              <w:fldChar w:fldCharType="begin"/>
            </w:r>
            <w:r>
              <w:rPr>
                <w:noProof/>
                <w:webHidden/>
              </w:rPr>
              <w:instrText xml:space="preserve"> PAGEREF _Toc88000918 \h </w:instrText>
            </w:r>
            <w:r>
              <w:rPr>
                <w:noProof/>
                <w:webHidden/>
              </w:rPr>
            </w:r>
            <w:r>
              <w:rPr>
                <w:noProof/>
                <w:webHidden/>
              </w:rPr>
              <w:fldChar w:fldCharType="separate"/>
            </w:r>
            <w:r>
              <w:rPr>
                <w:noProof/>
                <w:webHidden/>
              </w:rPr>
              <w:t>16</w:t>
            </w:r>
            <w:r>
              <w:rPr>
                <w:noProof/>
                <w:webHidden/>
              </w:rPr>
              <w:fldChar w:fldCharType="end"/>
            </w:r>
          </w:hyperlink>
        </w:p>
        <w:p w14:paraId="35689733" w14:textId="1DF44A8F" w:rsidR="00955E6B" w:rsidRDefault="00955E6B">
          <w:pPr>
            <w:pStyle w:val="TOC1"/>
            <w:tabs>
              <w:tab w:val="right" w:leader="dot" w:pos="9350"/>
            </w:tabs>
            <w:rPr>
              <w:rFonts w:eastAsiaTheme="minorEastAsia" w:cstheme="minorBidi"/>
              <w:b w:val="0"/>
              <w:bCs w:val="0"/>
              <w:i w:val="0"/>
              <w:iCs w:val="0"/>
              <w:noProof/>
              <w:lang w:eastAsia="en-GB"/>
            </w:rPr>
          </w:pPr>
          <w:hyperlink w:anchor="_Toc88000919" w:history="1">
            <w:r w:rsidRPr="00FF348F">
              <w:rPr>
                <w:rStyle w:val="Hyperlink"/>
                <w:noProof/>
              </w:rPr>
              <w:t>References</w:t>
            </w:r>
            <w:r>
              <w:rPr>
                <w:noProof/>
                <w:webHidden/>
              </w:rPr>
              <w:tab/>
            </w:r>
            <w:r>
              <w:rPr>
                <w:noProof/>
                <w:webHidden/>
              </w:rPr>
              <w:fldChar w:fldCharType="begin"/>
            </w:r>
            <w:r>
              <w:rPr>
                <w:noProof/>
                <w:webHidden/>
              </w:rPr>
              <w:instrText xml:space="preserve"> PAGEREF _Toc88000919 \h </w:instrText>
            </w:r>
            <w:r>
              <w:rPr>
                <w:noProof/>
                <w:webHidden/>
              </w:rPr>
            </w:r>
            <w:r>
              <w:rPr>
                <w:noProof/>
                <w:webHidden/>
              </w:rPr>
              <w:fldChar w:fldCharType="separate"/>
            </w:r>
            <w:r>
              <w:rPr>
                <w:noProof/>
                <w:webHidden/>
              </w:rPr>
              <w:t>17</w:t>
            </w:r>
            <w:r>
              <w:rPr>
                <w:noProof/>
                <w:webHidden/>
              </w:rPr>
              <w:fldChar w:fldCharType="end"/>
            </w:r>
          </w:hyperlink>
        </w:p>
        <w:p w14:paraId="16427B5D" w14:textId="087D40A5" w:rsidR="005F509F" w:rsidRDefault="005F509F">
          <w:r w:rsidRPr="001A112E">
            <w:rPr>
              <w:noProof/>
            </w:rPr>
            <w:fldChar w:fldCharType="end"/>
          </w:r>
        </w:p>
      </w:sdtContent>
    </w:sdt>
    <w:p w14:paraId="433C4295" w14:textId="580E611D" w:rsidR="00DF36C2" w:rsidRDefault="00DF36C2" w:rsidP="00F613E7"/>
    <w:p w14:paraId="616E4D66" w14:textId="04AB4940" w:rsidR="00DF36C2" w:rsidRDefault="00DF36C2" w:rsidP="00DF36C2">
      <w:pPr>
        <w:spacing w:line="240" w:lineRule="auto"/>
      </w:pPr>
      <w:r>
        <w:br w:type="page"/>
      </w:r>
    </w:p>
    <w:p w14:paraId="00E28BC8" w14:textId="6D15BD4D" w:rsidR="000E29CE" w:rsidRPr="000E29CE" w:rsidRDefault="005F509F" w:rsidP="005F509F">
      <w:pPr>
        <w:pStyle w:val="Heading1"/>
      </w:pPr>
      <w:bookmarkStart w:id="0" w:name="_Toc87816512"/>
      <w:bookmarkStart w:id="1" w:name="_Toc88000894"/>
      <w:r>
        <w:lastRenderedPageBreak/>
        <w:t xml:space="preserve">1 </w:t>
      </w:r>
      <w:r w:rsidR="006D49A6">
        <w:t xml:space="preserve">Annealing </w:t>
      </w:r>
      <w:r w:rsidR="004540FD">
        <w:t>in Combinatorial Optimization</w:t>
      </w:r>
      <w:bookmarkEnd w:id="0"/>
      <w:bookmarkEnd w:id="1"/>
    </w:p>
    <w:p w14:paraId="4B1D6E03" w14:textId="77777777" w:rsidR="00DF36C2" w:rsidRDefault="00DF36C2" w:rsidP="00F613E7"/>
    <w:p w14:paraId="5721437F" w14:textId="29D77E85" w:rsidR="000E29CE" w:rsidRPr="000E29CE" w:rsidRDefault="00F315B3" w:rsidP="00F613E7">
      <w:r>
        <w:t xml:space="preserve">In this section we will discuss a class of metaheuristics that are inspired by the physical process </w:t>
      </w:r>
      <w:r w:rsidR="009B3AD2">
        <w:t>of</w:t>
      </w:r>
      <w:r>
        <w:t xml:space="preserve"> </w:t>
      </w:r>
      <w:r w:rsidRPr="00F315B3">
        <w:rPr>
          <w:i/>
          <w:iCs/>
        </w:rPr>
        <w:t>annealing</w:t>
      </w:r>
      <w:r>
        <w:t xml:space="preserve">. </w:t>
      </w:r>
      <w:r w:rsidR="000E29CE">
        <w:t xml:space="preserve">At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r w:rsidR="004540FD">
        <w:t>. Finally, we will look at hardware named Digital Annealer.</w:t>
      </w:r>
    </w:p>
    <w:p w14:paraId="248E0E55" w14:textId="77777777" w:rsidR="000E29CE" w:rsidRDefault="000E29CE" w:rsidP="00F613E7"/>
    <w:p w14:paraId="59B7EB2D" w14:textId="3965B5AF" w:rsidR="000E29CE" w:rsidRDefault="005F509F" w:rsidP="005F509F">
      <w:pPr>
        <w:pStyle w:val="Heading2"/>
      </w:pPr>
      <w:bookmarkStart w:id="2" w:name="_Toc87816513"/>
      <w:bookmarkStart w:id="3" w:name="_Toc88000895"/>
      <w:r>
        <w:t xml:space="preserve">1.1 </w:t>
      </w:r>
      <w:r w:rsidR="000E29CE">
        <w:t>Annealing</w:t>
      </w:r>
      <w:bookmarkEnd w:id="2"/>
      <w:bookmarkEnd w:id="3"/>
    </w:p>
    <w:p w14:paraId="2FA976E2" w14:textId="77777777" w:rsidR="00DF36C2" w:rsidRPr="00DF36C2" w:rsidRDefault="00DF36C2" w:rsidP="00DF36C2"/>
    <w:p w14:paraId="2FC01E1D" w14:textId="71849830" w:rsidR="00EE08DC" w:rsidRDefault="00833079" w:rsidP="00F613E7">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up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04831E70" w:rsidR="000E29CE" w:rsidRPr="006D49A6" w:rsidRDefault="00EE08DC" w:rsidP="00F613E7">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684357">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F613E7"/>
    <w:p w14:paraId="6A9A329E" w14:textId="15E0D6FF" w:rsidR="000E29CE" w:rsidRDefault="00DF36C2" w:rsidP="00DF36C2">
      <w:pPr>
        <w:pStyle w:val="Heading2"/>
      </w:pPr>
      <w:bookmarkStart w:id="4" w:name="_Toc88000896"/>
      <w:r w:rsidRPr="00DF36C2">
        <w:t>1.2</w:t>
      </w:r>
      <w:r w:rsidR="0027569C">
        <w:t xml:space="preserve"> </w:t>
      </w:r>
      <w:bookmarkStart w:id="5" w:name="_Toc87816514"/>
      <w:r w:rsidR="000E29CE">
        <w:t>Simulated Annealing</w:t>
      </w:r>
      <w:bookmarkEnd w:id="4"/>
      <w:bookmarkEnd w:id="5"/>
    </w:p>
    <w:p w14:paraId="6DA4A929" w14:textId="77777777" w:rsidR="00DF36C2" w:rsidRPr="00DF36C2" w:rsidRDefault="00DF36C2" w:rsidP="00DF36C2"/>
    <w:p w14:paraId="33100616" w14:textId="64A04448" w:rsidR="009B3AD2" w:rsidRDefault="009B3AD2" w:rsidP="00F613E7">
      <w:pPr>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approximate global optimum of a combinatorial optimization problem</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id":"ITEM-2","itemData":{"author":[{"dropping-particle":"","family":"Bertsimas","given":"Dimitris","non-dropping-particle":"","parse-names":false,"suffix":""},{"dropping-particle":"","family":"Tsitsiklis","given":"John","non-dropping-particle":"","parse-names":false,"suffix":""}],"container-title":"Statistical Science","id":"ITEM-2","issue":"1","issued":{"date-parts":[["1993"]]},"page":"10-15","title":"Simulated Annealing","type":"article-journal","volume":"8"},"uris":["http://www.mendeley.com/documents/?uuid=8a1d85ad-422b-35f1-a84e-a8ef531b05aa"]}],"mendeley":{"formattedCitation":"(Kirkpatrick, Gelatt and Vecchi, 1983; Bertsimas and Tsitsiklis, 1993)","plainTextFormattedCitation":"(Kirkpatrick, Gelatt and Vecchi, 1983; Bertsimas and Tsitsiklis, 1993)","previouslyFormattedCitation":"(Kirkpatrick, Gelatt and Vecchi, 1983; Bertsimas and Tsitsiklis, 1993)"},"properties":{"noteIndex":0},"schema":"https://github.com/citation-style-language/schema/raw/master/csl-citation.json"}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 Bertsimas and Tsitsiklis, 1993)</w:t>
      </w:r>
      <w:r w:rsidR="0046579C">
        <w:rPr>
          <w:lang w:eastAsia="en-GB"/>
        </w:rPr>
        <w:fldChar w:fldCharType="end"/>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optimization with a high temperature and decrease it at a controlled rate. </w:t>
      </w:r>
      <w:r w:rsidR="006376AF">
        <w:rPr>
          <w:lang w:eastAsia="en-GB"/>
        </w:rPr>
        <w:t>If that rate is low enough</w:t>
      </w:r>
      <w:r w:rsidR="00DD3177">
        <w:rPr>
          <w:lang w:eastAsia="en-GB"/>
        </w:rPr>
        <w:t xml:space="preserve">, </w:t>
      </w:r>
      <w:r w:rsidR="006376AF">
        <w:rPr>
          <w:lang w:eastAsia="en-GB"/>
        </w:rPr>
        <w:t>we are guaranteed to find a global optimum</w:t>
      </w:r>
      <w:r w:rsidR="00DD3177">
        <w:rPr>
          <w:lang w:eastAsia="en-GB"/>
        </w:rPr>
        <w:t xml:space="preserve"> </w:t>
      </w:r>
      <w:r w:rsidR="00DD3177">
        <w:rPr>
          <w:lang w:eastAsia="en-GB"/>
        </w:rPr>
        <w:fldChar w:fldCharType="begin" w:fldLock="1"/>
      </w:r>
      <w:r w:rsidR="0046579C">
        <w:rPr>
          <w:lang w:eastAsia="en-GB"/>
        </w:rPr>
        <w:instrText>ADDIN CSL_CITATION {"citationItems":[{"id":"ITEM-1","itemData":{"DOI":"10.1080/01621459.2013.872993","ISSN":"1537274X","abstract":"Simulated annealing has been widely used in the solution of optimization problems. As known by many researchers, the global optima cannot be guaranteed to be located by simulated annealing unless a...","author":[{"dropping-particle":"","family":"Liang","given":"Faming","non-dropping-particle":"","parse-names":false,"suffix":""},{"dropping-particle":"","family":"Cheng","given":"Yichen","non-dropping-particle":"","parse-names":false,"suffix":""},{"dropping-particle":"","family":"Lin","given":"Guang","non-dropping-particle":"","parse-names":false,"suffix":""}],"container-title":"https://doi.org/10.1080/01621459.2013.872993","id":"ITEM-1","issue":"506","issued":{"date-parts":[["2014"]]},"page":"847-863","publisher":"Taylor &amp; Francis","title":"Simulated Stochastic Approximation Annealing for Global Optimization With a Square-Root Cooling Schedule","type":"article-journal","volume":"109"},"uris":["http://www.mendeley.com/documents/?uuid=31f84370-f046-3587-8130-fb416d11d398"]}],"mendeley":{"formattedCitation":"(Liang, Cheng and Lin, 2014)","plainTextFormattedCitation":"(Liang, Cheng and Lin, 2014)","previouslyFormattedCitation":"(Liang, Cheng and Lin, 2014)"},"properties":{"noteIndex":0},"schema":"https://github.com/citation-style-language/schema/raw/master/csl-citation.json"}</w:instrText>
      </w:r>
      <w:r w:rsidR="00DD3177">
        <w:rPr>
          <w:lang w:eastAsia="en-GB"/>
        </w:rPr>
        <w:fldChar w:fldCharType="separate"/>
      </w:r>
      <w:r w:rsidR="00DD3177" w:rsidRPr="00DD3177">
        <w:rPr>
          <w:noProof/>
          <w:lang w:eastAsia="en-GB"/>
        </w:rPr>
        <w:t>(Liang, Cheng and Lin, 2014)</w:t>
      </w:r>
      <w:r w:rsidR="00DD3177">
        <w:rPr>
          <w:lang w:eastAsia="en-GB"/>
        </w:rPr>
        <w:fldChar w:fldCharType="end"/>
      </w:r>
      <w:r w:rsidR="006376AF">
        <w:rPr>
          <w:lang w:eastAsia="en-GB"/>
        </w:rPr>
        <w:t>. However, it is possible to find good approximations of the optima significantly faster at higher cooling rates.</w:t>
      </w:r>
    </w:p>
    <w:p w14:paraId="26476CC9" w14:textId="1D251A7C" w:rsidR="001805D6" w:rsidRDefault="001805D6" w:rsidP="00F613E7">
      <w:pPr>
        <w:rPr>
          <w:rFonts w:ascii="Times New Roman" w:eastAsia="Times New Roman" w:hAnsi="Times New Roman" w:cs="Times New Roman"/>
          <w:lang w:eastAsia="en-GB"/>
        </w:rPr>
      </w:pPr>
    </w:p>
    <w:p w14:paraId="338B05EA" w14:textId="3FFD6D39" w:rsidR="000A201F" w:rsidRPr="005A6405" w:rsidRDefault="001805D6" w:rsidP="00F613E7">
      <w:pPr>
        <w:rPr>
          <w:lang w:eastAsia="en-GB"/>
        </w:rPr>
      </w:pPr>
      <w:r w:rsidRPr="005A6405">
        <w:rPr>
          <w:lang w:eastAsia="en-GB"/>
        </w:rPr>
        <w:t xml:space="preserve">The temperature </w:t>
      </w:r>
      <w:r w:rsidR="000721C1" w:rsidRPr="005A6405">
        <w:rPr>
          <w:lang w:eastAsia="en-GB"/>
        </w:rPr>
        <w:t xml:space="preserve">concept </w:t>
      </w:r>
      <w:r w:rsidRPr="005A6405">
        <w:rPr>
          <w:lang w:eastAsia="en-GB"/>
        </w:rPr>
        <w:t xml:space="preserve">allows </w:t>
      </w:r>
      <w:r w:rsidR="001C27B1" w:rsidRPr="005A6405">
        <w:rPr>
          <w:lang w:eastAsia="en-GB"/>
        </w:rPr>
        <w:t xml:space="preserve">the algorithm </w:t>
      </w:r>
      <w:r w:rsidR="000721C1" w:rsidRPr="005A6405">
        <w:rPr>
          <w:lang w:eastAsia="en-GB"/>
        </w:rPr>
        <w:t xml:space="preserve">to </w:t>
      </w:r>
      <w:r w:rsidR="005A6405">
        <w:rPr>
          <w:lang w:eastAsia="en-GB"/>
        </w:rPr>
        <w:t xml:space="preserve">explore the search space and find </w:t>
      </w:r>
      <w:r w:rsidR="005A6405" w:rsidRPr="005A6405">
        <w:rPr>
          <w:lang w:eastAsia="en-GB"/>
        </w:rPr>
        <w:t>the optimal solution</w:t>
      </w:r>
      <w:r w:rsidR="00D43273">
        <w:rPr>
          <w:lang w:eastAsia="en-GB"/>
        </w:rPr>
        <w:t xml:space="preserve"> </w:t>
      </w:r>
      <w:r w:rsidR="00D43273">
        <w:rPr>
          <w:lang w:eastAsia="en-GB"/>
        </w:rPr>
        <w:fldChar w:fldCharType="begin" w:fldLock="1"/>
      </w:r>
      <w:r w:rsidR="00830CCC">
        <w:rPr>
          <w:lang w:eastAsia="en-GB"/>
        </w:rPr>
        <w:instrText>ADDIN CSL_CITATION {"citationItems":[{"id":"ITEM-1","itemData":{"DOI":"10.1017/9781108164085","ISBN":"9781108164085","abstract":"Artificial intelligence, including machine learning, has emerged as a transformational science and engineering discipline. Artificial Intelligence: Foundations of Computational Agents presents AI using a coherent framework to study the design of intelligent computational agents. By showing how the basic approaches fit into a multidimensional design space, readers learn the fundamentals without losing sight of the bigger picture. The new edition also features expanded coverage on machine learning material, as well as on the social and ethical consequences of AI and ML. The book balances theory and experiment, showing how to link them together, and develops the science of AI together with its engineering applications. Although structured as an undergraduate and graduate textbook, the book's straightforward, self-contained style will also appeal to an audience of professionals, researchers, and independent learners. The second edition is well-supported by strong pedagogical features and online resources to enhance student comprehension.","author":[{"dropping-particle":"","family":"Poole","given":"David L.","non-dropping-particle":"","parse-names":false,"suffix":""},{"dropping-particle":"","family":"Mackworth","given":"Alan K.","non-dropping-particle":"","parse-names":false,"suffix":""}],"id":"ITEM-1","issued":{"date-parts":[["2017","9","25"]]},"page":"136-137","publisher":"Cambridge University Press","title":"Artificial Intelligence: Foundations of Computational Agents","type":"article-journal"},"uris":["http://www.mendeley.com/documents/?uuid=aba39535-2e81-3a65-a268-5b7c1a4c9d05"]}],"mendeley":{"formattedCitation":"(Poole and Mackworth, 2017)","plainTextFormattedCitation":"(Poole and Mackworth, 2017)","previouslyFormattedCitation":"(Poole and Mackworth, 2017)"},"properties":{"noteIndex":0},"schema":"https://github.com/citation-style-language/schema/raw/master/csl-citation.json"}</w:instrText>
      </w:r>
      <w:r w:rsidR="00D43273">
        <w:rPr>
          <w:lang w:eastAsia="en-GB"/>
        </w:rPr>
        <w:fldChar w:fldCharType="separate"/>
      </w:r>
      <w:r w:rsidR="00D43273" w:rsidRPr="00D43273">
        <w:rPr>
          <w:noProof/>
          <w:lang w:eastAsia="en-GB"/>
        </w:rPr>
        <w:t>(Poole and Mackworth, 2017)</w:t>
      </w:r>
      <w:r w:rsidR="00D43273">
        <w:rPr>
          <w:lang w:eastAsia="en-GB"/>
        </w:rPr>
        <w:fldChar w:fldCharType="end"/>
      </w:r>
      <w:r w:rsidRPr="005A6405">
        <w:rPr>
          <w:lang w:eastAsia="en-GB"/>
        </w:rPr>
        <w:t xml:space="preserve">. </w:t>
      </w:r>
      <w:r w:rsidR="000721C1" w:rsidRPr="005A6405">
        <w:rPr>
          <w:lang w:eastAsia="en-GB"/>
        </w:rPr>
        <w:t xml:space="preserve">The SA starts with </w:t>
      </w:r>
      <w:r w:rsidR="001C27B1" w:rsidRPr="005A6405">
        <w:rPr>
          <w:lang w:eastAsia="en-GB"/>
        </w:rPr>
        <w:t xml:space="preserve">a </w:t>
      </w:r>
      <w:r w:rsidR="000721C1" w:rsidRPr="005A6405">
        <w:rPr>
          <w:lang w:eastAsia="en-GB"/>
        </w:rPr>
        <w:t>high temperature</w:t>
      </w:r>
      <w:r w:rsidR="005A6405" w:rsidRPr="005A6405">
        <w:rPr>
          <w:lang w:eastAsia="en-GB"/>
        </w:rPr>
        <w:t xml:space="preserve">. </w:t>
      </w:r>
      <w:r w:rsidR="000A201F" w:rsidRPr="005A6405">
        <w:rPr>
          <w:lang w:eastAsia="en-GB"/>
        </w:rPr>
        <w:t>At</w:t>
      </w:r>
      <w:r w:rsidR="000A201F">
        <w:rPr>
          <w:lang w:eastAsia="en-GB"/>
        </w:rPr>
        <w:t xml:space="preserve"> that point the algorithm </w:t>
      </w:r>
      <w:r w:rsidR="001C27B1">
        <w:rPr>
          <w:lang w:eastAsia="en-GB"/>
        </w:rPr>
        <w:t>acts like</w:t>
      </w:r>
      <w:r w:rsidR="000A201F">
        <w:rPr>
          <w:lang w:eastAsia="en-GB"/>
        </w:rPr>
        <w:t xml:space="preserve"> random walk, choosing random moves with high probability, which prevents</w:t>
      </w:r>
      <w:r w:rsidRPr="001805D6">
        <w:rPr>
          <w:lang w:eastAsia="en-GB"/>
        </w:rPr>
        <w:t xml:space="preserve"> us from being stuck at local optima</w:t>
      </w:r>
      <w:r w:rsidR="005A6405">
        <w:rPr>
          <w:lang w:eastAsia="en-GB"/>
        </w:rPr>
        <w:t xml:space="preserve"> – this is when exploration happens</w:t>
      </w:r>
      <w:r w:rsidR="000A201F">
        <w:rPr>
          <w:lang w:eastAsia="en-GB"/>
        </w:rPr>
        <w:t>.</w:t>
      </w:r>
      <w:r>
        <w:rPr>
          <w:lang w:eastAsia="en-GB"/>
        </w:rPr>
        <w:t xml:space="preserve"> </w:t>
      </w:r>
      <w:r w:rsidR="000A201F" w:rsidRPr="00902CC6">
        <w:rPr>
          <w:lang w:eastAsia="en-GB"/>
        </w:rPr>
        <w:t>At the end of the SA</w:t>
      </w:r>
      <w:r w:rsidR="000721C1" w:rsidRPr="00902CC6">
        <w:rPr>
          <w:lang w:eastAsia="en-GB"/>
        </w:rPr>
        <w:t xml:space="preserve">, when the temperature is low, </w:t>
      </w:r>
      <w:r w:rsidR="000A201F" w:rsidRPr="00902CC6">
        <w:rPr>
          <w:lang w:eastAsia="en-GB"/>
        </w:rPr>
        <w:t>the algorithm prioritizes advantageous moves</w:t>
      </w:r>
      <w:r w:rsidR="005A6405">
        <w:rPr>
          <w:lang w:eastAsia="en-GB"/>
        </w:rPr>
        <w:t>. It</w:t>
      </w:r>
      <w:r w:rsidR="000A201F" w:rsidRPr="00902CC6">
        <w:rPr>
          <w:lang w:eastAsia="en-GB"/>
        </w:rPr>
        <w:t xml:space="preserve"> acts like </w:t>
      </w:r>
      <w:r w:rsidR="00865FE3" w:rsidRPr="00902CC6">
        <w:rPr>
          <w:lang w:eastAsia="en-GB"/>
        </w:rPr>
        <w:t>greedy algorithm</w:t>
      </w:r>
      <w:r w:rsidR="000A201F" w:rsidRPr="00902CC6">
        <w:rPr>
          <w:lang w:eastAsia="en-GB"/>
        </w:rPr>
        <w:t xml:space="preserve"> and tries to find the </w:t>
      </w:r>
      <w:r w:rsidR="005A6405">
        <w:rPr>
          <w:lang w:eastAsia="en-GB"/>
        </w:rPr>
        <w:t>best solution</w:t>
      </w:r>
      <w:r w:rsidR="000A201F" w:rsidRPr="00902CC6">
        <w:rPr>
          <w:lang w:eastAsia="en-GB"/>
        </w:rPr>
        <w:t>. As we shift from higher to lower temperature</w:t>
      </w:r>
      <w:r w:rsidR="000721C1" w:rsidRPr="00902CC6">
        <w:rPr>
          <w:lang w:eastAsia="en-GB"/>
        </w:rPr>
        <w:t>s</w:t>
      </w:r>
      <w:r w:rsidR="001C27B1" w:rsidRPr="00902CC6">
        <w:rPr>
          <w:lang w:eastAsia="en-GB"/>
        </w:rPr>
        <w:t>,</w:t>
      </w:r>
      <w:r w:rsidR="000A201F" w:rsidRPr="00902CC6">
        <w:rPr>
          <w:lang w:eastAsia="en-GB"/>
        </w:rPr>
        <w:t xml:space="preserve"> </w:t>
      </w:r>
      <w:r w:rsidR="006462D6" w:rsidRPr="00902CC6">
        <w:rPr>
          <w:lang w:eastAsia="en-GB"/>
        </w:rPr>
        <w:t xml:space="preserve">we </w:t>
      </w:r>
      <w:r w:rsidR="001C27B1" w:rsidRPr="00902CC6">
        <w:rPr>
          <w:lang w:eastAsia="en-GB"/>
        </w:rPr>
        <w:t xml:space="preserve">gradually </w:t>
      </w:r>
      <w:r w:rsidR="006462D6" w:rsidRPr="00902CC6">
        <w:rPr>
          <w:lang w:eastAsia="en-GB"/>
        </w:rPr>
        <w:t>shift from explor</w:t>
      </w:r>
      <w:r w:rsidR="001C27B1" w:rsidRPr="00902CC6">
        <w:rPr>
          <w:lang w:eastAsia="en-GB"/>
        </w:rPr>
        <w:t>ing the search space</w:t>
      </w:r>
      <w:r w:rsidR="006462D6" w:rsidRPr="00902CC6">
        <w:rPr>
          <w:lang w:eastAsia="en-GB"/>
        </w:rPr>
        <w:t xml:space="preserve"> to </w:t>
      </w:r>
      <w:r w:rsidR="001C27B1" w:rsidRPr="00902CC6">
        <w:rPr>
          <w:lang w:eastAsia="en-GB"/>
        </w:rPr>
        <w:t>find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F613E7">
      <w:pPr>
        <w:rPr>
          <w:rFonts w:ascii="Times New Roman" w:eastAsia="Times New Roman" w:hAnsi="Times New Roman" w:cs="Times New Roman"/>
          <w:lang w:eastAsia="en-GB"/>
        </w:rPr>
      </w:pPr>
    </w:p>
    <w:p w14:paraId="77E5D761" w14:textId="7C9A4B95" w:rsidR="004F7C0D" w:rsidRPr="0027569C" w:rsidRDefault="006462D6" w:rsidP="00F613E7">
      <w:pPr>
        <w:rPr>
          <w:lang w:eastAsia="en-GB"/>
        </w:rPr>
      </w:pPr>
      <w:r w:rsidRPr="006462D6">
        <w:rPr>
          <w:lang w:eastAsia="en-GB"/>
        </w:rPr>
        <w:t xml:space="preserve">Let </w:t>
      </w:r>
      <w:r>
        <w:rPr>
          <w:i/>
          <w:iCs/>
          <w:lang w:eastAsia="en-GB"/>
        </w:rPr>
        <w:t>c</w:t>
      </w:r>
      <w:r w:rsidRPr="006462D6">
        <w:rPr>
          <w:lang w:eastAsia="en-GB"/>
        </w:rPr>
        <w:t xml:space="preserve"> be current node, </w:t>
      </w:r>
      <w:r w:rsidRPr="006462D6">
        <w:rPr>
          <w:i/>
          <w:iCs/>
          <w:lang w:eastAsia="en-GB"/>
        </w:rPr>
        <w:t>n</w:t>
      </w:r>
      <w:r w:rsidRPr="006462D6">
        <w:rPr>
          <w:lang w:eastAsia="en-GB"/>
        </w:rPr>
        <w:t xml:space="preserve"> be next node</w:t>
      </w:r>
      <w:r w:rsidR="005B124D">
        <w:rPr>
          <w:lang w:eastAsia="en-GB"/>
        </w:rPr>
        <w:t xml:space="preserve"> (neighbour of node </w:t>
      </w:r>
      <w:r w:rsidR="005B124D">
        <w:rPr>
          <w:i/>
          <w:iCs/>
          <w:lang w:eastAsia="en-GB"/>
        </w:rPr>
        <w:t>c</w:t>
      </w:r>
      <w:r w:rsidR="005B124D">
        <w:rPr>
          <w:lang w:eastAsia="en-GB"/>
        </w:rPr>
        <w:t>)</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w:t>
      </w:r>
      <w:r w:rsidR="002B5A25">
        <w:rPr>
          <w:lang w:eastAsia="en-GB"/>
        </w:rPr>
        <w:t>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p>
    <w:p w14:paraId="57CE83C8" w14:textId="77777777" w:rsidR="00E41DEB" w:rsidRDefault="00E41DEB" w:rsidP="00F613E7">
      <w:pPr>
        <w:rPr>
          <w:rFonts w:ascii="Times New Roman" w:eastAsia="Times New Roman" w:hAnsi="Times New Roman" w:cs="Times New Roman"/>
          <w:lang w:eastAsia="en-GB"/>
        </w:rPr>
      </w:pPr>
    </w:p>
    <w:p w14:paraId="0DFCB21E" w14:textId="119DAC7B" w:rsidR="004F7C0D" w:rsidRPr="008066B7" w:rsidRDefault="006462D6" w:rsidP="00F613E7">
      <w:pPr>
        <w:jc w:val="center"/>
        <w:rPr>
          <w:rFonts w:eastAsia="Times New Roman" w:cs="Times New Roman"/>
          <w:i/>
          <w:iCs/>
          <w:lang w:eastAsia="en-GB"/>
        </w:rPr>
      </w:pPr>
      <w:r w:rsidRPr="008066B7">
        <w:rPr>
          <w:rFonts w:eastAsia="Times New Roman" w:cs="Times New Roman"/>
          <w:i/>
          <w:iCs/>
          <w:lang w:eastAsia="en-GB"/>
        </w:rPr>
        <w:t xml:space="preserve">ΔE = </w:t>
      </w:r>
      <w:r w:rsidR="00DD3177" w:rsidRPr="008066B7">
        <w:rPr>
          <w:rFonts w:eastAsia="Times New Roman" w:cs="Times New Roman"/>
          <w:i/>
          <w:iCs/>
          <w:lang w:eastAsia="en-GB"/>
        </w:rPr>
        <w:t>evaluation(n)</w:t>
      </w:r>
      <w:r w:rsidR="00DD3177" w:rsidRPr="00DD3177">
        <w:rPr>
          <w:rFonts w:eastAsia="Times New Roman" w:cs="Times New Roman"/>
          <w:i/>
          <w:iCs/>
          <w:lang w:eastAsia="en-GB"/>
        </w:rPr>
        <w:t xml:space="preserve"> - </w:t>
      </w:r>
      <w:r w:rsidRPr="008066B7">
        <w:rPr>
          <w:rFonts w:eastAsia="Times New Roman" w:cs="Times New Roman"/>
          <w:i/>
          <w:iCs/>
          <w:lang w:eastAsia="en-GB"/>
        </w:rPr>
        <w:t>evaluation(c)</w:t>
      </w:r>
    </w:p>
    <w:p w14:paraId="7DA4118B" w14:textId="77777777" w:rsidR="00E41DEB" w:rsidRDefault="00E41DEB" w:rsidP="00F613E7">
      <w:pPr>
        <w:rPr>
          <w:rFonts w:ascii="Times New Roman" w:eastAsia="Times New Roman" w:hAnsi="Times New Roman" w:cs="Times New Roman"/>
          <w:i/>
          <w:iCs/>
          <w:lang w:eastAsia="en-GB"/>
        </w:rPr>
      </w:pPr>
    </w:p>
    <w:p w14:paraId="7A0D6997" w14:textId="098F8CC6" w:rsidR="002E5274" w:rsidRPr="0027569C" w:rsidRDefault="004F7C0D" w:rsidP="00F613E7">
      <w:pPr>
        <w:rPr>
          <w:lang w:eastAsia="en-GB"/>
        </w:rPr>
      </w:pPr>
      <w:r w:rsidRPr="004F7C0D">
        <w:rPr>
          <w:i/>
          <w:iCs/>
          <w:lang w:eastAsia="en-GB"/>
        </w:rPr>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094EDD">
        <w:rPr>
          <w:lang w:eastAsia="en-GB"/>
        </w:rPr>
        <w:t>, where</w:t>
      </w:r>
      <w:r w:rsidR="00094EDD" w:rsidRPr="00094EDD">
        <w:rPr>
          <w:lang w:eastAsia="en-GB"/>
        </w:rPr>
        <w:t xml:space="preserve"> </w:t>
      </w:r>
      <w:r w:rsidR="00094EDD" w:rsidRPr="00094EDD">
        <w:rPr>
          <w:i/>
          <w:iCs/>
          <w:lang w:eastAsia="en-GB"/>
        </w:rPr>
        <w:t>ΔE</w:t>
      </w:r>
      <w:r w:rsidR="00094EDD" w:rsidRPr="00094EDD">
        <w:rPr>
          <w:lang w:eastAsia="en-GB"/>
        </w:rPr>
        <w:t xml:space="preserve"> </w:t>
      </w:r>
      <w:r w:rsidR="00DD3177">
        <w:rPr>
          <w:lang w:eastAsia="en-GB"/>
        </w:rPr>
        <w:t>is an energy transition (negative when minimising)</w:t>
      </w:r>
      <w:r w:rsidR="002E5274">
        <w:rPr>
          <w:lang w:eastAsia="en-GB"/>
        </w:rPr>
        <w:t xml:space="preserve"> that the </w:t>
      </w:r>
      <w:r w:rsidR="00136F5D">
        <w:rPr>
          <w:lang w:eastAsia="en-GB"/>
        </w:rPr>
        <w:t>proposed node</w:t>
      </w:r>
      <w:r w:rsidR="002E5274">
        <w:rPr>
          <w:lang w:eastAsia="en-GB"/>
        </w:rPr>
        <w:t xml:space="preserve"> will </w:t>
      </w:r>
      <w:r w:rsidR="00830CCC">
        <w:rPr>
          <w:lang w:eastAsia="en-GB"/>
        </w:rPr>
        <w:t>introduce,</w:t>
      </w:r>
      <w:r w:rsidR="00094EDD">
        <w:rPr>
          <w:lang w:eastAsia="en-GB"/>
        </w:rPr>
        <w:t xml:space="preserve"> and </w:t>
      </w:r>
      <w:r w:rsidR="00094EDD">
        <w:rPr>
          <w:i/>
          <w:iCs/>
          <w:lang w:eastAsia="en-GB"/>
        </w:rPr>
        <w:t xml:space="preserve">T </w:t>
      </w:r>
      <w:r w:rsidR="00830CCC">
        <w:rPr>
          <w:lang w:eastAsia="en-GB"/>
        </w:rPr>
        <w:t xml:space="preserve">is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r w:rsidR="00830CCC">
        <w:rPr>
          <w:lang w:eastAsia="en-GB"/>
        </w:rPr>
        <w:t xml:space="preserve"> </w:t>
      </w:r>
      <w:r w:rsidR="00830CCC">
        <w:rPr>
          <w:lang w:eastAsia="en-GB"/>
        </w:rPr>
        <w:fldChar w:fldCharType="begin" w:fldLock="1"/>
      </w:r>
      <w:r w:rsid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00830CCC">
        <w:rPr>
          <w:lang w:eastAsia="en-GB"/>
        </w:rPr>
        <w:fldChar w:fldCharType="separate"/>
      </w:r>
      <w:r w:rsidR="006220BB" w:rsidRPr="006220BB">
        <w:rPr>
          <w:noProof/>
          <w:lang w:eastAsia="en-GB"/>
        </w:rPr>
        <w:t xml:space="preserve">(Johnson </w:t>
      </w:r>
      <w:r w:rsidR="006220BB" w:rsidRPr="006220BB">
        <w:rPr>
          <w:i/>
          <w:noProof/>
          <w:lang w:eastAsia="en-GB"/>
        </w:rPr>
        <w:t>et al.</w:t>
      </w:r>
      <w:r w:rsidR="006220BB" w:rsidRPr="006220BB">
        <w:rPr>
          <w:noProof/>
          <w:lang w:eastAsia="en-GB"/>
        </w:rPr>
        <w:t>, 1989)</w:t>
      </w:r>
      <w:r w:rsidR="00830CCC">
        <w:rPr>
          <w:lang w:eastAsia="en-GB"/>
        </w:rPr>
        <w:fldChar w:fldCharType="end"/>
      </w:r>
      <w:r w:rsidR="00830CCC">
        <w:rPr>
          <w:lang w:eastAsia="en-GB"/>
        </w:rPr>
        <w:t>.</w:t>
      </w:r>
    </w:p>
    <w:p w14:paraId="66B5A1E5" w14:textId="77777777" w:rsidR="00E41DEB" w:rsidRDefault="00E41DEB" w:rsidP="00F613E7">
      <w:pPr>
        <w:rPr>
          <w:rFonts w:ascii="Times New Roman" w:eastAsia="Times New Roman" w:hAnsi="Times New Roman" w:cs="Times New Roman"/>
          <w:lang w:eastAsia="en-GB"/>
        </w:rPr>
      </w:pPr>
    </w:p>
    <w:p w14:paraId="487BBFE8" w14:textId="47259A75" w:rsidR="00094EDD" w:rsidRDefault="00094EDD"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x= </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F613E7">
      <w:pPr>
        <w:rPr>
          <w:rFonts w:ascii="Times New Roman" w:eastAsia="Times New Roman" w:hAnsi="Times New Roman" w:cs="Times New Roman"/>
          <w:lang w:eastAsia="en-GB"/>
        </w:rPr>
      </w:pPr>
    </w:p>
    <w:p w14:paraId="69E5B00E" w14:textId="6E5D1B19" w:rsidR="00E26FFA" w:rsidRPr="0046579C" w:rsidRDefault="00865FE3" w:rsidP="00F613E7">
      <w:pPr>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current node, proposed </w:t>
      </w:r>
      <w:r w:rsidR="003F6AAF">
        <w:rPr>
          <w:lang w:eastAsia="en-GB"/>
        </w:rPr>
        <w:t>node,</w:t>
      </w:r>
      <w:r>
        <w:rPr>
          <w:lang w:eastAsia="en-GB"/>
        </w:rPr>
        <w:t xml:space="preserve"> and Temperature to a probability.</w:t>
      </w:r>
      <w:r w:rsidR="00885C48" w:rsidRPr="00885C48">
        <w:rPr>
          <w:lang w:eastAsia="en-GB"/>
        </w:rPr>
        <w:t xml:space="preserve"> </w:t>
      </w:r>
      <w:r w:rsidR="00E26FFA">
        <w:rPr>
          <w:lang w:eastAsia="en-GB"/>
        </w:rPr>
        <w:t>There are many functions that suit this purpose</w:t>
      </w:r>
      <w:r w:rsidR="000129D3">
        <w:rPr>
          <w:lang w:eastAsia="en-GB"/>
        </w:rPr>
        <w:t>, the original being an exponential function</w:t>
      </w:r>
      <w:r w:rsidR="0046579C">
        <w:rPr>
          <w:lang w:eastAsia="en-GB"/>
        </w:rPr>
        <w:t xml:space="preserve">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w:t>
      </w:r>
      <w:r w:rsidR="0046579C">
        <w:rPr>
          <w:lang w:eastAsia="en-GB"/>
        </w:rPr>
        <w:fldChar w:fldCharType="end"/>
      </w:r>
      <w:r w:rsidR="0046579C">
        <w:rPr>
          <w:lang w:eastAsia="en-GB"/>
        </w:rPr>
        <w:t>.</w:t>
      </w:r>
    </w:p>
    <w:p w14:paraId="2A89E231" w14:textId="77777777" w:rsidR="00E41DEB" w:rsidRPr="00E26FFA" w:rsidRDefault="00E41DEB" w:rsidP="00F613E7">
      <w:pPr>
        <w:rPr>
          <w:rFonts w:ascii="Times New Roman" w:eastAsia="Times New Roman" w:hAnsi="Times New Roman" w:cs="Times New Roman"/>
          <w:lang w:eastAsia="en-GB"/>
        </w:rPr>
      </w:pPr>
    </w:p>
    <w:p w14:paraId="204803DD" w14:textId="47C317F1" w:rsidR="00E26FFA" w:rsidRDefault="00E26FFA"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 xml:space="preserve">= </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sz w:val="24"/>
                  <w:lang w:eastAsia="en-GB"/>
                </w:rPr>
                <m:t>e</m:t>
              </m:r>
            </m:e>
            <m:sup>
              <m:r>
                <w:rPr>
                  <w:rFonts w:ascii="Cambria Math" w:eastAsia="Times New Roman" w:hAnsi="Cambria Math" w:cs="Times New Roman"/>
                  <w:sz w:val="24"/>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sz w:val="24"/>
                      <w:lang w:eastAsia="en-GB"/>
                    </w:rPr>
                    <m:t>∆E</m:t>
                  </m:r>
                </m:num>
                <m:den>
                  <m:r>
                    <w:rPr>
                      <w:rFonts w:ascii="Cambria Math" w:eastAsia="Times New Roman" w:hAnsi="Cambria Math" w:cs="Times New Roman"/>
                      <w:sz w:val="24"/>
                      <w:lang w:eastAsia="en-GB"/>
                    </w:rPr>
                    <m:t>T</m:t>
                  </m:r>
                </m:den>
              </m:f>
            </m:sup>
          </m:sSup>
        </m:oMath>
      </m:oMathPara>
    </w:p>
    <w:p w14:paraId="3DFDC55C" w14:textId="77777777" w:rsidR="00E41DEB" w:rsidRDefault="00E41DEB" w:rsidP="00F613E7">
      <w:pPr>
        <w:rPr>
          <w:rFonts w:ascii="Times New Roman" w:eastAsia="Times New Roman" w:hAnsi="Times New Roman" w:cs="Times New Roman"/>
          <w:lang w:eastAsia="en-GB"/>
        </w:rPr>
      </w:pPr>
    </w:p>
    <w:p w14:paraId="51214A1E" w14:textId="77777777" w:rsidR="00684357" w:rsidRDefault="00DD3177" w:rsidP="00F613E7">
      <w:pPr>
        <w:rPr>
          <w:lang w:eastAsia="en-GB"/>
        </w:rPr>
      </w:pPr>
      <w:r>
        <w:rPr>
          <w:lang w:eastAsia="en-GB"/>
        </w:rPr>
        <w:t xml:space="preserve">When maximizing, the negative sign should be removed from the formula. </w:t>
      </w:r>
    </w:p>
    <w:p w14:paraId="6DCF34AA" w14:textId="22830AEF" w:rsidR="00E26FFA" w:rsidRPr="0027569C" w:rsidRDefault="00885C48" w:rsidP="00F613E7">
      <w:pPr>
        <w:rPr>
          <w:lang w:eastAsia="en-GB"/>
        </w:rPr>
      </w:pPr>
      <w:r>
        <w:rPr>
          <w:lang w:eastAsia="en-GB"/>
        </w:rPr>
        <w:t xml:space="preserve">If that </w:t>
      </w:r>
      <w:r w:rsidR="00684357">
        <w:rPr>
          <w:lang w:eastAsia="en-GB"/>
        </w:rPr>
        <w:t xml:space="preserve">acceptance </w:t>
      </w:r>
      <w:r>
        <w:rPr>
          <w:lang w:eastAsia="en-GB"/>
        </w:rPr>
        <w:t xml:space="preserve">probability is higher than a uniformly generated random number, then node </w:t>
      </w:r>
      <w:r>
        <w:rPr>
          <w:i/>
          <w:iCs/>
          <w:lang w:eastAsia="en-GB"/>
        </w:rPr>
        <w:t xml:space="preserve">c </w:t>
      </w:r>
      <w:r>
        <w:rPr>
          <w:lang w:eastAsia="en-GB"/>
        </w:rPr>
        <w:t xml:space="preserve">is rejected in favour of node </w:t>
      </w:r>
      <w:r w:rsidR="00C11E79">
        <w:rPr>
          <w:i/>
          <w:iCs/>
          <w:lang w:eastAsia="en-GB"/>
        </w:rPr>
        <w:t>n</w:t>
      </w:r>
      <w:r w:rsidR="00C11E79">
        <w:rPr>
          <w:lang w:eastAsia="en-GB"/>
        </w:rPr>
        <w:t xml:space="preserve">. </w:t>
      </w:r>
      <w:r w:rsidR="00684357" w:rsidRPr="00684357">
        <w:rPr>
          <w:lang w:eastAsia="en-GB"/>
        </w:rPr>
        <w:t xml:space="preserve">However, when </w:t>
      </w:r>
      <m:oMath>
        <m:r>
          <w:rPr>
            <w:rFonts w:ascii="Cambria Math" w:hAnsi="Cambria Math"/>
            <w:lang w:eastAsia="en-GB"/>
          </w:rPr>
          <m:t>∆E≤0</m:t>
        </m:r>
      </m:oMath>
      <w:r w:rsidR="00684357" w:rsidRPr="00684357">
        <w:rPr>
          <w:rFonts w:eastAsiaTheme="minorEastAsia"/>
          <w:lang w:eastAsia="en-GB"/>
        </w:rPr>
        <w:t xml:space="preserve"> (downhill movement)</w:t>
      </w:r>
      <w:r w:rsidR="00684357" w:rsidRPr="00684357">
        <w:rPr>
          <w:lang w:eastAsia="en-GB"/>
        </w:rPr>
        <w:t xml:space="preserve">, we will always choose </w:t>
      </w:r>
      <w:r w:rsidRPr="00684357">
        <w:rPr>
          <w:lang w:eastAsia="en-GB"/>
        </w:rPr>
        <w:t>the proposed node</w:t>
      </w:r>
      <w:r w:rsidR="00684357">
        <w:rPr>
          <w:lang w:eastAsia="en-GB"/>
        </w:rPr>
        <w:t xml:space="preserve"> </w:t>
      </w:r>
      <w:r w:rsidR="00684357">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684357">
        <w:rPr>
          <w:lang w:eastAsia="en-GB"/>
        </w:rPr>
        <w:fldChar w:fldCharType="separate"/>
      </w:r>
      <w:r w:rsidR="00684357" w:rsidRPr="00684357">
        <w:rPr>
          <w:noProof/>
          <w:lang w:eastAsia="en-GB"/>
        </w:rPr>
        <w:t>(Kirkpatrick, Gelatt and Vecchi, 1983)</w:t>
      </w:r>
      <w:r w:rsidR="00684357">
        <w:rPr>
          <w:lang w:eastAsia="en-GB"/>
        </w:rPr>
        <w:fldChar w:fldCharType="end"/>
      </w:r>
      <w:r w:rsidR="00684357">
        <w:rPr>
          <w:lang w:eastAsia="en-GB"/>
        </w:rPr>
        <w:t>.</w:t>
      </w:r>
    </w:p>
    <w:p w14:paraId="1E98C6E0" w14:textId="77777777" w:rsidR="00E41DEB" w:rsidRDefault="00E41DEB" w:rsidP="00F613E7">
      <w:pPr>
        <w:rPr>
          <w:rFonts w:ascii="Times New Roman" w:eastAsia="Times New Roman" w:hAnsi="Times New Roman" w:cs="Times New Roman"/>
          <w:lang w:eastAsia="en-GB"/>
        </w:rPr>
      </w:pPr>
    </w:p>
    <w:p w14:paraId="2B35781E" w14:textId="2212E1DC" w:rsidR="00E26FFA" w:rsidRPr="00885C48" w:rsidRDefault="00684357"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∆E≤0 </m:t>
          </m:r>
          <m:d>
            <m:dPr>
              <m:begChr m:val="{"/>
              <m:endChr m:val=""/>
              <m:ctrlPr>
                <w:rPr>
                  <w:rFonts w:ascii="Cambria Math" w:eastAsia="Times New Roman" w:hAnsi="Cambria Math" w:cs="Times New Roman"/>
                  <w:i/>
                  <w:lang w:eastAsia="en-GB"/>
                </w:rPr>
              </m:ctrlPr>
            </m:dPr>
            <m:e>
              <m:eqArr>
                <m:eqArrPr>
                  <m:ctrlPr>
                    <w:rPr>
                      <w:rFonts w:ascii="Cambria Math" w:eastAsia="Times New Roman" w:hAnsi="Cambria Math" w:cs="Times New Roman"/>
                      <w:i/>
                      <w:lang w:eastAsia="en-GB"/>
                    </w:rPr>
                  </m:ctrlPr>
                </m:eqArrPr>
                <m:e>
                  <m:r>
                    <w:rPr>
                      <w:rFonts w:ascii="Cambria Math" w:eastAsia="Times New Roman" w:hAnsi="Cambria Math" w:cs="Times New Roman"/>
                      <w:lang w:eastAsia="en-GB"/>
                    </w:rPr>
                    <m:t xml:space="preserve">False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e>
                <m:e>
                  <m:r>
                    <w:rPr>
                      <w:rFonts w:ascii="Cambria Math" w:eastAsia="Times New Roman" w:hAnsi="Cambria Math" w:cs="Times New Roman"/>
                      <w:lang w:eastAsia="en-GB"/>
                    </w:rPr>
                    <m:t xml:space="preserve">True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c ←n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e>
              </m:eqArr>
            </m:e>
          </m:d>
        </m:oMath>
      </m:oMathPara>
    </w:p>
    <w:p w14:paraId="66ED1C0F" w14:textId="77777777" w:rsidR="00E41DEB" w:rsidRDefault="00E41DEB" w:rsidP="00F613E7">
      <w:pPr>
        <w:rPr>
          <w:rFonts w:ascii="Times New Roman" w:eastAsia="Times New Roman" w:hAnsi="Times New Roman" w:cs="Times New Roman"/>
          <w:lang w:eastAsia="en-GB"/>
        </w:rPr>
      </w:pPr>
    </w:p>
    <w:p w14:paraId="6B7D2448" w14:textId="7D5603C3" w:rsidR="000A201F" w:rsidRDefault="00684357" w:rsidP="00F613E7">
      <w:pPr>
        <w:rPr>
          <w:lang w:eastAsia="en-GB"/>
        </w:rPr>
      </w:pPr>
      <w:r w:rsidRPr="00684357">
        <w:rPr>
          <w:lang w:eastAsia="en-GB"/>
        </w:rPr>
        <w:t>P</w:t>
      </w:r>
      <w:r w:rsidR="001C27B1" w:rsidRPr="00684357">
        <w:rPr>
          <w:lang w:eastAsia="en-GB"/>
        </w:rPr>
        <w:t>seudocode of SA</w:t>
      </w:r>
      <w:r w:rsidRPr="00684357">
        <w:rPr>
          <w:lang w:eastAsia="en-GB"/>
        </w:rPr>
        <w:t xml:space="preserve"> </w:t>
      </w:r>
      <w:r w:rsidRPr="00684357">
        <w:rPr>
          <w:lang w:eastAsia="en-GB"/>
        </w:rPr>
        <w:fldChar w:fldCharType="begin" w:fldLock="1"/>
      </w:r>
      <w:r w:rsidR="004540FD">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Pr="00684357">
        <w:rPr>
          <w:lang w:eastAsia="en-GB"/>
        </w:rPr>
        <w:fldChar w:fldCharType="separate"/>
      </w:r>
      <w:r w:rsidRPr="00684357">
        <w:rPr>
          <w:noProof/>
          <w:lang w:eastAsia="en-GB"/>
        </w:rPr>
        <w:t xml:space="preserve">(Johnson </w:t>
      </w:r>
      <w:r w:rsidRPr="00684357">
        <w:rPr>
          <w:i/>
          <w:noProof/>
          <w:lang w:eastAsia="en-GB"/>
        </w:rPr>
        <w:t>et al.</w:t>
      </w:r>
      <w:r w:rsidRPr="00684357">
        <w:rPr>
          <w:noProof/>
          <w:lang w:eastAsia="en-GB"/>
        </w:rPr>
        <w:t>, 1989)</w:t>
      </w:r>
      <w:r w:rsidRPr="00684357">
        <w:rPr>
          <w:lang w:eastAsia="en-GB"/>
        </w:rPr>
        <w:fldChar w:fldCharType="end"/>
      </w:r>
      <w:r w:rsidR="001C27B1" w:rsidRPr="00684357">
        <w:rPr>
          <w:lang w:eastAsia="en-GB"/>
        </w:rPr>
        <w:t xml:space="preserve"> is given by</w:t>
      </w:r>
      <w:r w:rsidR="002C534C" w:rsidRPr="00684357">
        <w:rPr>
          <w:lang w:eastAsia="en-GB"/>
        </w:rPr>
        <w:t>:</w:t>
      </w:r>
    </w:p>
    <w:p w14:paraId="719C3CF9" w14:textId="11DBFFD1" w:rsidR="00E41DEB" w:rsidRPr="00155268" w:rsidRDefault="00E41DEB" w:rsidP="00F613E7">
      <w:pPr>
        <w:rPr>
          <w:rFonts w:ascii="Times New Roman" w:eastAsia="Times New Roman" w:hAnsi="Times New Roman" w:cs="Times New Roman"/>
          <w:lang w:eastAsia="en-GB"/>
        </w:rPr>
      </w:pPr>
    </w:p>
    <w:p w14:paraId="3FF1A302" w14:textId="79AA833F" w:rsidR="00E41DEB" w:rsidRPr="00E41DEB" w:rsidRDefault="00E41DEB" w:rsidP="00F613E7">
      <w:pPr>
        <w:pStyle w:val="Pseudocode"/>
        <w:ind w:left="720"/>
        <w:rPr>
          <w:szCs w:val="20"/>
        </w:rPr>
      </w:pPr>
      <w:r w:rsidRPr="00E41DEB">
        <w:rPr>
          <w:szCs w:val="20"/>
        </w:rPr>
        <w:t>c ← initial node</w:t>
      </w:r>
    </w:p>
    <w:p w14:paraId="70EC535A" w14:textId="3B473B63" w:rsidR="00E41DEB" w:rsidRDefault="00654477" w:rsidP="00F613E7">
      <w:pPr>
        <w:pStyle w:val="Pseudocode"/>
        <w:ind w:left="720"/>
        <w:rPr>
          <w:szCs w:val="20"/>
        </w:rPr>
      </w:pPr>
      <w:r>
        <w:rPr>
          <w:b/>
          <w:bCs/>
          <w:szCs w:val="20"/>
        </w:rPr>
        <w:t>w</w:t>
      </w:r>
      <w:r w:rsidR="00E41DEB" w:rsidRPr="004A7678">
        <w:rPr>
          <w:b/>
          <w:bCs/>
          <w:szCs w:val="20"/>
        </w:rPr>
        <w:t>hile</w:t>
      </w:r>
      <w:r w:rsidR="00E41DEB">
        <w:rPr>
          <w:szCs w:val="20"/>
        </w:rPr>
        <w:t xml:space="preserve"> T &gt; threshold</w:t>
      </w:r>
    </w:p>
    <w:p w14:paraId="0A65443D" w14:textId="13B67F2B" w:rsidR="00E41DEB" w:rsidRDefault="00E41DEB" w:rsidP="00F613E7">
      <w:pPr>
        <w:pStyle w:val="Pseudocode"/>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B395DF9" w14:textId="6FF9638F" w:rsidR="001E415B" w:rsidRDefault="001E415B" w:rsidP="00F613E7">
      <w:pPr>
        <w:pStyle w:val="Pseudocode"/>
        <w:ind w:left="720"/>
        <w:rPr>
          <w:szCs w:val="20"/>
        </w:rPr>
      </w:pPr>
      <w:r>
        <w:rPr>
          <w:szCs w:val="20"/>
        </w:rPr>
        <w:tab/>
      </w:r>
      <w:r w:rsidRPr="001E415B">
        <w:rPr>
          <w:szCs w:val="20"/>
        </w:rPr>
        <w:t>Δ</w:t>
      </w:r>
      <w:r>
        <w:rPr>
          <w:szCs w:val="20"/>
        </w:rPr>
        <w:t xml:space="preserve">E </w:t>
      </w:r>
      <w:r w:rsidR="001A2F0A" w:rsidRPr="00E41DEB">
        <w:rPr>
          <w:szCs w:val="20"/>
        </w:rPr>
        <w:t>←</w:t>
      </w:r>
      <w:r>
        <w:rPr>
          <w:szCs w:val="20"/>
        </w:rPr>
        <w:t xml:space="preserve"> evaluate(n) – evaluate(c)</w:t>
      </w:r>
    </w:p>
    <w:p w14:paraId="6E587B2E" w14:textId="2C71684F" w:rsidR="00654477" w:rsidRDefault="001E415B" w:rsidP="00F613E7">
      <w:pPr>
        <w:pStyle w:val="Pseudocode"/>
        <w:ind w:left="720"/>
        <w:rPr>
          <w:szCs w:val="20"/>
        </w:rPr>
      </w:pPr>
      <w:r>
        <w:rPr>
          <w:szCs w:val="20"/>
        </w:rPr>
        <w:tab/>
      </w:r>
      <w:r w:rsidRPr="00654477">
        <w:rPr>
          <w:b/>
          <w:bCs/>
          <w:szCs w:val="20"/>
        </w:rPr>
        <w:t>if</w:t>
      </w:r>
      <w:r>
        <w:rPr>
          <w:szCs w:val="20"/>
        </w:rPr>
        <w:t xml:space="preserve"> </w:t>
      </w:r>
      <w:r w:rsidRPr="001E415B">
        <w:rPr>
          <w:szCs w:val="20"/>
        </w:rPr>
        <w:t>Δ</w:t>
      </w:r>
      <w:r>
        <w:rPr>
          <w:szCs w:val="20"/>
        </w:rPr>
        <w:t xml:space="preserve">E </w:t>
      </w:r>
      <w:r w:rsidR="00654477" w:rsidRPr="00654477">
        <w:rPr>
          <w:szCs w:val="20"/>
        </w:rPr>
        <w:t>≤</w:t>
      </w:r>
      <w:r>
        <w:rPr>
          <w:szCs w:val="20"/>
        </w:rPr>
        <w:t xml:space="preserve"> 0</w:t>
      </w:r>
      <w:r w:rsidR="00654477">
        <w:rPr>
          <w:szCs w:val="20"/>
        </w:rPr>
        <w:t xml:space="preserve"> t</w:t>
      </w:r>
    </w:p>
    <w:p w14:paraId="3FC67DFC" w14:textId="269A283D" w:rsidR="001E415B" w:rsidRDefault="00654477" w:rsidP="00F613E7">
      <w:pPr>
        <w:pStyle w:val="Pseudocode"/>
        <w:ind w:left="1440" w:firstLine="720"/>
        <w:rPr>
          <w:szCs w:val="20"/>
        </w:rPr>
      </w:pPr>
      <w:r w:rsidRPr="00654477">
        <w:rPr>
          <w:szCs w:val="20"/>
        </w:rPr>
        <w:t>c ← n</w:t>
      </w:r>
    </w:p>
    <w:p w14:paraId="5F219155" w14:textId="5187C1F0" w:rsidR="004A7678" w:rsidRPr="00654477" w:rsidRDefault="00654477" w:rsidP="00F613E7">
      <w:pPr>
        <w:pStyle w:val="Pseudocode"/>
        <w:ind w:left="720"/>
        <w:rPr>
          <w:szCs w:val="20"/>
        </w:rPr>
      </w:pPr>
      <w:r>
        <w:rPr>
          <w:szCs w:val="20"/>
        </w:rPr>
        <w:tab/>
      </w:r>
      <w:r w:rsidRPr="00654477">
        <w:rPr>
          <w:b/>
          <w:bCs/>
          <w:szCs w:val="20"/>
        </w:rPr>
        <w:t>else if</w:t>
      </w:r>
      <w:r w:rsidRPr="00654477">
        <w:rPr>
          <w:szCs w:val="20"/>
        </w:rPr>
        <w:t xml:space="preserve"> </w:t>
      </w:r>
      <w:proofErr w:type="gramStart"/>
      <w:r w:rsidR="004A7678" w:rsidRPr="00654477">
        <w:rPr>
          <w:szCs w:val="20"/>
        </w:rPr>
        <w:t>P(</w:t>
      </w:r>
      <w:proofErr w:type="gramEnd"/>
      <w:r w:rsidR="004A7678" w:rsidRPr="00654477">
        <w:rPr>
          <w:szCs w:val="20"/>
        </w:rPr>
        <w:t xml:space="preserve">c, n, T) </w:t>
      </w:r>
      <w:r w:rsidRPr="00654477">
        <w:rPr>
          <w:szCs w:val="20"/>
        </w:rPr>
        <w:t>≥</w:t>
      </w:r>
      <w:r w:rsidR="004A7678" w:rsidRPr="00654477">
        <w:rPr>
          <w:szCs w:val="20"/>
        </w:rPr>
        <w:t xml:space="preserve"> random(0, 1)</w:t>
      </w:r>
    </w:p>
    <w:p w14:paraId="792F3680" w14:textId="4D77B7FB" w:rsidR="00E41DEB" w:rsidRDefault="004A7678" w:rsidP="00F613E7">
      <w:pPr>
        <w:pStyle w:val="Pseudocode"/>
        <w:ind w:left="1440" w:firstLine="720"/>
        <w:rPr>
          <w:szCs w:val="20"/>
        </w:rPr>
      </w:pPr>
      <w:r w:rsidRPr="00654477">
        <w:rPr>
          <w:szCs w:val="20"/>
        </w:rPr>
        <w:t>c ← n</w:t>
      </w:r>
    </w:p>
    <w:p w14:paraId="04D9E6A3" w14:textId="15BB5819" w:rsidR="00654477" w:rsidRPr="00654477" w:rsidRDefault="00654477" w:rsidP="00F613E7">
      <w:pPr>
        <w:pStyle w:val="Pseudocode"/>
        <w:rPr>
          <w:b/>
          <w:bCs/>
          <w:szCs w:val="20"/>
        </w:rPr>
      </w:pPr>
      <w:r>
        <w:rPr>
          <w:szCs w:val="20"/>
        </w:rPr>
        <w:tab/>
      </w:r>
      <w:r>
        <w:rPr>
          <w:szCs w:val="20"/>
        </w:rPr>
        <w:tab/>
      </w:r>
      <w:r w:rsidRPr="00654477">
        <w:rPr>
          <w:b/>
          <w:bCs/>
          <w:szCs w:val="20"/>
        </w:rPr>
        <w:t xml:space="preserve">end </w:t>
      </w:r>
    </w:p>
    <w:p w14:paraId="6AB1ABF1" w14:textId="78895E04" w:rsidR="00E41DEB" w:rsidRDefault="00654477" w:rsidP="00F613E7">
      <w:pPr>
        <w:pStyle w:val="Pseudocode"/>
        <w:rPr>
          <w:szCs w:val="20"/>
        </w:rPr>
      </w:pPr>
      <w:r>
        <w:rPr>
          <w:b/>
          <w:bCs/>
          <w:szCs w:val="20"/>
        </w:rPr>
        <w:tab/>
      </w:r>
      <w:r w:rsidR="004A7678">
        <w:rPr>
          <w:szCs w:val="20"/>
        </w:rPr>
        <w:tab/>
        <w:t xml:space="preserve">T </w:t>
      </w:r>
      <w:r w:rsidR="001A2F0A" w:rsidRPr="00E41DEB">
        <w:rPr>
          <w:szCs w:val="20"/>
        </w:rPr>
        <w:t>←</w:t>
      </w:r>
      <w:r w:rsidR="004A7678">
        <w:rPr>
          <w:szCs w:val="20"/>
        </w:rPr>
        <w:t xml:space="preserve"> cooling(T)</w:t>
      </w:r>
    </w:p>
    <w:p w14:paraId="4FBC87E9" w14:textId="06B0AA96" w:rsidR="00654477" w:rsidRPr="00654477" w:rsidRDefault="00654477" w:rsidP="00F613E7">
      <w:pPr>
        <w:pStyle w:val="Pseudocode"/>
        <w:rPr>
          <w:b/>
          <w:bCs/>
          <w:szCs w:val="20"/>
        </w:rPr>
      </w:pPr>
      <w:r>
        <w:rPr>
          <w:szCs w:val="20"/>
        </w:rPr>
        <w:tab/>
      </w:r>
      <w:r w:rsidRPr="00654477">
        <w:rPr>
          <w:b/>
          <w:bCs/>
          <w:szCs w:val="20"/>
        </w:rPr>
        <w:t>end</w:t>
      </w:r>
    </w:p>
    <w:p w14:paraId="387B233B" w14:textId="77777777" w:rsidR="001805D6" w:rsidRDefault="001805D6" w:rsidP="00F613E7"/>
    <w:p w14:paraId="4848D650" w14:textId="60FA7065" w:rsidR="000E29CE" w:rsidRDefault="00DF36C2" w:rsidP="00DF36C2">
      <w:pPr>
        <w:pStyle w:val="Heading2"/>
      </w:pPr>
      <w:bookmarkStart w:id="6" w:name="_Toc88000897"/>
      <w:r w:rsidRPr="00DF36C2">
        <w:t>1.3</w:t>
      </w:r>
      <w:r w:rsidR="0027569C">
        <w:t xml:space="preserve"> </w:t>
      </w:r>
      <w:bookmarkStart w:id="7" w:name="_Toc87816515"/>
      <w:r w:rsidR="000E29CE">
        <w:t>Quantum Annealing</w:t>
      </w:r>
      <w:bookmarkEnd w:id="6"/>
      <w:bookmarkEnd w:id="7"/>
    </w:p>
    <w:p w14:paraId="5F4F4A18" w14:textId="77777777" w:rsidR="00DF36C2" w:rsidRPr="00DF36C2" w:rsidRDefault="00DF36C2" w:rsidP="00DF36C2"/>
    <w:p w14:paraId="5C6784F0" w14:textId="7B7F698C" w:rsidR="00BC08C9" w:rsidRDefault="000E2D5A" w:rsidP="00F613E7">
      <w:r>
        <w:t>Quantum annealing (QA) is a metaheuristic that uses quantum-mechanical fluctuations</w:t>
      </w:r>
      <w:r w:rsidR="00E20E3B">
        <w:t xml:space="preserve"> to find a global minimum of a function</w:t>
      </w:r>
      <w:r w:rsidR="00A006AF">
        <w:t xml:space="preserve"> </w:t>
      </w:r>
      <w:r w:rsidR="002D2712">
        <w:fldChar w:fldCharType="begin" w:fldLock="1"/>
      </w:r>
      <w:r w:rsidR="00DD3177">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developments","type":"article-journal"},"uris":["http://www.mendeley.com/documents/?uuid=f46379ba-0c93-37ec-b164-28ba79957bf6"]},{"id":"ITEM-2","itemData":{"abstract":"Quantum annealing method has been widely attracted attention in statistical physics and information science since it is expected to be a powerful method to obtain the best solution of optimization problem as well as simulated annealing. The quantum annealing method was incubated in quantum statistical physics. This is an alternative method of the simulated annealing which is well-adopted for many optimization problems. In the simulated annealing, we obtain a solution of optimization problem by decreasing temperature (thermal fluctuation) gradually. In the quantum annealing, in contrast, we decrease quantum field (quantum fluctuation) gradually and obtain a solution. In this paper we review how to implement quantum annealing and show some quantum fluctuation effects in frustrated Ising spin systems.","author":[{"dropping-particle":"","family":"Tanaka","given":"Shu","non-dropping-particle":"","parse-names":false,"suffix":""},{"dropping-particle":"","family":"Tamura","given":"Ryo","non-dropping-particle":"","parse-names":false,"suffix":""}],"id":"ITEM-2","issued":{"date-parts":[["2012"]]},"title":"QUANTUM ANNEALING AND QUANTUM FLUCTUATION EFFECT IN FRUSTRATED ISING SYSTEMS","type":"article-journal"},"uris":["http://www.mendeley.com/documents/?uuid=14a19636-d10d-392c-87db-f61d504f949f"]}],"mendeley":{"formattedCitation":"(Ohzeki and Nishimori, 2010; Tanaka and Tamura, 2012)","plainTextFormattedCitation":"(Ohzeki and Nishimori, 2010; Tanaka and Tamura, 2012)","previouslyFormattedCitation":"(Ohzeki and Nishimori, 2010; Tanaka and Tamura, 2012)"},"properties":{"noteIndex":0},"schema":"https://github.com/citation-style-language/schema/raw/master/csl-citation.json"}</w:instrText>
      </w:r>
      <w:r w:rsidR="002D2712">
        <w:fldChar w:fldCharType="separate"/>
      </w:r>
      <w:r w:rsidR="002D2712" w:rsidRPr="002D2712">
        <w:rPr>
          <w:noProof/>
        </w:rPr>
        <w:t>(Ohzeki and Nishimori, 2010; Tanaka and Tamura, 2012)</w:t>
      </w:r>
      <w:r w:rsidR="002D2712">
        <w:fldChar w:fldCharType="end"/>
      </w:r>
      <w:r w:rsidR="00E20E3B">
        <w:t>.</w:t>
      </w:r>
      <w:r w:rsidR="00A006AF">
        <w:t xml:space="preserve"> </w:t>
      </w:r>
      <w:r w:rsidR="00BC08C9">
        <w:t xml:space="preserve">In QA we start with a strong quantum field and gradually decrease its strength (quantum fluctuation) to find a ground state that is optimal. This is analogous to SA, where we decreased the temperature (thermal fluctuation) to achieve the same result. </w:t>
      </w:r>
    </w:p>
    <w:p w14:paraId="0A3E262A" w14:textId="77777777" w:rsidR="007904BD" w:rsidRDefault="007904BD" w:rsidP="00F613E7"/>
    <w:p w14:paraId="4FC35914" w14:textId="19DDCAE6" w:rsidR="005B124D" w:rsidRDefault="007904BD" w:rsidP="00F613E7">
      <w:r>
        <w:t>QA</w:t>
      </w:r>
      <w:r w:rsidRPr="00C8764C">
        <w:t xml:space="preserve"> </w:t>
      </w:r>
      <w:r>
        <w:t>begins</w:t>
      </w:r>
      <w:r w:rsidRPr="00C8764C">
        <w:t xml:space="preserve"> </w:t>
      </w:r>
      <w:r>
        <w:t>in</w:t>
      </w:r>
      <w:r w:rsidRPr="00C8764C">
        <w:t xml:space="preserve"> </w:t>
      </w:r>
      <w:r>
        <w:t>a</w:t>
      </w:r>
      <w:r w:rsidR="00C8764C" w:rsidRPr="00C8764C">
        <w:t xml:space="preserve"> </w:t>
      </w:r>
      <w:r w:rsidR="00C67846">
        <w:t>uniform</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but as we decrease the strength of quantum field, we approach a single solution state</w:t>
      </w:r>
      <w:r w:rsidR="00C67846">
        <w:t xml:space="preserve"> </w:t>
      </w:r>
      <w:r w:rsidR="00C67846">
        <w:fldChar w:fldCharType="begin" w:fldLock="1"/>
      </w:r>
      <w:r w:rsidR="005B4DCB">
        <w:instrText>ADDIN CSL_CITATION {"citationItems":[{"id":"ITEM-1","itemData":{"abstract":"A quantum system will stay near its instantaneous ground state if the Hamiltonian that governs its evolution varies slowly enough. This quantum adiabatic behavior is the basis of a new class of algorithms for quantum computing. We test one such algorithm by applying it to randomly generated, hard, instances of an NP-complete problem. For the small examples that we can simulate, the quantum adiabatic algorithm works well, and provides evidence that quantum computers (if large ones can be built) may be able to outperform ordinary computers on hard sets of instances of NP-complete problems.","author":[{"dropping-particle":"","family":"Farhi","given":"Edward","non-dropping-particle":"","parse-names":false,"suffix":""},{"dropping-particle":"","family":"Goldstone","given":"Jeffrey","non-dropping-particle":"","parse-names":false,"suffix":""},{"dropping-particle":"","family":"Gutmann","given":"Sam","non-dropping-particle":"","parse-names":false,"suffix":""},{"dropping-particle":"","family":"Lapan","given":"Joshua","non-dropping-particle":"","parse-names":false,"suffix":""},{"dropping-particle":"","family":"Lundgren","given":"Andrew","non-dropping-particle":"","parse-names":false,"suffix":""},{"dropping-particle":"","family":"Preda","given":"Daniel","non-dropping-particle":"","parse-names":false,"suffix":""}],"id":"ITEM-1","issued":{"date-parts":[["2001"]]},"title":"A Quantum Adiabatic Evolution Algorithm Applied to Random Instances of an NP-Complete Problem","type":"article-journal"},"uris":["http://www.mendeley.com/documents/?uuid=8ca2fef8-4c52-3226-95f2-5dec1d34b354"]}],"mendeley":{"formattedCitation":"(Farhi &lt;i&gt;et al.&lt;/i&gt;, 2001)","plainTextFormattedCitation":"(Farhi et al., 2001)","previouslyFormattedCitation":"(Farhi &lt;i&gt;et al.&lt;/i&gt;, 2001)"},"properties":{"noteIndex":0},"schema":"https://github.com/citation-style-language/schema/raw/master/csl-citation.json"}</w:instrText>
      </w:r>
      <w:r w:rsidR="00C67846">
        <w:fldChar w:fldCharType="separate"/>
      </w:r>
      <w:r w:rsidR="00C67846" w:rsidRPr="00C67846">
        <w:rPr>
          <w:noProof/>
        </w:rPr>
        <w:t xml:space="preserve">(Farhi </w:t>
      </w:r>
      <w:r w:rsidR="00C67846" w:rsidRPr="00C67846">
        <w:rPr>
          <w:i/>
          <w:noProof/>
        </w:rPr>
        <w:t>et al.</w:t>
      </w:r>
      <w:r w:rsidR="00C67846" w:rsidRPr="00C67846">
        <w:rPr>
          <w:noProof/>
        </w:rPr>
        <w:t>, 2001)</w:t>
      </w:r>
      <w:r w:rsidR="00C67846">
        <w:fldChar w:fldCharType="end"/>
      </w:r>
      <w:r w:rsidR="005B124D">
        <w:t xml:space="preserve">. </w:t>
      </w:r>
    </w:p>
    <w:p w14:paraId="649B7827" w14:textId="43A46CF8" w:rsidR="00902CC6" w:rsidRDefault="005B124D" w:rsidP="00F613E7">
      <w:r>
        <w:t xml:space="preserve">In SA </w:t>
      </w:r>
      <w:r w:rsidR="00902CC6">
        <w:t>neighbouring nodes a</w:t>
      </w:r>
      <w:r w:rsidR="00D6360D">
        <w:t>re located</w:t>
      </w:r>
      <w:r w:rsidR="00902CC6">
        <w:t xml:space="preserve"> </w:t>
      </w:r>
      <w:r w:rsidR="00902CC6" w:rsidRPr="005B124D">
        <w:t xml:space="preserve">1 </w:t>
      </w:r>
      <w:r>
        <w:t>move</w:t>
      </w:r>
      <w:r w:rsidR="00902CC6" w:rsidRPr="005B124D">
        <w:t xml:space="preserve"> away</w:t>
      </w:r>
      <w:r w:rsidR="00902CC6">
        <w:t xml:space="preserve"> </w:t>
      </w:r>
      <w:r>
        <w:t xml:space="preserve">for the current node. In QA the </w:t>
      </w:r>
      <w:r w:rsidR="00D6360D">
        <w:t>neighbouring</w:t>
      </w:r>
      <w:r w:rsidR="00902CC6">
        <w:t xml:space="preserve"> nodes</w:t>
      </w:r>
      <w:r w:rsidR="00D6360D">
        <w:t xml:space="preserve"> </w:t>
      </w:r>
      <w:r>
        <w:t>are in a</w:t>
      </w:r>
      <w:r w:rsidR="00D6360D">
        <w:t xml:space="preserve"> certain range</w:t>
      </w:r>
      <w:r w:rsidR="00812584">
        <w:t xml:space="preserve">. </w:t>
      </w:r>
      <w:r w:rsidR="00902CC6">
        <w:t>This range is defined by the strength of the quantum field,</w:t>
      </w:r>
      <w:r w:rsidR="00B3137F">
        <w:t xml:space="preserve"> slowly ceasing in the process of annealing. </w:t>
      </w:r>
      <w:r w:rsidR="00812584">
        <w:t>Transition from one state to another can happen within that range.</w:t>
      </w:r>
      <w:r w:rsidR="00112C80">
        <w:t xml:space="preserve">  </w:t>
      </w:r>
      <w:r w:rsidR="004C6085">
        <w:t xml:space="preserve">If there is a short wall between current state, which happens to be a local minimum, and </w:t>
      </w:r>
      <w:r w:rsidR="004C6085">
        <w:lastRenderedPageBreak/>
        <w:t xml:space="preserve">the global minimum, SA algorithm will need to make a series of disadvantageous moves to reach a better solution or in other words </w:t>
      </w:r>
      <w:r w:rsidR="004C6085" w:rsidRPr="004C6085">
        <w:rPr>
          <w:i/>
          <w:iCs/>
        </w:rPr>
        <w:t>“climb”</w:t>
      </w:r>
      <w:r w:rsidR="00812584">
        <w:t xml:space="preserve"> over</w:t>
      </w:r>
      <w:r w:rsidR="004C6085">
        <w:t xml:space="preserve"> the wall. This is avoided </w:t>
      </w:r>
      <w:r w:rsidR="00812584">
        <w:t>in</w:t>
      </w:r>
      <w:r w:rsidR="004C6085">
        <w:t xml:space="preserve"> QA </w:t>
      </w:r>
      <w:r w:rsidR="00812584">
        <w:t>as there is a capacity</w:t>
      </w:r>
      <w:r w:rsidR="004C6085">
        <w:t xml:space="preserve"> </w:t>
      </w:r>
      <w:r w:rsidR="00812584">
        <w:t>to</w:t>
      </w:r>
      <w:r w:rsidR="004C6085">
        <w:t xml:space="preserve"> tunnel through short walls</w:t>
      </w:r>
      <w:r w:rsidR="00812584">
        <w:t xml:space="preserve"> if the quantum field is strong enough</w:t>
      </w:r>
      <w:r w:rsidR="005B4DCB">
        <w:t xml:space="preserve">, making </w:t>
      </w:r>
      <w:r w:rsidR="00FF1D50">
        <w:t>QA</w:t>
      </w:r>
      <w:r w:rsidR="005B4DCB">
        <w:t xml:space="preserve"> faster </w:t>
      </w:r>
      <w:r w:rsidR="00FF1D50">
        <w:t>compared to</w:t>
      </w:r>
      <w:r w:rsidR="005B4DCB">
        <w:t xml:space="preserve"> SA when dealing with search spaces </w:t>
      </w:r>
      <w:r w:rsidR="00FF1D50">
        <w:t xml:space="preserve">with many thin </w:t>
      </w:r>
      <w:r w:rsidR="00E74523">
        <w:t>barriers</w:t>
      </w:r>
      <w:r w:rsidR="005B4DCB">
        <w:t xml:space="preserve"> </w:t>
      </w:r>
      <w:r w:rsidR="005B4DCB">
        <w:fldChar w:fldCharType="begin" w:fldLock="1"/>
      </w:r>
      <w:r w:rsidR="00FF1D50">
        <w:instrText>ADDIN CSL_CITATION {"citationItems":[{"id":"ITEM-1","itemData":{"abstract":"Can quantum computers solve optimization problems much more quickly than classical com-puters? One major piece of evidence for this proposition has been the fact that Quantum Annealing (QA, also known as adiabatic optimization) finds the minimum of some cost functions exponentially more quickly than Simulated Annealing (SA), which is arguably a classical analogue of QA. One such cost function is the simple \"Hamming weight with a spike\" function in which the input is an n-bit string and the objective function is simply the Hamming weight, plus a tall thin barrier centered around Hamming weight n/4. While this problem can be solved by inspection, it is also a plausible toy model of the sort of local minima that arise in real-world optimization problems. It was shown by Farhi, Goldstone and Gutmann [16] that for this example SA takes exponential time and QA takes polynomial time, and the same result was generalized by Reichardt [28] to include barriers with width n ζ and height n α for ζ + α ≤ 1/2. This advantage could be explained in terms of quantum-mechanical \"tunneling.\" Our work considers a classical algorithm known as Simulated Quantum Annealing (SQA) which relates certain quantum systems to classical Markov chains. By proving that these chains mix rapidly, we show that SQA runs in polynomial time on the Hamming weight with spike problem in much of the parameter regime where QA achieves exponential advantage over SA. While our analysis only covers this toy model, it can be seen as evidence against the prospect of exponential quantum speedup using tunneling. Our technical contributions include extending the canonical path method for analyzing Markov chains to cover the case when not all vertices can be connected by low-congestion paths. We also develop methods for taking advantage of warm starts and for relating the quantum state in QA to the probability distribution in SQA. These techniques may be of use in future studies of SQA or of rapidly mixing Markov chains in general.","author":[{"dropping-particle":"","family":"Crosson","given":"Elizabeth","non-dropping-particle":"","parse-names":false,"suffix":""},{"dropping-particle":"","family":"Harrow","given":"Aram W","non-dropping-particle":"","parse-names":false,"suffix":""}],"id":"ITEM-1","issued":{"date-parts":[["2016"]]},"title":"Simulated Quantum Annealing Can Be Exponentially Faster than Classical Simulated Annealing","type":"article-journal"},"uris":["http://www.mendeley.com/documents/?uuid=4def0bdc-1f9c-3da5-ade3-41d958b7dcf9"]}],"mendeley":{"formattedCitation":"(Crosson and Harrow, 2016)","plainTextFormattedCitation":"(Crosson and Harrow, 2016)","previouslyFormattedCitation":"(Crosson and Harrow, 2016)"},"properties":{"noteIndex":0},"schema":"https://github.com/citation-style-language/schema/raw/master/csl-citation.json"}</w:instrText>
      </w:r>
      <w:r w:rsidR="005B4DCB">
        <w:fldChar w:fldCharType="separate"/>
      </w:r>
      <w:r w:rsidR="005B4DCB" w:rsidRPr="005B4DCB">
        <w:rPr>
          <w:noProof/>
        </w:rPr>
        <w:t>(Crosson and Harrow, 2016)</w:t>
      </w:r>
      <w:r w:rsidR="005B4DCB">
        <w:fldChar w:fldCharType="end"/>
      </w:r>
      <w:r w:rsidR="004C6085">
        <w:t xml:space="preserve">. This effect is called </w:t>
      </w:r>
      <w:r w:rsidR="004C6085">
        <w:rPr>
          <w:i/>
          <w:iCs/>
        </w:rPr>
        <w:t>quantum tunnelling</w:t>
      </w:r>
      <w:r w:rsidR="00151308">
        <w:t xml:space="preserve">. Comparison of thermal hopping and quantum tunnelling can be seen on Figure </w:t>
      </w:r>
      <w:r w:rsidR="00812584">
        <w:t>1</w:t>
      </w:r>
      <w:r w:rsidR="00151308">
        <w:t>.</w:t>
      </w:r>
      <w:r w:rsidR="005B4DCB">
        <w:t xml:space="preserve">  </w:t>
      </w:r>
    </w:p>
    <w:p w14:paraId="4078DCCB" w14:textId="77BB23CC" w:rsidR="00F55A38" w:rsidRDefault="00F55A38" w:rsidP="00F613E7"/>
    <w:p w14:paraId="32B4F35A" w14:textId="77777777" w:rsidR="00213FDB" w:rsidRDefault="00213FDB" w:rsidP="00F613E7">
      <w:pPr>
        <w:keepNext/>
        <w:jc w:val="center"/>
      </w:pPr>
      <w:r w:rsidRPr="00213FDB">
        <w:rPr>
          <w:noProof/>
        </w:rPr>
        <w:drawing>
          <wp:inline distT="0" distB="0" distL="0" distR="0" wp14:anchorId="483B1E09" wp14:editId="0F2CA51B">
            <wp:extent cx="3186526" cy="27102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187754" cy="2711293"/>
                    </a:xfrm>
                    <a:prstGeom prst="rect">
                      <a:avLst/>
                    </a:prstGeom>
                  </pic:spPr>
                </pic:pic>
              </a:graphicData>
            </a:graphic>
          </wp:inline>
        </w:drawing>
      </w:r>
    </w:p>
    <w:p w14:paraId="0BBF591E" w14:textId="18D70424" w:rsidR="009251C8" w:rsidRPr="000A3867" w:rsidRDefault="00213FDB" w:rsidP="00F613E7">
      <w:pPr>
        <w:pStyle w:val="Caption"/>
        <w:jc w:val="center"/>
        <w:rPr>
          <w:color w:val="000000" w:themeColor="text1"/>
        </w:rPr>
      </w:pPr>
      <w:r w:rsidRPr="000A3867">
        <w:rPr>
          <w:color w:val="000000" w:themeColor="text1"/>
        </w:rPr>
        <w:t xml:space="preserve">Figure </w:t>
      </w:r>
      <w:r w:rsidRPr="000A3867">
        <w:rPr>
          <w:color w:val="000000" w:themeColor="text1"/>
        </w:rPr>
        <w:fldChar w:fldCharType="begin"/>
      </w:r>
      <w:r w:rsidRPr="000A3867">
        <w:rPr>
          <w:color w:val="000000" w:themeColor="text1"/>
        </w:rPr>
        <w:instrText xml:space="preserve"> SEQ Figure \* ARABIC </w:instrText>
      </w:r>
      <w:r w:rsidRPr="000A3867">
        <w:rPr>
          <w:color w:val="000000" w:themeColor="text1"/>
        </w:rPr>
        <w:fldChar w:fldCharType="separate"/>
      </w:r>
      <w:r w:rsidRPr="000A3867">
        <w:rPr>
          <w:noProof/>
          <w:color w:val="000000" w:themeColor="text1"/>
        </w:rPr>
        <w:t>1</w:t>
      </w:r>
      <w:r w:rsidRPr="000A3867">
        <w:rPr>
          <w:color w:val="000000" w:themeColor="text1"/>
        </w:rPr>
        <w:fldChar w:fldCharType="end"/>
      </w:r>
      <w:r w:rsidRPr="000A3867">
        <w:rPr>
          <w:color w:val="000000" w:themeColor="text1"/>
        </w:rPr>
        <w:t xml:space="preserve">. </w:t>
      </w:r>
      <w:r w:rsidR="000A3867" w:rsidRPr="000A3867">
        <w:rPr>
          <w:color w:val="000000" w:themeColor="text1"/>
        </w:rPr>
        <w:t>Comparison of node transitions in Simulated and Quantum Annealing.</w:t>
      </w:r>
    </w:p>
    <w:p w14:paraId="774F8625" w14:textId="77777777" w:rsidR="00213FDB" w:rsidRDefault="00213FDB" w:rsidP="00F613E7"/>
    <w:p w14:paraId="4A9CA3DB" w14:textId="2483662D" w:rsidR="000E29CE" w:rsidRPr="00FF1D50" w:rsidRDefault="009251C8" w:rsidP="00F613E7">
      <w:r>
        <w:t xml:space="preserve">The fundamental feature and the main benefit of QA is that it rapidly samples a wide range of configurations when exploring the energy landscape </w:t>
      </w:r>
      <w:r w:rsidR="007C1366">
        <w:fldChar w:fldCharType="begin" w:fldLock="1"/>
      </w:r>
      <w:r w:rsidR="00C67846">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2021)","previouslyFormattedCitation":"(Higham and Bedford, 2021)"},"properties":{"noteIndex":0},"schema":"https://github.com/citation-style-language/schema/raw/master/csl-citation.json"}</w:instrText>
      </w:r>
      <w:r w:rsidR="007C1366">
        <w:fldChar w:fldCharType="separate"/>
      </w:r>
      <w:r w:rsidR="007C1366" w:rsidRPr="007C1366">
        <w:rPr>
          <w:noProof/>
        </w:rPr>
        <w:t>(Higham and Bedford, 2021)</w:t>
      </w:r>
      <w:r w:rsidR="007C1366">
        <w:fldChar w:fldCharType="end"/>
      </w:r>
      <w:r w:rsidR="007C1366">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commercialised by </w:t>
      </w:r>
      <w:r w:rsidR="00EA51A7">
        <w:t>D</w:t>
      </w:r>
      <w:r w:rsidR="00EA51A7" w:rsidRPr="00151308">
        <w:t>-</w:t>
      </w:r>
      <w:r w:rsidR="00EA51A7">
        <w:t>wave</w:t>
      </w:r>
      <w:r w:rsidR="002D2712">
        <w:t xml:space="preserve"> </w:t>
      </w:r>
      <w:r w:rsidR="002D2712">
        <w:fldChar w:fldCharType="begin" w:fldLock="1"/>
      </w:r>
      <w:r w:rsidR="002D2712">
        <w:instrText>ADDIN CSL_CITATION {"citationItems":[{"id":"ITEM-1","itemData":{"DOI":"10.1038/nature10012","ISSN":"1476-4687","abstract":"Many interesting but practically intractable problems can be reduced to that of finding the ground state of a system of interacting spins. It is believed that the ground state of some naturally occurring spin systems can be effectively attained through a process called quantum annealing. Johnson et al. use quantum annealing to find the ground state of an artificial Ising spin system comprised of an array of eight superconducting flux qubits with programmable spin–spin couplings. With an increased number of spins, the system may provide a practical physical means to implement quantum algorithms, possibly enabling more effective approaches towards solving certain classes of hard combinatorial optimization problems. Many interesting but practically intractable problems can be reduced to that of finding the ground state of a system of interacting spins; however, finding such a ground state remains computationally difficult1. It is believed that the ground state of some naturally occurring spin systems can be effectively attained through a process called quantum annealing2,3. If it could be harnessed, quantum annealing might improve on known methods for solving certain types of problem4,5. However, physical investigation of quantum annealing has been largely confined to microscopic spins in condensed-matter systems6,7,8,9,10,11,12. Here we use quantum annealing to find the ground state of an artificial Ising spin system comprising an array of eight superconducting flux quantum bits with programmable spin–spin couplings. We observe a clear signature of quantum annealing, distinguishable from classical thermal annealing through the temperature dependence of the time at which the system dynamics freezes. Our implementation can be configured in situ to realize a wide variety of different spin networks, each of which can be monitored as it moves towards a low-energy configuration13,14. This programmable artificial spin network bridges the gap between the theoretical study of ideal isolated spin networks and the experimental investigation of bulk magnetic samples. Moreover, with an increased number of spins, such a system may provide a practical physical means to implement a quantum algorithm, possibly allowing more-effective approaches to solving certain classes of hard combinatorial optimization problems.","author":[{"dropping-particle":"","family":"Johnson","given":"M. W.","non-dropping-particle":"","parse-names":false,"suffix":""},{"dropping-particle":"","family":"Amin","given":"M. H.S. S.","non-dropping-particle":"","parse-names":false,"suffix":""},{"dropping-particle":"","family":"Gildert","given":"S.","non-dropping-particle":"","parse-names":false,"suffix":""},{"dropping-particle":"","family":"Lanting","given":"T.","non-dropping-particle":"","parse-names":false,"suffix":""},{"dropping-particle":"","family":"Hamze","given":"F.","non-dropping-particle":"","parse-names":false,"suffix":""},{"dropping-particle":"","family":"Dickson","given":"N.","non-dropping-particle":"","parse-names":false,"suffix":""},{"dropping-particle":"","family":"Harris","given":"R.","non-dropping-particle":"","parse-names":false,"suffix":""},{"dropping-particle":"","family":"Berkley","given":"A. J.","non-dropping-particle":"","parse-names":false,"suffix":""},{"dropping-particle":"","family":"Johansson","given":"J.","non-dropping-particle":"","parse-names":false,"suffix":""},{"dropping-particle":"","family":"Bunyk","given":"P.","non-dropping-particle":"","parse-names":false,"suffix":""},{"dropping-particle":"","family":"Chapple","given":"E. M.","non-dropping-particle":"","parse-names":false,"suffix":""},{"dropping-particle":"","family":"Enderud","given":"C.","non-dropping-particle":"","parse-names":false,"suffix":""},{"dropping-particle":"","family":"Hilton","given":"J. P.","non-dropping-particle":"","parse-names":false,"suffix":""},{"dropping-particle":"","family":"Karimi","given":"K.","non-dropping-particle":"","parse-names":false,"suffix":""},{"dropping-particle":"","family":"Ladizinsky","given":"E.","non-dropping-particle":"","parse-names":false,"suffix":""},{"dropping-particle":"","family":"Ladizinsky","given":"N.","non-dropping-particle":"","parse-names":false,"suffix":""},{"dropping-particle":"","family":"Oh","given":"T.","non-dropping-particle":"","parse-names":false,"suffix":""},{"dropping-particle":"","family":"Perminov","given":"I.","non-dropping-particle":"","parse-names":false,"suffix":""},{"dropping-particle":"","family":"Rich","given":"C.","non-dropping-particle":"","parse-names":false,"suffix":""},{"dropping-particle":"","family":"Thom","given":"M. C.","non-dropping-particle":"","parse-names":false,"suffix":""},{"dropping-particle":"","family":"Tolkacheva","given":"E.","non-dropping-particle":"","parse-names":false,"suffix":""},{"dropping-particle":"","family":"Truncik","given":"C. J.S. S.","non-dropping-particle":"","parse-names":false,"suffix":""},{"dropping-particle":"","family":"Uchaikin","given":"S.","non-dropping-particle":"","parse-names":false,"suffix":""},{"dropping-particle":"","family":"Wang","given":"J.","non-dropping-particle":"","parse-names":false,"suffix":""},{"dropping-particle":"","family":"Wilson","given":"B.","non-dropping-particle":"","parse-names":false,"suffix":""},{"dropping-particle":"","family":"Rose","given":"G.","non-dropping-particle":"","parse-names":false,"suffix":""}],"container-title":"Nature 2011 473:7346","id":"ITEM-1","issue":"7346","issued":{"date-parts":[["2011","5","11"]]},"page":"194-198","publisher":"Nature Publishing Group","title":"Quantum annealing with manufactured spins","type":"article-journal","volume":"473"},"uris":["http://www.mendeley.com/documents/?uuid=10db8c20-71c1-4b1b-8b5c-c16eef163624"]}],"mendeley":{"formattedCitation":"(Johnson &lt;i&gt;et al.&lt;/i&gt;, 2011)","plainTextFormattedCitation":"(Johnson et al., 2011)","previouslyFormattedCitation":"(Johnson &lt;i&gt;et al.&lt;/i&gt;, 2011)"},"properties":{"noteIndex":0},"schema":"https://github.com/citation-style-language/schema/raw/master/csl-citation.json"}</w:instrText>
      </w:r>
      <w:r w:rsidR="002D2712">
        <w:fldChar w:fldCharType="separate"/>
      </w:r>
      <w:r w:rsidR="002D2712" w:rsidRPr="002D2712">
        <w:rPr>
          <w:noProof/>
        </w:rPr>
        <w:t xml:space="preserve">(Johnson </w:t>
      </w:r>
      <w:r w:rsidR="002D2712" w:rsidRPr="002D2712">
        <w:rPr>
          <w:i/>
          <w:noProof/>
        </w:rPr>
        <w:t>et al.</w:t>
      </w:r>
      <w:r w:rsidR="002D2712" w:rsidRPr="002D2712">
        <w:rPr>
          <w:noProof/>
        </w:rPr>
        <w:t>, 2011)</w:t>
      </w:r>
      <w:r w:rsidR="002D2712">
        <w:fldChar w:fldCharType="end"/>
      </w:r>
      <w:r w:rsidR="00EA51A7" w:rsidRPr="00151308">
        <w:t xml:space="preserve"> </w:t>
      </w:r>
      <w:r w:rsidR="00151308">
        <w:t>and is currently used to solve real-world problems</w:t>
      </w:r>
      <w:r w:rsidR="00FF1D50">
        <w:t xml:space="preserve"> </w:t>
      </w:r>
      <w:r w:rsidR="00FF1D50">
        <w:fldChar w:fldCharType="begin" w:fldLock="1"/>
      </w:r>
      <w:r w:rsidR="002D2712">
        <w:instrText>ADDIN CSL_CITATION {"citationItems":[{"id":"ITEM-1","itemData":{"abstract":"The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Systems","given":"","non-dropping-particle":"","parse-names":false,"suffix":""}],"id":"ITEM-1","issued":{"date-parts":[["2021"]]},"title":"Volkswagen: Navigating Tough Automotive Tasks with Quantum Computing","type":"legal_case"},"uris":["http://www.mendeley.com/documents/?uuid=7d2e81bc-88ba-39a7-92dc-90e5347d7ed1"]}],"mendeley":{"formattedCitation":"(D-Wave Systems, 2021)","plainTextFormattedCitation":"(D-Wave Systems, 2021)","previouslyFormattedCitation":"(D-Wave Systems, 2021)"},"properties":{"noteIndex":0},"schema":"https://github.com/citation-style-language/schema/raw/master/csl-citation.json"}</w:instrText>
      </w:r>
      <w:r w:rsidR="00FF1D50">
        <w:fldChar w:fldCharType="separate"/>
      </w:r>
      <w:r w:rsidR="00FF1D50" w:rsidRPr="00FF1D50">
        <w:rPr>
          <w:noProof/>
        </w:rPr>
        <w:t>(D-Wave Systems, 2021)</w:t>
      </w:r>
      <w:r w:rsidR="00FF1D50">
        <w:fldChar w:fldCharType="end"/>
      </w:r>
      <w:r w:rsidR="00EA51A7" w:rsidRPr="00151308">
        <w:t xml:space="preserve">. </w:t>
      </w:r>
    </w:p>
    <w:p w14:paraId="5FB7954D" w14:textId="77777777" w:rsidR="00D0594D" w:rsidRDefault="00D0594D" w:rsidP="00F613E7"/>
    <w:p w14:paraId="5F993531" w14:textId="66B41C4F" w:rsidR="000E29CE" w:rsidRDefault="005F509F" w:rsidP="005F509F">
      <w:pPr>
        <w:pStyle w:val="Heading2"/>
      </w:pPr>
      <w:bookmarkStart w:id="8" w:name="_Toc88000898"/>
      <w:r w:rsidRPr="005F509F">
        <w:t>1.4</w:t>
      </w:r>
      <w:r w:rsidR="002C534C" w:rsidRPr="000E2D5A">
        <w:t xml:space="preserve"> </w:t>
      </w:r>
      <w:bookmarkStart w:id="9" w:name="_Toc87816516"/>
      <w:r w:rsidR="000E29CE">
        <w:t>Digital Anneal</w:t>
      </w:r>
      <w:r w:rsidR="004540FD">
        <w:t>er</w:t>
      </w:r>
      <w:bookmarkEnd w:id="8"/>
      <w:bookmarkEnd w:id="9"/>
    </w:p>
    <w:p w14:paraId="26AEED2D" w14:textId="77777777" w:rsidR="005F509F" w:rsidRPr="005F509F" w:rsidRDefault="005F509F" w:rsidP="005F509F"/>
    <w:p w14:paraId="38D491AC" w14:textId="3302D15C" w:rsidR="000721C1" w:rsidRDefault="004540FD" w:rsidP="00F613E7">
      <w:r>
        <w:t xml:space="preserve">Digital Annealer (DA) is quantum-inspired </w:t>
      </w:r>
      <w:r w:rsidR="008E45FA">
        <w:t xml:space="preserve">custom </w:t>
      </w:r>
      <w:r>
        <w:t xml:space="preserve">CMOS hardware developed by Fujitsu Laboratories </w:t>
      </w:r>
      <w:r>
        <w:fldChar w:fldCharType="begin" w:fldLock="1"/>
      </w:r>
      <w:r>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4540FD">
        <w:rPr>
          <w:noProof/>
        </w:rPr>
        <w:t xml:space="preserve">(Aramon </w:t>
      </w:r>
      <w:r w:rsidRPr="004540FD">
        <w:rPr>
          <w:i/>
          <w:noProof/>
        </w:rPr>
        <w:t>et al.</w:t>
      </w:r>
      <w:r w:rsidRPr="004540FD">
        <w:rPr>
          <w:noProof/>
        </w:rPr>
        <w:t>, 2019)</w:t>
      </w:r>
      <w:r>
        <w:fldChar w:fldCharType="end"/>
      </w:r>
      <w:r>
        <w:t>.</w:t>
      </w:r>
      <w:r w:rsidR="00FC7172">
        <w:t xml:space="preserve"> </w:t>
      </w:r>
      <w:r w:rsidR="008B3CCC">
        <w:t xml:space="preserve">Its algorithm is based on SA, </w:t>
      </w:r>
      <w:r w:rsidR="00A95697">
        <w:t>but has</w:t>
      </w:r>
      <w:r w:rsidR="008B3CCC">
        <w:t xml:space="preserve"> 3 major differences:</w:t>
      </w:r>
    </w:p>
    <w:p w14:paraId="498543BD" w14:textId="77777777" w:rsidR="00E74523" w:rsidRDefault="00E74523" w:rsidP="00F613E7"/>
    <w:p w14:paraId="2087EBA5" w14:textId="0B3BD430" w:rsidR="008B3CCC" w:rsidRDefault="008B3CCC" w:rsidP="00F613E7">
      <w:pPr>
        <w:pStyle w:val="ListParagraph"/>
        <w:numPr>
          <w:ilvl w:val="0"/>
          <w:numId w:val="18"/>
        </w:numPr>
      </w:pPr>
      <w:r>
        <w:t xml:space="preserve">Instead of considering a single neighbouring node and choosing it if the acceptance probability is higher than a uniform random number, DA considers all neighbouring nodes in parallel. If </w:t>
      </w:r>
      <w:r w:rsidR="0065448A">
        <w:t>more than a single node was</w:t>
      </w:r>
      <w:r>
        <w:t xml:space="preserve"> accepted, </w:t>
      </w:r>
      <w:r w:rsidR="0065448A">
        <w:t>1 of them will be ch</w:t>
      </w:r>
      <w:r w:rsidR="00A95697">
        <w:t>o</w:t>
      </w:r>
      <w:r w:rsidR="0065448A">
        <w:t xml:space="preserve">sen uniformly at random to move into. This is advantageous as in SA if the node was rejected, we need to generate and then consider a new one from the same position, which takes time. In DA, however, all the nodes are considered in parallel and the acceptance probability per </w:t>
      </w:r>
      <w:r w:rsidR="0065448A" w:rsidRPr="0065448A">
        <w:t>“turn”</w:t>
      </w:r>
      <w:r w:rsidR="0065448A">
        <w:t xml:space="preserve"> is </w:t>
      </w:r>
      <w:r w:rsidR="00E74523">
        <w:t xml:space="preserve">therefore </w:t>
      </w:r>
      <w:r w:rsidR="0065448A">
        <w:t>higher.</w:t>
      </w:r>
    </w:p>
    <w:p w14:paraId="07C69005" w14:textId="2CDE73B3" w:rsidR="0065448A" w:rsidRDefault="0065448A" w:rsidP="00F613E7">
      <w:pPr>
        <w:pStyle w:val="ListParagraph"/>
        <w:numPr>
          <w:ilvl w:val="0"/>
          <w:numId w:val="18"/>
        </w:numPr>
      </w:pPr>
      <w:r>
        <w:t xml:space="preserve">DA uses </w:t>
      </w:r>
      <w:r w:rsidR="008035FB">
        <w:rPr>
          <w:i/>
          <w:iCs/>
        </w:rPr>
        <w:t>dynamic offset</w:t>
      </w:r>
      <w:r w:rsidR="008035FB">
        <w:t xml:space="preserve">, which means that if no nodes were accepted, the </w:t>
      </w:r>
      <w:r w:rsidR="00E74523">
        <w:t xml:space="preserve">next </w:t>
      </w:r>
      <w:r w:rsidR="008035FB">
        <w:t xml:space="preserve">acceptance probability will be artificially increased to help the algorithm overcome </w:t>
      </w:r>
      <w:r w:rsidR="00E74523">
        <w:t>narrow barriers.</w:t>
      </w:r>
    </w:p>
    <w:p w14:paraId="6D0970DE" w14:textId="6151856E" w:rsidR="00E74523" w:rsidRDefault="00A95697" w:rsidP="00F613E7">
      <w:pPr>
        <w:pStyle w:val="ListParagraph"/>
        <w:numPr>
          <w:ilvl w:val="0"/>
          <w:numId w:val="18"/>
        </w:numPr>
      </w:pPr>
      <w:r>
        <w:t xml:space="preserve">All runs begin </w:t>
      </w:r>
      <w:r w:rsidR="00E74523">
        <w:t xml:space="preserve">with the same </w:t>
      </w:r>
      <w:r w:rsidR="00C2666B">
        <w:t>random</w:t>
      </w:r>
      <w:r w:rsidR="00E74523">
        <w:t xml:space="preserve"> state </w:t>
      </w:r>
      <w:r>
        <w:t>to save time</w:t>
      </w:r>
      <w:r w:rsidR="00C2666B">
        <w:t xml:space="preserve"> (in SA that runs in parallel the initial states are generated individually for each of the runs)</w:t>
      </w:r>
      <w:r>
        <w:t>.</w:t>
      </w:r>
      <w:r w:rsidR="00E74523">
        <w:t xml:space="preserve"> </w:t>
      </w:r>
      <w:r>
        <w:t>Otherwise,</w:t>
      </w:r>
      <w:r w:rsidR="00E74523">
        <w:t xml:space="preserve"> it would need to </w:t>
      </w:r>
      <w:r>
        <w:t>evaluate the new initial node and all the new neighbouring nodes for each run.</w:t>
      </w:r>
    </w:p>
    <w:p w14:paraId="1AE365C9" w14:textId="1F75BE25" w:rsidR="005E050D" w:rsidRDefault="005E050D" w:rsidP="00F613E7"/>
    <w:p w14:paraId="030C59D4" w14:textId="77777777" w:rsidR="00482FB6" w:rsidRDefault="00482FB6" w:rsidP="00F613E7"/>
    <w:p w14:paraId="49FECAB1" w14:textId="20C49A0E" w:rsidR="00C2666B" w:rsidRDefault="00C2666B" w:rsidP="00F613E7">
      <w:r>
        <w:t xml:space="preserve">These differences can be observed in DA pseudocode </w:t>
      </w:r>
      <w:r>
        <w:fldChar w:fldCharType="begin" w:fldLock="1"/>
      </w:r>
      <w:r w:rsidR="00EC2E79">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C2666B">
        <w:rPr>
          <w:noProof/>
        </w:rPr>
        <w:t xml:space="preserve">(Aramon </w:t>
      </w:r>
      <w:r w:rsidRPr="00C2666B">
        <w:rPr>
          <w:i/>
          <w:noProof/>
        </w:rPr>
        <w:t>et al.</w:t>
      </w:r>
      <w:r w:rsidRPr="00C2666B">
        <w:rPr>
          <w:noProof/>
        </w:rPr>
        <w:t>, 2019)</w:t>
      </w:r>
      <w:r>
        <w:fldChar w:fldCharType="end"/>
      </w:r>
      <w:r>
        <w:t>:</w:t>
      </w:r>
    </w:p>
    <w:p w14:paraId="24DE6044" w14:textId="0BDEB8F7" w:rsidR="005E050D" w:rsidRDefault="005E050D" w:rsidP="00F613E7"/>
    <w:p w14:paraId="7A6A8FE1" w14:textId="77777777" w:rsidR="00482FB6" w:rsidRDefault="00482FB6" w:rsidP="00F613E7"/>
    <w:p w14:paraId="2FCCB63E" w14:textId="3CA3D2A0" w:rsidR="00C2666B" w:rsidRDefault="00C2666B" w:rsidP="00F613E7">
      <w:pPr>
        <w:pStyle w:val="Pseudocode"/>
      </w:pPr>
      <w:r>
        <w:t xml:space="preserve">initial state </w:t>
      </w:r>
      <w:r w:rsidRPr="00C2666B">
        <w:t>←</w:t>
      </w:r>
      <w:r>
        <w:t xml:space="preserve"> </w:t>
      </w:r>
      <w:r w:rsidR="001A2F0A">
        <w:t>random state</w:t>
      </w:r>
    </w:p>
    <w:p w14:paraId="389496A0" w14:textId="210B9768" w:rsidR="001A2F0A" w:rsidRDefault="001A2F0A" w:rsidP="00F613E7">
      <w:pPr>
        <w:pStyle w:val="Pseudocode"/>
      </w:pPr>
      <w:r w:rsidRPr="00FC7172">
        <w:rPr>
          <w:b/>
          <w:bCs/>
        </w:rPr>
        <w:t>for</w:t>
      </w:r>
      <w:r>
        <w:t xml:space="preserve"> each run</w:t>
      </w:r>
    </w:p>
    <w:p w14:paraId="54BC44ED" w14:textId="60F27459" w:rsidR="001A2F0A" w:rsidRDefault="001A2F0A" w:rsidP="00F613E7">
      <w:pPr>
        <w:pStyle w:val="Pseudocode"/>
      </w:pPr>
      <w:r>
        <w:tab/>
        <w:t>c</w:t>
      </w:r>
      <w:r w:rsidR="003568B1">
        <w:t>urrent state</w:t>
      </w:r>
      <w:r>
        <w:t xml:space="preserve"> </w:t>
      </w:r>
      <w:r w:rsidRPr="00C2666B">
        <w:t>←</w:t>
      </w:r>
      <w:r>
        <w:t xml:space="preserve"> initial state</w:t>
      </w:r>
    </w:p>
    <w:p w14:paraId="343EBBED" w14:textId="3A96EBC6" w:rsidR="001A2F0A" w:rsidRDefault="001A2F0A" w:rsidP="00F613E7">
      <w:pPr>
        <w:pStyle w:val="Pseudocode"/>
      </w:pPr>
      <w:r>
        <w:tab/>
        <w:t>E</w:t>
      </w:r>
      <w:r>
        <w:rPr>
          <w:vertAlign w:val="subscript"/>
        </w:rPr>
        <w:t xml:space="preserve">offset </w:t>
      </w:r>
      <w:r w:rsidRPr="00C2666B">
        <w:t>←</w:t>
      </w:r>
      <w:r>
        <w:t xml:space="preserve"> 0</w:t>
      </w:r>
    </w:p>
    <w:p w14:paraId="4ADFDD20" w14:textId="4E39ABE4" w:rsidR="001A2F0A" w:rsidRDefault="001A2F0A" w:rsidP="00F613E7">
      <w:pPr>
        <w:pStyle w:val="Pseudocode"/>
      </w:pPr>
      <w:r>
        <w:tab/>
      </w:r>
      <w:r w:rsidRPr="00FC7172">
        <w:rPr>
          <w:b/>
          <w:bCs/>
        </w:rPr>
        <w:t>for</w:t>
      </w:r>
      <w:r>
        <w:t xml:space="preserve"> each </w:t>
      </w:r>
      <w:r w:rsidR="00FC7172">
        <w:t>step</w:t>
      </w:r>
    </w:p>
    <w:p w14:paraId="2D8567C6" w14:textId="34EDBA42" w:rsidR="001A2F0A" w:rsidRDefault="001A2F0A" w:rsidP="00F613E7">
      <w:pPr>
        <w:pStyle w:val="Pseudocode"/>
      </w:pPr>
      <w:r>
        <w:tab/>
      </w:r>
      <w:r>
        <w:tab/>
      </w:r>
      <w:r w:rsidR="00FC7172">
        <w:t>update temperature if needed</w:t>
      </w:r>
    </w:p>
    <w:p w14:paraId="63266528" w14:textId="6570A6F9" w:rsidR="001A2F0A" w:rsidRDefault="001A2F0A" w:rsidP="00F613E7">
      <w:pPr>
        <w:pStyle w:val="Pseudocode"/>
      </w:pPr>
      <w:r>
        <w:tab/>
      </w:r>
      <w:r>
        <w:tab/>
      </w:r>
      <w:r w:rsidR="00FC7172" w:rsidRPr="00FC7172">
        <w:rPr>
          <w:b/>
          <w:bCs/>
        </w:rPr>
        <w:t>f</w:t>
      </w:r>
      <w:r w:rsidRPr="00FC7172">
        <w:rPr>
          <w:b/>
          <w:bCs/>
        </w:rPr>
        <w:t>or</w:t>
      </w:r>
      <w:r>
        <w:t xml:space="preserve"> each neighbour</w:t>
      </w:r>
      <w:r w:rsidR="003568B1">
        <w:t xml:space="preserve"> </w:t>
      </w:r>
      <w:r w:rsidR="003568B1" w:rsidRPr="003568B1">
        <w:rPr>
          <w:i/>
          <w:iCs/>
        </w:rPr>
        <w:t>(</w:t>
      </w:r>
      <w:r w:rsidRPr="003568B1">
        <w:rPr>
          <w:i/>
          <w:iCs/>
        </w:rPr>
        <w:t>in parallel</w:t>
      </w:r>
      <w:r w:rsidR="003568B1" w:rsidRPr="003568B1">
        <w:rPr>
          <w:i/>
          <w:iCs/>
        </w:rPr>
        <w:t>)</w:t>
      </w:r>
    </w:p>
    <w:p w14:paraId="2B51BB88" w14:textId="1DBC7051" w:rsidR="001A2F0A" w:rsidRPr="003568B1" w:rsidRDefault="001A2F0A" w:rsidP="00F613E7">
      <w:pPr>
        <w:pStyle w:val="Pseudocode"/>
        <w:rPr>
          <w:vertAlign w:val="subscript"/>
        </w:rPr>
      </w:pPr>
      <w:r>
        <w:tab/>
      </w:r>
      <w:r>
        <w:tab/>
      </w:r>
      <w:r>
        <w:tab/>
      </w:r>
      <w:r w:rsidR="003568B1">
        <w:t xml:space="preserve">calculate </w:t>
      </w:r>
      <w:r w:rsidR="003568B1" w:rsidRPr="003568B1">
        <w:t>∆E</w:t>
      </w:r>
      <w:r w:rsidR="003568B1">
        <w:rPr>
          <w:vertAlign w:val="subscript"/>
        </w:rPr>
        <w:t>neighbour</w:t>
      </w:r>
    </w:p>
    <w:p w14:paraId="791DA703" w14:textId="560E4E29" w:rsidR="001A2F0A" w:rsidRDefault="001A2F0A" w:rsidP="00F613E7">
      <w:pPr>
        <w:pStyle w:val="Pseudocode"/>
      </w:pPr>
      <w:r>
        <w:tab/>
      </w:r>
      <w:r>
        <w:tab/>
      </w:r>
      <w:r w:rsidR="003568B1">
        <w:tab/>
        <w:t xml:space="preserve">consider neighbour using </w:t>
      </w:r>
      <w:r w:rsidR="003568B1" w:rsidRPr="003568B1">
        <w:t>∆E</w:t>
      </w:r>
      <w:r w:rsidR="003568B1">
        <w:rPr>
          <w:vertAlign w:val="subscript"/>
        </w:rPr>
        <w:t>neighbour</w:t>
      </w:r>
      <w:r w:rsidR="003568B1">
        <w:t xml:space="preserve"> - </w:t>
      </w:r>
      <w:r w:rsidR="003568B1" w:rsidRPr="003568B1">
        <w:t>∆E</w:t>
      </w:r>
      <w:r w:rsidR="003568B1">
        <w:rPr>
          <w:vertAlign w:val="subscript"/>
        </w:rPr>
        <w:t>offset</w:t>
      </w:r>
    </w:p>
    <w:p w14:paraId="7DD95867" w14:textId="41BF8FCC" w:rsidR="003568B1" w:rsidRDefault="003568B1" w:rsidP="00F613E7">
      <w:pPr>
        <w:pStyle w:val="Pseudocode"/>
      </w:pPr>
      <w:r>
        <w:tab/>
      </w:r>
      <w:r>
        <w:tab/>
      </w:r>
      <w:r>
        <w:tab/>
        <w:t xml:space="preserve">if </w:t>
      </w:r>
      <w:r w:rsidR="00FC7172">
        <w:t xml:space="preserve">neighbour </w:t>
      </w:r>
      <w:r>
        <w:t>accepted, record</w:t>
      </w:r>
    </w:p>
    <w:p w14:paraId="336D4E81" w14:textId="27832613" w:rsidR="003568B1" w:rsidRPr="00FC7172" w:rsidRDefault="003568B1" w:rsidP="00F613E7">
      <w:pPr>
        <w:pStyle w:val="Pseudocode"/>
        <w:rPr>
          <w:b/>
          <w:bCs/>
        </w:rPr>
      </w:pPr>
      <w:r>
        <w:tab/>
      </w:r>
      <w:r>
        <w:tab/>
      </w:r>
      <w:r w:rsidRPr="00FC7172">
        <w:rPr>
          <w:b/>
          <w:bCs/>
        </w:rPr>
        <w:t>end</w:t>
      </w:r>
    </w:p>
    <w:p w14:paraId="6B5A9963" w14:textId="79404334" w:rsidR="003568B1" w:rsidRDefault="003568B1" w:rsidP="00F613E7">
      <w:pPr>
        <w:pStyle w:val="Pseudocode"/>
      </w:pPr>
      <w:r>
        <w:tab/>
      </w:r>
      <w:r>
        <w:tab/>
      </w:r>
      <w:r w:rsidRPr="00FC7172">
        <w:rPr>
          <w:b/>
          <w:bCs/>
        </w:rPr>
        <w:t>if</w:t>
      </w:r>
      <w:r>
        <w:t xml:space="preserve"> accepted neighbours </w:t>
      </w:r>
      <w:r w:rsidRPr="003568B1">
        <w:t>≥</w:t>
      </w:r>
      <w:r>
        <w:t xml:space="preserve"> 1</w:t>
      </w:r>
    </w:p>
    <w:p w14:paraId="315F14AF" w14:textId="51F5AD2B" w:rsidR="003568B1" w:rsidRDefault="003568B1" w:rsidP="00F613E7">
      <w:pPr>
        <w:pStyle w:val="Pseudocode"/>
      </w:pPr>
      <w:r>
        <w:tab/>
      </w:r>
      <w:r>
        <w:tab/>
      </w:r>
      <w:r>
        <w:tab/>
        <w:t>choose one accepted neighbour uniformly at random</w:t>
      </w:r>
    </w:p>
    <w:p w14:paraId="4BFD2440" w14:textId="7645EC7B" w:rsidR="003568B1" w:rsidRDefault="003568B1" w:rsidP="00F613E7">
      <w:pPr>
        <w:pStyle w:val="Pseudocode"/>
      </w:pPr>
      <w:r>
        <w:rPr>
          <w:i/>
          <w:iCs/>
        </w:rPr>
        <w:tab/>
      </w:r>
      <w:r>
        <w:rPr>
          <w:i/>
          <w:iCs/>
        </w:rPr>
        <w:tab/>
      </w:r>
      <w:r>
        <w:rPr>
          <w:i/>
          <w:iCs/>
        </w:rPr>
        <w:tab/>
      </w:r>
      <w:r>
        <w:t xml:space="preserve">update </w:t>
      </w:r>
      <w:r>
        <w:t>current</w:t>
      </w:r>
      <w:r>
        <w:t xml:space="preserve"> state and the energy landscape </w:t>
      </w:r>
      <w:r>
        <w:rPr>
          <w:i/>
          <w:iCs/>
        </w:rPr>
        <w:t>(in parallel)</w:t>
      </w:r>
    </w:p>
    <w:p w14:paraId="35C44006" w14:textId="10E6C0F8" w:rsidR="003568B1" w:rsidRDefault="003568B1" w:rsidP="00F613E7">
      <w:pPr>
        <w:pStyle w:val="Pseudocode"/>
      </w:pPr>
      <w:r>
        <w:tab/>
      </w:r>
      <w:r>
        <w:tab/>
      </w:r>
      <w:r>
        <w:tab/>
      </w:r>
      <w:r>
        <w:t>E</w:t>
      </w:r>
      <w:r>
        <w:rPr>
          <w:vertAlign w:val="subscript"/>
        </w:rPr>
        <w:t xml:space="preserve">offset </w:t>
      </w:r>
      <w:r w:rsidRPr="00C2666B">
        <w:t>←</w:t>
      </w:r>
      <w:r>
        <w:t xml:space="preserve"> 0</w:t>
      </w:r>
    </w:p>
    <w:p w14:paraId="7F8596AC" w14:textId="7652D613" w:rsidR="003568B1" w:rsidRPr="00FC7172" w:rsidRDefault="003568B1" w:rsidP="00F613E7">
      <w:pPr>
        <w:pStyle w:val="Pseudocode"/>
        <w:rPr>
          <w:b/>
          <w:bCs/>
        </w:rPr>
      </w:pPr>
      <w:r>
        <w:tab/>
      </w:r>
      <w:r>
        <w:tab/>
      </w:r>
      <w:r w:rsidR="00FC7172" w:rsidRPr="00FC7172">
        <w:rPr>
          <w:b/>
          <w:bCs/>
        </w:rPr>
        <w:t>e</w:t>
      </w:r>
      <w:r w:rsidRPr="00FC7172">
        <w:rPr>
          <w:b/>
          <w:bCs/>
        </w:rPr>
        <w:t>lse</w:t>
      </w:r>
    </w:p>
    <w:p w14:paraId="088EF828" w14:textId="244B52BC" w:rsidR="003568B1" w:rsidRDefault="003568B1" w:rsidP="00F613E7">
      <w:pPr>
        <w:pStyle w:val="Pseudocode"/>
      </w:pPr>
      <w:r>
        <w:tab/>
      </w:r>
      <w:r>
        <w:tab/>
      </w:r>
      <w:r>
        <w:tab/>
      </w:r>
      <w:r w:rsidR="00FC7172">
        <w:t xml:space="preserve">increase </w:t>
      </w:r>
      <w:r w:rsidR="00FC7172">
        <w:t>E</w:t>
      </w:r>
      <w:r w:rsidR="00FC7172">
        <w:rPr>
          <w:vertAlign w:val="subscript"/>
        </w:rPr>
        <w:t>offset</w:t>
      </w:r>
    </w:p>
    <w:p w14:paraId="78B1B263" w14:textId="29AB94DB" w:rsidR="00FC7172" w:rsidRPr="00FC7172" w:rsidRDefault="00FC7172" w:rsidP="00F613E7">
      <w:pPr>
        <w:pStyle w:val="Pseudocode"/>
        <w:rPr>
          <w:b/>
          <w:bCs/>
        </w:rPr>
      </w:pPr>
      <w:r>
        <w:tab/>
      </w:r>
      <w:r>
        <w:tab/>
      </w:r>
      <w:r w:rsidRPr="00FC7172">
        <w:rPr>
          <w:b/>
          <w:bCs/>
        </w:rPr>
        <w:t>end</w:t>
      </w:r>
    </w:p>
    <w:p w14:paraId="367A51F4" w14:textId="2EDB4834" w:rsidR="00FC7172" w:rsidRPr="00FC7172" w:rsidRDefault="00FC7172" w:rsidP="00F613E7">
      <w:pPr>
        <w:pStyle w:val="Pseudocode"/>
        <w:rPr>
          <w:b/>
          <w:bCs/>
        </w:rPr>
      </w:pPr>
      <w:r>
        <w:tab/>
      </w:r>
      <w:r w:rsidRPr="00FC7172">
        <w:rPr>
          <w:b/>
          <w:bCs/>
        </w:rPr>
        <w:t>end</w:t>
      </w:r>
    </w:p>
    <w:p w14:paraId="2D6DCC82" w14:textId="57430968" w:rsidR="00FC7172" w:rsidRPr="00FC7172" w:rsidRDefault="00FC7172" w:rsidP="00F613E7">
      <w:pPr>
        <w:pStyle w:val="Pseudocode"/>
        <w:rPr>
          <w:b/>
          <w:bCs/>
        </w:rPr>
      </w:pPr>
      <w:r w:rsidRPr="00FC7172">
        <w:rPr>
          <w:b/>
          <w:bCs/>
        </w:rPr>
        <w:t>end</w:t>
      </w:r>
    </w:p>
    <w:p w14:paraId="01E7618D" w14:textId="77777777" w:rsidR="003568B1" w:rsidRPr="003568B1" w:rsidRDefault="003568B1" w:rsidP="00F613E7">
      <w:pPr>
        <w:pStyle w:val="Pseudocode"/>
        <w:rPr>
          <w:vertAlign w:val="subscript"/>
        </w:rPr>
      </w:pPr>
    </w:p>
    <w:p w14:paraId="3C0D687F" w14:textId="231FC278" w:rsidR="00C2666B" w:rsidRDefault="00C2666B" w:rsidP="00F613E7">
      <w:pPr>
        <w:pStyle w:val="Pseudocode"/>
      </w:pPr>
      <w:r>
        <w:tab/>
        <w:t xml:space="preserve"> </w:t>
      </w:r>
    </w:p>
    <w:p w14:paraId="37481639" w14:textId="24E5F0F1" w:rsidR="00C32B63" w:rsidRDefault="00C32B63" w:rsidP="00F613E7">
      <w:r>
        <w:t xml:space="preserve">Although it is hard to make comparisons as the technology is quickly developing, it has been shown that DA can be faster and produce more precise solutions compared to D-Wave 2000Q (penultimate generation of D-Wave’s QA devices) in certain scenarios </w:t>
      </w:r>
      <w:r>
        <w:fldChar w:fldCharType="begin" w:fldLock="1"/>
      </w:r>
      <w:r w:rsidR="00974B1A">
        <w:instrText>ADDIN CSL_CITATION {"citationItems":[{"id":"ITEM-1","itemData":{"DOI":"10.3389/FCOMP.2019.00009/BIBTEX","ISSN":"26249898","abstract":"Recent advance on quantum devices realizes an artificial quantum spin system known as the D-Wave 2000Q, which implements the Ising model with tunable transverse field. In this system, we perform a specific protocol of quantum annealing to attain the ground state, the minimizer of the energy. Therefore the device is often called the quantum annealer. However the resulting spin configurations are not always in the ground state. It can rather quickly generate many spin configurations following the Gibbs-Boltzmann distribution. In the present study, we formulate an Ising model to control a large number of automated guided vehicles in a factory without collision. We deal with an actual factory in Japan, in which vehicles run, and assess efficiency of our formulation. Compared to the conventional powerful techniques performed in digital computer, still the quantum annealer does not show outstanding advantage in the practical problem. Our study demonstrates a possibility of the quantum annealer to contribute solving industrial problems.","author":[{"dropping-particle":"","family":"Ohzeki","given":"Masayuki","non-dropping-particle":"","parse-names":false,"suffix":""},{"dropping-particle":"","family":"Miki","given":"Akira","non-dropping-particle":"","parse-names":false,"suffix":""},{"dropping-particle":"","family":"Miyama","given":"Masamichi J.","non-dropping-particle":"","parse-names":false,"suffix":""},{"dropping-particle":"","family":"Terabe","given":"Masayoshi","non-dropping-particle":"","parse-names":false,"suffix":""}],"container-title":"Frontiers in Computer Science","id":"ITEM-1","issued":{"date-parts":[["2019","11","19"]]},"page":"9","publisher":"Frontiers Media SA","title":"Control of Automated Guided Vehicles Without Collision by Quantum Annealer and Digital Devices","type":"article-journal","volume":"1"},"uris":["http://www.mendeley.com/documents/?uuid=c3408aca-5902-35bf-af11-376e5564d320"]}],"mendeley":{"formattedCitation":"(Ohzeki &lt;i&gt;et al.&lt;/i&gt;, 2019)","plainTextFormattedCitation":"(Ohzeki et al., 2019)","previouslyFormattedCitation":"(Ohzeki &lt;i&gt;et al.&lt;/i&gt;, 2019)"},"properties":{"noteIndex":0},"schema":"https://github.com/citation-style-language/schema/raw/master/csl-citation.json"}</w:instrText>
      </w:r>
      <w:r>
        <w:fldChar w:fldCharType="separate"/>
      </w:r>
      <w:r w:rsidRPr="00C32B63">
        <w:rPr>
          <w:noProof/>
        </w:rPr>
        <w:t xml:space="preserve">(Ohzeki </w:t>
      </w:r>
      <w:r w:rsidRPr="00C32B63">
        <w:rPr>
          <w:i/>
          <w:noProof/>
        </w:rPr>
        <w:t>et al.</w:t>
      </w:r>
      <w:r w:rsidRPr="00C32B63">
        <w:rPr>
          <w:noProof/>
        </w:rPr>
        <w:t>, 2019)</w:t>
      </w:r>
      <w:r>
        <w:fldChar w:fldCharType="end"/>
      </w:r>
      <w:r>
        <w:t>.</w:t>
      </w:r>
      <w:r w:rsidR="00C006D8">
        <w:t xml:space="preserve"> </w:t>
      </w:r>
      <w:r w:rsidR="00C006D8">
        <w:t>DA</w:t>
      </w:r>
      <w:r w:rsidR="00C006D8">
        <w:t>’s</w:t>
      </w:r>
      <w:r w:rsidR="00C006D8">
        <w:t xml:space="preserve"> </w:t>
      </w:r>
      <w:r w:rsidR="00C006D8">
        <w:t>are</w:t>
      </w:r>
      <w:r w:rsidR="00C006D8">
        <w:t xml:space="preserve"> used </w:t>
      </w:r>
      <w:r w:rsidR="00C006D8">
        <w:t>in</w:t>
      </w:r>
      <w:r w:rsidR="00C006D8">
        <w:t xml:space="preserve"> industry and </w:t>
      </w:r>
      <w:r w:rsidR="00C006D8">
        <w:t>science</w:t>
      </w:r>
      <w:r w:rsidR="00C006D8">
        <w:t xml:space="preserve"> </w:t>
      </w:r>
      <w:r w:rsidR="00C006D8">
        <w:fldChar w:fldCharType="begin" w:fldLock="1"/>
      </w:r>
      <w:r w:rsidR="00C006D8">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45%","type":"legal_case"},"uris":["http://www.mendeley.com/documents/?uuid=ac53e56a-5298-3cd3-86ca-eaf4e86411a4"]},{"id":"ITEM-2","itemData":{"DOI":"10.26434/CHEMRXIV.12229232.V1","abstract":"Design and optimization of targeted drug-like compounds is an important part of the early stage drug discovery process. In this paper, we describe the use of a novel technique for rapid design of lead-like compounds for the Dengue viral RNA-dependent-RNA polymerase (RdRp). Initially, a large (&gt;billions) fragment-based chemical library is designed by mapping relevant pharmacophores to the target binding pocket. The de-novo synthesis of molecules from fragments is formulated as a quadratic unconstrained binary optimization problem that can be solved using the quantum-inspired Digital Annealer (DA), providing an opportunity to take advantage of this fledgling, groundbreaking technology. The DA constrains the search space of molecules with drug-like properties that match the binding pocket and then optimizes for synthetic feasibility and novelty, thus offering significant commercial advantages over existing techniques.","author":[{"dropping-particle":"","family":"Snelling","given":"David","non-dropping-particle":"","parse-names":false,"suffix":""},{"dropping-particle":"","family":"Shahane","given":"Ganesh","non-dropping-particle":"","parse-names":false,"suffix":""},{"dropping-particle":"","family":"Shipman","given":"William","non-dropping-particle":"","parse-names":false,"suffix":""},{"dropping-particle":"","family":"Balaeff","given":"Alexander","non-dropping-particle":"","parse-names":false,"suffix":""},{"dropping-particle":"","family":"Pearce","given":"Mark","non-dropping-particle":"","parse-names":false,"suffix":""},{"dropping-particle":"","family":"Keinan","given":"Shahar","non-dropping-particle":"","parse-names":false,"suffix":""}],"id":"ITEM-2","issued":{"date-parts":[["2020","5","18"]]},"title":"A Quantum-Inspired Approach to De-Novo Drug Design","type":"article-journal"},"uris":["http://www.mendeley.com/documents/?uuid=c6b4dafc-9265-3741-92ab-3531162d81f6"]}],"mendeley":{"formattedCitation":"(Fujitsu, no date; Snelling &lt;i&gt;et al.&lt;/i&gt;, 2020)","plainTextFormattedCitation":"(Fujitsu, no date; Snelling et al., 2020)","previouslyFormattedCitation":"(Fujitsu, no date; Snelling &lt;i&gt;et al.&lt;/i&gt;, 2020)"},"properties":{"noteIndex":0},"schema":"https://github.com/citation-style-language/schema/raw/master/csl-citation.json"}</w:instrText>
      </w:r>
      <w:r w:rsidR="00C006D8">
        <w:fldChar w:fldCharType="separate"/>
      </w:r>
      <w:r w:rsidR="00C006D8" w:rsidRPr="004540FD">
        <w:rPr>
          <w:noProof/>
        </w:rPr>
        <w:t xml:space="preserve">(Fujitsu, no date; Snelling </w:t>
      </w:r>
      <w:r w:rsidR="00C006D8" w:rsidRPr="004540FD">
        <w:rPr>
          <w:i/>
          <w:noProof/>
        </w:rPr>
        <w:t>et al.</w:t>
      </w:r>
      <w:r w:rsidR="00C006D8" w:rsidRPr="004540FD">
        <w:rPr>
          <w:noProof/>
        </w:rPr>
        <w:t>, 2020)</w:t>
      </w:r>
      <w:r w:rsidR="00C006D8">
        <w:fldChar w:fldCharType="end"/>
      </w:r>
    </w:p>
    <w:p w14:paraId="29380AA5" w14:textId="77777777" w:rsidR="00C006D8" w:rsidRDefault="00C006D8" w:rsidP="00F613E7"/>
    <w:p w14:paraId="79A79C32" w14:textId="594C0832" w:rsidR="00C2666B" w:rsidRDefault="008E45FA" w:rsidP="00F613E7">
      <w:r>
        <w:t xml:space="preserve">Currently QA </w:t>
      </w:r>
      <w:r w:rsidR="00FB4790">
        <w:t>devices are</w:t>
      </w:r>
      <w:r>
        <w:t xml:space="preserve"> expensive and difficult to </w:t>
      </w:r>
      <w:r w:rsidR="00974B1A">
        <w:t xml:space="preserve">run </w:t>
      </w:r>
      <w:r w:rsidR="0013550B">
        <w:t xml:space="preserve">as the technology is still under development </w:t>
      </w:r>
      <w:r w:rsidR="0013550B">
        <w:fldChar w:fldCharType="begin" w:fldLock="1"/>
      </w:r>
      <w:r w:rsidR="0013550B">
        <w:instrText>ADDIN CSL_CITATION {"citationItems":[{"id":"ITEM-1","itemData":{"abstract":"Digital Annealer (DA) is a computer architecture designed for tackling combinatorial optimization problems formulated as quadratic unconstrained binary optimization (QUBO) models. In this paper, we present the results of an extensive computational study to evaluate the performance of DA in a systematic way in comparison to multiple state-of-the-art solvers for different problem classes. We examine pure QUBO models, as well as QUBO reformulations of three constrained problems, namely quadratic assignment, quadratic cycle partition, and selective graph coloring, with the last two being new applications for DA. For the selective graph coloring problem, we also present a size reduction heuristic that significantly increases the number of eligible instances for DA. Our experimental results show that despite being in its development stage, DA can provide high-quality solutions quickly and in that regard rivals the state of the art, particularly for large instances. Moreover, as opposed to established solvers, within its limit on the number of decision variables, DA's solution times are not affected by the increase in instance size. These findings illustrate that DA has the potential to become a successful technology in tackling combinatorial optimization problems.","author":[{"dropping-particle":"","family":"Şeker","given":"Oylum","non-dropping-particle":"","parse-names":false,"suffix":""},{"dropping-particle":"","family":"Tanoumand","given":"Neda","non-dropping-particle":"","parse-names":false,"suffix":""},{"dropping-particle":"","family":"Bodur","given":"Merve","non-dropping-particle":"","parse-names":false,"suffix":""},{"dropping-particle":"","family":"¸eker","given":"Oylum S","non-dropping-particle":"","parse-names":false,"suffix":""},{"dropping-particle":"","family":"Tanoumand","given":"Neda","non-dropping-particle":"","parse-names":false,"suffix":""},{"dropping-particle":"","family":"Bodur","given":"Merve","non-dropping-particle":"","parse-names":false,"suffix":""}],"id":"ITEM-1","issued":{"date-parts":[["2020","12","22"]]},"title":"Digital Annealer for quadratic unconstrained binary optimization: a comparative performance analysis","type":"article-journal"},"uris":["http://www.mendeley.com/documents/?uuid=8acb1108-575a-42c0-a60f-1ca907b5ba7d"]}],"mendeley":{"formattedCitation":"(Şeker &lt;i&gt;et al.&lt;/i&gt;, 2020)","plainTextFormattedCitation":"(Şeker et al., 2020)","previouslyFormattedCitation":"(Şeker &lt;i&gt;et al.&lt;/i&gt;, 2020)"},"properties":{"noteIndex":0},"schema":"https://github.com/citation-style-language/schema/raw/master/csl-citation.json"}</w:instrText>
      </w:r>
      <w:r w:rsidR="0013550B">
        <w:fldChar w:fldCharType="separate"/>
      </w:r>
      <w:r w:rsidR="0013550B" w:rsidRPr="0013550B">
        <w:rPr>
          <w:noProof/>
        </w:rPr>
        <w:t xml:space="preserve">(Şeker </w:t>
      </w:r>
      <w:r w:rsidR="0013550B" w:rsidRPr="0013550B">
        <w:rPr>
          <w:i/>
          <w:noProof/>
        </w:rPr>
        <w:t>et al.</w:t>
      </w:r>
      <w:r w:rsidR="0013550B" w:rsidRPr="0013550B">
        <w:rPr>
          <w:noProof/>
        </w:rPr>
        <w:t>, 2020)</w:t>
      </w:r>
      <w:r w:rsidR="0013550B">
        <w:fldChar w:fldCharType="end"/>
      </w:r>
      <w:r>
        <w:t xml:space="preserve">. </w:t>
      </w:r>
      <w:r w:rsidR="00697134">
        <w:t xml:space="preserve">D-Wave 2000Q </w:t>
      </w:r>
      <w:r>
        <w:t>also suffer</w:t>
      </w:r>
      <w:r w:rsidR="00697134">
        <w:t>s</w:t>
      </w:r>
      <w:r>
        <w:t xml:space="preserve"> from </w:t>
      </w:r>
      <w:r w:rsidR="00EC2E79">
        <w:t>qubit</w:t>
      </w:r>
      <w:r>
        <w:t xml:space="preserve"> noise</w:t>
      </w:r>
      <w:r w:rsidR="00FB4790">
        <w:t xml:space="preserve"> </w:t>
      </w:r>
      <w:r w:rsidR="00697134">
        <w:t>that</w:t>
      </w:r>
      <w:r>
        <w:t xml:space="preserve"> results in low</w:t>
      </w:r>
      <w:r w:rsidR="00EC2E79">
        <w:t>er</w:t>
      </w:r>
      <w:r>
        <w:t xml:space="preserve"> precision</w:t>
      </w:r>
      <w:r w:rsidR="00EC2E79">
        <w:t xml:space="preserve"> </w:t>
      </w:r>
      <w:r w:rsidR="00EC2E79">
        <w:fldChar w:fldCharType="begin" w:fldLock="1"/>
      </w:r>
      <w:r w:rsidR="0013550B">
        <w:instrText>ADDIN CSL_CITATION {"citationItems":[{"id":"ITEM-1","itemData":{"DOI":"10.1103/PHYSREVAPPLIED.10.054004/FIGURES/13/MEDIUM","ISSN":"23317019","abstract":"Many factors influence the design of quantum annealing processing units. Here we address the issue of improving quantum-annealing-processing-unit designs from the point of view of the critical behavior of spin glasses. It has been argued [Katzgraber et al., Phys. Rev. X 4, 021008 (2014)] that among the most-difficult Ising spin-glass ground-state problems are those related to lattices that exhibit a finiteerature spin-glass transition. Here we show that addition of small-world couplers between qubits (spins) to the native quasiplanar quantum-processing-unit graph results in a topology where a disordered Ising system can undergo a finiteerature spin-glass transition, even when an Ising spin glass on the quasiplanar native graph does not display a transition to a glassy phase at any finite temperature. To ensure that these systems can be engineered with current fabrication techniques, using large-scale Monte Carlo simulations, we demonstrate that highly constrained systems restricted to a few fabrication layers and with fixed coupler angles can also exhibit a finiteerature spin-glass transition. This indicates that these systems might be mean-field-like, which also means that embedding highly nonplanar problems might be simplified when compared with the underlying native topology. Our results are illustrated with use of the quasiplanar Chimera topology currently used in the quantum annealing machines from D-Wave Systems Inc. as well as standard two-dimensional square lattices. The approach presented can be generalized to other topologies.","author":[{"dropping-particle":"","family":"Katzgraber","given":"Helmut G.","non-dropping-particle":"","parse-names":false,"suffix":""},{"dropping-particle":"","family":"Novotny","given":"M. A.","non-dropping-particle":"","parse-names":false,"suffix":""}],"container-title":"Physical Review Applied","id":"ITEM-1","issue":"5","issued":{"date-parts":[["2018","11","2"]]},"page":"054004","publisher":"American Physical Society","title":"How Small-World Interactions Can Lead to Improved Quantum Annealer Designs","type":"article-journal","volume":"10"},"uris":["http://www.mendeley.com/documents/?uuid=81b63836-a6cc-3726-9334-86800fcea0fd"]}],"mendeley":{"formattedCitation":"(Katzgraber and Novotny, 2018)","plainTextFormattedCitation":"(Katzgraber and Novotny, 2018)","previouslyFormattedCitation":"(Katzgraber and Novotny, 2018)"},"properties":{"noteIndex":0},"schema":"https://github.com/citation-style-language/schema/raw/master/csl-citation.json"}</w:instrText>
      </w:r>
      <w:r w:rsidR="00EC2E79">
        <w:fldChar w:fldCharType="separate"/>
      </w:r>
      <w:r w:rsidR="00EC2E79" w:rsidRPr="00EC2E79">
        <w:rPr>
          <w:noProof/>
        </w:rPr>
        <w:t>(Katzgraber and Novotny, 2018)</w:t>
      </w:r>
      <w:r w:rsidR="00EC2E79">
        <w:fldChar w:fldCharType="end"/>
      </w:r>
      <w:r w:rsidR="00FB4790">
        <w:t xml:space="preserve">, and </w:t>
      </w:r>
      <w:r w:rsidR="0013550B">
        <w:t xml:space="preserve">sparse connectivity between spins that makes </w:t>
      </w:r>
      <w:r w:rsidR="00697134">
        <w:t xml:space="preserve">it </w:t>
      </w:r>
      <w:r w:rsidR="0013550B">
        <w:t xml:space="preserve">less effective </w:t>
      </w:r>
      <w:r w:rsidR="0013550B">
        <w:fldChar w:fldCharType="begin" w:fldLock="1"/>
      </w:r>
      <w:r w:rsidR="005E050D">
        <w:instrText>ADDIN CSL_CITATION {"citationItems":[{"id":"ITEM-1","itemData":{"abstract":"Physical annealing systems provide a heuristic approach to solve NP-hard Ising optimization problems. It is believed that the connectivity between spins in such annealers significantly impacts the machine's computational effectiveness. In this paper we study the performance of two types of annealing machines that have very different connectivity-a commercially available quantum annealer built by D-Wave Systems, which has sparse connectivity, and coherent Ising machines based on optical para-metric oscillator networks, which have all-to-all connectivity. We demonstrate an exponential (e −O(N 2)) penalty in performance for the D-Wave quantum annealer relative to coherent Ising machines when solving Ising problems on dense graphs, which is attributable to the differences in internal connectivity between the machines. This leads to a several-orders-of-magnitude time-to-solution difference between coherent Ising machines and the D-Wave system for problems with over 50 vertices. Our results provide strong experimental support to efforts to increase the connectivity of physical annealers.","author":[{"dropping-particle":"","family":"Hamerly","given":"Ryan","non-dropping-particle":"","parse-names":false,"suffix":""},{"dropping-particle":"","family":"Inagaki","given":"Takahiro","non-dropping-particle":"","parse-names":false,"suffix":""},{"dropping-particle":"","family":"Mcmahon","given":"Peter L","non-dropping-particle":"","parse-names":false,"suffix":""},{"dropping-particle":"","family":"Venturelli","given":"Davide","non-dropping-particle":"","parse-names":false,"suffix":""},{"dropping-particle":"","family":"Marandi","given":"Alireza","non-dropping-particle":"","parse-names":false,"suffix":""},{"dropping-particle":"","family":"Onodera","given":"Tatsuhiro","non-dropping-particle":"","parse-names":false,"suffix":""},{"dropping-particle":"","family":"Ng","given":"Edwin","non-dropping-particle":"","parse-names":false,"suffix":""},{"dropping-particle":"","family":"Langrock","given":"Carsten","non-dropping-particle":"","parse-names":false,"suffix":""},{"dropping-particle":"","family":"Inaba","given":"Kensuke","non-dropping-particle":"","parse-names":false,"suffix":""},{"dropping-particle":"","family":"Honjo","given":"Toshimori","non-dropping-particle":"","parse-names":false,"suffix":""},{"dropping-particle":"","family":"Enbutsu","given":"Koji","non-dropping-particle":"","parse-names":false,"suffix":""},{"dropping-particle":"","family":"Umeki","given":"Takeshi","non-dropping-particle":"","parse-names":false,"suffix":""},{"dropping-particle":"","family":"Kasahara","given":"Ryoichi","non-dropping-particle":"","parse-names":false,"suffix":""},{"dropping-particle":"","family":"Utsunomiya","given":"Shoko","non-dropping-particle":"","parse-names":false,"suffix":""},{"dropping-particle":"","family":"Kako","given":"Satoshi","non-dropping-particle":"","parse-names":false,"suffix":""},{"dropping-particle":"","family":"Kawarabayashi","given":"Ken-Ichi","non-dropping-particle":"","parse-names":false,"suffix":""},{"dropping-particle":"","family":"Byer","given":"Robert L","non-dropping-particle":"","parse-names":false,"suffix":""},{"dropping-particle":"","family":"Fejer","given":"Martin M","non-dropping-particle":"","parse-names":false,"suffix":""},{"dropping-particle":"","family":"Mabuchi","given":"Hideo","non-dropping-particle":"","parse-names":false,"suffix":""},{"dropping-particle":"","family":"Rieffel","given":"Eleanor","non-dropping-particle":"","parse-names":false,"suffix":""},{"dropping-particle":"","family":"Takesue","given":"Hiroki","non-dropping-particle":"","parse-names":false,"suffix":""},{"dropping-particle":"","family":"Yamamoto","given":"Yoshihisa","non-dropping-particle":"","parse-names":false,"suffix":""}],"id":"ITEM-1","issued":{"date-parts":[["2018"]]},"title":"Scaling advantages of all-to-all connectivity in physical annealers: the Coherent Ising Machine vs. D-Wave 2000Q","type":"article-journal"},"uris":["http://www.mendeley.com/documents/?uuid=f7b73699-5200-348e-a73a-349199390081"]}],"mendeley":{"formattedCitation":"(Hamerly &lt;i&gt;et al.&lt;/i&gt;, 2018)","plainTextFormattedCitation":"(Hamerly et al., 2018)","previouslyFormattedCitation":"(Hamerly &lt;i&gt;et al.&lt;/i&gt;, 2018)"},"properties":{"noteIndex":0},"schema":"https://github.com/citation-style-language/schema/raw/master/csl-citation.json"}</w:instrText>
      </w:r>
      <w:r w:rsidR="0013550B">
        <w:fldChar w:fldCharType="separate"/>
      </w:r>
      <w:r w:rsidR="0013550B" w:rsidRPr="0013550B">
        <w:rPr>
          <w:noProof/>
        </w:rPr>
        <w:t xml:space="preserve">(Hamerly </w:t>
      </w:r>
      <w:r w:rsidR="0013550B" w:rsidRPr="0013550B">
        <w:rPr>
          <w:i/>
          <w:noProof/>
        </w:rPr>
        <w:t>et al.</w:t>
      </w:r>
      <w:r w:rsidR="0013550B" w:rsidRPr="0013550B">
        <w:rPr>
          <w:noProof/>
        </w:rPr>
        <w:t>, 2018)</w:t>
      </w:r>
      <w:r w:rsidR="0013550B">
        <w:fldChar w:fldCharType="end"/>
      </w:r>
      <w:r>
        <w:t>.</w:t>
      </w:r>
      <w:r w:rsidR="00EC2E79">
        <w:t xml:space="preserve"> </w:t>
      </w:r>
      <w:r w:rsidR="0013550B">
        <w:t>These</w:t>
      </w:r>
      <w:r w:rsidR="00697134">
        <w:t xml:space="preserve"> problems are actively worked on</w:t>
      </w:r>
      <w:r w:rsidR="00974B1A">
        <w:t xml:space="preserve"> and some of them are addressed in more recent QA devices </w:t>
      </w:r>
      <w:r w:rsidR="00974B1A">
        <w:fldChar w:fldCharType="begin" w:fldLock="1"/>
      </w:r>
      <w:r w:rsidR="00693EC7">
        <w:instrText>ADDIN CSL_CITATION {"citationItems":[{"id":"ITEM-1","itemData":{"abstract":"Pegasus is a graph which offers substantially increased connectivity between the qubits of quantum annealing hardware compared to the graph Chimera. It is the first fundamental change in the connectivity graph of quantum annealers built by D-Wave since Chimera was introduced in 2009 and then used in 2011 for D-Wave's first commercial quantum annealer. In this article we describe an algorithm which defines the connectivity of Pegasus and we provide what we believe to be the best way to graphically visualize Pegasus in order to see which qubits couple to each other. As supplemental material, we provide a wide variety of different visualizations of Pegasus which expose different properties of the graph in different ways. We provide an open source code for generating the many depictions of Pegasus that we show.","author":[{"dropping-particle":"","family":"Dattani","given":"Nike","non-dropping-particle":"","parse-names":false,"suffix":""},{"dropping-particle":"","family":"Szalay","given":"Szilard","non-dropping-particle":"","parse-names":false,"suffix":""},{"dropping-particle":"","family":"Chancellor","given":"Nicholas","non-dropping-particle":"","parse-names":false,"suffix":""}],"id":"ITEM-1","issued":{"date-parts":[["2019"]]},"title":"Pegasus: The second connectivity graph for large-scale quantum annealing hardware","type":"article-journal"},"uris":["http://www.mendeley.com/documents/?uuid=b5b4652c-8988-34d4-8694-69a6d9228473"]}],"mendeley":{"formattedCitation":"(Dattani, Szalay and Chancellor, 2019)","plainTextFormattedCitation":"(Dattani, Szalay and Chancellor, 2019)","previouslyFormattedCitation":"(Dattani, Szalay and Chancellor, 2019)"},"properties":{"noteIndex":0},"schema":"https://github.com/citation-style-language/schema/raw/master/csl-citation.json"}</w:instrText>
      </w:r>
      <w:r w:rsidR="00974B1A">
        <w:fldChar w:fldCharType="separate"/>
      </w:r>
      <w:r w:rsidR="00974B1A" w:rsidRPr="00974B1A">
        <w:rPr>
          <w:noProof/>
        </w:rPr>
        <w:t>(Dattani, Szalay and Chancellor, 2019)</w:t>
      </w:r>
      <w:r w:rsidR="00974B1A">
        <w:fldChar w:fldCharType="end"/>
      </w:r>
      <w:r w:rsidR="00974B1A">
        <w:t xml:space="preserve">. As QA technology develops, it will likely outperform DA largely due to its quantum parallelism </w:t>
      </w:r>
      <w:r w:rsidR="005E050D">
        <w:fldChar w:fldCharType="begin" w:fldLock="1"/>
      </w:r>
      <w:r w:rsidR="00D23FE6">
        <w:instrText>ADDIN CSL_CITATION {"citationItems":[{"id":"ITEM-1","itemData":{"author":[{"dropping-particle":"","family":"Boyd","given":"John","non-dropping-particle":"","parse-names":false,"suffix":""}],"container-title":"IEEE Spectrum","id":"ITEM-1","issued":{"date-parts":[["2018","5","28"]]},"title":"Fujitsu’s CMOS Digital Annealer Produces Quantum Computer Speeds","type":"article-magazine"},"uris":["http://www.mendeley.com/documents/?uuid=e5d3c399-efb4-3e41-b4ed-5c0e1cd776fd"]}],"mendeley":{"formattedCitation":"(Boyd, 2018)","plainTextFormattedCitation":"(Boyd, 2018)","previouslyFormattedCitation":"(Boyd, 2018)"},"properties":{"noteIndex":0},"schema":"https://github.com/citation-style-language/schema/raw/master/csl-citation.json"}</w:instrText>
      </w:r>
      <w:r w:rsidR="005E050D">
        <w:fldChar w:fldCharType="separate"/>
      </w:r>
      <w:r w:rsidR="005E050D" w:rsidRPr="005E050D">
        <w:rPr>
          <w:noProof/>
        </w:rPr>
        <w:t>(Boyd, 2018)</w:t>
      </w:r>
      <w:r w:rsidR="005E050D">
        <w:fldChar w:fldCharType="end"/>
      </w:r>
      <w:r w:rsidR="005E050D">
        <w:t xml:space="preserve">. </w:t>
      </w:r>
    </w:p>
    <w:p w14:paraId="73D7D15C" w14:textId="77777777" w:rsidR="00265C1D" w:rsidRDefault="00265C1D" w:rsidP="00F613E7"/>
    <w:p w14:paraId="2BF76AF4" w14:textId="4DCEE74F" w:rsidR="00D0594D" w:rsidRDefault="005F509F" w:rsidP="005F509F">
      <w:pPr>
        <w:spacing w:line="240" w:lineRule="auto"/>
      </w:pPr>
      <w:r>
        <w:br w:type="page"/>
      </w:r>
    </w:p>
    <w:p w14:paraId="29709D25" w14:textId="066130D0" w:rsidR="00DF36C2" w:rsidRPr="006E03BB" w:rsidRDefault="005F509F" w:rsidP="005F509F">
      <w:pPr>
        <w:pStyle w:val="Heading1"/>
      </w:pPr>
      <w:bookmarkStart w:id="10" w:name="_Toc88000899"/>
      <w:r>
        <w:lastRenderedPageBreak/>
        <w:t xml:space="preserve">2 </w:t>
      </w:r>
      <w:r w:rsidR="006E03BB">
        <w:t>QUBO</w:t>
      </w:r>
      <w:bookmarkEnd w:id="10"/>
    </w:p>
    <w:p w14:paraId="339721E0" w14:textId="77777777" w:rsidR="005F509F" w:rsidRPr="005F509F" w:rsidRDefault="005F509F" w:rsidP="005F509F"/>
    <w:p w14:paraId="76C833EF" w14:textId="5886AC38" w:rsidR="000721C1" w:rsidRDefault="0011396D" w:rsidP="00F613E7">
      <w:r>
        <w:t>Quadratic</w:t>
      </w:r>
      <w:r w:rsidRPr="0011396D">
        <w:t xml:space="preserve"> </w:t>
      </w:r>
      <w:r>
        <w:t>Binary</w:t>
      </w:r>
      <w:r w:rsidRPr="0011396D">
        <w:t xml:space="preserve"> </w:t>
      </w:r>
      <w:r>
        <w:t>Unconstrained</w:t>
      </w:r>
      <w:r w:rsidRPr="0011396D">
        <w:t xml:space="preserve"> </w:t>
      </w:r>
      <w:r>
        <w:t>Optimization</w:t>
      </w:r>
      <w:r w:rsidRPr="0011396D">
        <w:t xml:space="preserve"> (</w:t>
      </w:r>
      <w:r>
        <w:t>QUBO</w:t>
      </w:r>
      <w:r w:rsidRPr="0011396D">
        <w:t>)</w:t>
      </w:r>
      <w:r w:rsidRPr="0011396D">
        <w:t xml:space="preserve"> </w:t>
      </w:r>
      <w:r>
        <w:t>is a mathematical formulation that can be applied to many combinatorial optimization</w:t>
      </w:r>
      <w:r w:rsidR="00A46B04">
        <w:t xml:space="preserve"> (CO)</w:t>
      </w:r>
      <w:r>
        <w:t xml:space="preserve"> problems</w:t>
      </w:r>
      <w:r w:rsidR="00693EC7">
        <w:t xml:space="preserve"> </w:t>
      </w:r>
      <w:r w:rsidR="00693EC7">
        <w:fldChar w:fldCharType="begin" w:fldLock="1"/>
      </w:r>
      <w:r w:rsidR="00693EC7">
        <w:instrText>ADDIN CSL_CITATION {"citationItems":[{"id":"ITEM-1","itemData":{"DOI":"10.1007/S10878-014-9734-0/TABLES/1","ISSN":"15732886","abstract":"In recent years the unconstrained binary quadratic program (UBQP) has grown in importance in the field of combinatorial optimization due to its application potential and its computational challenge. Research on UBQP has generated a wide range of solution techniques for this basic model that encompasses a rich collection of problem types. In this paper we survey the literature on this important model, providing an overview of the applications and solution methods. © 2014 Springer Science+Business Media New York.","author":[{"dropping-particle":"","family":"Kochenberger","given":"Gary","non-dropping-particle":"","parse-names":false,"suffix":""},{"dropping-particle":"","family":"Hao","given":"Jin Kao","non-dropping-particle":"","parse-names":false,"suffix":""},{"dropping-particle":"","family":"Glover","given":"Fred","non-dropping-particle":"","parse-names":false,"suffix":""},{"dropping-particle":"","family":"Lewis","given":"Mark","non-dropping-particle":"","parse-names":false,"suffix":""},{"dropping-particle":"","family":"Lü","given":"Zhipeng","non-dropping-particle":"","parse-names":false,"suffix":""},{"dropping-particle":"","family":"Wang","given":"Haibo","non-dropping-particle":"","parse-names":false,"suffix":""},{"dropping-particle":"","family":"Wang","given":"Yang","non-dropping-particle":"","parse-names":false,"suffix":""}],"container-title":"Journal of Combinatorial Optimization","id":"ITEM-1","issue":"1","issued":{"date-parts":[["2014","4","18"]]},"page":"58-81","publisher":"Kluwer Academic Publishers","title":"The unconstrained binary quadratic programming problem: A survey","type":"article-journal","volume":"28"},"uris":["http://www.mendeley.com/documents/?uuid=9bb1f0cc-eac4-3f6e-aae2-e02837e65f4d"]}],"mendeley":{"formattedCitation":"(Kochenberger &lt;i&gt;et al.&lt;/i&gt;, 2014)","plainTextFormattedCitation":"(Kochenberger et al., 2014)","previouslyFormattedCitation":"(Kochenberger &lt;i&gt;et al.&lt;/i&gt;, 2014)"},"properties":{"noteIndex":0},"schema":"https://github.com/citation-style-language/schema/raw/master/csl-citation.json"}</w:instrText>
      </w:r>
      <w:r w:rsidR="00693EC7">
        <w:fldChar w:fldCharType="separate"/>
      </w:r>
      <w:r w:rsidR="00693EC7" w:rsidRPr="00693EC7">
        <w:rPr>
          <w:noProof/>
        </w:rPr>
        <w:t xml:space="preserve">(Kochenberger </w:t>
      </w:r>
      <w:r w:rsidR="00693EC7" w:rsidRPr="00693EC7">
        <w:rPr>
          <w:i/>
          <w:noProof/>
        </w:rPr>
        <w:t>et al.</w:t>
      </w:r>
      <w:r w:rsidR="00693EC7" w:rsidRPr="00693EC7">
        <w:rPr>
          <w:noProof/>
        </w:rPr>
        <w:t>, 2014)</w:t>
      </w:r>
      <w:r w:rsidR="00693EC7">
        <w:fldChar w:fldCharType="end"/>
      </w:r>
      <w:r>
        <w:t xml:space="preserve">. </w:t>
      </w:r>
      <w:r w:rsidR="00A46B04">
        <w:t xml:space="preserve">Problems formulated in QUBO can be subsequently solved using QUBO solvers. QA devices developed by D-Wave can solve CO problems that are formulated as QUBO or </w:t>
      </w:r>
      <w:proofErr w:type="spellStart"/>
      <w:r w:rsidR="00A46B04">
        <w:t>Ising</w:t>
      </w:r>
      <w:proofErr w:type="spellEnd"/>
      <w:r w:rsidR="00A46B04">
        <w:t xml:space="preserve"> models</w:t>
      </w:r>
      <w:r w:rsidR="00693EC7">
        <w:t xml:space="preserve"> </w:t>
      </w:r>
      <w:r w:rsidR="00693EC7">
        <w:fldChar w:fldCharType="begin" w:fldLock="1"/>
      </w:r>
      <w:r w:rsidR="00206309">
        <w:instrText>ADDIN CSL_CITATION {"citationItems":[{"id":"ITEM-1","itemData":{"DOI":"10.1038/s41598-019-53585-5","ISSN":"2045-2322","abstract":"Quantum annealing algorithms were introduced to solve combinatorial optimization problems by taking advantage of quantum fluctuations to escape local minima in complex energy landscapes typical of NP</w:instrText>
      </w:r>
      <w:r w:rsidR="00206309">
        <w:rPr>
          <w:rFonts w:ascii="Times New Roman" w:hAnsi="Times New Roman" w:cs="Times New Roman"/>
        </w:rPr>
        <w:instrText> </w:instrText>
      </w:r>
      <w:r w:rsidR="00206309">
        <w:instrText>−</w:instrText>
      </w:r>
      <w:r w:rsidR="00206309">
        <w:rPr>
          <w:rFonts w:ascii="Times New Roman" w:hAnsi="Times New Roman" w:cs="Times New Roman"/>
        </w:rPr>
        <w:instrText> </w:instrText>
      </w:r>
      <w:r w:rsidR="00206309">
        <w:instrText>hard problems. In this work, we propose using quantum annealing for the theory of cuts, a field of paramount importance in theoretical computer science. We have proposed a method to formulate the Minimum Multicut Problem into the QUBO representation, and the technical difficulties faced when embedding and submitting a problem to the quantum annealer processor. We show two constructions of the quadratic unconstrained binary optimization functions for the Minimum Multicut Problem and we review several tradeoffs between the two mappings and provide numerical scaling analysis results from several classical approaches. Furthermore, we discuss some of the expected challenges and tradeoffs in the implementation of our mapping in the current generation of D-Wave machines.","author":[{"dropping-particle":"","family":"Cruz-Santos","given":"William","non-dropping-particle":"","parse-names":false,"suffix":""},{"dropping-particle":"","family":"Venegas-Andraca","given":"Salvador E.","non-dropping-particle":"","parse-names":false,"suffix":""},{"dropping-particle":"","family":"Lanzagorta","given":"Marco","non-dropping-particle":"","parse-names":false,"suffix":""}],"container-title":"Scientific Reports 2019 9:1","id":"ITEM-1","issue":"1","issued":{"date-parts":[["2019","11","20"]]},"page":"1-12","publisher":"Nature Publishing Group","title":"A QUBO Formulation of Minimum Multicut Problem Instances in Trees for D-Wave Quantum Annealers","type":"article-journal","volume":"9"},"uris":["http://www.mendeley.com/documents/?uuid=11ef4ec5-7e78-311a-92a3-e2466c53e4da"]}],"mendeley":{"formattedCitation":"(Cruz-Santos, Venegas-Andraca and Lanzagorta, 2019)","plainTextFormattedCitation":"(Cruz-Santos, Venegas-Andraca and Lanzagorta, 2019)","previouslyFormattedCitation":"(Cruz-Santos, Venegas-Andraca and Lanzagorta, 2019)"},"properties":{"noteIndex":0},"schema":"https://github.com/citation-style-language/schema/raw/master/csl-citation.json"}</w:instrText>
      </w:r>
      <w:r w:rsidR="00693EC7">
        <w:fldChar w:fldCharType="separate"/>
      </w:r>
      <w:r w:rsidR="00693EC7" w:rsidRPr="00693EC7">
        <w:rPr>
          <w:noProof/>
        </w:rPr>
        <w:t>(Cruz-Santos, Venegas-Andraca and Lanzagorta, 2019)</w:t>
      </w:r>
      <w:r w:rsidR="00693EC7">
        <w:fldChar w:fldCharType="end"/>
      </w:r>
      <w:r w:rsidR="00A46B04">
        <w:t>. It has</w:t>
      </w:r>
      <w:r w:rsidR="007C361B">
        <w:t xml:space="preserve"> </w:t>
      </w:r>
      <w:r w:rsidR="00A46B04">
        <w:t xml:space="preserve">been shown that QUBO and </w:t>
      </w:r>
      <w:proofErr w:type="spellStart"/>
      <w:r w:rsidR="00A46B04">
        <w:t>Ising</w:t>
      </w:r>
      <w:proofErr w:type="spellEnd"/>
      <w:r w:rsidR="00A46B04">
        <w:t xml:space="preserve"> models are equivalent</w:t>
      </w:r>
      <w:r w:rsidR="00206309">
        <w:t xml:space="preserve"> </w:t>
      </w:r>
      <w:r w:rsidR="00206309">
        <w:fldChar w:fldCharType="begin" w:fldLock="1"/>
      </w:r>
      <w:r w:rsidR="003651F4">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Physics","id":"ITEM-1","issued":{"date-parts":[["2014"]]},"page":"5","publisher":"Frontiers","title":"Ising formulations of many NP problems","type":"article-journal","volume":"0"},"uris":["http://www.mendeley.com/documents/?uuid=6bd9f9aa-3273-3186-b701-bc4c2009cd68"]}],"mendeley":{"formattedCitation":"(Lucas, 2014)","plainTextFormattedCitation":"(Lucas, 2014)","previouslyFormattedCitation":"(Lucas, 2014)"},"properties":{"noteIndex":0},"schema":"https://github.com/citation-style-language/schema/raw/master/csl-citation.json"}</w:instrText>
      </w:r>
      <w:r w:rsidR="00206309">
        <w:fldChar w:fldCharType="separate"/>
      </w:r>
      <w:r w:rsidR="00206309" w:rsidRPr="00206309">
        <w:rPr>
          <w:noProof/>
        </w:rPr>
        <w:t>(Lucas, 2014)</w:t>
      </w:r>
      <w:r w:rsidR="00206309">
        <w:fldChar w:fldCharType="end"/>
      </w:r>
      <w:r w:rsidR="007C361B">
        <w:t xml:space="preserve">, </w:t>
      </w:r>
      <w:r w:rsidR="00206309">
        <w:t>therefore</w:t>
      </w:r>
      <w:r w:rsidR="007C361B">
        <w:t xml:space="preserve"> one can be derived from another. DA’s can only solve problems that are formulated in QUBO</w:t>
      </w:r>
      <w:r w:rsidR="003651F4">
        <w:t xml:space="preserve"> </w:t>
      </w:r>
      <w:r w:rsidR="003651F4">
        <w:fldChar w:fldCharType="begin" w:fldLock="1"/>
      </w:r>
      <w:r w:rsidR="00621D10">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rsidR="003651F4">
        <w:fldChar w:fldCharType="separate"/>
      </w:r>
      <w:r w:rsidR="003651F4" w:rsidRPr="003651F4">
        <w:rPr>
          <w:noProof/>
        </w:rPr>
        <w:t xml:space="preserve">(Aramon </w:t>
      </w:r>
      <w:r w:rsidR="003651F4" w:rsidRPr="003651F4">
        <w:rPr>
          <w:i/>
          <w:noProof/>
        </w:rPr>
        <w:t>et al.</w:t>
      </w:r>
      <w:r w:rsidR="003651F4" w:rsidRPr="003651F4">
        <w:rPr>
          <w:noProof/>
        </w:rPr>
        <w:t>, 2019)</w:t>
      </w:r>
      <w:r w:rsidR="003651F4">
        <w:fldChar w:fldCharType="end"/>
      </w:r>
      <w:r w:rsidR="007C361B">
        <w:t>.</w:t>
      </w:r>
    </w:p>
    <w:p w14:paraId="1CAF0243" w14:textId="10C7DCE3" w:rsidR="007C361B" w:rsidRDefault="007C361B" w:rsidP="00F613E7">
      <w:r w:rsidRPr="00FA3DCA">
        <w:t>There are many combinatorial optimization problems from industry, government and science that can be reformulated in QUBO</w:t>
      </w:r>
      <w:r w:rsidR="00693EC7">
        <w:t xml:space="preserve"> </w:t>
      </w:r>
      <w:r w:rsidR="00693EC7">
        <w:fldChar w:fldCharType="begin" w:fldLock="1"/>
      </w:r>
      <w:r w:rsidR="00693EC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93EC7">
        <w:fldChar w:fldCharType="separate"/>
      </w:r>
      <w:r w:rsidR="00693EC7" w:rsidRPr="00693EC7">
        <w:rPr>
          <w:noProof/>
        </w:rPr>
        <w:t>(Glover, Kochenberger and Du, 2019)</w:t>
      </w:r>
      <w:r w:rsidR="00693EC7">
        <w:fldChar w:fldCharType="end"/>
      </w:r>
      <w:r w:rsidR="003651F4">
        <w:t>.</w:t>
      </w:r>
    </w:p>
    <w:p w14:paraId="108697F4" w14:textId="1680130E" w:rsidR="007C361B" w:rsidRDefault="007C361B" w:rsidP="00F613E7"/>
    <w:p w14:paraId="4A67C864" w14:textId="523269B8" w:rsidR="007C361B" w:rsidRPr="007C361B" w:rsidRDefault="007C361B" w:rsidP="00F613E7">
      <w:r>
        <w:t>In this section we will discuss the structure of QUBO, basics of reformulati</w:t>
      </w:r>
      <w:r w:rsidR="00CF43AB">
        <w:t xml:space="preserve">ng </w:t>
      </w:r>
      <w:r>
        <w:t xml:space="preserve">constrained CO problems into equivalent unconstrained QUBO </w:t>
      </w:r>
      <w:r>
        <w:t>models</w:t>
      </w:r>
      <w:r w:rsidR="00CF43AB">
        <w:t>, algorithms that can be used to solve these problems and relevant programming libraries that can be useful when dealing with QUBO’s</w:t>
      </w:r>
      <w:r>
        <w:t xml:space="preserve">. We will introduce the concept of penalty, which will </w:t>
      </w:r>
      <w:r w:rsidR="00CF43AB">
        <w:t>be explained in greater details in the next section.</w:t>
      </w:r>
    </w:p>
    <w:p w14:paraId="42A31591" w14:textId="77777777" w:rsidR="00F613E7" w:rsidRDefault="00F613E7" w:rsidP="00F613E7"/>
    <w:p w14:paraId="7F858913" w14:textId="1320C101" w:rsidR="00FA3DCA" w:rsidRDefault="005F509F" w:rsidP="005F509F">
      <w:pPr>
        <w:pStyle w:val="Heading2"/>
      </w:pPr>
      <w:bookmarkStart w:id="11" w:name="_Toc87816518"/>
      <w:bookmarkStart w:id="12" w:name="_Toc88000900"/>
      <w:r>
        <w:t xml:space="preserve">2.1 </w:t>
      </w:r>
      <w:r w:rsidR="00FA3DCA">
        <w:t>QUBO</w:t>
      </w:r>
      <w:r w:rsidR="00CF43AB" w:rsidRPr="00621D10">
        <w:t xml:space="preserve"> </w:t>
      </w:r>
      <w:r w:rsidR="00986D0A">
        <w:t>M</w:t>
      </w:r>
      <w:r w:rsidR="00CF43AB">
        <w:t>odel</w:t>
      </w:r>
      <w:bookmarkEnd w:id="11"/>
      <w:bookmarkEnd w:id="12"/>
    </w:p>
    <w:p w14:paraId="1BF1FBBC" w14:textId="77777777" w:rsidR="005F509F" w:rsidRPr="005F509F" w:rsidRDefault="005F509F" w:rsidP="005F509F"/>
    <w:p w14:paraId="667FEB15" w14:textId="34E7EF08" w:rsidR="00CC2F55" w:rsidRPr="004C4FD4" w:rsidRDefault="00621D10" w:rsidP="00F613E7">
      <w:r w:rsidRPr="004C4FD4">
        <w:t xml:space="preserve">QUBO models have been described in great details in the work of </w:t>
      </w:r>
      <w:r w:rsidRPr="004C4FD4">
        <w:fldChar w:fldCharType="begin" w:fldLock="1"/>
      </w:r>
      <w:r w:rsidR="00CC1436">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rsidRPr="004C4FD4">
        <w:fldChar w:fldCharType="separate"/>
      </w:r>
      <w:r w:rsidRPr="004C4FD4">
        <w:rPr>
          <w:noProof/>
        </w:rPr>
        <w:t>Glover, Kochenberger and Du (2019)</w:t>
      </w:r>
      <w:r w:rsidRPr="004C4FD4">
        <w:fldChar w:fldCharType="end"/>
      </w:r>
      <w:r w:rsidRPr="004C4FD4">
        <w:t xml:space="preserve">. This </w:t>
      </w:r>
      <w:r w:rsidR="001267F4">
        <w:t>sub</w:t>
      </w:r>
      <w:r w:rsidRPr="004C4FD4">
        <w:t xml:space="preserve">section will summarize the key information </w:t>
      </w:r>
      <w:r w:rsidR="004C4FD4" w:rsidRPr="004C4FD4">
        <w:t>relevant to this project</w:t>
      </w:r>
      <w:r w:rsidR="004C4FD4">
        <w:t>.</w:t>
      </w:r>
    </w:p>
    <w:p w14:paraId="2E5EB2D6" w14:textId="0DC4334A" w:rsidR="00E63484" w:rsidRPr="004C4FD4" w:rsidRDefault="00E63484" w:rsidP="00F613E7"/>
    <w:p w14:paraId="3AF06823" w14:textId="5565625B" w:rsidR="00CC2F55" w:rsidRPr="00CC2F55" w:rsidRDefault="00DB166C" w:rsidP="00F613E7">
      <w:r>
        <w:t xml:space="preserve">The </w:t>
      </w:r>
      <w:r w:rsidR="00CC2F55">
        <w:t>QUBO model can be expressed in the following way:</w:t>
      </w:r>
    </w:p>
    <w:p w14:paraId="669C863F" w14:textId="3AAB03CC" w:rsidR="00CC2F55" w:rsidRDefault="00CC2F55" w:rsidP="00F613E7"/>
    <w:p w14:paraId="7A277804" w14:textId="77777777" w:rsidR="00CC2F55" w:rsidRPr="004067F5" w:rsidRDefault="00CC2F55" w:rsidP="00CC2F55">
      <w:pPr>
        <w:jc w:val="center"/>
        <w:rPr>
          <w:rFonts w:eastAsiaTheme="minorEastAsia"/>
          <w:lang w:val="ru-RU"/>
        </w:rPr>
      </w:pPr>
      <m:oMathPara>
        <m:oMath>
          <m:r>
            <w:rPr>
              <w:rFonts w:ascii="Cambria Math" w:hAnsi="Cambria Math"/>
              <w:lang w:val="ru-RU"/>
            </w:rPr>
            <m:t>minimize/maximize y=</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 xml:space="preserve">Qx </m:t>
          </m:r>
        </m:oMath>
      </m:oMathPara>
    </w:p>
    <w:p w14:paraId="5734266A" w14:textId="7D61B1C2" w:rsidR="00CC2F55" w:rsidRPr="00DB166C" w:rsidRDefault="00CC2F55" w:rsidP="00CC2F55">
      <w:pPr>
        <w:jc w:val="center"/>
        <w:rPr>
          <w:rFonts w:eastAsiaTheme="minorEastAsia"/>
          <w:lang w:val="ru-RU"/>
        </w:rPr>
      </w:pPr>
      <m:oMathPara>
        <m:oMath>
          <m:r>
            <w:rPr>
              <w:rFonts w:ascii="Cambria Math" w:hAnsi="Cambria Math"/>
              <w:lang w:val="ru-RU"/>
            </w:rPr>
            <m:t>∀z∈x,z∈ {0,1}</m:t>
          </m:r>
        </m:oMath>
      </m:oMathPara>
    </w:p>
    <w:p w14:paraId="27ED6D78" w14:textId="77777777" w:rsidR="00DB166C" w:rsidRPr="004067F5" w:rsidRDefault="00DB166C" w:rsidP="00CC2F55">
      <w:pPr>
        <w:jc w:val="center"/>
        <w:rPr>
          <w:rFonts w:eastAsiaTheme="minorEastAsia"/>
          <w:lang w:val="ru-RU"/>
        </w:rPr>
      </w:pPr>
    </w:p>
    <w:p w14:paraId="4DBD81C0" w14:textId="4B2143DC" w:rsidR="00CC2F55" w:rsidRPr="00DB166C" w:rsidRDefault="00DB166C" w:rsidP="00F613E7">
      <w:r>
        <w:t xml:space="preserve">where </w:t>
      </w:r>
      <w:r>
        <w:rPr>
          <w:i/>
          <w:iCs/>
        </w:rPr>
        <w:t>y</w:t>
      </w:r>
      <w:r>
        <w:t xml:space="preserve"> is the value to be optimized for, </w:t>
      </w:r>
      <w:r w:rsidRPr="00DB166C">
        <w:rPr>
          <w:i/>
          <w:iCs/>
        </w:rPr>
        <w:t>x</w:t>
      </w:r>
      <w:r>
        <w:t xml:space="preserve"> is a vector of decision variables and </w:t>
      </w:r>
      <w:r w:rsidRPr="00DB166C">
        <w:rPr>
          <w:i/>
          <w:iCs/>
        </w:rPr>
        <w:t>Q</w:t>
      </w:r>
      <w:r>
        <w:t xml:space="preserve"> is a square matrix with coefficients. QUBO models are unconstrainted, the only restriction being that every variable in decision vector </w:t>
      </w:r>
      <w:r>
        <w:rPr>
          <w:i/>
          <w:iCs/>
        </w:rPr>
        <w:t>x</w:t>
      </w:r>
      <w:r>
        <w:t xml:space="preserve"> should be either 0 or 1. </w:t>
      </w:r>
      <w:r w:rsidR="004C4FD4">
        <w:t>It is self-contained as a</w:t>
      </w:r>
      <w:r w:rsidR="00621D10">
        <w:t>ll the information needed for the optimisation is stored in the matrix Q. QUBO problems are NP-hard.</w:t>
      </w:r>
    </w:p>
    <w:p w14:paraId="53776F56" w14:textId="2B5D1812" w:rsidR="004C4FD4" w:rsidRDefault="004C4FD4" w:rsidP="00F613E7"/>
    <w:p w14:paraId="2D714534" w14:textId="29CD826C" w:rsidR="004C4FD4" w:rsidRDefault="004C4FD4" w:rsidP="00F613E7">
      <w:r>
        <w:t>A simple example of how to convert a Boolean function into QUBO can be demonstrated with the following minimization problem:</w:t>
      </w:r>
    </w:p>
    <w:p w14:paraId="4C114313" w14:textId="4D470193" w:rsidR="004C4FD4" w:rsidRDefault="004C4FD4" w:rsidP="00F613E7"/>
    <w:p w14:paraId="38143DCB" w14:textId="1D26999D" w:rsidR="004C4FD4" w:rsidRDefault="004C4FD4" w:rsidP="00F613E7">
      <m:oMathPara>
        <m:oMath>
          <m:r>
            <w:rPr>
              <w:rFonts w:ascii="Cambria Math" w:hAnsi="Cambria Math"/>
            </w:rPr>
            <m:t>y=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6x</m:t>
              </m:r>
            </m:e>
            <m:sub>
              <m:r>
                <w:rPr>
                  <w:rFonts w:ascii="Cambria Math" w:hAnsi="Cambria Math"/>
                </w:rPr>
                <m:t>4</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E226937" w14:textId="77777777" w:rsidR="00896A9B" w:rsidRDefault="00896A9B" w:rsidP="00F613E7"/>
    <w:p w14:paraId="131A7247" w14:textId="468881D4" w:rsidR="004C4FD4" w:rsidRPr="00896A9B" w:rsidRDefault="00896A9B" w:rsidP="00F613E7">
      <w:r>
        <w:t xml:space="preserve">Our function has 2 parts: linear and quadratic. As every </w:t>
      </w:r>
      <w:proofErr w:type="spellStart"/>
      <w:r>
        <w:rPr>
          <w:i/>
          <w:iCs/>
        </w:rPr>
        <w:t>x</w:t>
      </w:r>
      <w:r>
        <w:rPr>
          <w:i/>
          <w:iCs/>
          <w:vertAlign w:val="subscript"/>
        </w:rPr>
        <w:t>j</w:t>
      </w:r>
      <w:proofErr w:type="spellEnd"/>
      <w:r>
        <w:t xml:space="preserve"> belongs to {0, 1}, we can easily make the linear part quadratic (because 0</w:t>
      </w:r>
      <w:r>
        <w:rPr>
          <w:vertAlign w:val="superscript"/>
        </w:rPr>
        <w:t>2</w:t>
      </w:r>
      <w:r>
        <w:t>=0 and 1</w:t>
      </w:r>
      <w:r>
        <w:rPr>
          <w:vertAlign w:val="superscript"/>
        </w:rPr>
        <w:t>2</w:t>
      </w:r>
      <w:r>
        <w:t>=1)</w:t>
      </w:r>
      <w:r w:rsidR="004D68BA">
        <w:t>, making the entire function quadratic</w:t>
      </w:r>
      <w:r>
        <w:t>.</w:t>
      </w:r>
    </w:p>
    <w:p w14:paraId="53F8DA56" w14:textId="77777777" w:rsidR="004C4FD4" w:rsidRPr="00896A9B" w:rsidRDefault="004C4FD4" w:rsidP="00F613E7"/>
    <w:p w14:paraId="6CE104C7" w14:textId="2D30ADC9" w:rsidR="00896A9B" w:rsidRDefault="00896A9B" w:rsidP="00896A9B">
      <m:oMathPara>
        <m:oMath>
          <m:r>
            <w:rPr>
              <w:rFonts w:ascii="Cambria Math" w:hAnsi="Cambria Math"/>
            </w:rPr>
            <m:t>y= -5</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-8</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r>
            <w:rPr>
              <w:rFonts w:ascii="Cambria Math" w:hAnsi="Cambria Math"/>
            </w:rPr>
            <m:t>6</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E63664" w14:textId="77777777" w:rsidR="00234EC4" w:rsidRPr="00896A9B" w:rsidRDefault="00234EC4" w:rsidP="00F613E7"/>
    <w:p w14:paraId="1464897C" w14:textId="1866F9E9" w:rsidR="00254DFD" w:rsidRPr="00254DFD" w:rsidRDefault="004D68BA" w:rsidP="00F613E7">
      <w:r>
        <w:lastRenderedPageBreak/>
        <w:t>We</w:t>
      </w:r>
      <w:r w:rsidRPr="004D68BA">
        <w:t xml:space="preserve"> </w:t>
      </w:r>
      <w:r>
        <w:t>can</w:t>
      </w:r>
      <w:r w:rsidRPr="004D68BA">
        <w:t xml:space="preserve"> </w:t>
      </w:r>
      <w:r>
        <w:t>the</w:t>
      </w:r>
      <w:r w:rsidR="00254DFD">
        <w:t>n</w:t>
      </w:r>
      <w:r>
        <w:t xml:space="preserve"> </w:t>
      </w:r>
      <w:r w:rsidR="00254DFD">
        <w:t>write</w:t>
      </w:r>
      <w:r>
        <w:t xml:space="preserve"> it</w:t>
      </w:r>
      <w:r w:rsidR="00254DFD">
        <w:t xml:space="preserve"> using matrixes in the form of </w:t>
      </w:r>
      <m:oMath>
        <m:r>
          <w:rPr>
            <w:rFonts w:ascii="Cambria Math" w:hAnsi="Cambria Math"/>
            <w:lang w:val="ru-RU"/>
          </w:rPr>
          <m:t>y</m:t>
        </m:r>
        <m:r>
          <w:rPr>
            <w:rFonts w:ascii="Cambria Math" w:hAnsi="Cambria Math"/>
          </w:rPr>
          <m:t>=</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w:r w:rsidR="00254DFD">
        <w:rPr>
          <w:rFonts w:eastAsiaTheme="minorEastAsia"/>
        </w:rPr>
        <w:t>, which is a QUBO model formula shown at the beginning.</w:t>
      </w:r>
    </w:p>
    <w:p w14:paraId="0C5DCACC" w14:textId="77B85E7B" w:rsidR="004D68BA" w:rsidRDefault="004D68BA" w:rsidP="00F613E7"/>
    <w:p w14:paraId="5B6F6451" w14:textId="232F7EE7" w:rsidR="004D68BA" w:rsidRPr="004D68BA" w:rsidRDefault="004D68BA" w:rsidP="004D68BA">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m:oMathPara>
    </w:p>
    <w:p w14:paraId="6F6AB92F" w14:textId="1F4019B2" w:rsidR="002B74D5" w:rsidRDefault="002B74D5" w:rsidP="00F613E7">
      <w:pPr>
        <w:rPr>
          <w:lang w:val="ru-RU"/>
        </w:rPr>
      </w:pPr>
    </w:p>
    <w:p w14:paraId="7926961B" w14:textId="60C57254" w:rsidR="000E24FF" w:rsidRPr="000E24FF" w:rsidRDefault="000E24FF" w:rsidP="000E24FF">
      <w:pPr>
        <w:pStyle w:val="Heading2"/>
      </w:pPr>
      <w:bookmarkStart w:id="13" w:name="_Toc88000901"/>
      <w:r w:rsidRPr="000E24FF">
        <w:t xml:space="preserve">2.2 </w:t>
      </w:r>
      <w:r>
        <w:t>Constraints</w:t>
      </w:r>
      <w:r w:rsidRPr="000E24FF">
        <w:t xml:space="preserve"> </w:t>
      </w:r>
      <w:r>
        <w:t>and</w:t>
      </w:r>
      <w:r w:rsidRPr="000E24FF">
        <w:t xml:space="preserve"> </w:t>
      </w:r>
      <w:r>
        <w:t>Penalties</w:t>
      </w:r>
      <w:bookmarkEnd w:id="13"/>
    </w:p>
    <w:p w14:paraId="06FCB0E1" w14:textId="271A49E9" w:rsidR="000E24FF" w:rsidRPr="000E24FF" w:rsidRDefault="000E24FF" w:rsidP="000E24FF"/>
    <w:p w14:paraId="71F6A279" w14:textId="1ED6911D" w:rsidR="001267F4" w:rsidRDefault="001267F4" w:rsidP="002C07EB">
      <w:r>
        <w:t>In</w:t>
      </w:r>
      <w:r w:rsidRPr="001267F4">
        <w:t xml:space="preserve"> </w:t>
      </w:r>
      <w:r>
        <w:t>the previous subsection it has been shown how an unconstrained minimization problem can be reformulated as</w:t>
      </w:r>
      <w:r w:rsidR="00972B20">
        <w:t xml:space="preserve"> a</w:t>
      </w:r>
      <w:r>
        <w:t xml:space="preserve"> QUBO. Constrained</w:t>
      </w:r>
      <w:r w:rsidRPr="001267F4">
        <w:t xml:space="preserve"> </w:t>
      </w:r>
      <w:r>
        <w:t>problems</w:t>
      </w:r>
      <w:r w:rsidRPr="001267F4">
        <w:t xml:space="preserve"> </w:t>
      </w:r>
      <w:r>
        <w:t>can</w:t>
      </w:r>
      <w:r w:rsidRPr="001267F4">
        <w:t xml:space="preserve"> </w:t>
      </w:r>
      <w:r>
        <w:t>be</w:t>
      </w:r>
      <w:r w:rsidRPr="001267F4">
        <w:t xml:space="preserve"> </w:t>
      </w:r>
      <w:r>
        <w:t>reformulated in this model too. The constraints will be expressed as quadratic penalties</w:t>
      </w:r>
      <w:r w:rsidR="00972B20">
        <w:t xml:space="preserve"> </w:t>
      </w:r>
      <w:r>
        <w:t>which will be added to the original objective function</w:t>
      </w:r>
      <w:r w:rsidR="00CC1436">
        <w:t xml:space="preserve"> </w:t>
      </w:r>
      <w:r w:rsidR="00CC1436">
        <w:fldChar w:fldCharType="begin" w:fldLock="1"/>
      </w:r>
      <w:r w:rsidR="007D1D1A">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CC1436">
        <w:fldChar w:fldCharType="separate"/>
      </w:r>
      <w:r w:rsidR="00CC1436" w:rsidRPr="00CC1436">
        <w:rPr>
          <w:noProof/>
        </w:rPr>
        <w:t>(Glover, Kochenberger and Du, 2019)</w:t>
      </w:r>
      <w:r w:rsidR="00CC1436">
        <w:fldChar w:fldCharType="end"/>
      </w:r>
      <w:r>
        <w:t xml:space="preserve">. The more constraints are broken, the larger is the overall penalty </w:t>
      </w:r>
      <w:r w:rsidR="00972B20">
        <w:t>imposed</w:t>
      </w:r>
      <w:r>
        <w:t xml:space="preserve">. When none of the constraints are broken, the penalty imposed will be equal to 0. </w:t>
      </w:r>
    </w:p>
    <w:p w14:paraId="7B3ACC16" w14:textId="6D2178BC" w:rsidR="001267F4" w:rsidRPr="001267F4" w:rsidRDefault="001267F4" w:rsidP="002C07EB">
      <w:r>
        <w:t>Since we are trying to solve a minimization problem</w:t>
      </w:r>
      <w:r w:rsidR="00422805">
        <w:t>, solutions that brake constraints and impose penalty on the objective function will be avoided.</w:t>
      </w:r>
    </w:p>
    <w:p w14:paraId="4BAB807B" w14:textId="2762AE6D" w:rsidR="00A12E68" w:rsidRDefault="00A12E68" w:rsidP="002C07EB"/>
    <w:p w14:paraId="7D892DD3" w14:textId="30BC4E05" w:rsidR="00A12E68" w:rsidRPr="00422805" w:rsidRDefault="00CC1436" w:rsidP="002C07EB">
      <m:oMathPara>
        <m:oMath>
          <m:r>
            <w:rPr>
              <w:rFonts w:ascii="Cambria Math" w:hAnsi="Cambria Math"/>
            </w:rPr>
            <m:t>y=original objective function+M*quadratic penalties</m:t>
          </m:r>
        </m:oMath>
      </m:oMathPara>
    </w:p>
    <w:p w14:paraId="0434DCDE" w14:textId="1FE94B69" w:rsidR="00A12E68" w:rsidRDefault="00A12E68" w:rsidP="002C07EB"/>
    <w:p w14:paraId="53FEB211" w14:textId="12DED043" w:rsidR="00CC1436" w:rsidRPr="00661D80" w:rsidRDefault="007D1D1A" w:rsidP="002C07EB">
      <w:r>
        <w:rPr>
          <w:i/>
          <w:iCs/>
        </w:rPr>
        <w:t>M</w:t>
      </w:r>
      <w:r>
        <w:t xml:space="preserve"> is a positive penalty scalar </w:t>
      </w:r>
      <w:r>
        <w:fldChar w:fldCharType="begin" w:fldLock="1"/>
      </w:r>
      <w:r w:rsidR="00661D8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7D1D1A">
        <w:rPr>
          <w:noProof/>
        </w:rPr>
        <w:t>(Verma and Lewis, 2020)</w:t>
      </w:r>
      <w:r>
        <w:fldChar w:fldCharType="end"/>
      </w:r>
      <w:r>
        <w:t xml:space="preserve">. It controls the effect that the broken constraints will have on the objective function. </w:t>
      </w:r>
      <w:r w:rsidR="00661D80">
        <w:t>If we have</w:t>
      </w:r>
      <w:r w:rsidR="00972B20">
        <w:t xml:space="preserve"> a</w:t>
      </w:r>
      <w:r w:rsidR="00661D80">
        <w:t xml:space="preserve"> soft constraint that </w:t>
      </w:r>
      <w:r w:rsidR="00972B20">
        <w:t>is</w:t>
      </w:r>
      <w:r w:rsidR="00661D80">
        <w:t xml:space="preserve"> allowed to be broken, the penalty scalar can be decreased</w:t>
      </w:r>
      <w:r w:rsidR="00972B20">
        <w:t>, which will decrease the effect that the broken constraint will have on our function</w:t>
      </w:r>
      <w:r w:rsidR="00661D80">
        <w:t>.</w:t>
      </w:r>
      <w:r w:rsidR="00972B20">
        <w:t xml:space="preserve"> </w:t>
      </w:r>
      <w:r w:rsidR="00972B20">
        <w:t xml:space="preserve">It is possible to use multiple scalars for various constraints if they are of </w:t>
      </w:r>
      <w:r w:rsidR="00972B20">
        <w:t xml:space="preserve">a </w:t>
      </w:r>
      <w:r w:rsidR="00972B20">
        <w:t>different importance.</w:t>
      </w:r>
      <w:r w:rsidR="00661D80">
        <w:t xml:space="preserve"> But usually only a single </w:t>
      </w:r>
      <w:r w:rsidR="00661D80">
        <w:rPr>
          <w:i/>
          <w:iCs/>
        </w:rPr>
        <w:t>M</w:t>
      </w:r>
      <w:r w:rsidR="00661D80">
        <w:t xml:space="preserve"> is used </w:t>
      </w:r>
      <w:r w:rsidR="00661D80">
        <w:fldChar w:fldCharType="begin" w:fldLock="1"/>
      </w:r>
      <w:r w:rsidR="00661D80">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722299B4" w14:textId="346F8095" w:rsidR="00F25BB3" w:rsidRPr="00661D80" w:rsidRDefault="00F25BB3" w:rsidP="002C07EB"/>
    <w:p w14:paraId="34A4A713" w14:textId="481145F1" w:rsidR="00F25BB3" w:rsidRPr="00F25BB3" w:rsidRDefault="00F25BB3" w:rsidP="002C07EB">
      <w:r w:rsidRPr="00661D80">
        <w:t xml:space="preserve">If the penalty coefficient is too low, the broken constraints will be undervalued, and the solution produced by the optimizer will be infeasible. </w:t>
      </w:r>
      <w:r w:rsidRPr="002C07EB">
        <w:t>On the other hand, if the penalty coefficient is too large, the solution process will be negatively impacted as the penalties will overwhelm the</w:t>
      </w:r>
      <w:r w:rsidRPr="00F25BB3">
        <w:t xml:space="preserve"> objective function making it harder to differentiate between good and bad solutions</w:t>
      </w:r>
      <w:r w:rsidR="00661D80">
        <w:t xml:space="preserve"> </w:t>
      </w:r>
      <w:r w:rsidR="00661D80">
        <w:fldChar w:fldCharType="begin" w:fldLock="1"/>
      </w:r>
      <w:r w:rsidR="006F7481">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4AAD287A" w14:textId="6FF6BB3E" w:rsidR="00F25BB3" w:rsidRDefault="00F25BB3" w:rsidP="000E24FF"/>
    <w:p w14:paraId="2278EA2F" w14:textId="35FDD2AB" w:rsidR="00DE33FE" w:rsidRPr="00661D80" w:rsidRDefault="00F25BB3" w:rsidP="002C07EB">
      <w:r w:rsidRPr="00661D80">
        <w:t xml:space="preserve">It is possible to use domain expertise to select an acceptable </w:t>
      </w:r>
      <w:r w:rsidR="00661D80">
        <w:rPr>
          <w:rFonts w:ascii="Cambria Math" w:hAnsi="Cambria Math" w:cs="Cambria Math"/>
          <w:i/>
          <w:iCs/>
        </w:rPr>
        <w:t>M</w:t>
      </w:r>
      <w:r w:rsidRPr="00661D80">
        <w:t xml:space="preserve"> in some cases (Glover, </w:t>
      </w:r>
      <w:proofErr w:type="spellStart"/>
      <w:r w:rsidRPr="00661D80">
        <w:t>Kochenberger</w:t>
      </w:r>
      <w:proofErr w:type="spellEnd"/>
      <w:r w:rsidRPr="00661D80">
        <w:t xml:space="preserve"> and Du, 2019), but it has also been shown that some problems can have solutions of better quality if you choose penalty coefficient carefully (</w:t>
      </w:r>
      <w:proofErr w:type="spellStart"/>
      <w:r w:rsidRPr="00661D80">
        <w:t>Şeker</w:t>
      </w:r>
      <w:proofErr w:type="spellEnd"/>
      <w:r w:rsidRPr="00661D80">
        <w:t xml:space="preserve">, </w:t>
      </w:r>
      <w:proofErr w:type="spellStart"/>
      <w:r w:rsidRPr="00661D80">
        <w:t>Tanoumand</w:t>
      </w:r>
      <w:proofErr w:type="spellEnd"/>
      <w:r w:rsidRPr="00661D80">
        <w:t xml:space="preserve"> and </w:t>
      </w:r>
      <w:proofErr w:type="spellStart"/>
      <w:r w:rsidRPr="00661D80">
        <w:t>Bodur</w:t>
      </w:r>
      <w:proofErr w:type="spellEnd"/>
      <w:r w:rsidRPr="00661D80">
        <w:t xml:space="preserve">, 2020). Finding an optimal penalty </w:t>
      </w:r>
      <w:r w:rsidR="001205EF">
        <w:t xml:space="preserve">coefficient </w:t>
      </w:r>
      <w:r w:rsidRPr="00661D80">
        <w:t>value is not trivial and different techniques have been proposed to estimate it (Verma and Lewis, 2020; Huang et al., 2021).</w:t>
      </w:r>
    </w:p>
    <w:p w14:paraId="24E2997A" w14:textId="7DEE9645" w:rsidR="00BD1D1D" w:rsidRPr="00661D80" w:rsidRDefault="00BD1D1D" w:rsidP="002C07EB"/>
    <w:p w14:paraId="7BE4A3FF" w14:textId="1C153C26" w:rsidR="00336761" w:rsidRPr="00972B20" w:rsidRDefault="00972B20" w:rsidP="00972B20">
      <w:r>
        <w:t>Quadratic penalties for certain constraint types are already known. Some of them are shown on the Table 1</w:t>
      </w:r>
      <w:r w:rsidR="005775FA">
        <w:t>.</w:t>
      </w:r>
    </w:p>
    <w:p w14:paraId="5654B897" w14:textId="77777777" w:rsidR="00A2149A" w:rsidRDefault="00336761" w:rsidP="005775FA">
      <w:pPr>
        <w:keepNext/>
        <w:jc w:val="center"/>
      </w:pPr>
      <w:r w:rsidRPr="00336761">
        <w:rPr>
          <w:lang w:val="ru-RU"/>
        </w:rPr>
        <w:lastRenderedPageBreak/>
        <w:drawing>
          <wp:inline distT="0" distB="0" distL="0" distR="0" wp14:anchorId="138D56B3" wp14:editId="4D63752A">
            <wp:extent cx="3481929" cy="24626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3510638" cy="2482950"/>
                    </a:xfrm>
                    <a:prstGeom prst="rect">
                      <a:avLst/>
                    </a:prstGeom>
                  </pic:spPr>
                </pic:pic>
              </a:graphicData>
            </a:graphic>
          </wp:inline>
        </w:drawing>
      </w:r>
    </w:p>
    <w:p w14:paraId="1283AC71" w14:textId="3A8DAEFF" w:rsidR="00336761" w:rsidRPr="000A3867" w:rsidRDefault="00E916C7" w:rsidP="005775FA">
      <w:pPr>
        <w:pStyle w:val="Caption"/>
        <w:jc w:val="center"/>
        <w:rPr>
          <w:color w:val="000000" w:themeColor="text1"/>
        </w:rPr>
      </w:pPr>
      <w:r w:rsidRPr="000A3867">
        <w:rPr>
          <w:color w:val="000000" w:themeColor="text1"/>
        </w:rPr>
        <w:t>Table</w:t>
      </w:r>
      <w:r w:rsidR="00A2149A" w:rsidRPr="000A3867">
        <w:rPr>
          <w:color w:val="000000" w:themeColor="text1"/>
        </w:rPr>
        <w:t xml:space="preserve"> </w:t>
      </w:r>
      <w:r w:rsidR="00A2149A" w:rsidRPr="000A3867">
        <w:rPr>
          <w:color w:val="000000" w:themeColor="text1"/>
        </w:rPr>
        <w:fldChar w:fldCharType="begin"/>
      </w:r>
      <w:r w:rsidR="00A2149A" w:rsidRPr="000A3867">
        <w:rPr>
          <w:color w:val="000000" w:themeColor="text1"/>
        </w:rPr>
        <w:instrText xml:space="preserve"> SEQ </w:instrText>
      </w:r>
      <w:r w:rsidR="00A2149A" w:rsidRPr="000A3867">
        <w:rPr>
          <w:color w:val="000000" w:themeColor="text1"/>
          <w:lang w:val="ru-RU"/>
        </w:rPr>
        <w:instrText>Рисунок</w:instrText>
      </w:r>
      <w:r w:rsidR="00A2149A" w:rsidRPr="000A3867">
        <w:rPr>
          <w:color w:val="000000" w:themeColor="text1"/>
        </w:rPr>
        <w:instrText xml:space="preserve"> \* ARABIC </w:instrText>
      </w:r>
      <w:r w:rsidR="00A2149A" w:rsidRPr="000A3867">
        <w:rPr>
          <w:color w:val="000000" w:themeColor="text1"/>
        </w:rPr>
        <w:fldChar w:fldCharType="separate"/>
      </w:r>
      <w:r w:rsidR="00170BBF" w:rsidRPr="000A3867">
        <w:rPr>
          <w:noProof/>
          <w:color w:val="000000" w:themeColor="text1"/>
        </w:rPr>
        <w:t>1</w:t>
      </w:r>
      <w:r w:rsidR="00A2149A" w:rsidRPr="000A3867">
        <w:rPr>
          <w:color w:val="000000" w:themeColor="text1"/>
        </w:rPr>
        <w:fldChar w:fldCharType="end"/>
      </w:r>
      <w:r w:rsidR="00A2149A" w:rsidRPr="000A3867">
        <w:rPr>
          <w:color w:val="000000" w:themeColor="text1"/>
        </w:rPr>
        <w:t xml:space="preserve">. </w:t>
      </w:r>
      <w:r w:rsidR="000A3867" w:rsidRPr="000A3867">
        <w:rPr>
          <w:color w:val="000000" w:themeColor="text1"/>
        </w:rPr>
        <w:t>Some classical constraints and equivalent quadratic penalties.</w:t>
      </w:r>
    </w:p>
    <w:p w14:paraId="4600477A" w14:textId="77777777" w:rsidR="005775FA" w:rsidRDefault="005775FA" w:rsidP="002C07EB"/>
    <w:p w14:paraId="145227AD" w14:textId="7B92B395" w:rsidR="000147C3" w:rsidRPr="005775FA" w:rsidRDefault="005775FA" w:rsidP="002C07EB">
      <w:r>
        <w:t>Consider</w:t>
      </w:r>
      <w:r w:rsidRPr="005775FA">
        <w:t xml:space="preserve"> </w:t>
      </w:r>
      <w:r>
        <w:t>a</w:t>
      </w:r>
      <w:r w:rsidRPr="005775FA">
        <w:t xml:space="preserve"> </w:t>
      </w:r>
      <w:r>
        <w:t>problem</w:t>
      </w:r>
      <w:r w:rsidRPr="005775FA">
        <w:t xml:space="preserve"> </w:t>
      </w:r>
      <w:r>
        <w:t>where</w:t>
      </w:r>
      <w:r w:rsidRPr="005775FA">
        <w:t xml:space="preserve"> </w:t>
      </w:r>
      <w:r>
        <w:t>either</w:t>
      </w:r>
      <w:r w:rsidRPr="005775FA">
        <w:t xml:space="preserve"> </w:t>
      </w:r>
      <w:r>
        <w:t>x</w:t>
      </w:r>
      <w:r w:rsidRPr="005775FA">
        <w:rPr>
          <w:vertAlign w:val="subscript"/>
        </w:rPr>
        <w:t>1</w:t>
      </w:r>
      <w:r w:rsidRPr="005775FA">
        <w:t xml:space="preserve"> </w:t>
      </w:r>
      <w:r>
        <w:t>or</w:t>
      </w:r>
      <w:r w:rsidRPr="005775FA">
        <w:t xml:space="preserve"> </w:t>
      </w:r>
      <w:r>
        <w:t>x</w:t>
      </w:r>
      <w:r w:rsidRPr="005775FA">
        <w:rPr>
          <w:vertAlign w:val="subscript"/>
        </w:rPr>
        <w:t>2</w:t>
      </w:r>
      <w:r w:rsidRPr="005775FA">
        <w:t xml:space="preserve"> </w:t>
      </w:r>
      <w:r>
        <w:t>should</w:t>
      </w:r>
      <w:r w:rsidRPr="005775FA">
        <w:t xml:space="preserve"> </w:t>
      </w:r>
      <w:r>
        <w:t>be</w:t>
      </w:r>
      <w:r w:rsidRPr="005775FA">
        <w:t xml:space="preserve"> </w:t>
      </w:r>
      <w:r>
        <w:t>equal</w:t>
      </w:r>
      <w:r w:rsidRPr="005775FA">
        <w:t xml:space="preserve"> </w:t>
      </w:r>
      <w:r>
        <w:t>to</w:t>
      </w:r>
      <w:r w:rsidRPr="005775FA">
        <w:t xml:space="preserve"> 1, </w:t>
      </w:r>
      <w:r>
        <w:t>but they cannot be equal to 0 or 1 together. This</w:t>
      </w:r>
      <w:r w:rsidRPr="005775FA">
        <w:t xml:space="preserve"> </w:t>
      </w:r>
      <w:r>
        <w:t>constraint</w:t>
      </w:r>
      <w:r w:rsidRPr="005775FA">
        <w:t xml:space="preserve"> </w:t>
      </w:r>
      <w:r>
        <w:t>can</w:t>
      </w:r>
      <w:r w:rsidRPr="005775FA">
        <w:t xml:space="preserve"> </w:t>
      </w:r>
      <w:r>
        <w:t>be</w:t>
      </w:r>
      <w:r w:rsidRPr="005775FA">
        <w:t xml:space="preserve"> </w:t>
      </w:r>
      <w:r>
        <w:t>described</w:t>
      </w:r>
      <w:r w:rsidRPr="005775FA">
        <w:t xml:space="preserve"> </w:t>
      </w:r>
      <w:r>
        <w:t>with</w:t>
      </w:r>
      <w:r w:rsidRPr="005775FA">
        <w:t xml:space="preserve"> </w:t>
      </w:r>
      <w:r>
        <w:t>the</w:t>
      </w:r>
      <w:r w:rsidRPr="005775FA">
        <w:t xml:space="preserve"> </w:t>
      </w:r>
      <w:r>
        <w:t>following formula:</w:t>
      </w:r>
    </w:p>
    <w:p w14:paraId="1799362A" w14:textId="6BBFADAA" w:rsidR="000147C3" w:rsidRPr="005775FA" w:rsidRDefault="000147C3" w:rsidP="002C07EB"/>
    <w:p w14:paraId="33764CBE" w14:textId="3455F910" w:rsidR="000147C3" w:rsidRPr="002C07EB" w:rsidRDefault="000147C3" w:rsidP="002C07EB">
      <w:pPr>
        <w:rPr>
          <w:lang w:val="ru-RU"/>
        </w:rPr>
      </w:pPr>
      <m:oMathPara>
        <m:oMath>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=1</m:t>
          </m:r>
        </m:oMath>
      </m:oMathPara>
    </w:p>
    <w:p w14:paraId="6140A045" w14:textId="07515F85" w:rsidR="000147C3" w:rsidRPr="002C07EB" w:rsidRDefault="000147C3" w:rsidP="002C07EB">
      <w:pPr>
        <w:rPr>
          <w:lang w:val="ru-RU"/>
        </w:rPr>
      </w:pPr>
    </w:p>
    <w:p w14:paraId="3F1F5919" w14:textId="7654ABC5" w:rsidR="005775FA" w:rsidRPr="005775FA" w:rsidRDefault="005775FA" w:rsidP="002C07EB">
      <w:r>
        <w:t>Using</w:t>
      </w:r>
      <w:r w:rsidRPr="005775FA">
        <w:t xml:space="preserve"> </w:t>
      </w:r>
      <w:r>
        <w:t>the penalty equivalent to our constraint</w:t>
      </w:r>
      <w:r w:rsidR="006F7481">
        <w:t>,</w:t>
      </w:r>
      <w:r>
        <w:t xml:space="preserve"> we can express our objective function in the following way</w:t>
      </w:r>
      <w:r w:rsidR="006F7481">
        <w:t>:</w:t>
      </w:r>
    </w:p>
    <w:p w14:paraId="76AD1924" w14:textId="69AA6BF8" w:rsidR="000147C3" w:rsidRPr="005775FA" w:rsidRDefault="000147C3" w:rsidP="002C07EB"/>
    <w:p w14:paraId="49FCE687" w14:textId="03224DC0" w:rsidR="000147C3" w:rsidRPr="002C07EB" w:rsidRDefault="000147C3" w:rsidP="002C07EB">
      <w:pPr>
        <w:rPr>
          <w:lang w:val="ru-RU"/>
        </w:rPr>
      </w:pPr>
      <m:oMathPara>
        <m:oMath>
          <m:r>
            <w:rPr>
              <w:rFonts w:ascii="Cambria Math" w:hAnsi="Cambria Math"/>
              <w:lang w:val="ru-RU"/>
            </w:rPr>
            <m:t>y</m:t>
          </m:r>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w:rPr>
              <w:rFonts w:ascii="Cambria Math" w:hAnsi="Cambria Math"/>
              <w:lang w:val="ru-RU"/>
            </w:rPr>
            <m:t>M</m:t>
          </m:r>
          <m:r>
            <m:rPr>
              <m:sty m:val="p"/>
            </m:rPr>
            <w:rPr>
              <w:rFonts w:ascii="Cambria Math" w:hAnsi="Cambria Math"/>
              <w:lang w:val="ru-RU"/>
            </w:rPr>
            <m:t>(</m:t>
          </m:r>
          <m:r>
            <m:rPr>
              <m:sty m:val="p"/>
            </m:rPr>
            <w:rPr>
              <w:rFonts w:ascii="Cambria Math" w:hAnsi="Cambria Math"/>
              <w:lang w:val="ru-RU"/>
            </w:rPr>
            <m:t>1-</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+2</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m:t>
          </m:r>
        </m:oMath>
      </m:oMathPara>
    </w:p>
    <w:p w14:paraId="560D790B" w14:textId="5DE980F9" w:rsidR="00082ED6" w:rsidRPr="002C07EB" w:rsidRDefault="00082ED6" w:rsidP="002C07EB">
      <w:pPr>
        <w:rPr>
          <w:lang w:val="ru-RU"/>
        </w:rPr>
      </w:pPr>
    </w:p>
    <w:p w14:paraId="2AF0CF5B" w14:textId="2EEC491F" w:rsidR="002B74D5" w:rsidRDefault="005775FA" w:rsidP="00F613E7">
      <w:r>
        <w:t>where f(x) is the original objective function.</w:t>
      </w:r>
      <w:r w:rsidR="006F7481">
        <w:t xml:space="preserve"> We can see that the penalty is imposed only when both decision variables are equal to 0 or 1</w:t>
      </w:r>
      <w:r w:rsidR="006F7481" w:rsidRPr="006F7481">
        <w:t xml:space="preserve">, </w:t>
      </w:r>
      <w:r w:rsidR="006F7481">
        <w:t>that is when the constraint is broken.</w:t>
      </w:r>
    </w:p>
    <w:p w14:paraId="625EE2F1" w14:textId="77777777" w:rsidR="006F7481" w:rsidRPr="006F7481" w:rsidRDefault="006F7481" w:rsidP="00F613E7"/>
    <w:p w14:paraId="537AB7F5" w14:textId="57622397" w:rsidR="002B74D5" w:rsidRDefault="000E24FF" w:rsidP="000E24FF">
      <w:pPr>
        <w:pStyle w:val="Heading2"/>
      </w:pPr>
      <w:bookmarkStart w:id="14" w:name="_Toc88000902"/>
      <w:r>
        <w:t>2.3 Natural QUBO Formulation</w:t>
      </w:r>
      <w:bookmarkEnd w:id="14"/>
    </w:p>
    <w:p w14:paraId="02BA79B5" w14:textId="77777777" w:rsidR="006819F8" w:rsidRDefault="006819F8" w:rsidP="006819F8"/>
    <w:p w14:paraId="141E1B82" w14:textId="63F8C948" w:rsidR="006819F8" w:rsidRDefault="006819F8" w:rsidP="006819F8">
      <w:r>
        <w:t xml:space="preserve">There exist combinatorial optimization problems that can be naturally expressed </w:t>
      </w:r>
      <w:r>
        <w:t>as</w:t>
      </w:r>
      <w:r>
        <w:t xml:space="preserve"> QUBO model</w:t>
      </w:r>
      <w:r>
        <w:t>s</w:t>
      </w:r>
      <w:r>
        <w:t xml:space="preserve">. Some of them have been described by </w:t>
      </w:r>
      <w:r>
        <w:fldChar w:fldCharType="begin" w:fldLock="1"/>
      </w:r>
      <w:r w:rsidR="00195EF9">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6F7481">
        <w:rPr>
          <w:noProof/>
        </w:rPr>
        <w:t>Glover, Kochenberger and Du</w:t>
      </w:r>
      <w:r>
        <w:rPr>
          <w:noProof/>
        </w:rPr>
        <w:t xml:space="preserve"> (</w:t>
      </w:r>
      <w:r w:rsidRPr="006F7481">
        <w:rPr>
          <w:noProof/>
        </w:rPr>
        <w:t>2019)</w:t>
      </w:r>
      <w:r>
        <w:fldChar w:fldCharType="end"/>
      </w:r>
      <w:r>
        <w:t xml:space="preserve">. One of </w:t>
      </w:r>
      <w:r>
        <w:t>such</w:t>
      </w:r>
      <w:r>
        <w:t xml:space="preserve"> </w:t>
      </w:r>
      <w:r w:rsidR="00E916C7">
        <w:t xml:space="preserve">problems </w:t>
      </w:r>
      <w:r>
        <w:t xml:space="preserve">will be </w:t>
      </w:r>
      <w:r>
        <w:t>summarized</w:t>
      </w:r>
      <w:r>
        <w:t xml:space="preserve"> in this subsection</w:t>
      </w:r>
      <w:r>
        <w:t xml:space="preserve"> </w:t>
      </w:r>
      <w:r w:rsidR="00E916C7">
        <w:t xml:space="preserve">using their work </w:t>
      </w:r>
      <w:r>
        <w:t>to demonstrate the process of the ‘</w:t>
      </w:r>
      <w:r w:rsidRPr="006819F8">
        <w:rPr>
          <w:i/>
          <w:iCs/>
        </w:rPr>
        <w:t>natural</w:t>
      </w:r>
      <w:r>
        <w:t>’ QUBO formulation.</w:t>
      </w:r>
    </w:p>
    <w:p w14:paraId="7D31F27C" w14:textId="77777777" w:rsidR="006819F8" w:rsidRDefault="006819F8" w:rsidP="006819F8"/>
    <w:p w14:paraId="2F826FEC" w14:textId="3A53741C" w:rsidR="000E24FF" w:rsidRDefault="00C0642B" w:rsidP="006819F8">
      <w:pPr>
        <w:pStyle w:val="Heading3"/>
      </w:pPr>
      <w:bookmarkStart w:id="15" w:name="_Toc88000903"/>
      <w:r>
        <w:t>2.3.1 Minimum Vertex Cover</w:t>
      </w:r>
      <w:bookmarkEnd w:id="15"/>
    </w:p>
    <w:p w14:paraId="2E9A242C" w14:textId="77777777" w:rsidR="006819F8" w:rsidRPr="006819F8" w:rsidRDefault="006819F8" w:rsidP="006819F8"/>
    <w:p w14:paraId="40F200FA" w14:textId="0DF73529" w:rsidR="009253B1" w:rsidRPr="00000391" w:rsidRDefault="006F7481" w:rsidP="00F613E7">
      <w:r>
        <w:t xml:space="preserve">Minimum Vertex Cover (MVC) </w:t>
      </w:r>
      <w:r w:rsidR="006819F8">
        <w:t>is a</w:t>
      </w:r>
      <w:r>
        <w:t xml:space="preserve"> </w:t>
      </w:r>
      <w:r w:rsidR="006819F8">
        <w:t xml:space="preserve">CO problem, where we are given undirected graph with vertexes and edges represented by sets </w:t>
      </w:r>
      <w:r w:rsidR="006819F8">
        <w:rPr>
          <w:i/>
          <w:iCs/>
        </w:rPr>
        <w:t>V</w:t>
      </w:r>
      <w:r w:rsidR="006819F8">
        <w:t xml:space="preserve"> and </w:t>
      </w:r>
      <w:r w:rsidR="006819F8">
        <w:rPr>
          <w:i/>
          <w:iCs/>
        </w:rPr>
        <w:t>E</w:t>
      </w:r>
      <w:r w:rsidR="006819F8">
        <w:t xml:space="preserve"> respectively. A single vertex ‘covers’ the edges that it is incident to. </w:t>
      </w:r>
      <w:r w:rsidR="006819F8" w:rsidRPr="006819F8">
        <w:rPr>
          <w:i/>
          <w:iCs/>
        </w:rPr>
        <w:t>Vertex cover</w:t>
      </w:r>
      <w:r w:rsidR="006819F8" w:rsidRPr="006819F8">
        <w:t xml:space="preserve"> </w:t>
      </w:r>
      <w:r w:rsidR="006819F8">
        <w:t>is</w:t>
      </w:r>
      <w:r w:rsidR="006819F8" w:rsidRPr="006819F8">
        <w:t xml:space="preserve"> </w:t>
      </w:r>
      <w:r w:rsidR="006819F8">
        <w:t>a</w:t>
      </w:r>
      <w:r w:rsidR="006819F8" w:rsidRPr="006819F8">
        <w:t xml:space="preserve"> </w:t>
      </w:r>
      <w:r w:rsidR="006819F8">
        <w:t>subset</w:t>
      </w:r>
      <w:r w:rsidR="006819F8" w:rsidRPr="006819F8">
        <w:t xml:space="preserve"> </w:t>
      </w:r>
      <w:r w:rsidR="006819F8">
        <w:t xml:space="preserve">of vertexes </w:t>
      </w:r>
      <w:r w:rsidR="006819F8">
        <w:rPr>
          <w:i/>
          <w:iCs/>
        </w:rPr>
        <w:t>V</w:t>
      </w:r>
      <w:r w:rsidR="006819F8">
        <w:t xml:space="preserve">, which covers all the edges </w:t>
      </w:r>
      <w:r w:rsidR="006819F8">
        <w:rPr>
          <w:i/>
          <w:iCs/>
        </w:rPr>
        <w:t>E</w:t>
      </w:r>
      <w:r w:rsidR="006819F8">
        <w:t xml:space="preserve">. Figure 2 compares </w:t>
      </w:r>
      <w:r w:rsidR="006819F8" w:rsidRPr="00F85B72">
        <w:t>vertex cover</w:t>
      </w:r>
      <w:r w:rsidR="006819F8">
        <w:t xml:space="preserve"> and </w:t>
      </w:r>
      <w:r w:rsidR="00901971">
        <w:t>standard</w:t>
      </w:r>
      <w:r w:rsidR="006819F8">
        <w:t xml:space="preserve"> subsets of </w:t>
      </w:r>
      <w:r w:rsidR="006819F8">
        <w:rPr>
          <w:i/>
          <w:iCs/>
        </w:rPr>
        <w:t>V</w:t>
      </w:r>
      <w:r w:rsidR="006819F8">
        <w:t>.</w:t>
      </w:r>
      <w:r w:rsidR="00F85B72">
        <w:t xml:space="preserve"> In MVC we aim to find a vertex cover with the minimum number of vertices.</w:t>
      </w:r>
    </w:p>
    <w:p w14:paraId="47AC9A2E" w14:textId="77777777" w:rsidR="00901971" w:rsidRDefault="00901971" w:rsidP="00901971">
      <w:pPr>
        <w:keepNext/>
        <w:jc w:val="center"/>
      </w:pPr>
      <w:r w:rsidRPr="00901971">
        <w:rPr>
          <w:lang w:val="ru-RU"/>
        </w:rPr>
        <w:lastRenderedPageBreak/>
        <w:drawing>
          <wp:inline distT="0" distB="0" distL="0" distR="0" wp14:anchorId="5BF31F7D" wp14:editId="04462223">
            <wp:extent cx="2236901" cy="1768730"/>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10"/>
                    <a:stretch>
                      <a:fillRect/>
                    </a:stretch>
                  </pic:blipFill>
                  <pic:spPr>
                    <a:xfrm>
                      <a:off x="0" y="0"/>
                      <a:ext cx="2275733" cy="1799435"/>
                    </a:xfrm>
                    <a:prstGeom prst="rect">
                      <a:avLst/>
                    </a:prstGeom>
                  </pic:spPr>
                </pic:pic>
              </a:graphicData>
            </a:graphic>
          </wp:inline>
        </w:drawing>
      </w:r>
    </w:p>
    <w:p w14:paraId="4DFB9696" w14:textId="0460206D" w:rsidR="002B56C4" w:rsidRPr="00901971" w:rsidRDefault="00901971" w:rsidP="00901971">
      <w:pPr>
        <w:pStyle w:val="Caption"/>
        <w:jc w:val="center"/>
      </w:pPr>
      <w:r>
        <w:t xml:space="preserve">Figure </w:t>
      </w:r>
      <w:r>
        <w:fldChar w:fldCharType="begin"/>
      </w:r>
      <w:r w:rsidRPr="00901971">
        <w:instrText xml:space="preserve"> SEQ Рисунок \* ARABIC </w:instrText>
      </w:r>
      <w:r>
        <w:fldChar w:fldCharType="separate"/>
      </w:r>
      <w:r w:rsidR="00170BBF">
        <w:rPr>
          <w:noProof/>
        </w:rPr>
        <w:t>2</w:t>
      </w:r>
      <w:r>
        <w:fldChar w:fldCharType="end"/>
      </w:r>
      <w:r>
        <w:t xml:space="preserve">. </w:t>
      </w:r>
      <w:r w:rsidR="00F763BC">
        <w:t>V</w:t>
      </w:r>
      <w:r>
        <w:t>isual representations of common subsets of V and a vertex cover</w:t>
      </w:r>
      <w:r w:rsidR="000A3867">
        <w:t>.</w:t>
      </w:r>
    </w:p>
    <w:p w14:paraId="0F50CD76" w14:textId="5DC3105D" w:rsidR="00901971" w:rsidRDefault="00901971" w:rsidP="00F613E7"/>
    <w:p w14:paraId="1F57AED5" w14:textId="28CC79AD" w:rsidR="00F85B72" w:rsidRPr="00F85B72" w:rsidRDefault="00F85B72" w:rsidP="00F613E7">
      <w:r>
        <w:t xml:space="preserve">The decision vector </w:t>
      </w:r>
      <w:r>
        <w:rPr>
          <w:i/>
          <w:iCs/>
        </w:rPr>
        <w:t>x</w:t>
      </w:r>
      <w:r>
        <w:t xml:space="preserve"> can be expressed in the following way. If</w:t>
      </w:r>
      <w:r w:rsidRPr="00F85B72">
        <w:t xml:space="preserve"> </w:t>
      </w:r>
      <w:r>
        <w:t>vertex</w:t>
      </w:r>
      <w:r w:rsidRPr="00F85B72">
        <w:t xml:space="preserve"> </w:t>
      </w:r>
      <w:r>
        <w:rPr>
          <w:i/>
          <w:iCs/>
        </w:rPr>
        <w:t>j</w:t>
      </w:r>
      <w:r>
        <w:t xml:space="preserve"> is in the vertex cover, then is </w:t>
      </w:r>
      <w:proofErr w:type="spellStart"/>
      <w:r>
        <w:t>x</w:t>
      </w:r>
      <w:r>
        <w:rPr>
          <w:vertAlign w:val="subscript"/>
        </w:rPr>
        <w:t>j</w:t>
      </w:r>
      <w:proofErr w:type="spellEnd"/>
      <w:r>
        <w:t xml:space="preserve"> = 1. Otherwise</w:t>
      </w:r>
      <w:r w:rsidRPr="00F85B72">
        <w:t xml:space="preserve">, </w:t>
      </w:r>
      <w:proofErr w:type="spellStart"/>
      <w:r>
        <w:t>x</w:t>
      </w:r>
      <w:r>
        <w:rPr>
          <w:vertAlign w:val="subscript"/>
        </w:rPr>
        <w:t>j</w:t>
      </w:r>
      <w:proofErr w:type="spellEnd"/>
      <w:r w:rsidRPr="00F85B72">
        <w:t xml:space="preserve"> = </w:t>
      </w:r>
      <w:r>
        <w:t>0. Then our minimization function, before we consider any constraints, can be defined as the sum of all vertices that are in the cover.</w:t>
      </w:r>
    </w:p>
    <w:p w14:paraId="6A070FED" w14:textId="2BFAE6AB" w:rsidR="002B56C4" w:rsidRPr="00F85B72" w:rsidRDefault="002B56C4" w:rsidP="00F613E7"/>
    <w:p w14:paraId="5A160E1E" w14:textId="36C06850" w:rsidR="007F70BC" w:rsidRDefault="007F70BC" w:rsidP="007F70BC">
      <w:pPr>
        <w:rPr>
          <w:lang w:val="ru-RU"/>
        </w:rPr>
      </w:pPr>
      <m:oMathPara>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∈x,</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∈{0,1}</m:t>
          </m:r>
        </m:oMath>
      </m:oMathPara>
    </w:p>
    <w:p w14:paraId="2BFB1309" w14:textId="77777777" w:rsidR="007F70BC" w:rsidRDefault="007F70BC" w:rsidP="007F70BC">
      <w:pPr>
        <w:rPr>
          <w:lang w:val="ru-RU"/>
        </w:rPr>
      </w:pPr>
      <m:oMathPara>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supHide m:val="1"/>
              <m:ctrlPr>
                <w:rPr>
                  <w:rFonts w:ascii="Cambria Math" w:hAnsi="Cambria Math"/>
                  <w:i/>
                  <w:lang w:val="ru-RU"/>
                </w:rPr>
              </m:ctrlPr>
            </m:naryPr>
            <m:sub>
              <m:r>
                <w:rPr>
                  <w:rFonts w:ascii="Cambria Math" w:hAnsi="Cambria Math"/>
                  <w:lang w:val="ru-RU"/>
                </w:rPr>
                <m:t>j∈V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oMath>
      </m:oMathPara>
    </w:p>
    <w:p w14:paraId="54F3E73E" w14:textId="77777777" w:rsidR="007F70BC" w:rsidRDefault="007F70BC" w:rsidP="00F613E7">
      <w:pPr>
        <w:rPr>
          <w:lang w:val="ru-RU"/>
        </w:rPr>
      </w:pPr>
    </w:p>
    <w:p w14:paraId="00ADC704" w14:textId="59B01E76" w:rsidR="006854F6" w:rsidRPr="009056DC" w:rsidRDefault="007F70BC" w:rsidP="00F613E7">
      <w:r>
        <w:t>To get a feasible solution, we need to cover all the edges. This can be expressed as the following constraint: every edge should have at least 1 vertex that belongs to the vertex cover. Because if it does not, the edge under consideration is not covered and</w:t>
      </w:r>
      <w:r w:rsidR="009056DC">
        <w:t xml:space="preserve">, </w:t>
      </w:r>
      <w:r>
        <w:t>therefore</w:t>
      </w:r>
      <w:r w:rsidR="009056DC">
        <w:t>,</w:t>
      </w:r>
      <w:r>
        <w:t xml:space="preserve"> not all the edges are covered</w:t>
      </w:r>
      <w:r w:rsidR="009056DC">
        <w:t xml:space="preserve">. This is infeasible. </w:t>
      </w:r>
      <w:r w:rsidR="006854F6">
        <w:t>Thus, the constrains are:</w:t>
      </w:r>
    </w:p>
    <w:p w14:paraId="69211245" w14:textId="206CEF42" w:rsidR="009C2903" w:rsidRDefault="009C2903" w:rsidP="00F613E7">
      <w:pPr>
        <w:rPr>
          <w:lang w:val="ru-RU"/>
        </w:rPr>
      </w:pPr>
    </w:p>
    <w:p w14:paraId="0E237924" w14:textId="2E9EF25E" w:rsidR="009056DC" w:rsidRDefault="009056DC" w:rsidP="00F613E7">
      <w:pPr>
        <w:rPr>
          <w:lang w:val="ru-RU"/>
        </w:rPr>
      </w:pPr>
      <m:oMathPara>
        <m:oMath>
          <m:d>
            <m:dPr>
              <m:ctrlPr>
                <w:rPr>
                  <w:rFonts w:ascii="Cambria Math" w:hAnsi="Cambria Math"/>
                  <w:i/>
                  <w:lang w:val="ru-RU"/>
                </w:rPr>
              </m:ctrlPr>
            </m:dPr>
            <m:e>
              <m:r>
                <w:rPr>
                  <w:rFonts w:ascii="Cambria Math" w:hAnsi="Cambria Math"/>
                  <w:lang w:val="ru-RU"/>
                </w:rPr>
                <m:t>∀i</m:t>
              </m:r>
              <m:r>
                <w:rPr>
                  <w:rFonts w:ascii="Cambria Math" w:hAnsi="Cambria Math"/>
                  <w:lang w:val="ru-RU"/>
                </w:rPr>
                <m:t>,</m:t>
              </m:r>
              <m:r>
                <w:rPr>
                  <w:rFonts w:ascii="Cambria Math" w:hAnsi="Cambria Math"/>
                  <w:lang w:val="ru-RU"/>
                </w:rPr>
                <m:t>∀j</m:t>
              </m:r>
            </m:e>
          </m:d>
          <m:r>
            <w:rPr>
              <w:rFonts w:ascii="Cambria Math" w:hAnsi="Cambria Math"/>
              <w:lang w:val="ru-RU"/>
            </w:rPr>
            <m:t xml:space="preserve">∈E,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≥1</m:t>
          </m:r>
        </m:oMath>
      </m:oMathPara>
    </w:p>
    <w:p w14:paraId="2C930D2B" w14:textId="77777777" w:rsidR="009056DC" w:rsidRDefault="009056DC" w:rsidP="00F613E7">
      <w:pPr>
        <w:rPr>
          <w:lang w:val="ru-RU"/>
        </w:rPr>
      </w:pPr>
    </w:p>
    <w:p w14:paraId="16BA65F3" w14:textId="0B6F5C1D" w:rsidR="009C2903" w:rsidRPr="006854F6" w:rsidRDefault="006854F6" w:rsidP="00F613E7">
      <w:pPr>
        <w:rPr>
          <w:lang w:val="ru-RU"/>
        </w:rPr>
      </w:pPr>
      <w:r>
        <w:t>Table 1 contains a penalty equivalent to this type of constraints. Using</w:t>
      </w:r>
      <w:r w:rsidRPr="006854F6">
        <w:rPr>
          <w:lang w:val="ru-RU"/>
        </w:rPr>
        <w:t xml:space="preserve"> </w:t>
      </w:r>
      <w:r>
        <w:t>it we can make the following minimization function</w:t>
      </w:r>
      <w:r w:rsidR="00E916C7">
        <w:t>:</w:t>
      </w:r>
    </w:p>
    <w:p w14:paraId="0851B76E" w14:textId="63CE8A97" w:rsidR="00F86207" w:rsidRDefault="006854F6" w:rsidP="00F613E7">
      <w:pPr>
        <w:rPr>
          <w:lang w:val="ru-RU"/>
        </w:rPr>
      </w:pPr>
      <m:oMathPara>
        <m:oMath>
          <m:r>
            <w:rPr>
              <w:rFonts w:ascii="Cambria Math" w:hAnsi="Cambria Math"/>
              <w:lang w:val="ru-RU"/>
            </w:rPr>
            <m:t>y=</m:t>
          </m:r>
          <m:nary>
            <m:naryPr>
              <m:chr m:val="∑"/>
              <m:limLoc m:val="undOvr"/>
              <m:supHide m:val="1"/>
              <m:ctrlPr>
                <w:rPr>
                  <w:rFonts w:ascii="Cambria Math" w:hAnsi="Cambria Math"/>
                  <w:i/>
                  <w:lang w:val="ru-RU"/>
                </w:rPr>
              </m:ctrlPr>
            </m:naryPr>
            <m:sub>
              <m:r>
                <w:rPr>
                  <w:rFonts w:ascii="Cambria Math" w:hAnsi="Cambria Math"/>
                  <w:lang w:val="ru-RU"/>
                </w:rPr>
                <m:t>j</m:t>
              </m:r>
              <m:r>
                <w:rPr>
                  <w:rFonts w:ascii="Cambria Math" w:hAnsi="Cambria Math"/>
                  <w:lang w:val="ru-RU"/>
                </w:rPr>
                <m:t>∈V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m:t>
              </m:r>
              <m:nary>
                <m:naryPr>
                  <m:chr m:val="∑"/>
                  <m:limLoc m:val="undOvr"/>
                  <m:supHide m:val="1"/>
                  <m:ctrlPr>
                    <w:rPr>
                      <w:rFonts w:ascii="Cambria Math" w:hAnsi="Cambria Math"/>
                      <w:i/>
                      <w:lang w:val="ru-RU"/>
                    </w:rPr>
                  </m:ctrlPr>
                </m:naryPr>
                <m:sub>
                  <m:r>
                    <w:rPr>
                      <w:rFonts w:ascii="Cambria Math" w:hAnsi="Cambria Math"/>
                      <w:lang w:val="ru-RU"/>
                    </w:rPr>
                    <m:t>(i,j)∈E</m:t>
                  </m:r>
                </m:sub>
                <m:sup/>
                <m:e>
                  <m:r>
                    <w:rPr>
                      <w:rFonts w:ascii="Cambria Math" w:hAnsi="Cambria Math"/>
                      <w:lang w:val="ru-RU"/>
                    </w:rPr>
                    <m:t>1-</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e>
          </m:nary>
        </m:oMath>
      </m:oMathPara>
    </w:p>
    <w:p w14:paraId="4D45EF9D" w14:textId="05A7A4F1" w:rsidR="00F86207" w:rsidRDefault="00F86207" w:rsidP="00F613E7">
      <w:pPr>
        <w:rPr>
          <w:lang w:val="ru-RU"/>
        </w:rPr>
      </w:pPr>
    </w:p>
    <w:p w14:paraId="77E0B65E" w14:textId="40DA7E25" w:rsidR="00F86207" w:rsidRPr="00E916C7" w:rsidRDefault="00E916C7" w:rsidP="00F613E7">
      <w:r>
        <w:t>This</w:t>
      </w:r>
      <w:r w:rsidRPr="00E916C7">
        <w:t xml:space="preserve"> </w:t>
      </w:r>
      <w:r>
        <w:t>formula</w:t>
      </w:r>
      <w:r w:rsidRPr="00E916C7">
        <w:t xml:space="preserve"> </w:t>
      </w:r>
      <w:r>
        <w:t>can</w:t>
      </w:r>
      <w:r w:rsidRPr="00E916C7">
        <w:t xml:space="preserve"> </w:t>
      </w:r>
      <w:r>
        <w:t>be</w:t>
      </w:r>
      <w:r w:rsidRPr="00E916C7">
        <w:t xml:space="preserve"> </w:t>
      </w:r>
      <w:r>
        <w:t>expressed</w:t>
      </w:r>
      <w:r w:rsidRPr="00E916C7">
        <w:t xml:space="preserve"> </w:t>
      </w:r>
      <w:r>
        <w:t>as</w:t>
      </w:r>
      <w:r w:rsidR="00F86207" w:rsidRPr="00E916C7">
        <w:t xml:space="preserve"> </w:t>
      </w:r>
      <m:oMath>
        <m:r>
          <w:rPr>
            <w:rFonts w:ascii="Cambria Math" w:hAnsi="Cambria Math"/>
            <w:lang w:val="ru-RU"/>
          </w:rPr>
          <m:t>y</m:t>
        </m:r>
        <m:r>
          <m:rPr>
            <m:sty m:val="p"/>
          </m:rPr>
          <w:rPr>
            <w:rFonts w:ascii="Cambria Math" w:hAnsi="Cambria Math"/>
          </w:rPr>
          <m:t xml:space="preserve">= </m:t>
        </m:r>
        <m:sSup>
          <m:sSupPr>
            <m:ctrlPr>
              <w:rPr>
                <w:rFonts w:ascii="Cambria Math" w:hAnsi="Cambria Math"/>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r>
          <m:rPr>
            <m:sty m:val="p"/>
          </m:rPr>
          <w:rPr>
            <w:rFonts w:ascii="Cambria Math" w:hAnsi="Cambria Math"/>
          </w:rPr>
          <m:t>+</m:t>
        </m:r>
        <m:r>
          <w:rPr>
            <w:rFonts w:ascii="Cambria Math" w:hAnsi="Cambria Math"/>
            <w:lang w:val="ru-RU"/>
          </w:rPr>
          <m:t>c</m:t>
        </m:r>
      </m:oMath>
      <w:r w:rsidR="00F86207" w:rsidRPr="00E916C7">
        <w:t xml:space="preserve">, </w:t>
      </w:r>
      <w:r>
        <w:t>where</w:t>
      </w:r>
      <w:r w:rsidRPr="00E916C7">
        <w:t xml:space="preserve"> </w:t>
      </w:r>
      <w:r>
        <w:rPr>
          <w:i/>
          <w:iCs/>
        </w:rPr>
        <w:t>c</w:t>
      </w:r>
      <w:r w:rsidR="00F86207" w:rsidRPr="00E916C7">
        <w:t xml:space="preserve"> – </w:t>
      </w:r>
      <w:r>
        <w:t>is</w:t>
      </w:r>
      <w:r w:rsidRPr="00E916C7">
        <w:t xml:space="preserve"> </w:t>
      </w:r>
      <w:r>
        <w:t>a</w:t>
      </w:r>
      <w:r w:rsidRPr="00E916C7">
        <w:t xml:space="preserve"> </w:t>
      </w:r>
      <w:r>
        <w:t>constant</w:t>
      </w:r>
      <w:r w:rsidRPr="00E916C7">
        <w:t xml:space="preserve"> </w:t>
      </w:r>
      <w:r>
        <w:t>that</w:t>
      </w:r>
      <w:r w:rsidRPr="00E916C7">
        <w:t xml:space="preserve"> </w:t>
      </w:r>
      <w:r>
        <w:t>has</w:t>
      </w:r>
      <w:r w:rsidRPr="00E916C7">
        <w:t xml:space="preserve"> </w:t>
      </w:r>
      <w:r>
        <w:t>no</w:t>
      </w:r>
      <w:r w:rsidRPr="00E916C7">
        <w:t xml:space="preserve"> </w:t>
      </w:r>
      <w:r>
        <w:t>influence</w:t>
      </w:r>
      <w:r w:rsidRPr="00E916C7">
        <w:t xml:space="preserve"> </w:t>
      </w:r>
      <w:r>
        <w:t>on</w:t>
      </w:r>
      <w:r w:rsidRPr="00E916C7">
        <w:t xml:space="preserve"> </w:t>
      </w:r>
      <w:r>
        <w:t>the optimisation process and can be removed</w:t>
      </w:r>
      <w:r w:rsidR="00F86207" w:rsidRPr="00E916C7">
        <w:t>. This leaves us with a</w:t>
      </w:r>
      <w:r>
        <w:t>n</w:t>
      </w:r>
      <w:r w:rsidRPr="00E916C7">
        <w:t xml:space="preserve"> </w:t>
      </w:r>
      <w:r>
        <w:t>unconstrained</w:t>
      </w:r>
      <w:r w:rsidR="00F86207" w:rsidRPr="00E916C7">
        <w:t xml:space="preserve"> QUBO model.</w:t>
      </w:r>
    </w:p>
    <w:p w14:paraId="00322D95" w14:textId="200B572A" w:rsidR="00F86207" w:rsidRPr="00E916C7" w:rsidRDefault="00F86207" w:rsidP="00F613E7">
      <w:pPr>
        <w:rPr>
          <w:rFonts w:eastAsiaTheme="minorEastAsia"/>
        </w:rPr>
      </w:pPr>
    </w:p>
    <w:p w14:paraId="6E1BBC46" w14:textId="0FF63CCB" w:rsidR="00F86207" w:rsidRPr="00E916C7" w:rsidRDefault="00C0642B" w:rsidP="00C0642B">
      <w:pPr>
        <w:pStyle w:val="Heading3"/>
        <w:rPr>
          <w:rFonts w:eastAsiaTheme="minorEastAsia"/>
          <w:lang w:val="ru-RU"/>
        </w:rPr>
      </w:pPr>
      <w:bookmarkStart w:id="16" w:name="_Toc88000904"/>
      <w:r w:rsidRPr="00E916C7">
        <w:rPr>
          <w:rFonts w:eastAsiaTheme="minorEastAsia"/>
          <w:lang w:val="ru-RU"/>
        </w:rPr>
        <w:t xml:space="preserve">2.3.2 </w:t>
      </w:r>
      <w:r>
        <w:rPr>
          <w:rFonts w:eastAsiaTheme="minorEastAsia"/>
        </w:rPr>
        <w:t>Example</w:t>
      </w:r>
      <w:r w:rsidRPr="00E916C7">
        <w:rPr>
          <w:rFonts w:eastAsiaTheme="minorEastAsia"/>
          <w:lang w:val="ru-RU"/>
        </w:rPr>
        <w:t xml:space="preserve"> </w:t>
      </w:r>
      <w:r>
        <w:rPr>
          <w:rFonts w:eastAsiaTheme="minorEastAsia"/>
        </w:rPr>
        <w:t>Solution</w:t>
      </w:r>
      <w:bookmarkEnd w:id="16"/>
    </w:p>
    <w:p w14:paraId="54F31CD8" w14:textId="0DA66104" w:rsidR="00F86207" w:rsidRPr="00E916C7" w:rsidRDefault="00F86207" w:rsidP="00F613E7">
      <w:pPr>
        <w:rPr>
          <w:rFonts w:eastAsiaTheme="minorEastAsia"/>
          <w:lang w:val="ru-RU"/>
        </w:rPr>
      </w:pPr>
    </w:p>
    <w:p w14:paraId="0CA2AAA3" w14:textId="614E3AE6" w:rsidR="00F86207" w:rsidRPr="00E916C7" w:rsidRDefault="00E916C7" w:rsidP="00F613E7">
      <w:r>
        <w:t>We are given the following graph which we need to find an MVC for:</w:t>
      </w:r>
    </w:p>
    <w:p w14:paraId="68EEDCA7" w14:textId="77777777" w:rsidR="00E916C7" w:rsidRDefault="00F86207" w:rsidP="00E916C7">
      <w:pPr>
        <w:keepNext/>
        <w:jc w:val="center"/>
      </w:pPr>
      <w:r w:rsidRPr="00F86207">
        <w:rPr>
          <w:i/>
          <w:lang w:val="ru-RU"/>
        </w:rPr>
        <w:drawing>
          <wp:inline distT="0" distB="0" distL="0" distR="0" wp14:anchorId="7E23A08A" wp14:editId="52D2FBC8">
            <wp:extent cx="1660442" cy="1761688"/>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1"/>
                    <a:stretch>
                      <a:fillRect/>
                    </a:stretch>
                  </pic:blipFill>
                  <pic:spPr>
                    <a:xfrm>
                      <a:off x="0" y="0"/>
                      <a:ext cx="1673388" cy="1775424"/>
                    </a:xfrm>
                    <a:prstGeom prst="rect">
                      <a:avLst/>
                    </a:prstGeom>
                  </pic:spPr>
                </pic:pic>
              </a:graphicData>
            </a:graphic>
          </wp:inline>
        </w:drawing>
      </w:r>
    </w:p>
    <w:p w14:paraId="562714BE" w14:textId="7455AD7A" w:rsidR="00F86207" w:rsidRPr="00E916C7" w:rsidRDefault="00E916C7" w:rsidP="00E916C7">
      <w:pPr>
        <w:pStyle w:val="Caption"/>
        <w:jc w:val="center"/>
        <w:rPr>
          <w:i w:val="0"/>
          <w:color w:val="000000" w:themeColor="text1"/>
          <w:lang w:val="ru-RU"/>
        </w:rPr>
      </w:pPr>
      <w:r w:rsidRPr="00E916C7">
        <w:rPr>
          <w:color w:val="000000" w:themeColor="text1"/>
        </w:rPr>
        <w:t>Figure</w:t>
      </w:r>
      <w:r w:rsidRPr="00AD5975">
        <w:rPr>
          <w:color w:val="000000" w:themeColor="text1"/>
          <w:lang w:val="ru-RU"/>
        </w:rPr>
        <w:t xml:space="preserve"> </w:t>
      </w:r>
      <w:r w:rsidRPr="00E916C7">
        <w:rPr>
          <w:color w:val="000000" w:themeColor="text1"/>
        </w:rPr>
        <w:fldChar w:fldCharType="begin"/>
      </w:r>
      <w:r w:rsidRPr="00AD5975">
        <w:rPr>
          <w:color w:val="000000" w:themeColor="text1"/>
          <w:lang w:val="ru-RU"/>
        </w:rPr>
        <w:instrText xml:space="preserve"> </w:instrText>
      </w:r>
      <w:r w:rsidRPr="00E916C7">
        <w:rPr>
          <w:color w:val="000000" w:themeColor="text1"/>
        </w:rPr>
        <w:instrText>SEQ</w:instrText>
      </w:r>
      <w:r w:rsidRPr="00AD5975">
        <w:rPr>
          <w:color w:val="000000" w:themeColor="text1"/>
          <w:lang w:val="ru-RU"/>
        </w:rPr>
        <w:instrText xml:space="preserve"> Рисунок \* </w:instrText>
      </w:r>
      <w:r w:rsidRPr="00E916C7">
        <w:rPr>
          <w:color w:val="000000" w:themeColor="text1"/>
        </w:rPr>
        <w:instrText>ARABIC</w:instrText>
      </w:r>
      <w:r w:rsidRPr="00AD5975">
        <w:rPr>
          <w:color w:val="000000" w:themeColor="text1"/>
          <w:lang w:val="ru-RU"/>
        </w:rPr>
        <w:instrText xml:space="preserve"> </w:instrText>
      </w:r>
      <w:r w:rsidRPr="00E916C7">
        <w:rPr>
          <w:color w:val="000000" w:themeColor="text1"/>
        </w:rPr>
        <w:fldChar w:fldCharType="separate"/>
      </w:r>
      <w:r w:rsidR="00170BBF" w:rsidRPr="00AD5975">
        <w:rPr>
          <w:noProof/>
          <w:color w:val="000000" w:themeColor="text1"/>
          <w:lang w:val="ru-RU"/>
        </w:rPr>
        <w:t>3</w:t>
      </w:r>
      <w:r w:rsidRPr="00E916C7">
        <w:rPr>
          <w:color w:val="000000" w:themeColor="text1"/>
        </w:rPr>
        <w:fldChar w:fldCharType="end"/>
      </w:r>
      <w:r w:rsidRPr="00AD5975">
        <w:rPr>
          <w:color w:val="000000" w:themeColor="text1"/>
          <w:lang w:val="ru-RU"/>
        </w:rPr>
        <w:t xml:space="preserve">. </w:t>
      </w:r>
      <w:r w:rsidRPr="00E916C7">
        <w:rPr>
          <w:color w:val="000000" w:themeColor="text1"/>
        </w:rPr>
        <w:t>Example</w:t>
      </w:r>
      <w:r w:rsidRPr="00AD5975">
        <w:rPr>
          <w:color w:val="000000" w:themeColor="text1"/>
          <w:lang w:val="ru-RU"/>
        </w:rPr>
        <w:t xml:space="preserve"> </w:t>
      </w:r>
      <w:r w:rsidRPr="00E916C7">
        <w:rPr>
          <w:color w:val="000000" w:themeColor="text1"/>
        </w:rPr>
        <w:t>MVC</w:t>
      </w:r>
      <w:r w:rsidRPr="00AD5975">
        <w:rPr>
          <w:color w:val="000000" w:themeColor="text1"/>
          <w:lang w:val="ru-RU"/>
        </w:rPr>
        <w:t xml:space="preserve"> </w:t>
      </w:r>
      <w:r w:rsidRPr="00E916C7">
        <w:rPr>
          <w:color w:val="000000" w:themeColor="text1"/>
        </w:rPr>
        <w:t>graph</w:t>
      </w:r>
      <w:r w:rsidRPr="00AD5975">
        <w:rPr>
          <w:color w:val="000000" w:themeColor="text1"/>
          <w:lang w:val="ru-RU"/>
        </w:rPr>
        <w:t>.</w:t>
      </w:r>
    </w:p>
    <w:p w14:paraId="2B67A91C" w14:textId="50F510DA" w:rsidR="000618C7" w:rsidRPr="00AD5975" w:rsidRDefault="000618C7" w:rsidP="00F613E7">
      <w:pPr>
        <w:rPr>
          <w:lang w:val="ru-RU"/>
        </w:rPr>
      </w:pPr>
    </w:p>
    <w:p w14:paraId="54979615" w14:textId="5EB40729" w:rsidR="00B66672" w:rsidRPr="00AD5975" w:rsidRDefault="00AD5975" w:rsidP="00E916C7">
      <w:r>
        <w:t>Using</w:t>
      </w:r>
      <w:r w:rsidRPr="00AD5975">
        <w:t xml:space="preserve"> </w:t>
      </w:r>
      <w:r>
        <w:t>the</w:t>
      </w:r>
      <w:r w:rsidRPr="00AD5975">
        <w:t xml:space="preserve"> </w:t>
      </w:r>
      <w:r>
        <w:t>formula</w:t>
      </w:r>
      <w:r w:rsidRPr="00AD5975">
        <w:t xml:space="preserve"> </w:t>
      </w:r>
      <w:r>
        <w:t>derived</w:t>
      </w:r>
      <w:r w:rsidRPr="00AD5975">
        <w:t xml:space="preserve"> </w:t>
      </w:r>
      <w:r>
        <w:t>previously</w:t>
      </w:r>
      <w:r w:rsidRPr="00AD5975">
        <w:t xml:space="preserve">, </w:t>
      </w:r>
      <w:r>
        <w:t>we</w:t>
      </w:r>
      <w:r w:rsidRPr="00AD5975">
        <w:t xml:space="preserve"> </w:t>
      </w:r>
      <w:r>
        <w:t>can</w:t>
      </w:r>
      <w:r w:rsidRPr="00AD5975">
        <w:t xml:space="preserve"> </w:t>
      </w:r>
      <w:r>
        <w:t>express</w:t>
      </w:r>
      <w:r w:rsidRPr="00AD5975">
        <w:t xml:space="preserve"> </w:t>
      </w:r>
      <w:r>
        <w:t>and</w:t>
      </w:r>
      <w:r w:rsidRPr="00AD5975">
        <w:t xml:space="preserve"> </w:t>
      </w:r>
      <w:r>
        <w:t>then</w:t>
      </w:r>
      <w:r w:rsidRPr="00AD5975">
        <w:t xml:space="preserve"> </w:t>
      </w:r>
      <w:r>
        <w:t>transform</w:t>
      </w:r>
      <w:r w:rsidRPr="00AD5975">
        <w:t xml:space="preserve"> </w:t>
      </w:r>
      <w:r>
        <w:t>the</w:t>
      </w:r>
      <w:r w:rsidRPr="00AD5975">
        <w:t xml:space="preserve"> </w:t>
      </w:r>
      <w:r>
        <w:t>problem in the following way:</w:t>
      </w:r>
    </w:p>
    <w:p w14:paraId="6F848A9E" w14:textId="10BE89D0" w:rsidR="0070127D" w:rsidRPr="00AD5975" w:rsidRDefault="0070127D" w:rsidP="00E916C7"/>
    <w:p w14:paraId="6A0816C3" w14:textId="77777777" w:rsidR="00191793" w:rsidRPr="00191793" w:rsidRDefault="00191793" w:rsidP="00E916C7">
      <w:pPr>
        <w:rPr>
          <w:rFonts w:eastAsiaTheme="minorEastAsia"/>
          <w:lang w:val="ru-RU"/>
        </w:rPr>
      </w:pPr>
      <m:oMathPara>
        <m:oMath>
          <m:r>
            <w:rPr>
              <w:rFonts w:ascii="Cambria Math" w:hAnsi="Cambria Math"/>
              <w:lang w:val="ru-RU"/>
            </w:rPr>
            <m:t xml:space="preserve">y=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5</m:t>
              </m:r>
            </m:sub>
          </m:sSub>
          <m:r>
            <w:rPr>
              <w:rFonts w:ascii="Cambria Math" w:hAnsi="Cambria Math"/>
              <w:lang w:val="ru-RU"/>
            </w:rPr>
            <m:t>+</m:t>
          </m:r>
        </m:oMath>
      </m:oMathPara>
    </w:p>
    <w:p w14:paraId="2974BBD0" w14:textId="0B5BA3A4"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e>
          </m:d>
          <m:r>
            <w:rPr>
              <w:rFonts w:ascii="Cambria Math" w:hAnsi="Cambria Math"/>
              <w:lang w:val="ru-RU"/>
            </w:rPr>
            <m:t>+</m:t>
          </m:r>
        </m:oMath>
      </m:oMathPara>
    </w:p>
    <w:p w14:paraId="07310422" w14:textId="55A18552"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e>
          </m:d>
          <m:r>
            <w:rPr>
              <w:rFonts w:ascii="Cambria Math" w:eastAsiaTheme="minorEastAsia" w:hAnsi="Cambria Math"/>
              <w:lang w:val="ru-RU"/>
            </w:rPr>
            <m:t>+</m:t>
          </m:r>
        </m:oMath>
      </m:oMathPara>
    </w:p>
    <w:p w14:paraId="34EC40D0" w14:textId="30848437"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BFB64B1" w14:textId="66D0FB42"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652B14B" w14:textId="7A44058A"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43AD6B98" w14:textId="07956B76" w:rsidR="0070127D"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0A483D27" w14:textId="105EA5E3" w:rsidR="00191793" w:rsidRDefault="00191793" w:rsidP="00E916C7">
      <w:pPr>
        <w:rPr>
          <w:rFonts w:eastAsiaTheme="minorEastAsia"/>
          <w:lang w:val="ru-RU"/>
        </w:rPr>
      </w:pPr>
    </w:p>
    <w:p w14:paraId="5233F08D" w14:textId="3B839473" w:rsidR="0070127D" w:rsidRPr="00AD5975" w:rsidRDefault="00191793" w:rsidP="00E916C7">
      <w:pPr>
        <w:rPr>
          <w:rFonts w:eastAsiaTheme="minorEastAsia"/>
          <w:lang w:val="ru-RU"/>
        </w:rPr>
      </w:pPr>
      <m:oMathPara>
        <m:oMath>
          <m:r>
            <w:rPr>
              <w:rFonts w:ascii="Cambria Math" w:eastAsiaTheme="minorEastAsia" w:hAnsi="Cambria Math"/>
              <w:lang w:val="ru-RU"/>
            </w:rPr>
            <m:t>y=</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+6M</m:t>
          </m:r>
        </m:oMath>
      </m:oMathPara>
    </w:p>
    <w:p w14:paraId="0D4DB55A" w14:textId="41E2D07A" w:rsidR="0070127D" w:rsidRDefault="0070127D" w:rsidP="00E916C7"/>
    <w:p w14:paraId="62ACCB01" w14:textId="384017BC" w:rsidR="004948D7" w:rsidRDefault="00AD5975" w:rsidP="00E916C7">
      <w:r>
        <w:t xml:space="preserve">If we remove the constant </w:t>
      </w:r>
      <w:r>
        <w:rPr>
          <w:i/>
          <w:iCs/>
        </w:rPr>
        <w:t>6M</w:t>
      </w:r>
      <w:r>
        <w:t xml:space="preserve">, which has no effect on the optimization (we can add it after the optimization has finished if needed), from the end of the formula, and assign an arbitrary value of 8 to the penalty scalar </w:t>
      </w:r>
      <w:r>
        <w:rPr>
          <w:i/>
          <w:iCs/>
        </w:rPr>
        <w:t>M</w:t>
      </w:r>
      <w:r>
        <w:t>, we will get the following QUBO:</w:t>
      </w:r>
    </w:p>
    <w:p w14:paraId="0574C682" w14:textId="77777777" w:rsidR="00AD5975" w:rsidRPr="00AD5975" w:rsidRDefault="00AD5975" w:rsidP="00E916C7"/>
    <w:p w14:paraId="57140782" w14:textId="772262E9" w:rsidR="00191793" w:rsidRPr="004948D7" w:rsidRDefault="00191793" w:rsidP="00E916C7">
      <w:pPr>
        <w:rPr>
          <w:rFonts w:eastAsiaTheme="minorEastAsia"/>
          <w:lang w:val="ru-RU"/>
        </w:rPr>
      </w:pPr>
      <m:oMathPara>
        <m:oMath>
          <m:r>
            <w:rPr>
              <w:rFonts w:ascii="Cambria Math" w:hAnsi="Cambria Math"/>
              <w:lang w:val="ru-RU"/>
            </w:rPr>
            <m:t>Q=</m:t>
          </m:r>
          <m:d>
            <m:dPr>
              <m:begChr m:val="["/>
              <m:endChr m:val="]"/>
              <m:ctrlPr>
                <w:rPr>
                  <w:rFonts w:ascii="Cambria Math" w:eastAsiaTheme="minorEastAsia" w:hAnsi="Cambria Math"/>
                  <w:i/>
                  <w:lang w:val="ru-RU"/>
                </w:rPr>
              </m:ctrlPr>
            </m:dPr>
            <m:e>
              <m:m>
                <m:mPr>
                  <m:mcs>
                    <m:mc>
                      <m:mcPr>
                        <m:count m:val="5"/>
                        <m:mcJc m:val="center"/>
                      </m:mcPr>
                    </m:mc>
                  </m:mcs>
                  <m:ctrlPr>
                    <w:rPr>
                      <w:rFonts w:ascii="Cambria Math" w:eastAsiaTheme="minorEastAsia" w:hAnsi="Cambria Math"/>
                      <w:i/>
                      <w:lang w:val="ru-RU"/>
                    </w:rPr>
                  </m:ctrlPr>
                </m:mPr>
                <m:mr>
                  <m:e>
                    <m:r>
                      <w:rPr>
                        <w:rFonts w:ascii="Cambria Math" w:eastAsiaTheme="minorEastAsia" w:hAnsi="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mr>
                <m:mr>
                  <m:e>
                    <m:r>
                      <w:rPr>
                        <w:rFonts w:ascii="Cambria Math" w:eastAsia="Cambria Math" w:hAnsi="Cambria Math" w:cs="Cambria Math"/>
                        <w:lang w:val="ru-RU"/>
                      </w:rPr>
                      <m:t>0</m:t>
                    </m:r>
                  </m:e>
                  <m:e>
                    <m:r>
                      <w:rPr>
                        <w:rFonts w:ascii="Cambria Math" w:eastAsiaTheme="minorEastAsia" w:hAnsi="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e>
                </m:mr>
                <m:mr>
                  <m:e>
                    <m:r>
                      <w:rPr>
                        <w:rFonts w:ascii="Cambria Math" w:eastAsiaTheme="minorEastAsia" w:hAnsi="Cambria Math"/>
                        <w:lang w:val="ru-RU"/>
                      </w:rPr>
                      <m:t>0</m:t>
                    </m:r>
                  </m:e>
                  <m:e>
                    <m:r>
                      <w:rPr>
                        <w:rFonts w:ascii="Cambria Math" w:eastAsiaTheme="minorEastAsia" w:hAnsi="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e>
                </m:mr>
              </m:m>
            </m:e>
          </m:d>
        </m:oMath>
      </m:oMathPara>
    </w:p>
    <w:p w14:paraId="7D3977F5" w14:textId="77777777" w:rsidR="004948D7" w:rsidRPr="004948D7" w:rsidRDefault="004948D7" w:rsidP="00E916C7">
      <w:pPr>
        <w:rPr>
          <w:rFonts w:eastAsiaTheme="minorEastAsia"/>
          <w:lang w:val="ru-RU"/>
        </w:rPr>
      </w:pPr>
    </w:p>
    <w:p w14:paraId="740999DD" w14:textId="6CFE6981" w:rsidR="004948D7" w:rsidRPr="004948D7" w:rsidRDefault="004948D7" w:rsidP="00E916C7">
      <w:pPr>
        <w:rPr>
          <w:i/>
        </w:rPr>
      </w:pPr>
      <m:oMathPara>
        <m:oMath>
          <m:r>
            <w:rPr>
              <w:rFonts w:ascii="Cambria Math" w:hAnsi="Cambria Math"/>
              <w:lang w:val="ru-RU"/>
            </w:rPr>
            <m:t xml:space="preserve">y= </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m:oMathPara>
    </w:p>
    <w:p w14:paraId="305EB91A" w14:textId="77777777" w:rsidR="00AD5975" w:rsidRDefault="00AD5975" w:rsidP="00F613E7"/>
    <w:p w14:paraId="24CBD168" w14:textId="0DDB47D0" w:rsidR="00841B78" w:rsidRDefault="004948D7" w:rsidP="00F613E7">
      <w:r>
        <w:t>With the following solution:</w:t>
      </w:r>
    </w:p>
    <w:p w14:paraId="3A0AE66D" w14:textId="77777777" w:rsidR="004948D7" w:rsidRDefault="004948D7" w:rsidP="00F613E7"/>
    <w:p w14:paraId="5A6DD33C" w14:textId="72BDEDF3" w:rsidR="00191793" w:rsidRPr="004948D7" w:rsidRDefault="004948D7" w:rsidP="00F613E7">
      <w:pPr>
        <w:rPr>
          <w:rFonts w:eastAsiaTheme="minorEastAsia"/>
          <w:lang w:val="ru-RU"/>
        </w:rPr>
      </w:pPr>
      <m:oMathPara>
        <m:oMath>
          <m:r>
            <w:rPr>
              <w:rFonts w:ascii="Cambria Math" w:hAnsi="Cambria Math"/>
              <w:lang w:val="ru-RU"/>
            </w:rPr>
            <m:t>V=</m:t>
          </m:r>
          <m:d>
            <m:dPr>
              <m:begChr m:val="{"/>
              <m:endChr m:val="}"/>
              <m:ctrlPr>
                <w:rPr>
                  <w:rFonts w:ascii="Cambria Math" w:hAnsi="Cambria Math"/>
                  <w:i/>
                  <w:lang w:val="ru-RU"/>
                </w:rPr>
              </m:ctrlPr>
            </m:dPr>
            <m:e>
              <m:r>
                <w:rPr>
                  <w:rFonts w:ascii="Cambria Math" w:hAnsi="Cambria Math"/>
                  <w:lang w:val="ru-RU"/>
                </w:rPr>
                <m:t>2, 3,5</m:t>
              </m:r>
            </m:e>
          </m:d>
          <m:r>
            <w:rPr>
              <w:rFonts w:ascii="Cambria Math" w:hAnsi="Cambria Math"/>
              <w:lang w:val="ru-RU"/>
            </w:rPr>
            <m:t>,y=-45,</m:t>
          </m:r>
          <m:r>
            <w:rPr>
              <w:rFonts w:ascii="Cambria Math" w:eastAsiaTheme="minorEastAsia" w:hAnsi="Cambria Math"/>
              <w:lang w:val="ru-RU"/>
            </w:rPr>
            <m:t>x=</m:t>
          </m:r>
          <m:d>
            <m:dPr>
              <m:begChr m:val="["/>
              <m:endChr m:val="]"/>
              <m:ctrlPr>
                <w:rPr>
                  <w:rFonts w:ascii="Cambria Math" w:eastAsiaTheme="minorEastAsia" w:hAnsi="Cambria Math"/>
                  <w:i/>
                  <w:lang w:val="ru-RU"/>
                </w:rPr>
              </m:ctrlPr>
            </m:dPr>
            <m:e>
              <m:m>
                <m:mPr>
                  <m:mcs>
                    <m:mc>
                      <m:mcPr>
                        <m:count m:val="1"/>
                        <m:mcJc m:val="center"/>
                      </m:mcPr>
                    </m:mc>
                  </m:mcs>
                  <m:ctrlPr>
                    <w:rPr>
                      <w:rFonts w:ascii="Cambria Math" w:eastAsiaTheme="minorEastAsia" w:hAnsi="Cambria Math"/>
                      <w:i/>
                      <w:lang w:val="ru-RU"/>
                    </w:rPr>
                  </m:ctrlPr>
                </m:mPr>
                <m:mr>
                  <m:e>
                    <m:r>
                      <w:rPr>
                        <w:rFonts w:ascii="Cambria Math" w:eastAsiaTheme="minorEastAsia" w:hAnsi="Cambria Math"/>
                        <w:lang w:val="ru-RU"/>
                      </w:rPr>
                      <m:t>0</m:t>
                    </m:r>
                  </m:e>
                </m:mr>
                <m:mr>
                  <m:e>
                    <m:r>
                      <w:rPr>
                        <w:rFonts w:ascii="Cambria Math" w:eastAsiaTheme="minorEastAsia" w:hAnsi="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1</m:t>
                    </m:r>
                  </m:e>
                </m:mr>
              </m:m>
            </m:e>
          </m:d>
        </m:oMath>
      </m:oMathPara>
    </w:p>
    <w:p w14:paraId="5F798E74" w14:textId="3CEFD950" w:rsidR="00841B78" w:rsidRDefault="00841B78" w:rsidP="00F613E7"/>
    <w:p w14:paraId="587094BF" w14:textId="77777777" w:rsidR="00AD5975" w:rsidRDefault="00AD5975" w:rsidP="00F613E7"/>
    <w:p w14:paraId="6F27E516" w14:textId="77777777" w:rsidR="00170BBF" w:rsidRDefault="00170BBF" w:rsidP="00170BBF">
      <w:pPr>
        <w:keepNext/>
        <w:jc w:val="center"/>
      </w:pPr>
      <w:r>
        <w:rPr>
          <w:noProof/>
        </w:rPr>
        <w:drawing>
          <wp:inline distT="0" distB="0" distL="0" distR="0" wp14:anchorId="4EBFD8E3" wp14:editId="4B53225F">
            <wp:extent cx="1795360" cy="19050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98356" cy="1908179"/>
                    </a:xfrm>
                    <a:prstGeom prst="rect">
                      <a:avLst/>
                    </a:prstGeom>
                  </pic:spPr>
                </pic:pic>
              </a:graphicData>
            </a:graphic>
          </wp:inline>
        </w:drawing>
      </w:r>
    </w:p>
    <w:p w14:paraId="0AA6C1D3" w14:textId="709DD000" w:rsidR="00841B78" w:rsidRPr="00AD5975" w:rsidRDefault="00170BBF" w:rsidP="00170BBF">
      <w:pPr>
        <w:pStyle w:val="Caption"/>
        <w:jc w:val="center"/>
        <w:rPr>
          <w:color w:val="000000" w:themeColor="text1"/>
        </w:rPr>
      </w:pPr>
      <w:r w:rsidRPr="00AD5975">
        <w:rPr>
          <w:color w:val="000000" w:themeColor="text1"/>
        </w:rPr>
        <w:t xml:space="preserve">Figure </w:t>
      </w:r>
      <w:r w:rsidRPr="00AD5975">
        <w:rPr>
          <w:color w:val="000000" w:themeColor="text1"/>
        </w:rPr>
        <w:fldChar w:fldCharType="begin"/>
      </w:r>
      <w:r w:rsidRPr="00AD5975">
        <w:rPr>
          <w:color w:val="000000" w:themeColor="text1"/>
        </w:rPr>
        <w:instrText xml:space="preserve"> SEQ Рисунок \* ARABIC </w:instrText>
      </w:r>
      <w:r w:rsidRPr="00AD5975">
        <w:rPr>
          <w:color w:val="000000" w:themeColor="text1"/>
        </w:rPr>
        <w:fldChar w:fldCharType="separate"/>
      </w:r>
      <w:r w:rsidRPr="00AD5975">
        <w:rPr>
          <w:noProof/>
          <w:color w:val="000000" w:themeColor="text1"/>
        </w:rPr>
        <w:t>4</w:t>
      </w:r>
      <w:r w:rsidRPr="00AD5975">
        <w:rPr>
          <w:color w:val="000000" w:themeColor="text1"/>
        </w:rPr>
        <w:fldChar w:fldCharType="end"/>
      </w:r>
      <w:r w:rsidR="00AD5975" w:rsidRPr="00AD5975">
        <w:rPr>
          <w:color w:val="000000" w:themeColor="text1"/>
        </w:rPr>
        <w:t>. Solution to the example MVC.</w:t>
      </w:r>
    </w:p>
    <w:p w14:paraId="21DBFE37" w14:textId="77777777" w:rsidR="0070127D" w:rsidRPr="00AD5975" w:rsidRDefault="0070127D" w:rsidP="00F613E7"/>
    <w:p w14:paraId="49040152" w14:textId="03178979" w:rsidR="000E24FF" w:rsidRPr="00470BD3" w:rsidRDefault="005F509F" w:rsidP="005F509F">
      <w:pPr>
        <w:pStyle w:val="Heading2"/>
      </w:pPr>
      <w:bookmarkStart w:id="17" w:name="_Toc87816520"/>
      <w:bookmarkStart w:id="18" w:name="_Toc88000905"/>
      <w:r>
        <w:lastRenderedPageBreak/>
        <w:t>2.</w:t>
      </w:r>
      <w:r w:rsidR="000E24FF">
        <w:t xml:space="preserve">4 </w:t>
      </w:r>
      <w:r w:rsidR="00841B78">
        <w:t>Non-Natural</w:t>
      </w:r>
      <w:r w:rsidR="000E24FF">
        <w:t xml:space="preserve"> QUBO Formulation</w:t>
      </w:r>
      <w:r w:rsidR="00470BD3" w:rsidRPr="00470BD3">
        <w:t xml:space="preserve"> </w:t>
      </w:r>
      <w:r w:rsidR="00470BD3">
        <w:t>and Slack Variables</w:t>
      </w:r>
      <w:bookmarkEnd w:id="18"/>
    </w:p>
    <w:p w14:paraId="2B03B8D9" w14:textId="491E43AA" w:rsidR="00841B78" w:rsidRDefault="00841B78" w:rsidP="00841B78"/>
    <w:p w14:paraId="64F7A8A0" w14:textId="4930EC9D" w:rsidR="00195EF9" w:rsidRPr="00195EF9" w:rsidRDefault="00195EF9" w:rsidP="00195EF9">
      <w:r>
        <w:t>Not all CO problems have a natural QUBO formulation. Also, quadratic penalties for some constrains might be unknown. Such problems can be formulated in QUBO</w:t>
      </w:r>
      <w:r>
        <w:t xml:space="preserve"> too. In the first part of this subsection, we will show a general approach to QUBO formulation. In the second part, we will show how any inequality constraint can be expressed as a quadratic penalty by introducing slack variables. Both processes have been accurately described by </w:t>
      </w:r>
      <w:r>
        <w:fldChar w:fldCharType="begin" w:fldLock="1"/>
      </w:r>
      <w:r w:rsidR="0031417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195EF9">
        <w:rPr>
          <w:noProof/>
        </w:rPr>
        <w:t>Glover, Kochenberger and Du</w:t>
      </w:r>
      <w:r>
        <w:rPr>
          <w:noProof/>
        </w:rPr>
        <w:t xml:space="preserve"> (</w:t>
      </w:r>
      <w:r w:rsidRPr="00195EF9">
        <w:rPr>
          <w:noProof/>
        </w:rPr>
        <w:t>2019)</w:t>
      </w:r>
      <w:r>
        <w:fldChar w:fldCharType="end"/>
      </w:r>
      <w:r>
        <w:t>.</w:t>
      </w:r>
    </w:p>
    <w:p w14:paraId="2916A654" w14:textId="77777777" w:rsidR="00195EF9" w:rsidRDefault="00195EF9" w:rsidP="00841B78"/>
    <w:p w14:paraId="6CEEC390" w14:textId="626440B7" w:rsidR="00195EF9" w:rsidRDefault="00793697" w:rsidP="00195EF9">
      <w:pPr>
        <w:pStyle w:val="Heading3"/>
      </w:pPr>
      <w:bookmarkStart w:id="19" w:name="_Toc88000906"/>
      <w:r w:rsidRPr="00195EF9">
        <w:t xml:space="preserve">2.4.1 </w:t>
      </w:r>
      <w:r w:rsidR="00A645D6">
        <w:t>QUBO Formulation</w:t>
      </w:r>
      <w:bookmarkEnd w:id="19"/>
    </w:p>
    <w:p w14:paraId="3B13A62A" w14:textId="11216DF1" w:rsidR="00195EF9" w:rsidRDefault="00195EF9" w:rsidP="00195EF9"/>
    <w:p w14:paraId="49627E3C" w14:textId="7F0EEF11" w:rsidR="00195EF9" w:rsidRDefault="00195EF9" w:rsidP="00195EF9">
      <w:r>
        <w:t>Consider</w:t>
      </w:r>
      <w:r w:rsidRPr="00195EF9">
        <w:t xml:space="preserve"> </w:t>
      </w:r>
      <w:r w:rsidR="004A3770">
        <w:t xml:space="preserve">a </w:t>
      </w:r>
      <w:r>
        <w:t>constrained minimisation problem</w:t>
      </w:r>
      <w:r w:rsidR="004A3770">
        <w:t>. Without quadratic penalties</w:t>
      </w:r>
      <w:r w:rsidR="00C17D0B">
        <w:t>,</w:t>
      </w:r>
      <w:r w:rsidR="004A3770">
        <w:t xml:space="preserve"> it will have the following form:</w:t>
      </w:r>
    </w:p>
    <w:p w14:paraId="4E7E8233" w14:textId="77777777" w:rsidR="00195EF9" w:rsidRDefault="00195EF9" w:rsidP="00195EF9"/>
    <w:p w14:paraId="077046DB" w14:textId="2E829B23" w:rsidR="00195EF9" w:rsidRPr="004A3770" w:rsidRDefault="00195EF9" w:rsidP="00195EF9">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oMath>
      </m:oMathPara>
    </w:p>
    <w:p w14:paraId="32D5AB93" w14:textId="77777777" w:rsidR="004A3770" w:rsidRPr="00DB166C" w:rsidRDefault="004A3770" w:rsidP="004A3770">
      <w:pPr>
        <w:jc w:val="center"/>
        <w:rPr>
          <w:rFonts w:eastAsiaTheme="minorEastAsia"/>
          <w:lang w:val="ru-RU"/>
        </w:rPr>
      </w:pPr>
      <m:oMathPara>
        <m:oMath>
          <m:r>
            <w:rPr>
              <w:rFonts w:ascii="Cambria Math" w:hAnsi="Cambria Math"/>
              <w:lang w:val="ru-RU"/>
            </w:rPr>
            <m:t>∀z∈x,z∈ {0,1}</m:t>
          </m:r>
        </m:oMath>
      </m:oMathPara>
    </w:p>
    <w:p w14:paraId="638650C6" w14:textId="05D6EDF4" w:rsidR="004A3770" w:rsidRDefault="004A3770" w:rsidP="00195EF9">
      <w:pPr>
        <w:rPr>
          <w:rFonts w:eastAsiaTheme="minorEastAsia"/>
        </w:rPr>
      </w:pPr>
    </w:p>
    <w:p w14:paraId="74E6F80C" w14:textId="15A90771" w:rsidR="00470BD3" w:rsidRPr="00C17D0B" w:rsidRDefault="004A3770" w:rsidP="002C07EB">
      <w:r>
        <w:rPr>
          <w:rFonts w:eastAsiaTheme="minorEastAsia"/>
        </w:rPr>
        <w:t xml:space="preserve">where </w:t>
      </w:r>
      <w:r w:rsidRPr="00C17D0B">
        <w:rPr>
          <w:rFonts w:eastAsiaTheme="minorEastAsia"/>
          <w:i/>
          <w:iCs/>
        </w:rPr>
        <w:t>x</w:t>
      </w:r>
      <w:r>
        <w:rPr>
          <w:rFonts w:eastAsiaTheme="minorEastAsia"/>
        </w:rPr>
        <w:t xml:space="preserve"> is a binary decision vector and </w:t>
      </w:r>
      <w:r w:rsidRPr="00C17D0B">
        <w:rPr>
          <w:rFonts w:eastAsiaTheme="minorEastAsia"/>
          <w:i/>
          <w:iCs/>
        </w:rPr>
        <w:t>C</w:t>
      </w:r>
      <w:r>
        <w:rPr>
          <w:rFonts w:eastAsiaTheme="minorEastAsia"/>
        </w:rPr>
        <w:t xml:space="preserve"> is a square matrix. </w:t>
      </w:r>
      <w:r>
        <w:t>If the constraints of the problem consist of integers, they can always be written as</w:t>
      </w:r>
      <w:r w:rsidR="00C17D0B">
        <w:t xml:space="preserve"> (t</w:t>
      </w:r>
      <w:r w:rsidR="00C17D0B">
        <w:t xml:space="preserve">his will be explained in more details </w:t>
      </w:r>
      <w:r w:rsidR="00C17D0B">
        <w:t>in the subsection denoted to slack variables)</w:t>
      </w:r>
      <w:r>
        <w:t>:</w:t>
      </w:r>
    </w:p>
    <w:p w14:paraId="7824BF22" w14:textId="601EF3BB" w:rsidR="00470BD3" w:rsidRDefault="00470BD3" w:rsidP="00A645D6"/>
    <w:p w14:paraId="604E256E" w14:textId="09F0F727" w:rsidR="004A3770" w:rsidRPr="004A3770" w:rsidRDefault="004A3770" w:rsidP="004A3770">
      <w:pPr>
        <w:jc w:val="center"/>
        <w:rPr>
          <w:rFonts w:eastAsiaTheme="minorEastAsia"/>
          <w:i/>
          <w:lang w:val="ru-RU"/>
        </w:rPr>
      </w:pPr>
      <m:oMathPara>
        <m:oMath>
          <m:r>
            <w:rPr>
              <w:rFonts w:ascii="Cambria Math" w:hAnsi="Cambria Math"/>
              <w:lang w:val="ru-RU"/>
            </w:rPr>
            <m:t>Ax=b</m:t>
          </m:r>
        </m:oMath>
      </m:oMathPara>
    </w:p>
    <w:p w14:paraId="1E793B75" w14:textId="0C7AE962" w:rsidR="004A3770" w:rsidRDefault="004A3770" w:rsidP="00A645D6"/>
    <w:p w14:paraId="7FE12C4D" w14:textId="108F49C7" w:rsidR="00C17D0B" w:rsidRDefault="00C17D0B" w:rsidP="00A645D6">
      <w:r>
        <w:t>Then the quadratic penalties that we need to add to the original objective function are:</w:t>
      </w:r>
    </w:p>
    <w:p w14:paraId="4C8FDAF4" w14:textId="45CFA82B" w:rsidR="00C17D0B" w:rsidRDefault="00C17D0B" w:rsidP="00A645D6"/>
    <w:p w14:paraId="4A73582E" w14:textId="46BFB614" w:rsidR="00C17D0B" w:rsidRPr="00C17D0B" w:rsidRDefault="00C17D0B" w:rsidP="00A645D6">
      <m:oMathPara>
        <m:oMath>
          <m:r>
            <w:rPr>
              <w:rFonts w:ascii="Cambria Math" w:hAnsi="Cambria Math"/>
            </w:rPr>
            <m:t>quadratic penalt</m:t>
          </m:r>
          <m:r>
            <w:rPr>
              <w:rFonts w:ascii="Cambria Math" w:hAnsi="Cambria Math"/>
            </w:rPr>
            <m:t>ies</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m:oMathPara>
    </w:p>
    <w:p w14:paraId="5A65816A" w14:textId="048958CF" w:rsidR="005E61A6" w:rsidRPr="00C70262" w:rsidRDefault="005E61A6" w:rsidP="00A645D6"/>
    <w:p w14:paraId="6DBB123B" w14:textId="69642FA7" w:rsidR="00C17D0B" w:rsidRDefault="00C17D0B" w:rsidP="00A645D6">
      <w:r>
        <w:t>And the resultant objective function with constrain</w:t>
      </w:r>
      <w:r w:rsidR="00607BBB">
        <w:t>t</w:t>
      </w:r>
      <w:r>
        <w:t>s will be:</w:t>
      </w:r>
    </w:p>
    <w:p w14:paraId="7FA97BF9" w14:textId="240608CD" w:rsidR="00C17D0B" w:rsidRDefault="00C17D0B" w:rsidP="00A645D6"/>
    <w:p w14:paraId="168C785E" w14:textId="7BFAA32E"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r>
                <w:rPr>
                  <w:rFonts w:ascii="Cambria Math" w:hAnsi="Cambria Math"/>
                </w:rPr>
                <m:t>t</m:t>
              </m:r>
            </m:sup>
          </m:sSup>
          <m:d>
            <m:dPr>
              <m:ctrlPr>
                <w:rPr>
                  <w:rFonts w:ascii="Cambria Math" w:hAnsi="Cambria Math"/>
                  <w:i/>
                </w:rPr>
              </m:ctrlPr>
            </m:dPr>
            <m:e>
              <m:r>
                <w:rPr>
                  <w:rFonts w:ascii="Cambria Math" w:hAnsi="Cambria Math"/>
                </w:rPr>
                <m:t>Ax-b</m:t>
              </m:r>
            </m:e>
          </m:d>
        </m:oMath>
      </m:oMathPara>
    </w:p>
    <w:p w14:paraId="59530EA6" w14:textId="20B721AC"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Dx+c</m:t>
          </m:r>
        </m:oMath>
      </m:oMathPara>
    </w:p>
    <w:p w14:paraId="2C937B02" w14:textId="460DA72C" w:rsidR="00C17D0B" w:rsidRPr="00C17D0B" w:rsidRDefault="00C17D0B" w:rsidP="00A645D6">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Qx+c</m:t>
          </m:r>
        </m:oMath>
      </m:oMathPara>
    </w:p>
    <w:p w14:paraId="6469DA16" w14:textId="640E14F5" w:rsidR="005E61A6" w:rsidRDefault="005E61A6" w:rsidP="00A645D6">
      <w:pPr>
        <w:rPr>
          <w:lang w:val="ru-RU"/>
        </w:rPr>
      </w:pPr>
    </w:p>
    <w:p w14:paraId="0B46E7A7" w14:textId="0E7E81C6" w:rsidR="00C17D0B" w:rsidRPr="00607BBB" w:rsidRDefault="00607BBB" w:rsidP="00A645D6">
      <w:r>
        <w:t xml:space="preserve">Constant </w:t>
      </w:r>
      <w:r>
        <w:rPr>
          <w:i/>
          <w:iCs/>
        </w:rPr>
        <w:t>c</w:t>
      </w:r>
      <w:r>
        <w:t xml:space="preserve"> can be removed as it has no effect on the optimization (it can be added after a solution is found if needed). That is how we get a standard  </w:t>
      </w:r>
      <m:oMath>
        <m:r>
          <w:rPr>
            <w:rFonts w:ascii="Cambria Math" w:hAnsi="Cambria Math"/>
          </w:rPr>
          <m:t>y</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oMath>
      <w:r>
        <w:rPr>
          <w:rFonts w:eastAsiaTheme="minorEastAsia"/>
        </w:rPr>
        <w:t xml:space="preserve"> QUBO model out of a general constrained problem that has no natural QUBO formulation.</w:t>
      </w:r>
    </w:p>
    <w:p w14:paraId="73DE2153" w14:textId="2BB16ACF" w:rsidR="00793697" w:rsidRPr="005E61A6" w:rsidRDefault="00793697" w:rsidP="000E24FF">
      <w:pPr>
        <w:rPr>
          <w:lang w:val="ru-RU"/>
        </w:rPr>
      </w:pPr>
    </w:p>
    <w:p w14:paraId="505B5234" w14:textId="47E7E21E" w:rsidR="00793697" w:rsidRPr="00A645D6" w:rsidRDefault="00793697" w:rsidP="00793697">
      <w:pPr>
        <w:pStyle w:val="Heading3"/>
      </w:pPr>
      <w:bookmarkStart w:id="20" w:name="_Toc88000907"/>
      <w:r w:rsidRPr="00793697">
        <w:rPr>
          <w:lang w:val="ru-RU"/>
        </w:rPr>
        <w:t xml:space="preserve">2.4.2 </w:t>
      </w:r>
      <w:r w:rsidR="00A645D6">
        <w:t>Slack Variables</w:t>
      </w:r>
      <w:bookmarkEnd w:id="20"/>
    </w:p>
    <w:p w14:paraId="6BC686DB" w14:textId="43850172" w:rsidR="00793697" w:rsidRDefault="00793697" w:rsidP="00793697">
      <w:pPr>
        <w:rPr>
          <w:lang w:val="ru-RU"/>
        </w:rPr>
      </w:pPr>
    </w:p>
    <w:p w14:paraId="18F8CED0" w14:textId="62AE4F0C" w:rsidR="008F66B9" w:rsidRDefault="00607BBB" w:rsidP="00A645D6">
      <w:r>
        <w:t>Consider the following inequality constraint:</w:t>
      </w:r>
    </w:p>
    <w:p w14:paraId="541B76F2" w14:textId="3CAEF7DB" w:rsidR="00607BBB" w:rsidRDefault="00607BBB" w:rsidP="00A645D6"/>
    <w:p w14:paraId="1F677383" w14:textId="7C1802F0" w:rsidR="00607BBB" w:rsidRPr="00607BBB" w:rsidRDefault="00607BBB" w:rsidP="00A645D6">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m:t>
          </m:r>
        </m:oMath>
      </m:oMathPara>
    </w:p>
    <w:p w14:paraId="4C09D684" w14:textId="2C6D4E2B" w:rsidR="008F66B9" w:rsidRDefault="008F66B9" w:rsidP="00A645D6">
      <w:pPr>
        <w:rPr>
          <w:lang w:val="ru-RU"/>
        </w:rPr>
      </w:pPr>
    </w:p>
    <w:p w14:paraId="49DDCDAE" w14:textId="13C34345" w:rsidR="008F66B9" w:rsidRDefault="00607BBB" w:rsidP="00A645D6">
      <w:r>
        <w:lastRenderedPageBreak/>
        <w:t>It can be transferred into an equality constrain</w:t>
      </w:r>
      <w:r w:rsidR="00644344">
        <w:t>t</w:t>
      </w:r>
      <w:r>
        <w:t xml:space="preserve"> by adding a slack variable</w:t>
      </w:r>
      <w:r w:rsidR="00546179">
        <w:t xml:space="preserve">, </w:t>
      </w:r>
      <w:r w:rsidR="00546179">
        <w:rPr>
          <w:i/>
          <w:iCs/>
        </w:rPr>
        <w:t>s.</w:t>
      </w:r>
      <w:r w:rsidR="00546179">
        <w:t xml:space="preserve"> The slack variable cannot be bigger than 7 because the lowest number</w:t>
      </w:r>
      <w:r w:rsidR="00A91366">
        <w:t xml:space="preserve"> that</w:t>
      </w:r>
      <w:r w:rsidR="00546179">
        <w:t xml:space="preserve"> the left side of</w:t>
      </w:r>
      <w:r w:rsidR="00644344">
        <w:t xml:space="preserve"> the</w:t>
      </w:r>
      <w:r w:rsidR="00546179">
        <w:t xml:space="preserve"> inequality </w:t>
      </w:r>
      <w:r w:rsidR="00644344">
        <w:t xml:space="preserve">takes </w:t>
      </w:r>
      <w:r w:rsidR="00546179">
        <w:t>is -1 with (0,0,1) configuration. It</w:t>
      </w:r>
      <w:r w:rsidR="00546179" w:rsidRPr="00546179">
        <w:t xml:space="preserve"> </w:t>
      </w:r>
      <w:r w:rsidR="00546179">
        <w:t>also</w:t>
      </w:r>
      <w:r w:rsidR="00546179" w:rsidRPr="00546179">
        <w:t xml:space="preserve"> </w:t>
      </w:r>
      <w:r w:rsidR="00546179">
        <w:t xml:space="preserve">cannot be smaller than -3 as the largest number </w:t>
      </w:r>
      <w:r w:rsidR="00A91366">
        <w:t xml:space="preserve">that </w:t>
      </w:r>
      <w:r w:rsidR="00546179">
        <w:t>the</w:t>
      </w:r>
      <w:r w:rsidR="00644344">
        <w:t xml:space="preserve"> l</w:t>
      </w:r>
      <w:r w:rsidR="00546179">
        <w:t xml:space="preserve">eft side </w:t>
      </w:r>
      <w:r w:rsidR="00644344">
        <w:t>takes</w:t>
      </w:r>
      <w:r w:rsidR="00546179">
        <w:t xml:space="preserve"> is</w:t>
      </w:r>
      <w:r w:rsidR="00546179">
        <w:t xml:space="preserve"> 9 with (1,1,0) configuration.</w:t>
      </w:r>
    </w:p>
    <w:p w14:paraId="370E743D" w14:textId="408E1FC0" w:rsidR="00546179" w:rsidRDefault="00546179" w:rsidP="00A645D6"/>
    <w:p w14:paraId="2764EF8E" w14:textId="2F3DAE4F" w:rsidR="00546179" w:rsidRPr="00546179" w:rsidRDefault="00546179" w:rsidP="00A645D6">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+s=6</m:t>
          </m:r>
        </m:oMath>
      </m:oMathPara>
    </w:p>
    <w:p w14:paraId="066E7873" w14:textId="576DB68B" w:rsidR="00546179" w:rsidRPr="00546179" w:rsidRDefault="00546179" w:rsidP="00546179">
      <w:pPr>
        <w:rPr>
          <w:rFonts w:eastAsiaTheme="minorEastAsia"/>
        </w:rPr>
      </w:pPr>
      <m:oMathPara>
        <m:oMath>
          <m:r>
            <w:rPr>
              <w:rFonts w:ascii="Cambria Math" w:hAnsi="Cambria Math"/>
            </w:rPr>
            <m:t>-3 ≤s≤7</m:t>
          </m:r>
        </m:oMath>
      </m:oMathPara>
    </w:p>
    <w:p w14:paraId="2700D5EE" w14:textId="77777777" w:rsidR="00546179" w:rsidRPr="00546179" w:rsidRDefault="00546179" w:rsidP="00546179">
      <w:pPr>
        <w:rPr>
          <w:rFonts w:eastAsiaTheme="minorEastAsia"/>
        </w:rPr>
      </w:pPr>
    </w:p>
    <w:p w14:paraId="16B1189B" w14:textId="070C64DD" w:rsidR="00546179" w:rsidRPr="00546179" w:rsidRDefault="00546179" w:rsidP="00A645D6">
      <w:r>
        <w:t xml:space="preserve">If we express </w:t>
      </w:r>
      <w:r>
        <w:rPr>
          <w:i/>
          <w:iCs/>
        </w:rPr>
        <w:t>s</w:t>
      </w:r>
      <w:r>
        <w:t xml:space="preserve"> using binary expansion, which will satisfy all configurations of decision variable </w:t>
      </w:r>
      <w:r w:rsidRPr="00546179">
        <w:rPr>
          <w:i/>
          <w:iCs/>
        </w:rPr>
        <w:t>x</w:t>
      </w:r>
      <w:r>
        <w:t>, we will get the following equality:</w:t>
      </w:r>
    </w:p>
    <w:p w14:paraId="32049577" w14:textId="2A694EA1" w:rsidR="00793697" w:rsidRDefault="00793697" w:rsidP="00A645D6"/>
    <w:p w14:paraId="2F4216B6" w14:textId="06F320BC" w:rsidR="00546179" w:rsidRPr="00546179" w:rsidRDefault="00546179" w:rsidP="00546179">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4s</m:t>
              </m:r>
            </m:e>
            <m:sub>
              <m:r>
                <w:rPr>
                  <w:rFonts w:ascii="Cambria Math" w:hAnsi="Cambria Math"/>
                </w:rPr>
                <m:t>3</m:t>
              </m:r>
            </m:sub>
          </m:sSub>
          <m:r>
            <w:rPr>
              <w:rFonts w:ascii="Cambria Math" w:hAnsi="Cambria Math"/>
            </w:rPr>
            <m:t>=6</m:t>
          </m:r>
        </m:oMath>
      </m:oMathPara>
    </w:p>
    <w:p w14:paraId="1032F4BC" w14:textId="6BE4445E" w:rsidR="00546179" w:rsidRPr="00546179" w:rsidRDefault="00546179" w:rsidP="00546179">
      <w:pPr>
        <w:jc w:val="center"/>
        <w:rPr>
          <w:rFonts w:eastAsiaTheme="minorEastAsia"/>
          <w:lang w:val="ru-RU"/>
        </w:rPr>
      </w:pPr>
      <m:oMathPara>
        <m:oMath>
          <m:r>
            <w:rPr>
              <w:rFonts w:ascii="Cambria Math" w:hAnsi="Cambria Math"/>
              <w:lang w:val="ru-RU"/>
            </w:rPr>
            <m:t>∀z∈</m:t>
          </m:r>
          <m:r>
            <w:rPr>
              <w:rFonts w:ascii="Cambria Math" w:hAnsi="Cambria Math"/>
              <w:lang w:val="ru-RU"/>
            </w:rPr>
            <m:t>s</m:t>
          </m:r>
          <m:r>
            <w:rPr>
              <w:rFonts w:ascii="Cambria Math" w:hAnsi="Cambria Math"/>
              <w:lang w:val="ru-RU"/>
            </w:rPr>
            <m:t>,z∈ {0,1}</m:t>
          </m:r>
        </m:oMath>
      </m:oMathPara>
    </w:p>
    <w:p w14:paraId="2F1FC718" w14:textId="7125A607" w:rsidR="00546179" w:rsidRDefault="00546179" w:rsidP="00546179">
      <w:pPr>
        <w:jc w:val="center"/>
        <w:rPr>
          <w:rFonts w:eastAsiaTheme="minorEastAsia"/>
          <w:lang w:val="ru-RU"/>
        </w:rPr>
      </w:pPr>
    </w:p>
    <w:p w14:paraId="4C5F513B" w14:textId="1E85D7AF" w:rsidR="00546179" w:rsidRPr="00644344" w:rsidRDefault="00546179" w:rsidP="00546179">
      <w:pPr>
        <w:rPr>
          <w:rFonts w:eastAsiaTheme="minorEastAsia"/>
        </w:rPr>
      </w:pPr>
      <w:r>
        <w:rPr>
          <w:rFonts w:eastAsiaTheme="minorEastAsia"/>
        </w:rPr>
        <w:t>As</w:t>
      </w:r>
      <w:r w:rsidRPr="00644344">
        <w:rPr>
          <w:rFonts w:eastAsiaTheme="minorEastAsia"/>
        </w:rPr>
        <w:t xml:space="preserve"> </w:t>
      </w:r>
      <w:r>
        <w:rPr>
          <w:rFonts w:eastAsiaTheme="minorEastAsia"/>
        </w:rPr>
        <w:t>both</w:t>
      </w:r>
      <w:r w:rsidRPr="00644344">
        <w:rPr>
          <w:rFonts w:eastAsiaTheme="minorEastAsia"/>
        </w:rPr>
        <w:t xml:space="preserve"> </w:t>
      </w:r>
      <w:proofErr w:type="spellStart"/>
      <w:r w:rsidR="00644344">
        <w:rPr>
          <w:rFonts w:eastAsiaTheme="minorEastAsia"/>
          <w:i/>
          <w:iCs/>
        </w:rPr>
        <w:t>x</w:t>
      </w:r>
      <w:r w:rsidR="00644344">
        <w:rPr>
          <w:rFonts w:eastAsiaTheme="minorEastAsia"/>
          <w:i/>
          <w:iCs/>
          <w:vertAlign w:val="subscript"/>
        </w:rPr>
        <w:t>j</w:t>
      </w:r>
      <w:proofErr w:type="spellEnd"/>
      <w:r w:rsidR="00644344">
        <w:rPr>
          <w:rFonts w:eastAsiaTheme="minorEastAsia"/>
        </w:rPr>
        <w:t xml:space="preserve"> and </w:t>
      </w:r>
      <w:proofErr w:type="spellStart"/>
      <w:r w:rsidR="00644344">
        <w:rPr>
          <w:rFonts w:eastAsiaTheme="minorEastAsia"/>
          <w:i/>
          <w:iCs/>
        </w:rPr>
        <w:t>s</w:t>
      </w:r>
      <w:r w:rsidR="00644344">
        <w:rPr>
          <w:rFonts w:eastAsiaTheme="minorEastAsia"/>
          <w:i/>
          <w:iCs/>
          <w:vertAlign w:val="subscript"/>
        </w:rPr>
        <w:t>j</w:t>
      </w:r>
      <w:proofErr w:type="spellEnd"/>
      <w:r w:rsidR="00644344">
        <w:rPr>
          <w:rFonts w:eastAsiaTheme="minorEastAsia"/>
        </w:rPr>
        <w:t xml:space="preserve"> are binary at this point, they can both be contained in a single vector: </w:t>
      </w:r>
      <w:r w:rsidR="00644344">
        <w:rPr>
          <w:rFonts w:eastAsiaTheme="minorEastAsia"/>
          <w:i/>
          <w:iCs/>
        </w:rPr>
        <w:t>x</w:t>
      </w:r>
      <w:r w:rsidR="00644344">
        <w:rPr>
          <w:rFonts w:eastAsiaTheme="minorEastAsia"/>
        </w:rPr>
        <w:t xml:space="preserve">. And all the coefficients can then be contained in a single matrix </w:t>
      </w:r>
      <w:r w:rsidR="00644344">
        <w:rPr>
          <w:rFonts w:eastAsiaTheme="minorEastAsia"/>
          <w:i/>
          <w:iCs/>
        </w:rPr>
        <w:t>A</w:t>
      </w:r>
      <w:r w:rsidR="00644344">
        <w:rPr>
          <w:rFonts w:eastAsiaTheme="minorEastAsia"/>
        </w:rPr>
        <w:t>.</w:t>
      </w:r>
    </w:p>
    <w:p w14:paraId="16F58B27" w14:textId="183C6C12" w:rsidR="00793697" w:rsidRDefault="00793697" w:rsidP="00A645D6"/>
    <w:p w14:paraId="610AB5B8" w14:textId="72EA431C" w:rsidR="00644344" w:rsidRPr="00644344" w:rsidRDefault="00644344" w:rsidP="00A645D6">
      <m:oMathPara>
        <m:oMath>
          <m:r>
            <w:rPr>
              <w:rFonts w:ascii="Cambria Math" w:hAnsi="Cambria Math"/>
              <w:lang w:val="ru-RU"/>
            </w:rPr>
            <m:t>Ax=b</m:t>
          </m:r>
        </m:oMath>
      </m:oMathPara>
    </w:p>
    <w:p w14:paraId="62F39606" w14:textId="36C16148" w:rsidR="00793697" w:rsidRDefault="00793697" w:rsidP="00A645D6">
      <w:pPr>
        <w:rPr>
          <w:lang w:val="ru-RU"/>
        </w:rPr>
      </w:pPr>
    </w:p>
    <w:p w14:paraId="1444C93D" w14:textId="4794503E" w:rsidR="00470BD3" w:rsidRPr="00644344" w:rsidRDefault="00644344" w:rsidP="000E24FF">
      <w:r>
        <w:t>Then,</w:t>
      </w:r>
      <w:r w:rsidRPr="00644344">
        <w:t xml:space="preserve"> </w:t>
      </w:r>
      <w:r>
        <w:t>as</w:t>
      </w:r>
      <w:r w:rsidRPr="00644344">
        <w:t xml:space="preserve"> </w:t>
      </w:r>
      <w:r>
        <w:t>shown</w:t>
      </w:r>
      <w:r w:rsidRPr="00644344">
        <w:t xml:space="preserve"> </w:t>
      </w:r>
      <w:r>
        <w:t>in</w:t>
      </w:r>
      <w:r w:rsidRPr="00644344">
        <w:t xml:space="preserve"> </w:t>
      </w:r>
      <w:r>
        <w:t xml:space="preserve">the previous part of this subsection, this constraint can be expressed as a quadratic penalty </w:t>
      </w:r>
      <m:oMath>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w:r>
        <w:rPr>
          <w:rFonts w:eastAsiaTheme="minorEastAsia"/>
        </w:rPr>
        <w:t xml:space="preserve"> and subsequently used to achieve a standard QUBO model.</w:t>
      </w:r>
    </w:p>
    <w:p w14:paraId="6E164CBB" w14:textId="77777777" w:rsidR="000E24FF" w:rsidRPr="00644344" w:rsidRDefault="000E24FF" w:rsidP="000E24FF"/>
    <w:p w14:paraId="48366FB8" w14:textId="654DACCA" w:rsidR="00FA3DCA" w:rsidRDefault="000E24FF" w:rsidP="005F509F">
      <w:pPr>
        <w:pStyle w:val="Heading2"/>
      </w:pPr>
      <w:bookmarkStart w:id="21" w:name="_Toc88000908"/>
      <w:r w:rsidRPr="00BD1AAB">
        <w:t>2.5</w:t>
      </w:r>
      <w:r w:rsidR="005F509F" w:rsidRPr="00BD1AAB">
        <w:t xml:space="preserve"> </w:t>
      </w:r>
      <w:r w:rsidR="00FA3DCA" w:rsidRPr="00BD1AAB">
        <w:t xml:space="preserve">Algorithms for </w:t>
      </w:r>
      <w:r w:rsidR="00986D0A">
        <w:t>S</w:t>
      </w:r>
      <w:r w:rsidR="00FA3DCA" w:rsidRPr="00BD1AAB">
        <w:t>olving QUBOs</w:t>
      </w:r>
      <w:bookmarkEnd w:id="17"/>
      <w:bookmarkEnd w:id="21"/>
    </w:p>
    <w:p w14:paraId="4B0FD6D0" w14:textId="77777777" w:rsidR="002876F1" w:rsidRPr="002876F1" w:rsidRDefault="002876F1" w:rsidP="002876F1"/>
    <w:p w14:paraId="1E857B33" w14:textId="1C1E1283" w:rsidR="00FA3DCA" w:rsidRPr="00E77FA8" w:rsidRDefault="003253F9" w:rsidP="00F613E7">
      <w:pPr>
        <w:rPr>
          <w:highlight w:val="yellow"/>
        </w:rPr>
      </w:pPr>
      <w:r w:rsidRPr="00E77FA8">
        <w:rPr>
          <w:highlight w:val="yellow"/>
        </w:rPr>
        <w:drawing>
          <wp:inline distT="0" distB="0" distL="0" distR="0" wp14:anchorId="48B8ED3A" wp14:editId="32ED2CD8">
            <wp:extent cx="5943600" cy="4044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495"/>
                    </a:xfrm>
                    <a:prstGeom prst="rect">
                      <a:avLst/>
                    </a:prstGeom>
                  </pic:spPr>
                </pic:pic>
              </a:graphicData>
            </a:graphic>
          </wp:inline>
        </w:drawing>
      </w:r>
    </w:p>
    <w:p w14:paraId="3F37365D" w14:textId="107B17CB" w:rsidR="00FA3DCA" w:rsidRPr="00E77FA8" w:rsidRDefault="003253F9" w:rsidP="00F613E7">
      <w:pPr>
        <w:rPr>
          <w:highlight w:val="yellow"/>
        </w:rPr>
      </w:pPr>
      <w:hyperlink r:id="rId14" w:history="1">
        <w:r w:rsidRPr="00E77FA8">
          <w:rPr>
            <w:rStyle w:val="Hyperlink"/>
            <w:highlight w:val="yellow"/>
          </w:rPr>
          <w:t>https://arxiv.org/pdf/2012.12264.pdf</w:t>
        </w:r>
      </w:hyperlink>
    </w:p>
    <w:p w14:paraId="4C53FBD1" w14:textId="6D2FB067" w:rsidR="003253F9" w:rsidRPr="00E77FA8" w:rsidRDefault="003253F9" w:rsidP="00F613E7">
      <w:pPr>
        <w:rPr>
          <w:highlight w:val="yellow"/>
        </w:rPr>
      </w:pPr>
    </w:p>
    <w:p w14:paraId="598F6311" w14:textId="2514E909" w:rsidR="003253F9" w:rsidRPr="00E77FA8" w:rsidRDefault="003253F9" w:rsidP="00F613E7">
      <w:pPr>
        <w:rPr>
          <w:highlight w:val="yellow"/>
        </w:rPr>
      </w:pPr>
      <w:r w:rsidRPr="00E77FA8">
        <w:rPr>
          <w:highlight w:val="yellow"/>
        </w:rPr>
        <w:t>Survey includes algorithms</w:t>
      </w:r>
    </w:p>
    <w:p w14:paraId="2BF40220" w14:textId="53E2C0C3" w:rsidR="005F509F" w:rsidRPr="0079477D" w:rsidRDefault="003253F9">
      <w:pPr>
        <w:rPr>
          <w:highlight w:val="yellow"/>
        </w:rPr>
      </w:pPr>
      <w:hyperlink r:id="rId15" w:history="1">
        <w:r w:rsidRPr="00E77FA8">
          <w:rPr>
            <w:rStyle w:val="Hyperlink"/>
            <w:highlight w:val="yellow"/>
          </w:rPr>
          <w:t>https://sci-hub.3800808.com/10.1007/s10878-014-9734-0</w:t>
        </w:r>
      </w:hyperlink>
      <w:r w:rsidR="005F509F">
        <w:br w:type="page"/>
      </w:r>
    </w:p>
    <w:p w14:paraId="616DBDA3" w14:textId="0088B8E7" w:rsidR="005F509F" w:rsidRDefault="005F509F" w:rsidP="00246ACC">
      <w:pPr>
        <w:pStyle w:val="Heading1"/>
      </w:pPr>
      <w:bookmarkStart w:id="22" w:name="_Toc87816522"/>
      <w:bookmarkStart w:id="23" w:name="_Toc88000913"/>
      <w:r>
        <w:lastRenderedPageBreak/>
        <w:t xml:space="preserve">3 </w:t>
      </w:r>
      <w:r w:rsidR="00DF36C2">
        <w:t xml:space="preserve">Penalty </w:t>
      </w:r>
      <w:r w:rsidR="00970F42">
        <w:t xml:space="preserve">Coefficient </w:t>
      </w:r>
      <w:r w:rsidR="00DF36C2">
        <w:t>Optimisation</w:t>
      </w:r>
      <w:bookmarkEnd w:id="22"/>
      <w:r w:rsidR="00336761" w:rsidRPr="003253F9">
        <w:t xml:space="preserve"> </w:t>
      </w:r>
      <w:r w:rsidR="00336761">
        <w:t>Techniques</w:t>
      </w:r>
      <w:bookmarkEnd w:id="23"/>
    </w:p>
    <w:p w14:paraId="7D3B1C47" w14:textId="77777777" w:rsidR="00246ACC" w:rsidRDefault="00246ACC" w:rsidP="00F613E7"/>
    <w:p w14:paraId="5C3460C0" w14:textId="5CBCBCD0" w:rsidR="00DF36C2" w:rsidRDefault="00DF36C2" w:rsidP="00F613E7">
      <w:r>
        <w:t xml:space="preserve">In this section we will present multiple </w:t>
      </w:r>
      <w:r w:rsidR="00970F42">
        <w:t>techniques</w:t>
      </w:r>
      <w:r>
        <w:t xml:space="preserve"> </w:t>
      </w:r>
      <w:r w:rsidR="00970F42">
        <w:t>of</w:t>
      </w:r>
      <w:r>
        <w:t xml:space="preserve"> penalty </w:t>
      </w:r>
      <w:r w:rsidR="00970F42">
        <w:t xml:space="preserve">coefficient </w:t>
      </w:r>
      <w:r>
        <w:t>optimisation</w:t>
      </w:r>
      <w:r w:rsidR="00970F42">
        <w:t>. Two of them will be standard and the other two will be state-of-art. This area of research is relatively new and the number of unique approaches to this problem is limited.</w:t>
      </w:r>
    </w:p>
    <w:p w14:paraId="7A3EA441" w14:textId="4FA46542" w:rsidR="004279D3" w:rsidRDefault="004279D3" w:rsidP="00F613E7"/>
    <w:p w14:paraId="62AC7BEB" w14:textId="586B6A62" w:rsidR="004279D3" w:rsidRPr="00970F42" w:rsidRDefault="00970F42" w:rsidP="00F613E7">
      <w:r>
        <w:t xml:space="preserve">As mentioned in previous sections, penalty coefficient optimisation is not trivial </w:t>
      </w:r>
      <w:r>
        <w:fldChar w:fldCharType="begin" w:fldLock="1"/>
      </w:r>
      <w:r w:rsidR="003D6FCF">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970F42">
        <w:rPr>
          <w:noProof/>
        </w:rPr>
        <w:t>(Verma and Lewis, 2020)</w:t>
      </w:r>
      <w:r>
        <w:fldChar w:fldCharType="end"/>
      </w:r>
      <w:r>
        <w:t xml:space="preserve">. If the coefficient chosen is too low, the solution to the problem will be infeasible. If it is too large, penalties will dominate the search space, erasing the difference between good and bad </w:t>
      </w:r>
      <w:r w:rsidR="00DE6652">
        <w:t xml:space="preserve">states. This makes the optimisation problem numerically unstable decreasing the accuracy of produced solutions </w:t>
      </w:r>
      <w:r w:rsidR="00314177">
        <w:rPr>
          <w:lang w:val="ru-RU"/>
        </w:rPr>
        <w:fldChar w:fldCharType="begin" w:fldLock="1"/>
      </w:r>
      <w:r>
        <w:instrText>ADDIN CSL_CITATION {"citationItems":[{"id":"ITEM-1","itemData":{"DOI":"10.1007/978-3-030-14082-3_2","ISBN":"9783030140816","ISSN":"16113349","abstract":"Quantum annealing is a model for quantum computing that is aimed at solving hard optimization problems by representing them as quadratic unconstrained binary optimization (QUBO) problems. Although many NP-hard problems can easily be formulated as binary-variable problems with a quadratic objective function, such formulations typically also include constraints, which are not allowed in a QUBO. Hence, such constraints are usually incorporated in the objective function as additive penalty terms. While there is substantial previous work on implementing linear equality constraints, the case of inequality constraints has not much been studied. In this paper, we propose a new approach for formulating and embedding inequality constraints as penalties and describe early implementation results.","author":[{"dropping-particle":"","family":"Vyskočil","given":"Tomáš","non-dropping-particle":"","parse-names":false,"suffix":""},{"dropping-particle":"","family":"Pakin","given":"Scott","non-dropping-particle":"","parse-names":false,"suffix":""},{"dropping-particle":"","family":"Djidjev","given":"Hristo N.","non-dropping-particle":"","parse-names":false,"suffix":""}],"container-title":"Lecture Notes in Computer Science (including subseries Lecture Notes in Artificial Intelligence and Lecture Notes in Bioinformatics)","id":"ITEM-1","issued":{"date-parts":[["2019","3","18"]]},"page":"11-22","publisher":"Springer, Cham","title":"Embedding Inequality Constraints for Quantum Annealing Optimization","type":"article-journal","volume":"11413 LNCS"},"uris":["http://www.mendeley.com/documents/?uuid=68ce49c3-6c09-3c7c-89e5-ad04329115d1"]}],"mendeley":{"formattedCitation":"(Vyskočil, Pakin and Djidjev, 2019)","plainTextFormattedCitation":"(Vyskočil, Pakin and Djidjev, 2019)","previouslyFormattedCitation":"(Vyskočil, Pakin and Djidjev, 2019)"},"properties":{"noteIndex":0},"schema":"https://github.com/citation-style-language/schema/raw/master/csl-citation.json"}</w:instrText>
      </w:r>
      <w:r w:rsidR="00314177">
        <w:rPr>
          <w:lang w:val="ru-RU"/>
        </w:rPr>
        <w:fldChar w:fldCharType="separate"/>
      </w:r>
      <w:r w:rsidR="00314177" w:rsidRPr="00970F42">
        <w:rPr>
          <w:noProof/>
        </w:rPr>
        <w:t>(Vyskočil, Pakin and Djidjev, 2019)</w:t>
      </w:r>
      <w:r w:rsidR="00314177">
        <w:rPr>
          <w:lang w:val="ru-RU"/>
        </w:rPr>
        <w:fldChar w:fldCharType="end"/>
      </w:r>
      <w:r w:rsidR="004279D3" w:rsidRPr="00970F42">
        <w:t xml:space="preserve">. </w:t>
      </w:r>
    </w:p>
    <w:p w14:paraId="5623E8E7" w14:textId="3AAAD82F" w:rsidR="00DF36C2" w:rsidRDefault="00DF36C2" w:rsidP="00F613E7"/>
    <w:p w14:paraId="70D49B4E" w14:textId="5735EC93" w:rsidR="0029299E" w:rsidRDefault="005F509F" w:rsidP="005F509F">
      <w:pPr>
        <w:pStyle w:val="Heading2"/>
      </w:pPr>
      <w:bookmarkStart w:id="24" w:name="_Toc87816523"/>
      <w:bookmarkStart w:id="25" w:name="_Toc88000914"/>
      <w:r>
        <w:t xml:space="preserve">3.1 </w:t>
      </w:r>
      <w:r w:rsidR="00DF36C2">
        <w:t>Analytical</w:t>
      </w:r>
      <w:bookmarkEnd w:id="24"/>
      <w:bookmarkEnd w:id="25"/>
    </w:p>
    <w:p w14:paraId="1293CA7C" w14:textId="636B1BD4" w:rsidR="00D348A5" w:rsidRDefault="00D348A5" w:rsidP="00F613E7"/>
    <w:p w14:paraId="0A2E7D93" w14:textId="126D3B1A" w:rsidR="00E77FA8" w:rsidRPr="003D6FCF" w:rsidRDefault="00D348A5" w:rsidP="00F613E7">
      <w:r>
        <w:t xml:space="preserve">The first approach is analytical and involves using our domain knowledge to set a suitable </w:t>
      </w:r>
      <w:r>
        <w:rPr>
          <w:i/>
          <w:iCs/>
        </w:rPr>
        <w:t xml:space="preserve">M </w:t>
      </w:r>
      <w:r>
        <w:t>value</w:t>
      </w:r>
      <w:r w:rsidR="003D6FCF">
        <w:t xml:space="preserve"> </w:t>
      </w:r>
      <w:r w:rsidR="003D6FCF">
        <w:fldChar w:fldCharType="begin" w:fldLock="1"/>
      </w:r>
      <w:r w:rsidR="00413B48">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3D6FCF">
        <w:fldChar w:fldCharType="separate"/>
      </w:r>
      <w:r w:rsidR="003D6FCF" w:rsidRPr="003D6FCF">
        <w:rPr>
          <w:noProof/>
        </w:rPr>
        <w:t>(Glover, Kochenberger and Du, 2019)</w:t>
      </w:r>
      <w:r w:rsidR="003D6FCF">
        <w:fldChar w:fldCharType="end"/>
      </w:r>
      <w:r>
        <w:t>.</w:t>
      </w:r>
      <w:r w:rsidR="00E77FA8" w:rsidRPr="00E77FA8">
        <w:t xml:space="preserve"> </w:t>
      </w:r>
      <w:r w:rsidR="00E77FA8">
        <w:t>At the beginning</w:t>
      </w:r>
      <w:r w:rsidR="00170A1A">
        <w:t>,</w:t>
      </w:r>
      <w:r w:rsidR="003D6FCF">
        <w:t xml:space="preserve"> we need to make a rough estimate of the original objective function. Then, we set our penalty coefficient </w:t>
      </w:r>
      <w:r w:rsidR="003D6FCF">
        <w:rPr>
          <w:i/>
          <w:iCs/>
        </w:rPr>
        <w:t>M</w:t>
      </w:r>
      <w:r w:rsidR="003D6FCF">
        <w:t xml:space="preserve"> to about 75% to 150% of th</w:t>
      </w:r>
      <w:r w:rsidR="00170A1A">
        <w:t>is</w:t>
      </w:r>
      <w:r w:rsidR="003D6FCF">
        <w:t xml:space="preserve"> estimate. The resultant problem needs to be solved using QUBO solver, and the solution should be checked for feasibility. If feasible, we can try to reduce the </w:t>
      </w:r>
      <w:r w:rsidR="003D6FCF">
        <w:rPr>
          <w:i/>
          <w:iCs/>
        </w:rPr>
        <w:t>M</w:t>
      </w:r>
      <w:r w:rsidR="003D6FCF">
        <w:t xml:space="preserve"> and try again </w:t>
      </w:r>
      <w:r w:rsidR="00170A1A">
        <w:t>(</w:t>
      </w:r>
      <w:r w:rsidR="003D6FCF">
        <w:t>or keep this coefficient</w:t>
      </w:r>
      <w:r w:rsidR="00170A1A">
        <w:t>)</w:t>
      </w:r>
      <w:r w:rsidR="003D6FCF">
        <w:t xml:space="preserve">. If it is not, we need to increase </w:t>
      </w:r>
      <w:r w:rsidR="003D6FCF">
        <w:rPr>
          <w:i/>
          <w:iCs/>
        </w:rPr>
        <w:t>M</w:t>
      </w:r>
      <w:r w:rsidR="003D6FCF">
        <w:t xml:space="preserve">. We then repeat the process of producing solution with the chosen </w:t>
      </w:r>
      <w:r w:rsidR="003D6FCF">
        <w:rPr>
          <w:i/>
          <w:iCs/>
        </w:rPr>
        <w:t>M</w:t>
      </w:r>
      <w:r w:rsidR="003D6FCF">
        <w:t xml:space="preserve">, checking for </w:t>
      </w:r>
      <w:r w:rsidR="00170A1A">
        <w:t>feasibility,</w:t>
      </w:r>
      <w:r w:rsidR="003D6FCF">
        <w:t xml:space="preserve"> and </w:t>
      </w:r>
      <w:r w:rsidR="00170A1A">
        <w:t xml:space="preserve">updating </w:t>
      </w:r>
      <w:r w:rsidR="00170A1A">
        <w:rPr>
          <w:i/>
          <w:iCs/>
        </w:rPr>
        <w:t xml:space="preserve">M </w:t>
      </w:r>
      <w:r w:rsidR="00170A1A" w:rsidRPr="00170A1A">
        <w:t>until</w:t>
      </w:r>
      <w:r w:rsidR="00170A1A">
        <w:t xml:space="preserve"> we settle with a penalty coefficient that satisfies us. </w:t>
      </w:r>
    </w:p>
    <w:p w14:paraId="49ECAFDE" w14:textId="77777777" w:rsidR="003D6FCF" w:rsidRDefault="003D6FCF" w:rsidP="00F613E7"/>
    <w:p w14:paraId="65DCBECA" w14:textId="57BC378F" w:rsidR="00413B48" w:rsidRDefault="00170A1A" w:rsidP="00F613E7">
      <w:r>
        <w:t>The benefit of this approach is its simplicity</w:t>
      </w:r>
      <w:r w:rsidR="00BD1AAB">
        <w:t xml:space="preserve"> and that by the end of it we get a satisfiable penalty coefficient</w:t>
      </w:r>
      <w:r>
        <w:t xml:space="preserve">. But at the same time, it is not always easy to estimate the original objective function “by eye”, especially when the problem is large. </w:t>
      </w:r>
    </w:p>
    <w:p w14:paraId="034008CF" w14:textId="1A3D10F9" w:rsidR="007D6F34" w:rsidRDefault="00170A1A" w:rsidP="00F613E7">
      <w:r>
        <w:t xml:space="preserve">Also, this trial-and-error </w:t>
      </w:r>
      <w:r w:rsidR="00B64FBE">
        <w:t>procedure</w:t>
      </w:r>
      <w:r>
        <w:t xml:space="preserve"> requires </w:t>
      </w:r>
      <w:r w:rsidR="00B64FBE">
        <w:t>at least multiple</w:t>
      </w:r>
      <w:r>
        <w:t xml:space="preserve"> calls to the</w:t>
      </w:r>
      <w:r w:rsidR="00413B48">
        <w:t xml:space="preserve"> </w:t>
      </w:r>
      <w:r>
        <w:t>solve</w:t>
      </w:r>
      <w:r w:rsidR="00413B48">
        <w:t xml:space="preserve">r. </w:t>
      </w:r>
      <w:r w:rsidR="00B64FBE">
        <w:t>This</w:t>
      </w:r>
      <w:r w:rsidR="00413B48">
        <w:t xml:space="preserve"> is expensive and impractical for performance critical applications </w:t>
      </w:r>
      <w:r w:rsidR="00413B48">
        <w:fldChar w:fldCharType="begin" w:fldLock="1"/>
      </w:r>
      <w:r w:rsidR="00A01742">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2021)","plainTextFormattedCitation":"(Huang et al., 2021)","previouslyFormattedCitation":"(Huang &lt;i&gt;et al.&lt;/i&gt;, 2021)"},"properties":{"noteIndex":0},"schema":"https://github.com/citation-style-language/schema/raw/master/csl-citation.json"}</w:instrText>
      </w:r>
      <w:r w:rsidR="00413B48">
        <w:fldChar w:fldCharType="separate"/>
      </w:r>
      <w:r w:rsidR="00413B48" w:rsidRPr="00413B48">
        <w:rPr>
          <w:noProof/>
        </w:rPr>
        <w:t xml:space="preserve">(Huang </w:t>
      </w:r>
      <w:r w:rsidR="00413B48" w:rsidRPr="00413B48">
        <w:rPr>
          <w:i/>
          <w:noProof/>
        </w:rPr>
        <w:t>et al.</w:t>
      </w:r>
      <w:r w:rsidR="00413B48" w:rsidRPr="00413B48">
        <w:rPr>
          <w:noProof/>
        </w:rPr>
        <w:t>, 2021)</w:t>
      </w:r>
      <w:r w:rsidR="00413B48">
        <w:fldChar w:fldCharType="end"/>
      </w:r>
      <w:r w:rsidR="00413B48">
        <w:t xml:space="preserve">. </w:t>
      </w:r>
    </w:p>
    <w:p w14:paraId="11D0061E" w14:textId="77777777" w:rsidR="00B64FBE" w:rsidRDefault="00170A1A" w:rsidP="00F613E7">
      <w:r>
        <w:t xml:space="preserve">This method of penalty estimation is not automated. If we are trying to solve many problems, it is not efficient to estimate penalty coefficient manually. </w:t>
      </w:r>
    </w:p>
    <w:p w14:paraId="017F322F" w14:textId="6AAC560B" w:rsidR="00D348A5" w:rsidRDefault="00170A1A" w:rsidP="00F613E7">
      <w:r>
        <w:t xml:space="preserve">And even though this approach is somewhat systematic, it is not reproducible. Thus, </w:t>
      </w:r>
      <w:r w:rsidR="00413B48">
        <w:t xml:space="preserve">we can get different penalty coefficients if we </w:t>
      </w:r>
      <w:r w:rsidR="00B64FBE">
        <w:t>apply this method on the same problem multiple times.</w:t>
      </w:r>
    </w:p>
    <w:p w14:paraId="04EA54F6" w14:textId="77777777" w:rsidR="005F509F" w:rsidRDefault="005F509F" w:rsidP="00F613E7"/>
    <w:p w14:paraId="333D93A9" w14:textId="17D24665" w:rsidR="005F509F" w:rsidRDefault="005F509F" w:rsidP="005F509F">
      <w:pPr>
        <w:pStyle w:val="Heading2"/>
      </w:pPr>
      <w:bookmarkStart w:id="26" w:name="_Toc88000915"/>
      <w:r>
        <w:t>3.2 Numerical</w:t>
      </w:r>
      <w:r w:rsidR="00F66F06">
        <w:t xml:space="preserve"> 1</w:t>
      </w:r>
      <w:bookmarkEnd w:id="26"/>
    </w:p>
    <w:p w14:paraId="2CEB741B" w14:textId="10A7A08E" w:rsidR="005F509F" w:rsidRDefault="005F509F" w:rsidP="005F509F"/>
    <w:p w14:paraId="4CC2DC86" w14:textId="46921A0A" w:rsidR="00A01742" w:rsidRDefault="00397AE1" w:rsidP="005F509F">
      <w:r>
        <w:t xml:space="preserve">This </w:t>
      </w:r>
      <w:r w:rsidR="00A01742">
        <w:t xml:space="preserve">method involves choosing an arbitrary value of matrix </w:t>
      </w:r>
      <w:r w:rsidR="00A01742">
        <w:rPr>
          <w:i/>
          <w:iCs/>
        </w:rPr>
        <w:t>Q</w:t>
      </w:r>
      <w:r w:rsidR="00A01742">
        <w:t xml:space="preserve"> and making the penalty coefficient </w:t>
      </w:r>
      <w:r w:rsidR="00A01742">
        <w:rPr>
          <w:i/>
          <w:iCs/>
        </w:rPr>
        <w:t>M</w:t>
      </w:r>
      <w:r w:rsidR="00A01742">
        <w:t xml:space="preserve"> larger than that number </w:t>
      </w:r>
      <w:r w:rsidR="00A01742">
        <w:fldChar w:fldCharType="begin" w:fldLock="1"/>
      </w:r>
      <w:r w:rsidR="00891EC2">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rsidR="00A01742">
        <w:fldChar w:fldCharType="separate"/>
      </w:r>
      <w:r w:rsidR="00A01742" w:rsidRPr="00A01742">
        <w:rPr>
          <w:noProof/>
        </w:rPr>
        <w:t>(Verma and Lewis, 2020)</w:t>
      </w:r>
      <w:r w:rsidR="00A01742">
        <w:fldChar w:fldCharType="end"/>
      </w:r>
      <w:r w:rsidR="00A01742">
        <w:t xml:space="preserve">. </w:t>
      </w:r>
    </w:p>
    <w:p w14:paraId="640D6B3C" w14:textId="77777777" w:rsidR="00A01742" w:rsidRPr="00A01742" w:rsidRDefault="00A01742" w:rsidP="005F509F"/>
    <w:p w14:paraId="22E2D608" w14:textId="048737BB" w:rsidR="00A01742" w:rsidRDefault="00A01742" w:rsidP="005F509F">
      <w:r>
        <w:t xml:space="preserve">Although this approach is </w:t>
      </w:r>
      <w:r w:rsidR="00F33CB7">
        <w:t xml:space="preserve">fast and </w:t>
      </w:r>
      <w:r>
        <w:t>simple, it does not always work.</w:t>
      </w:r>
      <w:r w:rsidR="00F33CB7">
        <w:t xml:space="preserve"> </w:t>
      </w:r>
      <w:r w:rsidR="00F33CB7">
        <w:t xml:space="preserve">We can try </w:t>
      </w:r>
      <w:r w:rsidR="00F33CB7" w:rsidRPr="00A01742">
        <w:t>t</w:t>
      </w:r>
      <w:r w:rsidR="00F33CB7">
        <w:t xml:space="preserve">o improve our estimated </w:t>
      </w:r>
      <w:r w:rsidR="00F33CB7" w:rsidRPr="00A01742">
        <w:rPr>
          <w:i/>
          <w:iCs/>
        </w:rPr>
        <w:t>M</w:t>
      </w:r>
      <w:r w:rsidR="00F33CB7">
        <w:t xml:space="preserve"> using the methodology used in the analytical approach </w:t>
      </w:r>
      <w:r w:rsidR="00F33CB7">
        <w:fldChar w:fldCharType="begin" w:fldLock="1"/>
      </w:r>
      <w:r w:rsidR="00F33CB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F33CB7">
        <w:fldChar w:fldCharType="separate"/>
      </w:r>
      <w:r w:rsidR="00F33CB7" w:rsidRPr="00A01742">
        <w:rPr>
          <w:noProof/>
        </w:rPr>
        <w:t xml:space="preserve">(Glover, Kochenberger and </w:t>
      </w:r>
      <w:r w:rsidR="00F33CB7" w:rsidRPr="00A01742">
        <w:rPr>
          <w:noProof/>
        </w:rPr>
        <w:lastRenderedPageBreak/>
        <w:t>Du, 2019)</w:t>
      </w:r>
      <w:r w:rsidR="00F33CB7">
        <w:fldChar w:fldCharType="end"/>
      </w:r>
      <w:r w:rsidR="00F33CB7">
        <w:t xml:space="preserve"> described in previous </w:t>
      </w:r>
      <w:r w:rsidR="00F33CB7">
        <w:t>subsection, but that would impose the downsides of the analytical approach (inefficiency being one of them) on this method too.</w:t>
      </w:r>
    </w:p>
    <w:p w14:paraId="02902983" w14:textId="2B2C0611" w:rsidR="00F66F06" w:rsidRDefault="00F66F06" w:rsidP="005F509F"/>
    <w:p w14:paraId="52F19463" w14:textId="34C12F07" w:rsidR="00F66F06" w:rsidRPr="00BD1AAB" w:rsidRDefault="00F66F06" w:rsidP="00F66F06">
      <w:pPr>
        <w:pStyle w:val="Heading2"/>
      </w:pPr>
      <w:bookmarkStart w:id="27" w:name="_Toc88000916"/>
      <w:r w:rsidRPr="00BD1AAB">
        <w:t>3.3 Numerical 2</w:t>
      </w:r>
      <w:bookmarkEnd w:id="27"/>
    </w:p>
    <w:p w14:paraId="2D5ED593" w14:textId="3C10719C" w:rsidR="00B55BD6" w:rsidRDefault="00B55BD6" w:rsidP="00F66F06">
      <w:pPr>
        <w:rPr>
          <w:highlight w:val="yellow"/>
          <w:lang w:val="ru-RU"/>
        </w:rPr>
      </w:pPr>
    </w:p>
    <w:p w14:paraId="5DE3476F" w14:textId="35ABE6F7" w:rsidR="00891EC2" w:rsidRDefault="00891EC2" w:rsidP="00F66F06">
      <w:pPr>
        <w:rPr>
          <w:rFonts w:eastAsiaTheme="minorEastAsia"/>
        </w:rPr>
      </w:pPr>
      <w:r>
        <w:t xml:space="preserve">This method was proposed by </w:t>
      </w:r>
      <w:r>
        <w:fldChar w:fldCharType="begin" w:fldLock="1"/>
      </w:r>
      <w:r>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2020)","manualFormatting":"Verma and Lewis (2020)","plainTextFormattedCitation":"(Verma and Lewis, 2020)"},"properties":{"noteIndex":0},"schema":"https://github.com/citation-style-language/schema/raw/master/csl-citation.json"}</w:instrText>
      </w:r>
      <w:r>
        <w:fldChar w:fldCharType="separate"/>
      </w:r>
      <w:r w:rsidRPr="00891EC2">
        <w:rPr>
          <w:noProof/>
        </w:rPr>
        <w:t>Verma and Lewis</w:t>
      </w:r>
      <w:r>
        <w:rPr>
          <w:noProof/>
        </w:rPr>
        <w:t xml:space="preserve"> (</w:t>
      </w:r>
      <w:r w:rsidRPr="00891EC2">
        <w:rPr>
          <w:noProof/>
        </w:rPr>
        <w:t>2020)</w:t>
      </w:r>
      <w:r>
        <w:fldChar w:fldCharType="end"/>
      </w:r>
      <w:r>
        <w:t>.</w:t>
      </w:r>
      <w:r w:rsidRPr="00891EC2">
        <w:t xml:space="preserve"> </w:t>
      </w:r>
      <w:r>
        <w:t xml:space="preserve">They use general QUBO model with penalties, </w:t>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M(Ax-b)</m:t>
                </m:r>
              </m:e>
              <m:sup>
                <m:r>
                  <w:rPr>
                    <w:rFonts w:ascii="Cambria Math" w:hAnsi="Cambria Math"/>
                  </w:rPr>
                  <m:t>2</m:t>
                </m:r>
              </m:sup>
            </m:sSup>
          </m:e>
        </m:func>
      </m:oMath>
      <w:r>
        <w:rPr>
          <w:rFonts w:eastAsiaTheme="minorEastAsia"/>
        </w:rPr>
        <w:t xml:space="preserve">, to estimate </w:t>
      </w:r>
      <w:r w:rsidR="00AE65F5">
        <w:rPr>
          <w:rFonts w:eastAsiaTheme="minorEastAsia"/>
        </w:rPr>
        <w:t xml:space="preserve">a </w:t>
      </w:r>
      <w:r>
        <w:rPr>
          <w:rFonts w:eastAsiaTheme="minorEastAsia"/>
        </w:rPr>
        <w:t xml:space="preserve">lower bound of </w:t>
      </w:r>
      <w:r>
        <w:rPr>
          <w:rFonts w:eastAsiaTheme="minorEastAsia"/>
          <w:i/>
          <w:iCs/>
        </w:rPr>
        <w:t>M</w:t>
      </w:r>
      <w:r>
        <w:rPr>
          <w:rFonts w:eastAsiaTheme="minorEastAsia"/>
        </w:rPr>
        <w:t xml:space="preserve">. </w:t>
      </w:r>
    </w:p>
    <w:p w14:paraId="71710FFC" w14:textId="77777777" w:rsidR="00AE65F5" w:rsidRDefault="00AE65F5" w:rsidP="00F66F06">
      <w:pPr>
        <w:rPr>
          <w:rFonts w:eastAsiaTheme="minorEastAsia"/>
        </w:rPr>
      </w:pPr>
    </w:p>
    <w:p w14:paraId="47319378" w14:textId="7BFCA0F9" w:rsidR="00AE65F5" w:rsidRDefault="00891EC2" w:rsidP="00F66F06">
      <w:pPr>
        <w:rPr>
          <w:rFonts w:eastAsiaTheme="minorEastAsia"/>
        </w:rPr>
      </w:pPr>
      <w:r>
        <w:rPr>
          <w:rFonts w:eastAsiaTheme="minorEastAsia"/>
        </w:rPr>
        <w:t xml:space="preserve">First, they consider a problem, where the next node,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is better than the current node, </w:t>
      </w:r>
      <w:proofErr w:type="spellStart"/>
      <w:r>
        <w:rPr>
          <w:rFonts w:eastAsiaTheme="minorEastAsia"/>
          <w:i/>
          <w:iCs/>
        </w:rPr>
        <w:t>x</w:t>
      </w:r>
      <w:r>
        <w:rPr>
          <w:rFonts w:eastAsiaTheme="minorEastAsia"/>
          <w:i/>
          <w:iCs/>
          <w:vertAlign w:val="subscript"/>
        </w:rPr>
        <w:t>from</w:t>
      </w:r>
      <w:proofErr w:type="spellEnd"/>
      <w:r>
        <w:rPr>
          <w:rFonts w:eastAsiaTheme="minorEastAsia"/>
        </w:rPr>
        <w:t xml:space="preserve">, but the current node is feasible and the next one is not: </w:t>
      </w:r>
    </w:p>
    <w:p w14:paraId="25B866FF" w14:textId="77777777" w:rsidR="00AE65F5" w:rsidRDefault="00AE65F5" w:rsidP="00F66F06">
      <w:pPr>
        <w:rPr>
          <w:rFonts w:eastAsiaTheme="minorEastAsia"/>
        </w:rPr>
      </w:pPr>
    </w:p>
    <w:p w14:paraId="3639D64C" w14:textId="2E5405E7" w:rsidR="00AE65F5" w:rsidRDefault="00891EC2" w:rsidP="00AE65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oMath>
      <w:r w:rsidR="00AE65F5">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=b</m:t>
        </m:r>
      </m:oMath>
      <w:r w:rsidR="00AE65F5">
        <w:rPr>
          <w:rFonts w:eastAsiaTheme="minorEastAsia"/>
        </w:rPr>
        <w:t xml:space="preserve"> and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r>
          <w:rPr>
            <w:rFonts w:ascii="Cambria Math" w:eastAsiaTheme="minorEastAsia" w:hAnsi="Cambria Math"/>
          </w:rPr>
          <m:t>b</m:t>
        </m:r>
      </m:oMath>
      <w:r w:rsidR="00AE65F5">
        <w:rPr>
          <w:rFonts w:eastAsiaTheme="minorEastAsia"/>
        </w:rPr>
        <w:t>.</w:t>
      </w:r>
    </w:p>
    <w:p w14:paraId="68732A69" w14:textId="77777777" w:rsidR="00AE65F5" w:rsidRDefault="00AE65F5" w:rsidP="00AE65F5">
      <w:pPr>
        <w:jc w:val="center"/>
        <w:rPr>
          <w:rFonts w:eastAsiaTheme="minorEastAsia"/>
        </w:rPr>
      </w:pPr>
    </w:p>
    <w:p w14:paraId="2B0201E9" w14:textId="5145AA82" w:rsidR="00891EC2" w:rsidRDefault="00AE65F5" w:rsidP="00F66F06">
      <w:pPr>
        <w:rPr>
          <w:rFonts w:eastAsiaTheme="minorEastAsia"/>
        </w:rPr>
      </w:pPr>
      <w:r>
        <w:rPr>
          <w:rFonts w:eastAsiaTheme="minorEastAsia"/>
        </w:rPr>
        <w:t xml:space="preserve">In this scenario, penalty coefficient </w:t>
      </w:r>
      <w:r>
        <w:rPr>
          <w:rFonts w:eastAsiaTheme="minorEastAsia"/>
          <w:i/>
          <w:iCs/>
        </w:rPr>
        <w:t>M</w:t>
      </w:r>
      <w:r>
        <w:rPr>
          <w:rFonts w:eastAsiaTheme="minorEastAsia"/>
        </w:rPr>
        <w:t xml:space="preserve"> should be large enough to prevent such transition, because otherwise we would choose an infeasible solution over a feasible one:</w:t>
      </w:r>
    </w:p>
    <w:p w14:paraId="75840AA2" w14:textId="02B0F728" w:rsidR="00AE65F5" w:rsidRDefault="00AE65F5" w:rsidP="00F66F06">
      <w:pPr>
        <w:rPr>
          <w:rFonts w:eastAsiaTheme="minorEastAsia"/>
        </w:rPr>
      </w:pPr>
    </w:p>
    <w:p w14:paraId="5489FFD6" w14:textId="3827D69B" w:rsidR="00891EC2" w:rsidRPr="00AE65F5" w:rsidRDefault="00AE65F5" w:rsidP="00F66F0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m:oMathPara>
    </w:p>
    <w:p w14:paraId="6B60D1B2" w14:textId="4ECB08E4" w:rsidR="00AE65F5" w:rsidRDefault="00AE65F5" w:rsidP="00F66F06">
      <w:pPr>
        <w:rPr>
          <w:rFonts w:eastAsiaTheme="minorEastAsia"/>
        </w:rPr>
      </w:pPr>
    </w:p>
    <w:p w14:paraId="5E20F7D4" w14:textId="6C44A775" w:rsidR="00AE65F5" w:rsidRDefault="00AE65F5" w:rsidP="00F66F06">
      <w:pPr>
        <w:rPr>
          <w:rFonts w:eastAsiaTheme="minorEastAsia"/>
        </w:rPr>
      </w:pPr>
      <w:r>
        <w:rPr>
          <w:rFonts w:eastAsiaTheme="minorEastAsia"/>
        </w:rPr>
        <w:t>Th</w:t>
      </w:r>
      <w:r w:rsidR="00812EB8">
        <w:rPr>
          <w:rFonts w:eastAsiaTheme="minorEastAsia"/>
        </w:rPr>
        <w:t>e</w:t>
      </w:r>
      <w:r>
        <w:rPr>
          <w:rFonts w:eastAsiaTheme="minorEastAsia"/>
        </w:rPr>
        <w:t xml:space="preserve"> formula can be rearranged to get a lower bound of </w:t>
      </w:r>
      <w:r>
        <w:rPr>
          <w:rFonts w:eastAsiaTheme="minorEastAsia"/>
          <w:i/>
          <w:iCs/>
        </w:rPr>
        <w:t>M</w:t>
      </w:r>
      <w:r>
        <w:rPr>
          <w:rFonts w:eastAsiaTheme="minorEastAsia"/>
        </w:rPr>
        <w:t>:</w:t>
      </w:r>
    </w:p>
    <w:p w14:paraId="3973B8E8" w14:textId="13F45346" w:rsidR="00AE65F5" w:rsidRDefault="00AE65F5" w:rsidP="00F66F06">
      <w:pPr>
        <w:rPr>
          <w:rFonts w:eastAsiaTheme="minorEastAsia"/>
        </w:rPr>
      </w:pPr>
    </w:p>
    <w:p w14:paraId="1F2B6EC3" w14:textId="68AE5D44" w:rsidR="00676BA0" w:rsidRDefault="00676BA0" w:rsidP="00F66F06">
      <w:pPr>
        <w:rPr>
          <w:rFonts w:eastAsiaTheme="minorEastAsia"/>
        </w:rPr>
      </w:pPr>
      <m:oMathPara>
        <m:oMath>
          <m:r>
            <w:rPr>
              <w:rFonts w:ascii="Cambria Math" w:eastAsiaTheme="minorEastAsia" w:hAnsi="Cambria Math"/>
            </w:rPr>
            <m:t>M&gt;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num>
            <m:den>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den>
          </m:f>
        </m:oMath>
      </m:oMathPara>
    </w:p>
    <w:p w14:paraId="4ADCCEBF" w14:textId="77777777" w:rsidR="00676BA0" w:rsidRDefault="00676BA0" w:rsidP="00F66F06">
      <w:pPr>
        <w:rPr>
          <w:rFonts w:eastAsiaTheme="minorEastAsia"/>
        </w:rPr>
      </w:pPr>
    </w:p>
    <w:p w14:paraId="50215D31" w14:textId="4FA9753D" w:rsidR="00676BA0" w:rsidRDefault="00676BA0" w:rsidP="00F66F06">
      <w:pPr>
        <w:rPr>
          <w:rFonts w:eastAsiaTheme="minorEastAsia"/>
        </w:rPr>
      </w:pPr>
      <w:r>
        <w:rPr>
          <w:rFonts w:eastAsiaTheme="minorEastAsia"/>
        </w:rPr>
        <w:t>To calculate the exact lower bound, we need to find a transition that will give us the maximum energy change with the minimum penalty imposed. Since there are no efficient methods for calculating the denominator, they assume that it is equal to 1, which is the lowest and best value it can take.</w:t>
      </w:r>
    </w:p>
    <w:p w14:paraId="69404B82" w14:textId="629DA440" w:rsidR="00676BA0" w:rsidRDefault="00676BA0" w:rsidP="00F66F06">
      <w:pPr>
        <w:rPr>
          <w:rFonts w:eastAsiaTheme="minorEastAsia"/>
        </w:rPr>
      </w:pPr>
    </w:p>
    <w:p w14:paraId="54B305EA" w14:textId="70099855" w:rsidR="00676BA0" w:rsidRPr="00676BA0" w:rsidRDefault="00676BA0"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oMath>
      </m:oMathPara>
    </w:p>
    <w:p w14:paraId="3B25F169" w14:textId="33039062" w:rsidR="00676BA0" w:rsidRDefault="00676BA0" w:rsidP="00F66F06">
      <w:pPr>
        <w:rPr>
          <w:rFonts w:eastAsiaTheme="minorEastAsia"/>
        </w:rPr>
      </w:pPr>
    </w:p>
    <w:p w14:paraId="2AC6D6AB" w14:textId="74196235" w:rsidR="00676BA0" w:rsidRDefault="00955E6B" w:rsidP="00F66F06">
      <w:pPr>
        <w:rPr>
          <w:rFonts w:eastAsiaTheme="minorEastAsia"/>
        </w:rPr>
      </w:pPr>
      <w:r>
        <w:rPr>
          <w:rFonts w:eastAsiaTheme="minorEastAsia"/>
        </w:rPr>
        <w:t>They propose an algorithm that can find the maximum transition</w:t>
      </w:r>
      <w:r w:rsidR="0056083C">
        <w:rPr>
          <w:rFonts w:eastAsiaTheme="minorEastAsia"/>
        </w:rPr>
        <w:t xml:space="preserve"> for 1-flip solver</w:t>
      </w:r>
      <w:r>
        <w:rPr>
          <w:rFonts w:eastAsiaTheme="minorEastAsia"/>
        </w:rPr>
        <w:t xml:space="preserve"> in </w:t>
      </w:r>
      <w:r>
        <w:rPr>
          <w:rFonts w:eastAsiaTheme="minorEastAsia"/>
          <w:i/>
          <w:iCs/>
        </w:rPr>
        <w:t>O(</w:t>
      </w:r>
      <w:r w:rsidR="00DC699B">
        <w:rPr>
          <w:rFonts w:eastAsiaTheme="minorEastAsia"/>
          <w:i/>
          <w:iCs/>
        </w:rPr>
        <w:t>2</w:t>
      </w:r>
      <w:r>
        <w:rPr>
          <w:rFonts w:eastAsiaTheme="minorEastAsia"/>
          <w:i/>
          <w:iCs/>
        </w:rPr>
        <w:t>n</w:t>
      </w:r>
      <w:r>
        <w:rPr>
          <w:rFonts w:eastAsiaTheme="minorEastAsia"/>
          <w:i/>
          <w:iCs/>
          <w:vertAlign w:val="superscript"/>
        </w:rPr>
        <w:t>2</w:t>
      </w:r>
      <w:r>
        <w:rPr>
          <w:rFonts w:eastAsiaTheme="minorEastAsia"/>
          <w:i/>
          <w:iCs/>
        </w:rPr>
        <w:t>)</w:t>
      </w:r>
      <w:r>
        <w:rPr>
          <w:rFonts w:eastAsiaTheme="minorEastAsia"/>
        </w:rPr>
        <w:t xml:space="preserve"> steps.</w:t>
      </w:r>
      <w:r w:rsidR="00953C95">
        <w:rPr>
          <w:rFonts w:eastAsiaTheme="minorEastAsia"/>
        </w:rPr>
        <w:t xml:space="preserve"> </w:t>
      </w:r>
    </w:p>
    <w:p w14:paraId="49DFCFAF" w14:textId="77777777" w:rsidR="00C264B0" w:rsidRDefault="00C264B0" w:rsidP="00F66F06">
      <w:pPr>
        <w:rPr>
          <w:rFonts w:eastAsiaTheme="minorEastAsia"/>
        </w:rPr>
      </w:pPr>
    </w:p>
    <w:p w14:paraId="664B6A1A" w14:textId="77777777" w:rsidR="00C264B0" w:rsidRDefault="00C264B0" w:rsidP="00F66F06">
      <w:pPr>
        <w:rPr>
          <w:rFonts w:eastAsiaTheme="minorEastAsia"/>
        </w:rPr>
      </w:pPr>
      <w:r>
        <w:rPr>
          <w:rFonts w:eastAsiaTheme="minorEastAsia"/>
        </w:rPr>
        <w:t xml:space="preserve">Both </w:t>
      </w:r>
      <m:oMath>
        <m:r>
          <w:rPr>
            <w:rFonts w:ascii="Cambria Math" w:eastAsiaTheme="minorEastAsia" w:hAnsi="Cambria Math"/>
          </w:rPr>
          <m:t>0→1</m:t>
        </m:r>
      </m:oMath>
      <w:r>
        <w:rPr>
          <w:rFonts w:eastAsiaTheme="minorEastAsia"/>
        </w:rPr>
        <w:t xml:space="preserve"> and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flips can result in a positive transition. For example, flipping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r>
        <w:rPr>
          <w:rFonts w:eastAsiaTheme="minorEastAsia"/>
        </w:rPr>
        <w:t>from 0 to 1</w:t>
      </w:r>
      <w:r>
        <w:rPr>
          <w:rFonts w:eastAsiaTheme="minorEastAsia"/>
        </w:rPr>
        <w:t xml:space="preserve"> </w:t>
      </w:r>
      <w:r>
        <w:rPr>
          <w:rFonts w:eastAsiaTheme="minorEastAsia"/>
        </w:rPr>
        <w:t xml:space="preserve">will bring a positive transition to </w:t>
      </w:r>
      <m:oMath>
        <m:r>
          <w:rPr>
            <w:rFonts w:ascii="Cambria Math" w:eastAsiaTheme="minorEastAsia" w:hAnsi="Cambria Math"/>
          </w:rPr>
          <m:t>y=6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flipping 1 to 0 </w:t>
      </w:r>
      <w:r>
        <w:rPr>
          <w:rFonts w:eastAsiaTheme="minorEastAsia"/>
        </w:rPr>
        <w:t xml:space="preserve">will bring a positive transition to </w:t>
      </w:r>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why we must consider both flips. </w:t>
      </w:r>
    </w:p>
    <w:p w14:paraId="034823B2" w14:textId="7D4E5D61" w:rsidR="00C264B0" w:rsidRDefault="00C264B0" w:rsidP="00F66F06">
      <w:pPr>
        <w:rPr>
          <w:rFonts w:eastAsiaTheme="minorEastAsia"/>
        </w:rPr>
      </w:pPr>
      <w:r>
        <w:rPr>
          <w:rFonts w:eastAsiaTheme="minorEastAsia"/>
        </w:rPr>
        <w:t xml:space="preserve">We need to flip every </w:t>
      </w:r>
      <w:r>
        <w:rPr>
          <w:rFonts w:eastAsiaTheme="minorEastAsia"/>
          <w:i/>
          <w:iCs/>
        </w:rPr>
        <w:t>x</w:t>
      </w:r>
      <w:r>
        <w:rPr>
          <w:rFonts w:eastAsiaTheme="minorEastAsia"/>
          <w:i/>
          <w:iCs/>
          <w:vertAlign w:val="subscript"/>
        </w:rPr>
        <w:t>i</w:t>
      </w:r>
      <w:r>
        <w:rPr>
          <w:rFonts w:eastAsiaTheme="minorEastAsia"/>
        </w:rPr>
        <w:t xml:space="preserve"> of the binary decision vector </w:t>
      </w:r>
      <w:r>
        <w:rPr>
          <w:rFonts w:eastAsiaTheme="minorEastAsia"/>
          <w:i/>
          <w:iCs/>
        </w:rPr>
        <w:t xml:space="preserve">x </w:t>
      </w:r>
      <w:r>
        <w:rPr>
          <w:rFonts w:eastAsiaTheme="minorEastAsia"/>
        </w:rPr>
        <w:t>from 0 to 1 and vice-verse</w:t>
      </w:r>
      <w:r w:rsidR="00096CEE">
        <w:rPr>
          <w:rFonts w:eastAsiaTheme="minorEastAsia"/>
        </w:rPr>
        <w:t xml:space="preserve"> to find the maximum transition:</w:t>
      </w:r>
    </w:p>
    <w:p w14:paraId="42615FC7" w14:textId="2CA433C7" w:rsidR="00096CEE" w:rsidRDefault="00096CEE" w:rsidP="00F66F06">
      <w:pPr>
        <w:rPr>
          <w:rFonts w:eastAsiaTheme="minorEastAsia"/>
        </w:rPr>
      </w:pPr>
    </w:p>
    <w:p w14:paraId="326F758A" w14:textId="402DE1DB" w:rsidR="00DC699B" w:rsidRPr="00096CEE" w:rsidRDefault="00096CEE" w:rsidP="00F66F0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transition=max∀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:0→1</m:t>
                  </m:r>
                </m:sub>
              </m:sSub>
              <m: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m:t>
              </m:r>
            </m:e>
          </m:func>
        </m:oMath>
      </m:oMathPara>
    </w:p>
    <w:p w14:paraId="3B3E725D" w14:textId="65B63186" w:rsidR="00096CEE" w:rsidRDefault="00096CEE" w:rsidP="00F66F06">
      <w:pPr>
        <w:rPr>
          <w:rFonts w:eastAsiaTheme="minorEastAsia"/>
        </w:rPr>
      </w:pPr>
    </w:p>
    <w:p w14:paraId="2BDFE72D" w14:textId="6E2963D2" w:rsidR="00096CEE" w:rsidRDefault="00096CEE" w:rsidP="00F66F06">
      <w:pPr>
        <w:rPr>
          <w:rFonts w:eastAsiaTheme="minorEastAsia"/>
        </w:rPr>
      </w:pPr>
      <w:r>
        <w:rPr>
          <w:rFonts w:eastAsiaTheme="minorEastAsia"/>
        </w:rPr>
        <w:t xml:space="preserve">The maximum of </w:t>
      </w:r>
      <m:oMath>
        <m:r>
          <w:rPr>
            <w:rFonts w:ascii="Cambria Math" w:eastAsiaTheme="minorEastAsia" w:hAnsi="Cambria Math"/>
          </w:rPr>
          <m:t>0→1</m:t>
        </m:r>
      </m:oMath>
      <w:r>
        <w:rPr>
          <w:rFonts w:eastAsiaTheme="minorEastAsia"/>
        </w:rPr>
        <w:t xml:space="preserve"> </w:t>
      </w:r>
      <w:r w:rsidR="00812EB8">
        <w:rPr>
          <w:rFonts w:eastAsiaTheme="minorEastAsia"/>
        </w:rPr>
        <w:t xml:space="preserve">(left expression in the brackets) </w:t>
      </w:r>
      <w:r w:rsidR="00966E70">
        <w:rPr>
          <w:rFonts w:eastAsiaTheme="minorEastAsia"/>
        </w:rPr>
        <w:t>part</w:t>
      </w:r>
      <w:r>
        <w:rPr>
          <w:rFonts w:eastAsiaTheme="minorEastAsia"/>
        </w:rPr>
        <w:t xml:space="preserve"> can be found by doing the following</w:t>
      </w:r>
      <w:r w:rsidR="00966E70">
        <w:rPr>
          <w:rFonts w:eastAsiaTheme="minorEastAsia"/>
        </w:rPr>
        <w:t>: f</w:t>
      </w:r>
      <w:r>
        <w:rPr>
          <w:rFonts w:eastAsiaTheme="minorEastAsia"/>
        </w:rPr>
        <w:t>or</w:t>
      </w:r>
      <w:r w:rsidRPr="00096CEE">
        <w:rPr>
          <w:rFonts w:eastAsiaTheme="minorEastAsia"/>
        </w:rPr>
        <w:t xml:space="preserve"> </w:t>
      </w:r>
      <w:r>
        <w:rPr>
          <w:rFonts w:eastAsiaTheme="minorEastAsia"/>
        </w:rPr>
        <w:t>every</w:t>
      </w:r>
      <w:r w:rsidRPr="00096CEE">
        <w:rPr>
          <w:rFonts w:eastAsiaTheme="minorEastAsia"/>
        </w:rPr>
        <w:t xml:space="preserve"> </w:t>
      </w:r>
      <w:r>
        <w:rPr>
          <w:rFonts w:eastAsiaTheme="minorEastAsia"/>
          <w:i/>
          <w:iCs/>
        </w:rPr>
        <w:t>x</w:t>
      </w:r>
      <w:r>
        <w:rPr>
          <w:rFonts w:eastAsiaTheme="minorEastAsia"/>
          <w:i/>
          <w:iCs/>
          <w:vertAlign w:val="subscript"/>
        </w:rPr>
        <w:t>i</w:t>
      </w:r>
      <w:r>
        <w:rPr>
          <w:rFonts w:eastAsiaTheme="minorEastAsia"/>
        </w:rPr>
        <w:t>, we need to take the coefficient of its linear part (</w:t>
      </w:r>
      <w:proofErr w:type="spellStart"/>
      <w:r>
        <w:rPr>
          <w:rFonts w:eastAsiaTheme="minorEastAsia"/>
          <w:i/>
          <w:iCs/>
        </w:rPr>
        <w:t>q</w:t>
      </w:r>
      <w:r>
        <w:rPr>
          <w:rFonts w:eastAsiaTheme="minorEastAsia"/>
          <w:i/>
          <w:iCs/>
          <w:vertAlign w:val="subscript"/>
        </w:rPr>
        <w:t>ii</w:t>
      </w:r>
      <w:proofErr w:type="spellEnd"/>
      <w:r>
        <w:rPr>
          <w:rFonts w:eastAsiaTheme="minorEastAsia"/>
        </w:rPr>
        <w:t xml:space="preserve">) and </w:t>
      </w:r>
      <w:r w:rsidR="00966E70">
        <w:rPr>
          <w:rFonts w:eastAsiaTheme="minorEastAsia"/>
        </w:rPr>
        <w:t xml:space="preserve">add it to the sum of all the positive coefficients that the </w:t>
      </w:r>
      <w:r w:rsidR="00966E70">
        <w:rPr>
          <w:rFonts w:eastAsiaTheme="minorEastAsia"/>
          <w:i/>
          <w:iCs/>
        </w:rPr>
        <w:t>x</w:t>
      </w:r>
      <w:r w:rsidR="00966E70">
        <w:rPr>
          <w:rFonts w:eastAsiaTheme="minorEastAsia"/>
          <w:i/>
          <w:iCs/>
          <w:vertAlign w:val="subscript"/>
        </w:rPr>
        <w:t>i</w:t>
      </w:r>
      <w:r w:rsidR="00966E70">
        <w:rPr>
          <w:rFonts w:eastAsiaTheme="minorEastAsia"/>
          <w:i/>
          <w:iCs/>
        </w:rPr>
        <w:t xml:space="preserve"> </w:t>
      </w:r>
      <w:r w:rsidR="00966E70">
        <w:rPr>
          <w:rFonts w:eastAsiaTheme="minorEastAsia"/>
        </w:rPr>
        <w:t>is associated with in its quadratic part</w:t>
      </w:r>
      <w:r w:rsidR="00812EB8">
        <w:rPr>
          <w:rFonts w:eastAsiaTheme="minorEastAsia"/>
        </w:rPr>
        <w:t xml:space="preserve"> (</w:t>
      </w:r>
      <w:proofErr w:type="spellStart"/>
      <w:r w:rsidR="00812EB8">
        <w:rPr>
          <w:rFonts w:eastAsiaTheme="minorEastAsia"/>
          <w:i/>
          <w:iCs/>
        </w:rPr>
        <w:t>q</w:t>
      </w:r>
      <w:r w:rsidR="00812EB8">
        <w:rPr>
          <w:rFonts w:eastAsiaTheme="minorEastAsia"/>
          <w:i/>
          <w:iCs/>
          <w:vertAlign w:val="subscript"/>
        </w:rPr>
        <w:t>i</w:t>
      </w:r>
      <w:r w:rsidR="00812EB8">
        <w:rPr>
          <w:rFonts w:eastAsiaTheme="minorEastAsia"/>
          <w:i/>
          <w:iCs/>
          <w:vertAlign w:val="subscript"/>
        </w:rPr>
        <w:t>j</w:t>
      </w:r>
      <w:proofErr w:type="spellEnd"/>
      <w:r w:rsidR="00812EB8">
        <w:rPr>
          <w:rFonts w:eastAsiaTheme="minorEastAsia"/>
          <w:i/>
          <w:iCs/>
        </w:rPr>
        <w:t xml:space="preserve"> &gt; 0</w:t>
      </w:r>
      <w:r w:rsidR="00812EB8">
        <w:rPr>
          <w:rFonts w:eastAsiaTheme="minorEastAsia"/>
        </w:rPr>
        <w:t>)</w:t>
      </w:r>
      <w:r w:rsidR="00966E70">
        <w:rPr>
          <w:rFonts w:eastAsiaTheme="minorEastAsia"/>
        </w:rPr>
        <w:t xml:space="preserve">. We only </w:t>
      </w:r>
      <w:r w:rsidR="00966E70">
        <w:rPr>
          <w:rFonts w:eastAsiaTheme="minorEastAsia"/>
        </w:rPr>
        <w:lastRenderedPageBreak/>
        <w:t>consider positive coefficients as when they are negative the second decision variable that it is associated with (</w:t>
      </w:r>
      <w:proofErr w:type="spellStart"/>
      <w:r w:rsidR="00966E70">
        <w:rPr>
          <w:rFonts w:eastAsiaTheme="minorEastAsia"/>
          <w:i/>
          <w:iCs/>
        </w:rPr>
        <w:t>x</w:t>
      </w:r>
      <w:r w:rsidR="00966E70">
        <w:rPr>
          <w:rFonts w:eastAsiaTheme="minorEastAsia"/>
          <w:i/>
          <w:iCs/>
          <w:vertAlign w:val="subscript"/>
        </w:rPr>
        <w:t>j</w:t>
      </w:r>
      <w:proofErr w:type="spellEnd"/>
      <w:r w:rsidR="00966E70">
        <w:rPr>
          <w:rFonts w:eastAsiaTheme="minorEastAsia"/>
        </w:rPr>
        <w:t>) will take value 0,</w:t>
      </w:r>
      <w:r w:rsidR="00953C95">
        <w:rPr>
          <w:rFonts w:eastAsiaTheme="minorEastAsia"/>
        </w:rPr>
        <w:t xml:space="preserve"> because</w:t>
      </w:r>
      <w:r w:rsidR="00966E70">
        <w:rPr>
          <w:rFonts w:eastAsiaTheme="minorEastAsia"/>
        </w:rPr>
        <w:t xml:space="preserve"> we are looking </w:t>
      </w:r>
      <w:r w:rsidR="00953C95">
        <w:rPr>
          <w:rFonts w:eastAsiaTheme="minorEastAsia"/>
        </w:rPr>
        <w:t>for</w:t>
      </w:r>
      <w:r w:rsidR="00966E70">
        <w:rPr>
          <w:rFonts w:eastAsiaTheme="minorEastAsia"/>
        </w:rPr>
        <w:t xml:space="preserve"> the maximal transition </w:t>
      </w:r>
      <w:r w:rsidR="00966E70">
        <w:rPr>
          <w:rFonts w:eastAsiaTheme="minorEastAsia"/>
          <w:i/>
          <w:iCs/>
        </w:rPr>
        <w:t>x</w:t>
      </w:r>
      <w:r w:rsidR="00966E70">
        <w:rPr>
          <w:rFonts w:eastAsiaTheme="minorEastAsia"/>
          <w:i/>
          <w:iCs/>
          <w:vertAlign w:val="subscript"/>
        </w:rPr>
        <w:t>i</w:t>
      </w:r>
      <w:r w:rsidR="00966E70">
        <w:rPr>
          <w:rFonts w:eastAsiaTheme="minorEastAsia"/>
        </w:rPr>
        <w:t xml:space="preserve"> can possibly bring.</w:t>
      </w:r>
    </w:p>
    <w:p w14:paraId="7474751F" w14:textId="6217FA74" w:rsidR="0033002E" w:rsidRPr="00953C95" w:rsidRDefault="0033002E" w:rsidP="00F66F06">
      <w:pPr>
        <w:rPr>
          <w:rFonts w:eastAsiaTheme="minorEastAsia"/>
        </w:rPr>
      </w:pPr>
    </w:p>
    <w:p w14:paraId="4F7062B1" w14:textId="211A968C" w:rsidR="00966E70" w:rsidRDefault="00966E70" w:rsidP="00F66F06">
      <w:pPr>
        <w:rPr>
          <w:rFonts w:eastAsiaTheme="minorEastAsia"/>
        </w:rPr>
      </w:pPr>
      <w:r>
        <w:rPr>
          <w:rFonts w:eastAsiaTheme="minorEastAsia"/>
        </w:rPr>
        <w:t>The</w:t>
      </w:r>
      <w:r w:rsidRPr="00966E70">
        <w:rPr>
          <w:rFonts w:eastAsiaTheme="minorEastAsia"/>
        </w:rPr>
        <w:t xml:space="preserve"> </w:t>
      </w:r>
      <w:r>
        <w:rPr>
          <w:rFonts w:eastAsiaTheme="minorEastAsia"/>
        </w:rPr>
        <w:t>maximum</w:t>
      </w:r>
      <w:r w:rsidRPr="00966E70">
        <w:rPr>
          <w:rFonts w:eastAsiaTheme="minorEastAsia"/>
        </w:rPr>
        <w:t xml:space="preserve"> </w:t>
      </w:r>
      <w:r>
        <w:rPr>
          <w:rFonts w:eastAsiaTheme="minorEastAsia"/>
        </w:rPr>
        <w:t>of</w:t>
      </w:r>
      <w:r w:rsidRPr="00966E70">
        <w:rPr>
          <w:rFonts w:eastAsiaTheme="minorEastAsia"/>
        </w:rPr>
        <w:t xml:space="preserve">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part can be found in the same way, but because such transition brings positive changes by nullifying the negative coefficients, we need to sum their negatives (</w:t>
      </w:r>
      <m:oMath>
        <m:r>
          <m:rPr>
            <m:sty m:val="p"/>
          </m:rP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 xml:space="preserve"> </m:t>
        </m:r>
      </m:oMath>
      <w:r>
        <w:rPr>
          <w:rFonts w:eastAsiaTheme="minorEastAsia"/>
        </w:rPr>
        <w:t>will bring a positive change of 6,</w:t>
      </w:r>
      <w:r w:rsidR="00812EB8">
        <w:rPr>
          <w:rFonts w:eastAsiaTheme="minorEastAsia"/>
        </w:rPr>
        <w:t xml:space="preserve"> which is the negative of the coefficient </w:t>
      </w:r>
      <w:r w:rsidR="00812EB8">
        <w:rPr>
          <w:rFonts w:eastAsiaTheme="minorEastAsia"/>
          <w:i/>
          <w:iCs/>
        </w:rPr>
        <w:t>q</w:t>
      </w:r>
      <w:r w:rsidR="00812EB8">
        <w:rPr>
          <w:rFonts w:eastAsiaTheme="minorEastAsia"/>
          <w:i/>
          <w:iCs/>
          <w:vertAlign w:val="subscript"/>
        </w:rPr>
        <w:t>1</w:t>
      </w:r>
      <w:r w:rsidR="00812EB8">
        <w:rPr>
          <w:rFonts w:eastAsiaTheme="minorEastAsia"/>
        </w:rPr>
        <w:t>). For</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same</w:t>
      </w:r>
      <w:r w:rsidR="00812EB8" w:rsidRPr="00812EB8">
        <w:rPr>
          <w:rFonts w:eastAsiaTheme="minorEastAsia"/>
        </w:rPr>
        <w:t xml:space="preserve"> </w:t>
      </w:r>
      <w:r w:rsidR="00812EB8">
        <w:rPr>
          <w:rFonts w:eastAsiaTheme="minorEastAsia"/>
        </w:rPr>
        <w:t>reasons</w:t>
      </w:r>
      <w:r w:rsidR="00812EB8" w:rsidRPr="00812EB8">
        <w:rPr>
          <w:rFonts w:eastAsiaTheme="minorEastAsia"/>
        </w:rPr>
        <w:t xml:space="preserve">, </w:t>
      </w:r>
      <w:r w:rsidR="00812EB8">
        <w:rPr>
          <w:rFonts w:eastAsiaTheme="minorEastAsia"/>
        </w:rPr>
        <w:t>instead</w:t>
      </w:r>
      <w:r w:rsidR="00812EB8" w:rsidRPr="00812EB8">
        <w:rPr>
          <w:rFonts w:eastAsiaTheme="minorEastAsia"/>
        </w:rPr>
        <w:t xml:space="preserve"> </w:t>
      </w:r>
      <w:r w:rsidR="00812EB8">
        <w:rPr>
          <w:rFonts w:eastAsiaTheme="minorEastAsia"/>
        </w:rPr>
        <w:t>of</w:t>
      </w:r>
      <w:r w:rsidR="00812EB8" w:rsidRPr="00812EB8">
        <w:rPr>
          <w:rFonts w:eastAsiaTheme="minorEastAsia"/>
        </w:rPr>
        <w:t xml:space="preserve"> </w:t>
      </w:r>
      <w:r w:rsidR="00812EB8">
        <w:rPr>
          <w:rFonts w:eastAsiaTheme="minorEastAsia"/>
        </w:rPr>
        <w:t>summing</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 xml:space="preserve">positive coefficients of the quadratic part, we need to sum the negative ones </w:t>
      </w:r>
      <w:r w:rsidR="00812EB8">
        <w:rPr>
          <w:rFonts w:eastAsiaTheme="minorEastAsia"/>
        </w:rPr>
        <w:t>(</w:t>
      </w:r>
      <w:proofErr w:type="spellStart"/>
      <w:r w:rsidR="00812EB8">
        <w:rPr>
          <w:rFonts w:eastAsiaTheme="minorEastAsia"/>
          <w:i/>
          <w:iCs/>
        </w:rPr>
        <w:t>q</w:t>
      </w:r>
      <w:r w:rsidR="00812EB8">
        <w:rPr>
          <w:rFonts w:eastAsiaTheme="minorEastAsia"/>
          <w:i/>
          <w:iCs/>
          <w:vertAlign w:val="subscript"/>
        </w:rPr>
        <w:t>ij</w:t>
      </w:r>
      <w:proofErr w:type="spellEnd"/>
      <w:r w:rsidR="00812EB8">
        <w:rPr>
          <w:rFonts w:eastAsiaTheme="minorEastAsia"/>
          <w:i/>
          <w:iCs/>
        </w:rPr>
        <w:t xml:space="preserve"> </w:t>
      </w:r>
      <w:r w:rsidR="00812EB8">
        <w:rPr>
          <w:rFonts w:eastAsiaTheme="minorEastAsia"/>
          <w:i/>
          <w:iCs/>
        </w:rPr>
        <w:t>&lt;</w:t>
      </w:r>
      <w:r w:rsidR="00812EB8">
        <w:rPr>
          <w:rFonts w:eastAsiaTheme="minorEastAsia"/>
          <w:i/>
          <w:iCs/>
        </w:rPr>
        <w:t xml:space="preserve"> 0</w:t>
      </w:r>
      <w:r w:rsidR="00812EB8">
        <w:rPr>
          <w:rFonts w:eastAsiaTheme="minorEastAsia"/>
        </w:rPr>
        <w:t>).</w:t>
      </w:r>
    </w:p>
    <w:p w14:paraId="7EE00AB9" w14:textId="140E2B67" w:rsidR="00812EB8" w:rsidRDefault="00812EB8" w:rsidP="00F66F06">
      <w:pPr>
        <w:rPr>
          <w:rFonts w:eastAsiaTheme="minorEastAsia"/>
        </w:rPr>
      </w:pPr>
    </w:p>
    <w:p w14:paraId="7EA3C287" w14:textId="64C869B1" w:rsidR="00812EB8" w:rsidRDefault="00812EB8" w:rsidP="00F66F06">
      <w:pPr>
        <w:rPr>
          <w:rFonts w:eastAsiaTheme="minorEastAsia"/>
        </w:rPr>
      </w:pPr>
      <w:r>
        <w:rPr>
          <w:rFonts w:eastAsiaTheme="minorEastAsia"/>
        </w:rPr>
        <w:t xml:space="preserve">All </w:t>
      </w:r>
      <w:r w:rsidR="00953C95">
        <w:rPr>
          <w:rFonts w:eastAsiaTheme="minorEastAsia"/>
        </w:rPr>
        <w:t>the</w:t>
      </w:r>
      <w:r>
        <w:rPr>
          <w:rFonts w:eastAsiaTheme="minorEastAsia"/>
        </w:rPr>
        <w:t xml:space="preserve"> </w:t>
      </w:r>
      <w:r w:rsidR="00953C95">
        <w:rPr>
          <w:rFonts w:eastAsiaTheme="minorEastAsia"/>
        </w:rPr>
        <w:t>steps described</w:t>
      </w:r>
      <w:r>
        <w:rPr>
          <w:rFonts w:eastAsiaTheme="minorEastAsia"/>
        </w:rPr>
        <w:t xml:space="preserve"> can be expressed mathematically to find the estimated penalty coefficient:</w:t>
      </w:r>
    </w:p>
    <w:p w14:paraId="372D8E98" w14:textId="69C41B8F" w:rsidR="00812EB8" w:rsidRDefault="00812EB8" w:rsidP="00F66F06">
      <w:pPr>
        <w:rPr>
          <w:rFonts w:eastAsiaTheme="minorEastAsia"/>
        </w:rPr>
      </w:pPr>
    </w:p>
    <w:p w14:paraId="7F03C456" w14:textId="06B11CA9" w:rsidR="00812EB8" w:rsidRDefault="00812EB8"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&gt;0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e>
          </m:nary>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&lt;</m:t>
              </m:r>
              <m:r>
                <w:rPr>
                  <w:rFonts w:ascii="Cambria Math" w:eastAsiaTheme="minorEastAsia" w:hAnsi="Cambria Math"/>
                </w:rPr>
                <m: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nary>
          <m:r>
            <w:rPr>
              <w:rFonts w:ascii="Cambria Math" w:eastAsiaTheme="minorEastAsia" w:hAnsi="Cambria Math"/>
            </w:rPr>
            <m:t>}</m:t>
          </m:r>
        </m:oMath>
      </m:oMathPara>
    </w:p>
    <w:p w14:paraId="56248B86" w14:textId="5309759C" w:rsidR="00812EB8" w:rsidRDefault="00812EB8" w:rsidP="00F66F06">
      <w:pPr>
        <w:rPr>
          <w:rFonts w:eastAsiaTheme="minorEastAsia"/>
        </w:rPr>
      </w:pPr>
    </w:p>
    <w:p w14:paraId="2FE9F1A6" w14:textId="21C1DF3F" w:rsidR="0056083C" w:rsidRPr="00ED0891" w:rsidRDefault="00953C95" w:rsidP="00F66F06">
      <w:pPr>
        <w:rPr>
          <w:rFonts w:eastAsiaTheme="minorEastAsia"/>
          <w:i/>
          <w:iCs/>
        </w:rPr>
      </w:pPr>
      <w:r>
        <w:rPr>
          <w:rFonts w:eastAsiaTheme="minorEastAsia"/>
        </w:rPr>
        <w:t xml:space="preserve">The estimates for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w:t>
      </w:r>
      <w:r w:rsidR="00ED0891">
        <w:rPr>
          <w:rFonts w:eastAsiaTheme="minorEastAsia"/>
        </w:rPr>
        <w:t xml:space="preserve">nodes </w:t>
      </w:r>
      <w:r>
        <w:rPr>
          <w:rFonts w:eastAsiaTheme="minorEastAsia"/>
        </w:rPr>
        <w:t>that are feasible</w:t>
      </w:r>
      <w:r w:rsidR="00ED0891">
        <w:rPr>
          <w:rFonts w:eastAsiaTheme="minorEastAsia"/>
        </w:rPr>
        <w:t xml:space="preserve"> (i.e., they have no constraints associated with them)</w:t>
      </w:r>
      <w:r>
        <w:rPr>
          <w:rFonts w:eastAsiaTheme="minorEastAsia"/>
        </w:rPr>
        <w:t xml:space="preserve"> will be discarded as their penalty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oMath>
      <w:r>
        <w:rPr>
          <w:rFonts w:eastAsiaTheme="minorEastAsia"/>
        </w:rPr>
        <w:t>) will be equal to 0</w:t>
      </w:r>
      <w:r w:rsidR="00ED0891">
        <w:rPr>
          <w:rFonts w:eastAsiaTheme="minorEastAsia"/>
        </w:rPr>
        <w:t xml:space="preserve"> and the next largest </w:t>
      </w:r>
      <w:proofErr w:type="spellStart"/>
      <w:r w:rsidR="00ED0891">
        <w:rPr>
          <w:rFonts w:eastAsiaTheme="minorEastAsia"/>
          <w:i/>
          <w:iCs/>
        </w:rPr>
        <w:t>M</w:t>
      </w:r>
      <w:r w:rsidR="00ED0891">
        <w:rPr>
          <w:rFonts w:eastAsiaTheme="minorEastAsia"/>
          <w:i/>
          <w:iCs/>
          <w:vertAlign w:val="subscript"/>
        </w:rPr>
        <w:t>est</w:t>
      </w:r>
      <w:proofErr w:type="spellEnd"/>
      <w:r w:rsidR="00ED0891">
        <w:rPr>
          <w:rFonts w:eastAsiaTheme="minorEastAsia"/>
          <w:i/>
          <w:iCs/>
        </w:rPr>
        <w:t xml:space="preserve"> will be used.</w:t>
      </w:r>
    </w:p>
    <w:p w14:paraId="73387335" w14:textId="77777777" w:rsidR="00953C95" w:rsidRPr="00953C95" w:rsidRDefault="00953C95" w:rsidP="00F66F06">
      <w:pPr>
        <w:rPr>
          <w:rFonts w:eastAsiaTheme="minorEastAsia"/>
        </w:rPr>
      </w:pPr>
    </w:p>
    <w:p w14:paraId="74C8F675" w14:textId="659E022C" w:rsidR="00676BA0" w:rsidRPr="00ED0891" w:rsidRDefault="00953C95" w:rsidP="00F66F06">
      <w:pPr>
        <w:rPr>
          <w:rFonts w:eastAsiaTheme="minorEastAsia"/>
          <w:vertAlign w:val="superscript"/>
        </w:rPr>
      </w:pPr>
      <w:r>
        <w:rPr>
          <w:rFonts w:eastAsiaTheme="minorEastAsia"/>
        </w:rPr>
        <w:t>This method is fast</w:t>
      </w:r>
      <w:r w:rsidR="00ED0891">
        <w:rPr>
          <w:rFonts w:eastAsiaTheme="minorEastAsia"/>
        </w:rPr>
        <w:t xml:space="preserve"> and produces good estimates of the lower bound of </w:t>
      </w:r>
      <w:r w:rsidR="00ED0891">
        <w:rPr>
          <w:rFonts w:eastAsiaTheme="minorEastAsia"/>
          <w:i/>
          <w:iCs/>
        </w:rPr>
        <w:t>M</w:t>
      </w:r>
      <w:r w:rsidR="00ED0891">
        <w:rPr>
          <w:rFonts w:eastAsiaTheme="minorEastAsia"/>
        </w:rPr>
        <w:t xml:space="preserve">. However, it does not consider the quadratic penalties, </w:t>
      </w:r>
      <m:oMath>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w:r w:rsidR="00D90D42">
        <w:rPr>
          <w:rFonts w:eastAsiaTheme="minorEastAsia"/>
        </w:rPr>
        <w:t xml:space="preserve">, when estimating the penalty coefficient. That is why this approach can produce </w:t>
      </w:r>
      <w:r w:rsidR="00D90D42" w:rsidRPr="00D90D42">
        <w:rPr>
          <w:rFonts w:eastAsiaTheme="minorEastAsia"/>
          <w:i/>
          <w:iCs/>
        </w:rPr>
        <w:t>M</w:t>
      </w:r>
      <w:r w:rsidR="00D90D42">
        <w:rPr>
          <w:rFonts w:eastAsiaTheme="minorEastAsia"/>
          <w:i/>
          <w:iCs/>
        </w:rPr>
        <w:t xml:space="preserve"> </w:t>
      </w:r>
      <w:r w:rsidR="00D90D42">
        <w:rPr>
          <w:rFonts w:eastAsiaTheme="minorEastAsia"/>
        </w:rPr>
        <w:t xml:space="preserve">values </w:t>
      </w:r>
      <w:r w:rsidR="00D90D42" w:rsidRPr="00D90D42">
        <w:rPr>
          <w:rFonts w:eastAsiaTheme="minorEastAsia"/>
        </w:rPr>
        <w:t>that</w:t>
      </w:r>
      <w:r w:rsidR="00D90D42">
        <w:rPr>
          <w:rFonts w:eastAsiaTheme="minorEastAsia"/>
        </w:rPr>
        <w:t xml:space="preserve"> are too large. </w:t>
      </w:r>
      <w:r w:rsidR="00ED0891">
        <w:rPr>
          <w:rFonts w:eastAsiaTheme="minorEastAsia"/>
        </w:rPr>
        <w:t xml:space="preserve"> </w:t>
      </w:r>
    </w:p>
    <w:p w14:paraId="17EE554C" w14:textId="2D4B0ECA" w:rsidR="005F509F" w:rsidRPr="00B64FBE" w:rsidRDefault="005F509F" w:rsidP="005F509F">
      <w:pPr>
        <w:rPr>
          <w:highlight w:val="yellow"/>
        </w:rPr>
      </w:pPr>
    </w:p>
    <w:p w14:paraId="33832E7B" w14:textId="0BFCDB28" w:rsidR="005F509F" w:rsidRPr="00BD1AAB" w:rsidRDefault="005F509F" w:rsidP="005F509F">
      <w:pPr>
        <w:pStyle w:val="Heading2"/>
      </w:pPr>
      <w:bookmarkStart w:id="28" w:name="_Toc88000917"/>
      <w:r w:rsidRPr="00BD1AAB">
        <w:t>3.</w:t>
      </w:r>
      <w:r w:rsidR="00E77FA8" w:rsidRPr="00BD1AAB">
        <w:t>4</w:t>
      </w:r>
      <w:r w:rsidRPr="00BD1AAB">
        <w:t xml:space="preserve"> Machine Learning</w:t>
      </w:r>
      <w:bookmarkEnd w:id="28"/>
    </w:p>
    <w:p w14:paraId="2F3D7475" w14:textId="77777777" w:rsidR="00B55BD6" w:rsidRDefault="00B55BD6" w:rsidP="00F66F06">
      <w:pPr>
        <w:rPr>
          <w:highlight w:val="yellow"/>
        </w:rPr>
      </w:pPr>
    </w:p>
    <w:p w14:paraId="056AAF70" w14:textId="096A36D8" w:rsidR="00F66F06" w:rsidRPr="0079477D" w:rsidRDefault="00000391" w:rsidP="00F66F06">
      <w:pPr>
        <w:rPr>
          <w:i/>
          <w:iCs/>
          <w:highlight w:val="yellow"/>
        </w:rPr>
      </w:pPr>
      <w:r>
        <w:rPr>
          <w:i/>
          <w:iCs/>
          <w:highlight w:val="yellow"/>
        </w:rPr>
        <w:t>A</w:t>
      </w:r>
      <w:r>
        <w:rPr>
          <w:highlight w:val="yellow"/>
        </w:rPr>
        <w:t xml:space="preserve"> is </w:t>
      </w:r>
      <w:r>
        <w:rPr>
          <w:i/>
          <w:iCs/>
          <w:highlight w:val="yellow"/>
        </w:rPr>
        <w:t>M</w:t>
      </w:r>
    </w:p>
    <w:p w14:paraId="5F189971" w14:textId="58ABA859" w:rsidR="005F509F" w:rsidRDefault="00970F42" w:rsidP="00F613E7">
      <w:hyperlink r:id="rId16" w:history="1">
        <w:r w:rsidRPr="00B64FBE">
          <w:rPr>
            <w:rStyle w:val="Hyperlink"/>
            <w:highlight w:val="yellow"/>
          </w:rPr>
          <w:t>https://arxiv.org/pdf/2103.10695v1.pdf</w:t>
        </w:r>
      </w:hyperlink>
    </w:p>
    <w:p w14:paraId="5D378B81" w14:textId="77777777" w:rsidR="005F509F" w:rsidRDefault="005F509F" w:rsidP="00F613E7"/>
    <w:p w14:paraId="262F29D0" w14:textId="77777777" w:rsidR="005F509F" w:rsidRPr="00186C04" w:rsidRDefault="005F509F">
      <w:r>
        <w:br w:type="page"/>
      </w:r>
    </w:p>
    <w:p w14:paraId="5B111D3F" w14:textId="10CE6A7E" w:rsidR="006749D1" w:rsidRDefault="005F509F" w:rsidP="005F509F">
      <w:pPr>
        <w:pStyle w:val="Heading1"/>
      </w:pPr>
      <w:bookmarkStart w:id="29" w:name="_Toc88000918"/>
      <w:r w:rsidRPr="009D7985">
        <w:lastRenderedPageBreak/>
        <w:t>4 Summary</w:t>
      </w:r>
      <w:bookmarkEnd w:id="29"/>
    </w:p>
    <w:p w14:paraId="59D82ACE" w14:textId="77777777" w:rsidR="002876F1" w:rsidRPr="002876F1" w:rsidRDefault="002876F1" w:rsidP="002876F1"/>
    <w:p w14:paraId="21BDE99F" w14:textId="6D69E58A" w:rsidR="00833079" w:rsidRDefault="006749D1" w:rsidP="006749D1">
      <w:r w:rsidRPr="00B64FBE">
        <w:rPr>
          <w:highlight w:val="yellow"/>
        </w:rPr>
        <w:t>Summarize everything and form a research question (or repeat the one from project proposal).</w:t>
      </w:r>
      <w:r w:rsidR="00833079">
        <w:br w:type="page"/>
      </w:r>
    </w:p>
    <w:p w14:paraId="3544E2FF" w14:textId="054A35A7" w:rsidR="000E29CE" w:rsidRDefault="00833079" w:rsidP="00F613E7">
      <w:pPr>
        <w:pStyle w:val="Heading1"/>
      </w:pPr>
      <w:bookmarkStart w:id="30" w:name="_Toc87816524"/>
      <w:bookmarkStart w:id="31" w:name="_Toc88000919"/>
      <w:r>
        <w:lastRenderedPageBreak/>
        <w:t>References</w:t>
      </w:r>
      <w:bookmarkEnd w:id="30"/>
      <w:bookmarkEnd w:id="31"/>
    </w:p>
    <w:p w14:paraId="402272A2" w14:textId="425E333C" w:rsidR="00891EC2" w:rsidRPr="00891EC2" w:rsidRDefault="00833079" w:rsidP="00891EC2">
      <w:pPr>
        <w:widowControl w:val="0"/>
        <w:autoSpaceDE w:val="0"/>
        <w:autoSpaceDN w:val="0"/>
        <w:adjustRightInd w:val="0"/>
        <w:rPr>
          <w:rFonts w:ascii="Calibri" w:hAnsi="Calibri" w:cs="Calibri"/>
          <w:noProof/>
          <w:sz w:val="24"/>
        </w:rPr>
      </w:pPr>
      <w:r>
        <w:fldChar w:fldCharType="begin" w:fldLock="1"/>
      </w:r>
      <w:r>
        <w:instrText xml:space="preserve">ADDIN Mendeley Bibliography CSL_BIBLIOGRAPHY </w:instrText>
      </w:r>
      <w:r>
        <w:fldChar w:fldCharType="separate"/>
      </w:r>
      <w:r w:rsidR="00891EC2" w:rsidRPr="00891EC2">
        <w:rPr>
          <w:rFonts w:ascii="Calibri" w:hAnsi="Calibri" w:cs="Calibri"/>
          <w:noProof/>
          <w:sz w:val="24"/>
        </w:rPr>
        <w:t xml:space="preserve">Aramon, M. </w:t>
      </w:r>
      <w:r w:rsidR="00891EC2" w:rsidRPr="00891EC2">
        <w:rPr>
          <w:rFonts w:ascii="Calibri" w:hAnsi="Calibri" w:cs="Calibri"/>
          <w:i/>
          <w:iCs/>
          <w:noProof/>
          <w:sz w:val="24"/>
        </w:rPr>
        <w:t>et al.</w:t>
      </w:r>
      <w:r w:rsidR="00891EC2" w:rsidRPr="00891EC2">
        <w:rPr>
          <w:rFonts w:ascii="Calibri" w:hAnsi="Calibri" w:cs="Calibri"/>
          <w:noProof/>
          <w:sz w:val="24"/>
        </w:rPr>
        <w:t xml:space="preserve"> (2019) ‘Physics-Inspired Optimization for Quadratic Unconstrained Problems Using a Digital Annealer’, </w:t>
      </w:r>
      <w:r w:rsidR="00891EC2" w:rsidRPr="00891EC2">
        <w:rPr>
          <w:rFonts w:ascii="Calibri" w:hAnsi="Calibri" w:cs="Calibri"/>
          <w:i/>
          <w:iCs/>
          <w:noProof/>
          <w:sz w:val="24"/>
        </w:rPr>
        <w:t>Frontiers in Physics</w:t>
      </w:r>
      <w:r w:rsidR="00891EC2" w:rsidRPr="00891EC2">
        <w:rPr>
          <w:rFonts w:ascii="Calibri" w:hAnsi="Calibri" w:cs="Calibri"/>
          <w:noProof/>
          <w:sz w:val="24"/>
        </w:rPr>
        <w:t>, 0(APR), p. 48. doi: 10.3389/FPHY.2019.00048.</w:t>
      </w:r>
    </w:p>
    <w:p w14:paraId="04947604"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Bertsimas, D. and Tsitsiklis, J. (1993) ‘Simulated Annealing’, </w:t>
      </w:r>
      <w:r w:rsidRPr="00891EC2">
        <w:rPr>
          <w:rFonts w:ascii="Calibri" w:hAnsi="Calibri" w:cs="Calibri"/>
          <w:i/>
          <w:iCs/>
          <w:noProof/>
          <w:sz w:val="24"/>
        </w:rPr>
        <w:t>Statistical Science</w:t>
      </w:r>
      <w:r w:rsidRPr="00891EC2">
        <w:rPr>
          <w:rFonts w:ascii="Calibri" w:hAnsi="Calibri" w:cs="Calibri"/>
          <w:noProof/>
          <w:sz w:val="24"/>
        </w:rPr>
        <w:t>, 8(1), pp. 10–15.</w:t>
      </w:r>
    </w:p>
    <w:p w14:paraId="4E801DAA"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Boyd, J. (2018) ‘Fujitsu’s CMOS Digital Annealer Produces Quantum Computer Speeds’, </w:t>
      </w:r>
      <w:r w:rsidRPr="00891EC2">
        <w:rPr>
          <w:rFonts w:ascii="Calibri" w:hAnsi="Calibri" w:cs="Calibri"/>
          <w:i/>
          <w:iCs/>
          <w:noProof/>
          <w:sz w:val="24"/>
        </w:rPr>
        <w:t>IEEE Spectrum</w:t>
      </w:r>
      <w:r w:rsidRPr="00891EC2">
        <w:rPr>
          <w:rFonts w:ascii="Calibri" w:hAnsi="Calibri" w:cs="Calibri"/>
          <w:noProof/>
          <w:sz w:val="24"/>
        </w:rPr>
        <w:t>, 28 May. Available at: https://spectrum.ieee.org/ieee-courses-on-digital-transformation (Accessed: 12 November 2021).</w:t>
      </w:r>
    </w:p>
    <w:p w14:paraId="23FEF507"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Collins, E. F. (1921) ‘ELECTRICALLY HEATED GLASS ANNEALING LEHR1’, </w:t>
      </w:r>
      <w:r w:rsidRPr="00891EC2">
        <w:rPr>
          <w:rFonts w:ascii="Calibri" w:hAnsi="Calibri" w:cs="Calibri"/>
          <w:i/>
          <w:iCs/>
          <w:noProof/>
          <w:sz w:val="24"/>
        </w:rPr>
        <w:t>Journal of the American Ceramic Society</w:t>
      </w:r>
      <w:r w:rsidRPr="00891EC2">
        <w:rPr>
          <w:rFonts w:ascii="Calibri" w:hAnsi="Calibri" w:cs="Calibri"/>
          <w:noProof/>
          <w:sz w:val="24"/>
        </w:rPr>
        <w:t>, 4(5), pp. 335–349. doi: 10.1111/J.1151-2916.1921.TB18664.X.</w:t>
      </w:r>
    </w:p>
    <w:p w14:paraId="070AC119"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Crosson, E. and Harrow, A. W. (2016) ‘Simulated Quantum Annealing Can Be Exponentially Faster than Classical Simulated Annealing’.</w:t>
      </w:r>
    </w:p>
    <w:p w14:paraId="429E8E5C"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Cruz-Santos, W., Venegas-Andraca, S. E. and Lanzagorta, M. (2019) ‘A QUBO Formulation of Minimum Multicut Problem Instances in Trees for D-Wave Quantum Annealers’, </w:t>
      </w:r>
      <w:r w:rsidRPr="00891EC2">
        <w:rPr>
          <w:rFonts w:ascii="Calibri" w:hAnsi="Calibri" w:cs="Calibri"/>
          <w:i/>
          <w:iCs/>
          <w:noProof/>
          <w:sz w:val="24"/>
        </w:rPr>
        <w:t>Scientific Reports 2019 9:1</w:t>
      </w:r>
      <w:r w:rsidRPr="00891EC2">
        <w:rPr>
          <w:rFonts w:ascii="Calibri" w:hAnsi="Calibri" w:cs="Calibri"/>
          <w:noProof/>
          <w:sz w:val="24"/>
        </w:rPr>
        <w:t>, 9(1), pp. 1–12. doi: 10.1038/s41598-019-53585-5.</w:t>
      </w:r>
    </w:p>
    <w:p w14:paraId="57C834B0"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D-Wave Systems (2021) </w:t>
      </w:r>
      <w:r w:rsidRPr="00891EC2">
        <w:rPr>
          <w:rFonts w:ascii="Calibri" w:hAnsi="Calibri" w:cs="Calibri"/>
          <w:i/>
          <w:iCs/>
          <w:noProof/>
          <w:sz w:val="24"/>
        </w:rPr>
        <w:t>Volkswagen: Navigating Tough Automotive Tasks with Quantum Computing</w:t>
      </w:r>
      <w:r w:rsidRPr="00891EC2">
        <w:rPr>
          <w:rFonts w:ascii="Calibri" w:hAnsi="Calibri" w:cs="Calibri"/>
          <w:noProof/>
          <w:sz w:val="24"/>
        </w:rPr>
        <w:t>. Available at: www.dwavesys.com/d-wave-launch (Accessed: 5 October 2021).</w:t>
      </w:r>
    </w:p>
    <w:p w14:paraId="369A38E7"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Dattani, N., Szalay, S. and Chancellor, N. (2019) ‘Pegasus: The second connectivity graph for large-scale quantum annealing hardware’.</w:t>
      </w:r>
    </w:p>
    <w:p w14:paraId="5585BE26"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Farhi, E. </w:t>
      </w:r>
      <w:r w:rsidRPr="00891EC2">
        <w:rPr>
          <w:rFonts w:ascii="Calibri" w:hAnsi="Calibri" w:cs="Calibri"/>
          <w:i/>
          <w:iCs/>
          <w:noProof/>
          <w:sz w:val="24"/>
        </w:rPr>
        <w:t>et al.</w:t>
      </w:r>
      <w:r w:rsidRPr="00891EC2">
        <w:rPr>
          <w:rFonts w:ascii="Calibri" w:hAnsi="Calibri" w:cs="Calibri"/>
          <w:noProof/>
          <w:sz w:val="24"/>
        </w:rPr>
        <w:t xml:space="preserve"> (2001) ‘A Quantum Adiabatic Evolution Algorithm Applied to Random Instances of an NP-Complete Problem’.</w:t>
      </w:r>
    </w:p>
    <w:p w14:paraId="06DC958B"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Fujitsu (no date) </w:t>
      </w:r>
      <w:r w:rsidRPr="00891EC2">
        <w:rPr>
          <w:rFonts w:ascii="Calibri" w:hAnsi="Calibri" w:cs="Calibri"/>
          <w:i/>
          <w:iCs/>
          <w:noProof/>
          <w:sz w:val="24"/>
        </w:rPr>
        <w:t>Reducing traveling distance for parts picking operations by up to 45%</w:t>
      </w:r>
      <w:r w:rsidRPr="00891EC2">
        <w:rPr>
          <w:rFonts w:ascii="Calibri" w:hAnsi="Calibri" w:cs="Calibri"/>
          <w:noProof/>
          <w:sz w:val="24"/>
        </w:rPr>
        <w:t>. Available at: https://www.fujitsu.com/global/services/business-services/digital-annealer/case-studies/201804-fjit.html (Accessed: 5 October 2021).</w:t>
      </w:r>
    </w:p>
    <w:p w14:paraId="5761B1E3"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Glover, F., Kochenberger, G. and Du, Y. (2019) ‘Quantum Bridge Analytics I: a tutorial on formulating and using QUBO models’, </w:t>
      </w:r>
      <w:r w:rsidRPr="00891EC2">
        <w:rPr>
          <w:rFonts w:ascii="Calibri" w:hAnsi="Calibri" w:cs="Calibri"/>
          <w:i/>
          <w:iCs/>
          <w:noProof/>
          <w:sz w:val="24"/>
        </w:rPr>
        <w:t>4OR</w:t>
      </w:r>
      <w:r w:rsidRPr="00891EC2">
        <w:rPr>
          <w:rFonts w:ascii="Calibri" w:hAnsi="Calibri" w:cs="Calibri"/>
          <w:noProof/>
          <w:sz w:val="24"/>
        </w:rPr>
        <w:t>, 17(4), pp. 335–371. doi: 10.1007/S10288-019-00424-Y.</w:t>
      </w:r>
    </w:p>
    <w:p w14:paraId="59F23ABD"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Hamerly, R. </w:t>
      </w:r>
      <w:r w:rsidRPr="00891EC2">
        <w:rPr>
          <w:rFonts w:ascii="Calibri" w:hAnsi="Calibri" w:cs="Calibri"/>
          <w:i/>
          <w:iCs/>
          <w:noProof/>
          <w:sz w:val="24"/>
        </w:rPr>
        <w:t>et al.</w:t>
      </w:r>
      <w:r w:rsidRPr="00891EC2">
        <w:rPr>
          <w:rFonts w:ascii="Calibri" w:hAnsi="Calibri" w:cs="Calibri"/>
          <w:noProof/>
          <w:sz w:val="24"/>
        </w:rPr>
        <w:t xml:space="preserve"> (2018) ‘Scaling advantages of all-to-all connectivity in physical annealers: the Coherent Ising Machine vs. D-Wave 2000Q’.</w:t>
      </w:r>
    </w:p>
    <w:p w14:paraId="3CC4465E"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Higham, C. F. and Bedford, A. (2021) ‘Quantum Deep Learning: Sampling Neural Nets with a Quantum Annealer’. Available at: https://arxiv.org/abs/2107.08710v1 (Accessed: 11 November 2021).</w:t>
      </w:r>
    </w:p>
    <w:p w14:paraId="50CC5898"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Huang, T. </w:t>
      </w:r>
      <w:r w:rsidRPr="00891EC2">
        <w:rPr>
          <w:rFonts w:ascii="Calibri" w:hAnsi="Calibri" w:cs="Calibri"/>
          <w:i/>
          <w:iCs/>
          <w:noProof/>
          <w:sz w:val="24"/>
        </w:rPr>
        <w:t>et al.</w:t>
      </w:r>
      <w:r w:rsidRPr="00891EC2">
        <w:rPr>
          <w:rFonts w:ascii="Calibri" w:hAnsi="Calibri" w:cs="Calibri"/>
          <w:noProof/>
          <w:sz w:val="24"/>
        </w:rPr>
        <w:t xml:space="preserve"> (2021) ‘QROSS: QUBO Relaxation Parameter optimisation via Learning Solver Surrogates’, </w:t>
      </w:r>
      <w:r w:rsidRPr="00891EC2">
        <w:rPr>
          <w:rFonts w:ascii="Calibri" w:hAnsi="Calibri" w:cs="Calibri"/>
          <w:i/>
          <w:iCs/>
          <w:noProof/>
          <w:sz w:val="24"/>
        </w:rPr>
        <w:t>2021 IEEE 41st International Conference on Distributed Computing Systems Workshops (ICDCSW)</w:t>
      </w:r>
      <w:r w:rsidRPr="00891EC2">
        <w:rPr>
          <w:rFonts w:ascii="Calibri" w:hAnsi="Calibri" w:cs="Calibri"/>
          <w:noProof/>
          <w:sz w:val="24"/>
        </w:rPr>
        <w:t>, pp. 35–40. doi: 10.1109/ICDCSW53096.2021.00013.</w:t>
      </w:r>
    </w:p>
    <w:p w14:paraId="4A6F8DE5"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Johnson, D. S. </w:t>
      </w:r>
      <w:r w:rsidRPr="00891EC2">
        <w:rPr>
          <w:rFonts w:ascii="Calibri" w:hAnsi="Calibri" w:cs="Calibri"/>
          <w:i/>
          <w:iCs/>
          <w:noProof/>
          <w:sz w:val="24"/>
        </w:rPr>
        <w:t>et al.</w:t>
      </w:r>
      <w:r w:rsidRPr="00891EC2">
        <w:rPr>
          <w:rFonts w:ascii="Calibri" w:hAnsi="Calibri" w:cs="Calibri"/>
          <w:noProof/>
          <w:sz w:val="24"/>
        </w:rPr>
        <w:t xml:space="preserve"> (1989) ‘Operations Research Society of America This content downloaded from 128’, 37(6).</w:t>
      </w:r>
    </w:p>
    <w:p w14:paraId="34A35964"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Johnson, M. W. </w:t>
      </w:r>
      <w:r w:rsidRPr="00891EC2">
        <w:rPr>
          <w:rFonts w:ascii="Calibri" w:hAnsi="Calibri" w:cs="Calibri"/>
          <w:i/>
          <w:iCs/>
          <w:noProof/>
          <w:sz w:val="24"/>
        </w:rPr>
        <w:t>et al.</w:t>
      </w:r>
      <w:r w:rsidRPr="00891EC2">
        <w:rPr>
          <w:rFonts w:ascii="Calibri" w:hAnsi="Calibri" w:cs="Calibri"/>
          <w:noProof/>
          <w:sz w:val="24"/>
        </w:rPr>
        <w:t xml:space="preserve"> (2011) ‘Quantum annealing with manufactured spins’, </w:t>
      </w:r>
      <w:r w:rsidRPr="00891EC2">
        <w:rPr>
          <w:rFonts w:ascii="Calibri" w:hAnsi="Calibri" w:cs="Calibri"/>
          <w:i/>
          <w:iCs/>
          <w:noProof/>
          <w:sz w:val="24"/>
        </w:rPr>
        <w:t>Nature 2011 473:7346</w:t>
      </w:r>
      <w:r w:rsidRPr="00891EC2">
        <w:rPr>
          <w:rFonts w:ascii="Calibri" w:hAnsi="Calibri" w:cs="Calibri"/>
          <w:noProof/>
          <w:sz w:val="24"/>
        </w:rPr>
        <w:t>, 473(7346), pp. 194–198. doi: 10.1038/nature10012.</w:t>
      </w:r>
    </w:p>
    <w:p w14:paraId="79A92AF0"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lastRenderedPageBreak/>
        <w:t xml:space="preserve">Katzgraber, H. G. and Novotny, M. A. (2018) ‘How Small-World Interactions Can Lead to Improved Quantum Annealer Designs’, </w:t>
      </w:r>
      <w:r w:rsidRPr="00891EC2">
        <w:rPr>
          <w:rFonts w:ascii="Calibri" w:hAnsi="Calibri" w:cs="Calibri"/>
          <w:i/>
          <w:iCs/>
          <w:noProof/>
          <w:sz w:val="24"/>
        </w:rPr>
        <w:t>Physical Review Applied</w:t>
      </w:r>
      <w:r w:rsidRPr="00891EC2">
        <w:rPr>
          <w:rFonts w:ascii="Calibri" w:hAnsi="Calibri" w:cs="Calibri"/>
          <w:noProof/>
          <w:sz w:val="24"/>
        </w:rPr>
        <w:t>, 10(5), p. 054004. doi: 10.1103/PHYSREVAPPLIED.10.054004/FIGURES/13/MEDIUM.</w:t>
      </w:r>
    </w:p>
    <w:p w14:paraId="69E142AE"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Kirkpatrick, S., Gelatt, ; C D and Vecchi, ; M P (1983) ‘Optimization by Simulated Annealing’, </w:t>
      </w:r>
      <w:r w:rsidRPr="00891EC2">
        <w:rPr>
          <w:rFonts w:ascii="Calibri" w:hAnsi="Calibri" w:cs="Calibri"/>
          <w:i/>
          <w:iCs/>
          <w:noProof/>
          <w:sz w:val="24"/>
        </w:rPr>
        <w:t>New Series</w:t>
      </w:r>
      <w:r w:rsidRPr="00891EC2">
        <w:rPr>
          <w:rFonts w:ascii="Calibri" w:hAnsi="Calibri" w:cs="Calibri"/>
          <w:noProof/>
          <w:sz w:val="24"/>
        </w:rPr>
        <w:t>, 220(4598), pp. 671–680.</w:t>
      </w:r>
    </w:p>
    <w:p w14:paraId="01C7F30B"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Kochenberger, G. </w:t>
      </w:r>
      <w:r w:rsidRPr="00891EC2">
        <w:rPr>
          <w:rFonts w:ascii="Calibri" w:hAnsi="Calibri" w:cs="Calibri"/>
          <w:i/>
          <w:iCs/>
          <w:noProof/>
          <w:sz w:val="24"/>
        </w:rPr>
        <w:t>et al.</w:t>
      </w:r>
      <w:r w:rsidRPr="00891EC2">
        <w:rPr>
          <w:rFonts w:ascii="Calibri" w:hAnsi="Calibri" w:cs="Calibri"/>
          <w:noProof/>
          <w:sz w:val="24"/>
        </w:rPr>
        <w:t xml:space="preserve"> (2014) ‘The unconstrained binary quadratic programming problem: A survey’, </w:t>
      </w:r>
      <w:r w:rsidRPr="00891EC2">
        <w:rPr>
          <w:rFonts w:ascii="Calibri" w:hAnsi="Calibri" w:cs="Calibri"/>
          <w:i/>
          <w:iCs/>
          <w:noProof/>
          <w:sz w:val="24"/>
        </w:rPr>
        <w:t>Journal of Combinatorial Optimization</w:t>
      </w:r>
      <w:r w:rsidRPr="00891EC2">
        <w:rPr>
          <w:rFonts w:ascii="Calibri" w:hAnsi="Calibri" w:cs="Calibri"/>
          <w:noProof/>
          <w:sz w:val="24"/>
        </w:rPr>
        <w:t>, 28(1), pp. 58–81. doi: 10.1007/S10878-014-9734-0/TABLES/1.</w:t>
      </w:r>
    </w:p>
    <w:p w14:paraId="6EC39AB3"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Liang, F., Cheng, Y. and Lin, G. (2014) ‘Simulated Stochastic Approximation Annealing for Global Optimization With a Square-Root Cooling Schedule’, </w:t>
      </w:r>
      <w:r w:rsidRPr="00891EC2">
        <w:rPr>
          <w:rFonts w:ascii="Calibri" w:hAnsi="Calibri" w:cs="Calibri"/>
          <w:i/>
          <w:iCs/>
          <w:noProof/>
          <w:sz w:val="24"/>
        </w:rPr>
        <w:t>https://doi.org/10.1080/01621459.2013.872993</w:t>
      </w:r>
      <w:r w:rsidRPr="00891EC2">
        <w:rPr>
          <w:rFonts w:ascii="Calibri" w:hAnsi="Calibri" w:cs="Calibri"/>
          <w:noProof/>
          <w:sz w:val="24"/>
        </w:rPr>
        <w:t>, 109(506), pp. 847–863. doi: 10.1080/01621459.2013.872993.</w:t>
      </w:r>
    </w:p>
    <w:p w14:paraId="6112BD96"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Lucas, A. (2014) ‘Ising formulations of many NP problems’, </w:t>
      </w:r>
      <w:r w:rsidRPr="00891EC2">
        <w:rPr>
          <w:rFonts w:ascii="Calibri" w:hAnsi="Calibri" w:cs="Calibri"/>
          <w:i/>
          <w:iCs/>
          <w:noProof/>
          <w:sz w:val="24"/>
        </w:rPr>
        <w:t>Frontiers in Physics</w:t>
      </w:r>
      <w:r w:rsidRPr="00891EC2">
        <w:rPr>
          <w:rFonts w:ascii="Calibri" w:hAnsi="Calibri" w:cs="Calibri"/>
          <w:noProof/>
          <w:sz w:val="24"/>
        </w:rPr>
        <w:t>, 0, p. 5. doi: 10.3389/FPHY.2014.00005.</w:t>
      </w:r>
    </w:p>
    <w:p w14:paraId="27001E4D"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Ohzeki, M. </w:t>
      </w:r>
      <w:r w:rsidRPr="00891EC2">
        <w:rPr>
          <w:rFonts w:ascii="Calibri" w:hAnsi="Calibri" w:cs="Calibri"/>
          <w:i/>
          <w:iCs/>
          <w:noProof/>
          <w:sz w:val="24"/>
        </w:rPr>
        <w:t>et al.</w:t>
      </w:r>
      <w:r w:rsidRPr="00891EC2">
        <w:rPr>
          <w:rFonts w:ascii="Calibri" w:hAnsi="Calibri" w:cs="Calibri"/>
          <w:noProof/>
          <w:sz w:val="24"/>
        </w:rPr>
        <w:t xml:space="preserve"> (2019) ‘Control of Automated Guided Vehicles Without Collision by Quantum Annealer and Digital Devices’, </w:t>
      </w:r>
      <w:r w:rsidRPr="00891EC2">
        <w:rPr>
          <w:rFonts w:ascii="Calibri" w:hAnsi="Calibri" w:cs="Calibri"/>
          <w:i/>
          <w:iCs/>
          <w:noProof/>
          <w:sz w:val="24"/>
        </w:rPr>
        <w:t>Frontiers in Computer Science</w:t>
      </w:r>
      <w:r w:rsidRPr="00891EC2">
        <w:rPr>
          <w:rFonts w:ascii="Calibri" w:hAnsi="Calibri" w:cs="Calibri"/>
          <w:noProof/>
          <w:sz w:val="24"/>
        </w:rPr>
        <w:t>, 1, p. 9. doi: 10.3389/FCOMP.2019.00009/BIBTEX.</w:t>
      </w:r>
    </w:p>
    <w:p w14:paraId="4A973EA6"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Ohzeki, M. and Nishimori, H. (2010) ‘Quantum annealing: An introduction and new developments’.</w:t>
      </w:r>
    </w:p>
    <w:p w14:paraId="274B3581"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Poole, D. L. and Mackworth, A. K. (2017) ‘Artificial Intelligence: Foundations of Computational Agents’, pp. 136–137. doi: 10.1017/9781108164085.</w:t>
      </w:r>
    </w:p>
    <w:p w14:paraId="0B506F7B"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Şeker, O. </w:t>
      </w:r>
      <w:r w:rsidRPr="00891EC2">
        <w:rPr>
          <w:rFonts w:ascii="Calibri" w:hAnsi="Calibri" w:cs="Calibri"/>
          <w:i/>
          <w:iCs/>
          <w:noProof/>
          <w:sz w:val="24"/>
        </w:rPr>
        <w:t>et al.</w:t>
      </w:r>
      <w:r w:rsidRPr="00891EC2">
        <w:rPr>
          <w:rFonts w:ascii="Calibri" w:hAnsi="Calibri" w:cs="Calibri"/>
          <w:noProof/>
          <w:sz w:val="24"/>
        </w:rPr>
        <w:t xml:space="preserve"> (2020) ‘Digital Annealer for quadratic unconstrained binary optimization: a comparative performance analysis’. Available at: http://arxiv.org/abs/2012.12264 (Accessed: 3 October 2021).</w:t>
      </w:r>
    </w:p>
    <w:p w14:paraId="27D17E74"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Snelling, D. </w:t>
      </w:r>
      <w:r w:rsidRPr="00891EC2">
        <w:rPr>
          <w:rFonts w:ascii="Calibri" w:hAnsi="Calibri" w:cs="Calibri"/>
          <w:i/>
          <w:iCs/>
          <w:noProof/>
          <w:sz w:val="24"/>
        </w:rPr>
        <w:t>et al.</w:t>
      </w:r>
      <w:r w:rsidRPr="00891EC2">
        <w:rPr>
          <w:rFonts w:ascii="Calibri" w:hAnsi="Calibri" w:cs="Calibri"/>
          <w:noProof/>
          <w:sz w:val="24"/>
        </w:rPr>
        <w:t xml:space="preserve"> (2020) ‘A Quantum-Inspired Approach to De-Novo Drug Design’. doi: 10.26434/CHEMRXIV.12229232.V1.</w:t>
      </w:r>
    </w:p>
    <w:p w14:paraId="2AECE788"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Tanaka, S. and Tamura, R. (2012) ‘QUANTUM ANNEALING AND QUANTUM FLUCTUATION EFFECT IN FRUSTRATED ISING SYSTEMS’.</w:t>
      </w:r>
    </w:p>
    <w:p w14:paraId="5D7B1982"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Verma, A. and Lewis, M. (2020) ‘Penalty and partitioning techniques to improve performance of QUBO solvers’, </w:t>
      </w:r>
      <w:r w:rsidRPr="00891EC2">
        <w:rPr>
          <w:rFonts w:ascii="Calibri" w:hAnsi="Calibri" w:cs="Calibri"/>
          <w:i/>
          <w:iCs/>
          <w:noProof/>
          <w:sz w:val="24"/>
        </w:rPr>
        <w:t>Discrete Optimization</w:t>
      </w:r>
      <w:r w:rsidRPr="00891EC2">
        <w:rPr>
          <w:rFonts w:ascii="Calibri" w:hAnsi="Calibri" w:cs="Calibri"/>
          <w:noProof/>
          <w:sz w:val="24"/>
        </w:rPr>
        <w:t>, p. 100594. doi: 10.1016/j.disopt.2020.100594.</w:t>
      </w:r>
    </w:p>
    <w:p w14:paraId="568E668B"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Vyskočil, T., Pakin, S. and Djidjev, H. N. (2019) ‘Embedding Inequality Constraints for Quantum Annealing Optimization’, </w:t>
      </w:r>
      <w:r w:rsidRPr="00891EC2">
        <w:rPr>
          <w:rFonts w:ascii="Calibri" w:hAnsi="Calibri" w:cs="Calibri"/>
          <w:i/>
          <w:iCs/>
          <w:noProof/>
          <w:sz w:val="24"/>
        </w:rPr>
        <w:t>Lecture Notes in Computer Science (including subseries Lecture Notes in Artificial Intelligence and Lecture Notes in Bioinformatics)</w:t>
      </w:r>
      <w:r w:rsidRPr="00891EC2">
        <w:rPr>
          <w:rFonts w:ascii="Calibri" w:hAnsi="Calibri" w:cs="Calibri"/>
          <w:noProof/>
          <w:sz w:val="24"/>
        </w:rPr>
        <w:t>, 11413 LNCS, pp. 11–22. doi: 10.1007/978-3-030-14082-3_2.</w:t>
      </w:r>
    </w:p>
    <w:p w14:paraId="3000C5ED" w14:textId="77777777" w:rsidR="00891EC2" w:rsidRPr="00891EC2" w:rsidRDefault="00891EC2" w:rsidP="00891EC2">
      <w:pPr>
        <w:widowControl w:val="0"/>
        <w:autoSpaceDE w:val="0"/>
        <w:autoSpaceDN w:val="0"/>
        <w:adjustRightInd w:val="0"/>
        <w:rPr>
          <w:rFonts w:ascii="Calibri" w:hAnsi="Calibri" w:cs="Calibri"/>
          <w:noProof/>
          <w:sz w:val="24"/>
        </w:rPr>
      </w:pPr>
      <w:r w:rsidRPr="00891EC2">
        <w:rPr>
          <w:rFonts w:ascii="Calibri" w:hAnsi="Calibri" w:cs="Calibri"/>
          <w:noProof/>
          <w:sz w:val="24"/>
        </w:rPr>
        <w:t xml:space="preserve">Wu, H. and Fan, G. (2020) ‘An overview of tailoring strain delocalization for strength-ductility synergy’, </w:t>
      </w:r>
      <w:r w:rsidRPr="00891EC2">
        <w:rPr>
          <w:rFonts w:ascii="Calibri" w:hAnsi="Calibri" w:cs="Calibri"/>
          <w:i/>
          <w:iCs/>
          <w:noProof/>
          <w:sz w:val="24"/>
        </w:rPr>
        <w:t>Progress in Materials Science</w:t>
      </w:r>
      <w:r w:rsidRPr="00891EC2">
        <w:rPr>
          <w:rFonts w:ascii="Calibri" w:hAnsi="Calibri" w:cs="Calibri"/>
          <w:noProof/>
          <w:sz w:val="24"/>
        </w:rPr>
        <w:t>, 113, p. 100675. doi: 10.1016/J.PMATSCI.2020.100675.</w:t>
      </w:r>
    </w:p>
    <w:p w14:paraId="0AF8FE72" w14:textId="28B5F05D" w:rsidR="00833079" w:rsidRPr="00833079" w:rsidRDefault="00833079" w:rsidP="00891EC2">
      <w:pPr>
        <w:widowControl w:val="0"/>
        <w:autoSpaceDE w:val="0"/>
        <w:autoSpaceDN w:val="0"/>
        <w:adjustRightInd w:val="0"/>
      </w:pPr>
      <w:r>
        <w:fldChar w:fldCharType="end"/>
      </w:r>
    </w:p>
    <w:sectPr w:rsidR="00833079" w:rsidRPr="00833079" w:rsidSect="0027569C">
      <w:headerReference w:type="even" r:id="rId17"/>
      <w:headerReference w:type="default" r:id="rId18"/>
      <w:pgSz w:w="12240" w:h="2016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66B15" w14:textId="77777777" w:rsidR="00A55083" w:rsidRDefault="00A55083" w:rsidP="00F613E7">
      <w:pPr>
        <w:spacing w:line="240" w:lineRule="auto"/>
      </w:pPr>
      <w:r>
        <w:separator/>
      </w:r>
    </w:p>
  </w:endnote>
  <w:endnote w:type="continuationSeparator" w:id="0">
    <w:p w14:paraId="2A00C720" w14:textId="77777777" w:rsidR="00A55083" w:rsidRDefault="00A55083" w:rsidP="00F61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11991" w14:textId="77777777" w:rsidR="00A55083" w:rsidRDefault="00A55083" w:rsidP="00F613E7">
      <w:pPr>
        <w:spacing w:line="240" w:lineRule="auto"/>
      </w:pPr>
      <w:r>
        <w:separator/>
      </w:r>
    </w:p>
  </w:footnote>
  <w:footnote w:type="continuationSeparator" w:id="0">
    <w:p w14:paraId="27D2F36F" w14:textId="77777777" w:rsidR="00A55083" w:rsidRDefault="00A55083" w:rsidP="00F613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5625782"/>
      <w:docPartObj>
        <w:docPartGallery w:val="Page Numbers (Top of Page)"/>
        <w:docPartUnique/>
      </w:docPartObj>
    </w:sdtPr>
    <w:sdtContent>
      <w:p w14:paraId="100D49D3" w14:textId="711D8277"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AAA89" w14:textId="77777777" w:rsidR="00F613E7" w:rsidRDefault="00F613E7" w:rsidP="00F613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263523"/>
      <w:docPartObj>
        <w:docPartGallery w:val="Page Numbers (Top of Page)"/>
        <w:docPartUnique/>
      </w:docPartObj>
    </w:sdtPr>
    <w:sdtContent>
      <w:p w14:paraId="0A9CCC6C" w14:textId="58630BA4"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19BE0D" w14:textId="77777777" w:rsidR="00F613E7" w:rsidRDefault="00F613E7" w:rsidP="00F613E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60731"/>
    <w:multiLevelType w:val="hybridMultilevel"/>
    <w:tmpl w:val="74DA6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B42B0"/>
    <w:multiLevelType w:val="hybridMultilevel"/>
    <w:tmpl w:val="BB00A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81E2A"/>
    <w:multiLevelType w:val="hybridMultilevel"/>
    <w:tmpl w:val="FCD048E0"/>
    <w:lvl w:ilvl="0" w:tplc="662C0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21E50"/>
    <w:multiLevelType w:val="hybridMultilevel"/>
    <w:tmpl w:val="DA58E986"/>
    <w:lvl w:ilvl="0" w:tplc="53460B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FA775B"/>
    <w:multiLevelType w:val="multilevel"/>
    <w:tmpl w:val="3F2248BE"/>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62440"/>
    <w:multiLevelType w:val="hybridMultilevel"/>
    <w:tmpl w:val="A9525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030AC"/>
    <w:multiLevelType w:val="multilevel"/>
    <w:tmpl w:val="F8021444"/>
    <w:lvl w:ilvl="0">
      <w:start w:val="2"/>
      <w:numFmt w:val="decimal"/>
      <w:lvlText w:val="%1"/>
      <w:lvlJc w:val="left"/>
      <w:pPr>
        <w:ind w:left="580" w:hanging="5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A414976"/>
    <w:multiLevelType w:val="hybridMultilevel"/>
    <w:tmpl w:val="03423878"/>
    <w:lvl w:ilvl="0" w:tplc="F4D2D27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B49B4"/>
    <w:multiLevelType w:val="hybridMultilevel"/>
    <w:tmpl w:val="8196B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752F7B"/>
    <w:multiLevelType w:val="multilevel"/>
    <w:tmpl w:val="75ACB822"/>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C0C5EFF"/>
    <w:multiLevelType w:val="hybridMultilevel"/>
    <w:tmpl w:val="06288C26"/>
    <w:lvl w:ilvl="0" w:tplc="9AC62AD2">
      <w:start w:val="3"/>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E35E1"/>
    <w:multiLevelType w:val="multilevel"/>
    <w:tmpl w:val="1DC8F16E"/>
    <w:lvl w:ilvl="0">
      <w:start w:val="2"/>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41F4762A"/>
    <w:multiLevelType w:val="multilevel"/>
    <w:tmpl w:val="13A40126"/>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9C51B5"/>
    <w:multiLevelType w:val="hybridMultilevel"/>
    <w:tmpl w:val="3576426A"/>
    <w:lvl w:ilvl="0" w:tplc="6E66A876">
      <w:start w:val="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F65ED2"/>
    <w:multiLevelType w:val="multilevel"/>
    <w:tmpl w:val="B3CAEEA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7"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7B40C9B"/>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7BA6CDD"/>
    <w:multiLevelType w:val="multilevel"/>
    <w:tmpl w:val="5E6E31DE"/>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7A53176F"/>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15:restartNumberingAfterBreak="0">
    <w:nsid w:val="7A5B595A"/>
    <w:multiLevelType w:val="multilevel"/>
    <w:tmpl w:val="553A0E8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7"/>
  </w:num>
  <w:num w:numId="3">
    <w:abstractNumId w:val="30"/>
  </w:num>
  <w:num w:numId="4">
    <w:abstractNumId w:val="7"/>
  </w:num>
  <w:num w:numId="5">
    <w:abstractNumId w:val="12"/>
  </w:num>
  <w:num w:numId="6">
    <w:abstractNumId w:val="5"/>
  </w:num>
  <w:num w:numId="7">
    <w:abstractNumId w:val="31"/>
  </w:num>
  <w:num w:numId="8">
    <w:abstractNumId w:val="0"/>
  </w:num>
  <w:num w:numId="9">
    <w:abstractNumId w:val="23"/>
  </w:num>
  <w:num w:numId="10">
    <w:abstractNumId w:val="28"/>
  </w:num>
  <w:num w:numId="11">
    <w:abstractNumId w:val="29"/>
  </w:num>
  <w:num w:numId="12">
    <w:abstractNumId w:val="20"/>
  </w:num>
  <w:num w:numId="13">
    <w:abstractNumId w:val="15"/>
  </w:num>
  <w:num w:numId="14">
    <w:abstractNumId w:val="13"/>
  </w:num>
  <w:num w:numId="15">
    <w:abstractNumId w:val="14"/>
  </w:num>
  <w:num w:numId="16">
    <w:abstractNumId w:val="24"/>
  </w:num>
  <w:num w:numId="17">
    <w:abstractNumId w:val="22"/>
  </w:num>
  <w:num w:numId="18">
    <w:abstractNumId w:val="34"/>
  </w:num>
  <w:num w:numId="19">
    <w:abstractNumId w:val="35"/>
  </w:num>
  <w:num w:numId="20">
    <w:abstractNumId w:val="2"/>
  </w:num>
  <w:num w:numId="21">
    <w:abstractNumId w:val="8"/>
  </w:num>
  <w:num w:numId="22">
    <w:abstractNumId w:val="21"/>
  </w:num>
  <w:num w:numId="23">
    <w:abstractNumId w:val="26"/>
  </w:num>
  <w:num w:numId="24">
    <w:abstractNumId w:val="11"/>
  </w:num>
  <w:num w:numId="25">
    <w:abstractNumId w:val="18"/>
  </w:num>
  <w:num w:numId="26">
    <w:abstractNumId w:val="33"/>
  </w:num>
  <w:num w:numId="27">
    <w:abstractNumId w:val="19"/>
  </w:num>
  <w:num w:numId="28">
    <w:abstractNumId w:val="32"/>
  </w:num>
  <w:num w:numId="29">
    <w:abstractNumId w:val="4"/>
  </w:num>
  <w:num w:numId="30">
    <w:abstractNumId w:val="3"/>
  </w:num>
  <w:num w:numId="31">
    <w:abstractNumId w:val="10"/>
  </w:num>
  <w:num w:numId="32">
    <w:abstractNumId w:val="16"/>
  </w:num>
  <w:num w:numId="33">
    <w:abstractNumId w:val="6"/>
  </w:num>
  <w:num w:numId="34">
    <w:abstractNumId w:val="9"/>
  </w:num>
  <w:num w:numId="35">
    <w:abstractNumId w:val="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CE"/>
    <w:rsid w:val="00000391"/>
    <w:rsid w:val="000129D3"/>
    <w:rsid w:val="000147C3"/>
    <w:rsid w:val="00055537"/>
    <w:rsid w:val="000601BD"/>
    <w:rsid w:val="000618C7"/>
    <w:rsid w:val="000721C1"/>
    <w:rsid w:val="0007356B"/>
    <w:rsid w:val="00082ED6"/>
    <w:rsid w:val="00094EDD"/>
    <w:rsid w:val="00096CEE"/>
    <w:rsid w:val="000A201F"/>
    <w:rsid w:val="000A3867"/>
    <w:rsid w:val="000C25F1"/>
    <w:rsid w:val="000E24FF"/>
    <w:rsid w:val="000E29CE"/>
    <w:rsid w:val="000E2D5A"/>
    <w:rsid w:val="000E2F86"/>
    <w:rsid w:val="00112C80"/>
    <w:rsid w:val="0011396D"/>
    <w:rsid w:val="001205EF"/>
    <w:rsid w:val="001267F4"/>
    <w:rsid w:val="0013550B"/>
    <w:rsid w:val="00136F5D"/>
    <w:rsid w:val="00147C1F"/>
    <w:rsid w:val="00151308"/>
    <w:rsid w:val="00153561"/>
    <w:rsid w:val="00155268"/>
    <w:rsid w:val="00170A1A"/>
    <w:rsid w:val="00170BBF"/>
    <w:rsid w:val="001805D6"/>
    <w:rsid w:val="00186C04"/>
    <w:rsid w:val="00191793"/>
    <w:rsid w:val="00195EF9"/>
    <w:rsid w:val="001A112E"/>
    <w:rsid w:val="001A2F0A"/>
    <w:rsid w:val="001C27B1"/>
    <w:rsid w:val="001D3700"/>
    <w:rsid w:val="001E415B"/>
    <w:rsid w:val="00206309"/>
    <w:rsid w:val="00213FDB"/>
    <w:rsid w:val="00234EC4"/>
    <w:rsid w:val="00235DFB"/>
    <w:rsid w:val="002434D5"/>
    <w:rsid w:val="00246ACC"/>
    <w:rsid w:val="00254DFD"/>
    <w:rsid w:val="0026249D"/>
    <w:rsid w:val="00265C1D"/>
    <w:rsid w:val="00270680"/>
    <w:rsid w:val="0027569C"/>
    <w:rsid w:val="002876F1"/>
    <w:rsid w:val="0029299E"/>
    <w:rsid w:val="002A576B"/>
    <w:rsid w:val="002B56C4"/>
    <w:rsid w:val="002B5A25"/>
    <w:rsid w:val="002B74D5"/>
    <w:rsid w:val="002C07EB"/>
    <w:rsid w:val="002C534C"/>
    <w:rsid w:val="002D2712"/>
    <w:rsid w:val="002E5274"/>
    <w:rsid w:val="00311ED6"/>
    <w:rsid w:val="00314177"/>
    <w:rsid w:val="00315238"/>
    <w:rsid w:val="003253F9"/>
    <w:rsid w:val="0033002E"/>
    <w:rsid w:val="00334785"/>
    <w:rsid w:val="00336761"/>
    <w:rsid w:val="00344734"/>
    <w:rsid w:val="003568B1"/>
    <w:rsid w:val="0036204A"/>
    <w:rsid w:val="003651F4"/>
    <w:rsid w:val="00397AE1"/>
    <w:rsid w:val="003D6FCF"/>
    <w:rsid w:val="003F6AAF"/>
    <w:rsid w:val="004067F5"/>
    <w:rsid w:val="00413B48"/>
    <w:rsid w:val="00422805"/>
    <w:rsid w:val="004279D3"/>
    <w:rsid w:val="0043581D"/>
    <w:rsid w:val="004517D2"/>
    <w:rsid w:val="00451856"/>
    <w:rsid w:val="004540FD"/>
    <w:rsid w:val="0046579C"/>
    <w:rsid w:val="00470BD3"/>
    <w:rsid w:val="00482FB6"/>
    <w:rsid w:val="004948D7"/>
    <w:rsid w:val="004A3770"/>
    <w:rsid w:val="004A7678"/>
    <w:rsid w:val="004B1197"/>
    <w:rsid w:val="004C4FD4"/>
    <w:rsid w:val="004C6085"/>
    <w:rsid w:val="004D68BA"/>
    <w:rsid w:val="004E193B"/>
    <w:rsid w:val="004F7C0D"/>
    <w:rsid w:val="00532FFA"/>
    <w:rsid w:val="00533599"/>
    <w:rsid w:val="00546179"/>
    <w:rsid w:val="00547CA7"/>
    <w:rsid w:val="0056083C"/>
    <w:rsid w:val="0057596E"/>
    <w:rsid w:val="005775FA"/>
    <w:rsid w:val="005A6405"/>
    <w:rsid w:val="005A79FE"/>
    <w:rsid w:val="005B05AE"/>
    <w:rsid w:val="005B124D"/>
    <w:rsid w:val="005B4DCB"/>
    <w:rsid w:val="005B535A"/>
    <w:rsid w:val="005C6181"/>
    <w:rsid w:val="005E050D"/>
    <w:rsid w:val="005E61A6"/>
    <w:rsid w:val="005F509F"/>
    <w:rsid w:val="00607BBB"/>
    <w:rsid w:val="00621D10"/>
    <w:rsid w:val="006220BB"/>
    <w:rsid w:val="006376AF"/>
    <w:rsid w:val="00644344"/>
    <w:rsid w:val="006462D6"/>
    <w:rsid w:val="00654477"/>
    <w:rsid w:val="0065448A"/>
    <w:rsid w:val="00661D80"/>
    <w:rsid w:val="006749D1"/>
    <w:rsid w:val="00676BA0"/>
    <w:rsid w:val="006819F8"/>
    <w:rsid w:val="00684357"/>
    <w:rsid w:val="006854F6"/>
    <w:rsid w:val="00693EC7"/>
    <w:rsid w:val="00697134"/>
    <w:rsid w:val="006D49A6"/>
    <w:rsid w:val="006E03BB"/>
    <w:rsid w:val="006E1F28"/>
    <w:rsid w:val="006F7481"/>
    <w:rsid w:val="0070127D"/>
    <w:rsid w:val="00740FAD"/>
    <w:rsid w:val="00786A8F"/>
    <w:rsid w:val="007904BD"/>
    <w:rsid w:val="00793697"/>
    <w:rsid w:val="0079477D"/>
    <w:rsid w:val="00797A57"/>
    <w:rsid w:val="007C1366"/>
    <w:rsid w:val="007C361B"/>
    <w:rsid w:val="007D1D1A"/>
    <w:rsid w:val="007D3554"/>
    <w:rsid w:val="007D6F34"/>
    <w:rsid w:val="007F70BC"/>
    <w:rsid w:val="008035FB"/>
    <w:rsid w:val="008066B7"/>
    <w:rsid w:val="00812584"/>
    <w:rsid w:val="00812EB8"/>
    <w:rsid w:val="00830CCC"/>
    <w:rsid w:val="00833079"/>
    <w:rsid w:val="00841B78"/>
    <w:rsid w:val="00865FE3"/>
    <w:rsid w:val="00885C48"/>
    <w:rsid w:val="00891EC2"/>
    <w:rsid w:val="00896A9B"/>
    <w:rsid w:val="008A4718"/>
    <w:rsid w:val="008B3CCC"/>
    <w:rsid w:val="008D036D"/>
    <w:rsid w:val="008E1173"/>
    <w:rsid w:val="008E45FA"/>
    <w:rsid w:val="008F66B9"/>
    <w:rsid w:val="00901971"/>
    <w:rsid w:val="00902CC6"/>
    <w:rsid w:val="009056DC"/>
    <w:rsid w:val="009251C8"/>
    <w:rsid w:val="009253B1"/>
    <w:rsid w:val="00953C95"/>
    <w:rsid w:val="00955E6B"/>
    <w:rsid w:val="00966E70"/>
    <w:rsid w:val="00970F42"/>
    <w:rsid w:val="00972B20"/>
    <w:rsid w:val="00974B1A"/>
    <w:rsid w:val="00986D0A"/>
    <w:rsid w:val="009B3AD2"/>
    <w:rsid w:val="009C2903"/>
    <w:rsid w:val="009D7985"/>
    <w:rsid w:val="00A006AF"/>
    <w:rsid w:val="00A01742"/>
    <w:rsid w:val="00A04B9B"/>
    <w:rsid w:val="00A12E68"/>
    <w:rsid w:val="00A2149A"/>
    <w:rsid w:val="00A35372"/>
    <w:rsid w:val="00A3775A"/>
    <w:rsid w:val="00A46B04"/>
    <w:rsid w:val="00A5306D"/>
    <w:rsid w:val="00A55083"/>
    <w:rsid w:val="00A645D6"/>
    <w:rsid w:val="00A750D8"/>
    <w:rsid w:val="00A91366"/>
    <w:rsid w:val="00A95697"/>
    <w:rsid w:val="00AD5975"/>
    <w:rsid w:val="00AE65F5"/>
    <w:rsid w:val="00B163BF"/>
    <w:rsid w:val="00B3137F"/>
    <w:rsid w:val="00B55BD6"/>
    <w:rsid w:val="00B64FBE"/>
    <w:rsid w:val="00B66672"/>
    <w:rsid w:val="00BA4E86"/>
    <w:rsid w:val="00BC08C9"/>
    <w:rsid w:val="00BD1AAB"/>
    <w:rsid w:val="00BD1D1D"/>
    <w:rsid w:val="00BD5574"/>
    <w:rsid w:val="00C006D8"/>
    <w:rsid w:val="00C0642B"/>
    <w:rsid w:val="00C11E79"/>
    <w:rsid w:val="00C17D0B"/>
    <w:rsid w:val="00C264B0"/>
    <w:rsid w:val="00C2666B"/>
    <w:rsid w:val="00C32B63"/>
    <w:rsid w:val="00C56BCE"/>
    <w:rsid w:val="00C67846"/>
    <w:rsid w:val="00C70262"/>
    <w:rsid w:val="00C8655A"/>
    <w:rsid w:val="00C8764C"/>
    <w:rsid w:val="00CC1436"/>
    <w:rsid w:val="00CC2F55"/>
    <w:rsid w:val="00CF43AB"/>
    <w:rsid w:val="00D00FB9"/>
    <w:rsid w:val="00D03FCE"/>
    <w:rsid w:val="00D047B9"/>
    <w:rsid w:val="00D0594D"/>
    <w:rsid w:val="00D23FE6"/>
    <w:rsid w:val="00D348A5"/>
    <w:rsid w:val="00D42BFB"/>
    <w:rsid w:val="00D43273"/>
    <w:rsid w:val="00D53D12"/>
    <w:rsid w:val="00D6360D"/>
    <w:rsid w:val="00D81B59"/>
    <w:rsid w:val="00D90D42"/>
    <w:rsid w:val="00DB166C"/>
    <w:rsid w:val="00DC699B"/>
    <w:rsid w:val="00DD3177"/>
    <w:rsid w:val="00DE33FE"/>
    <w:rsid w:val="00DE6652"/>
    <w:rsid w:val="00DE7110"/>
    <w:rsid w:val="00DF36C2"/>
    <w:rsid w:val="00E20E3B"/>
    <w:rsid w:val="00E23345"/>
    <w:rsid w:val="00E25DE5"/>
    <w:rsid w:val="00E26FFA"/>
    <w:rsid w:val="00E41DEB"/>
    <w:rsid w:val="00E47913"/>
    <w:rsid w:val="00E603E0"/>
    <w:rsid w:val="00E63484"/>
    <w:rsid w:val="00E74523"/>
    <w:rsid w:val="00E77FA8"/>
    <w:rsid w:val="00E84217"/>
    <w:rsid w:val="00E916C7"/>
    <w:rsid w:val="00EA51A7"/>
    <w:rsid w:val="00EC2E79"/>
    <w:rsid w:val="00ED0891"/>
    <w:rsid w:val="00EE08DC"/>
    <w:rsid w:val="00EF767C"/>
    <w:rsid w:val="00F25BB3"/>
    <w:rsid w:val="00F315B3"/>
    <w:rsid w:val="00F33CB7"/>
    <w:rsid w:val="00F55A38"/>
    <w:rsid w:val="00F613E7"/>
    <w:rsid w:val="00F66F06"/>
    <w:rsid w:val="00F763BC"/>
    <w:rsid w:val="00F85B72"/>
    <w:rsid w:val="00F86207"/>
    <w:rsid w:val="00F8683D"/>
    <w:rsid w:val="00FA3DCA"/>
    <w:rsid w:val="00FB4790"/>
    <w:rsid w:val="00FC7172"/>
    <w:rsid w:val="00FD2C35"/>
    <w:rsid w:val="00FD4D34"/>
    <w:rsid w:val="00FE0188"/>
    <w:rsid w:val="00FF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FA"/>
    <w:pPr>
      <w:spacing w:line="360" w:lineRule="auto"/>
    </w:pPr>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paragraph" w:styleId="Heading4">
    <w:name w:val="heading 4"/>
    <w:basedOn w:val="Normal"/>
    <w:next w:val="Normal"/>
    <w:link w:val="Heading4Char"/>
    <w:uiPriority w:val="9"/>
    <w:unhideWhenUsed/>
    <w:qFormat/>
    <w:rsid w:val="00FA3DCA"/>
    <w:pPr>
      <w:keepNext/>
      <w:keepLines/>
      <w:spacing w:before="40"/>
      <w:outlineLvl w:val="3"/>
    </w:pPr>
    <w:rPr>
      <w:rFonts w:eastAsiaTheme="majorEastAsia"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 w:type="paragraph" w:styleId="Caption">
    <w:name w:val="caption"/>
    <w:basedOn w:val="Normal"/>
    <w:next w:val="Normal"/>
    <w:uiPriority w:val="35"/>
    <w:unhideWhenUsed/>
    <w:qFormat/>
    <w:rsid w:val="00213FD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A3DCA"/>
    <w:rPr>
      <w:rFonts w:ascii="Georgia" w:eastAsiaTheme="majorEastAsia" w:hAnsi="Georgia" w:cstheme="majorBidi"/>
      <w:i/>
      <w:iCs/>
      <w:color w:val="000000" w:themeColor="text1"/>
    </w:rPr>
  </w:style>
  <w:style w:type="paragraph" w:styleId="Header">
    <w:name w:val="header"/>
    <w:basedOn w:val="Normal"/>
    <w:link w:val="HeaderChar"/>
    <w:uiPriority w:val="99"/>
    <w:unhideWhenUsed/>
    <w:rsid w:val="00F613E7"/>
    <w:pPr>
      <w:tabs>
        <w:tab w:val="center" w:pos="4513"/>
        <w:tab w:val="right" w:pos="9026"/>
      </w:tabs>
    </w:pPr>
  </w:style>
  <w:style w:type="character" w:customStyle="1" w:styleId="HeaderChar">
    <w:name w:val="Header Char"/>
    <w:basedOn w:val="DefaultParagraphFont"/>
    <w:link w:val="Header"/>
    <w:uiPriority w:val="99"/>
    <w:rsid w:val="00F613E7"/>
    <w:rPr>
      <w:rFonts w:ascii="Georgia" w:hAnsi="Georgia"/>
      <w:sz w:val="22"/>
    </w:rPr>
  </w:style>
  <w:style w:type="character" w:styleId="PageNumber">
    <w:name w:val="page number"/>
    <w:basedOn w:val="DefaultParagraphFont"/>
    <w:uiPriority w:val="99"/>
    <w:semiHidden/>
    <w:unhideWhenUsed/>
    <w:rsid w:val="00F613E7"/>
  </w:style>
  <w:style w:type="paragraph" w:styleId="Title">
    <w:name w:val="Title"/>
    <w:basedOn w:val="Normal"/>
    <w:next w:val="Normal"/>
    <w:link w:val="TitleChar"/>
    <w:uiPriority w:val="10"/>
    <w:qFormat/>
    <w:rsid w:val="00DF36C2"/>
    <w:pPr>
      <w:contextualSpacing/>
    </w:pPr>
    <w:rPr>
      <w:rFonts w:eastAsiaTheme="majorEastAsia" w:cstheme="majorBidi"/>
      <w:i/>
      <w:spacing w:val="-10"/>
      <w:kern w:val="28"/>
      <w:sz w:val="56"/>
      <w:szCs w:val="56"/>
    </w:rPr>
  </w:style>
  <w:style w:type="character" w:customStyle="1" w:styleId="TitleChar">
    <w:name w:val="Title Char"/>
    <w:basedOn w:val="DefaultParagraphFont"/>
    <w:link w:val="Title"/>
    <w:uiPriority w:val="10"/>
    <w:rsid w:val="00DF36C2"/>
    <w:rPr>
      <w:rFonts w:ascii="Georgia" w:eastAsiaTheme="majorEastAsia" w:hAnsi="Georgia" w:cstheme="majorBidi"/>
      <w:i/>
      <w:spacing w:val="-10"/>
      <w:kern w:val="28"/>
      <w:sz w:val="56"/>
      <w:szCs w:val="56"/>
    </w:rPr>
  </w:style>
  <w:style w:type="paragraph" w:styleId="TOC2">
    <w:name w:val="toc 2"/>
    <w:basedOn w:val="Normal"/>
    <w:next w:val="Normal"/>
    <w:autoRedefine/>
    <w:uiPriority w:val="39"/>
    <w:unhideWhenUsed/>
    <w:rsid w:val="00DF36C2"/>
    <w:pPr>
      <w:spacing w:before="120"/>
      <w:ind w:left="220"/>
    </w:pPr>
    <w:rPr>
      <w:rFonts w:asciiTheme="minorHAnsi" w:hAnsiTheme="minorHAnsi" w:cstheme="minorHAnsi"/>
      <w:b/>
      <w:bCs/>
      <w:szCs w:val="22"/>
    </w:rPr>
  </w:style>
  <w:style w:type="paragraph" w:styleId="TOC1">
    <w:name w:val="toc 1"/>
    <w:basedOn w:val="Normal"/>
    <w:next w:val="Normal"/>
    <w:autoRedefine/>
    <w:uiPriority w:val="39"/>
    <w:unhideWhenUsed/>
    <w:rsid w:val="00DF36C2"/>
    <w:pPr>
      <w:spacing w:before="120"/>
    </w:pPr>
    <w:rPr>
      <w:rFonts w:asciiTheme="minorHAnsi" w:hAnsiTheme="minorHAnsi" w:cstheme="minorHAnsi"/>
      <w:b/>
      <w:bCs/>
      <w:i/>
      <w:iCs/>
      <w:sz w:val="24"/>
    </w:rPr>
  </w:style>
  <w:style w:type="paragraph" w:styleId="TOC3">
    <w:name w:val="toc 3"/>
    <w:basedOn w:val="Normal"/>
    <w:next w:val="Normal"/>
    <w:autoRedefine/>
    <w:uiPriority w:val="39"/>
    <w:unhideWhenUsed/>
    <w:rsid w:val="00DF36C2"/>
    <w:pPr>
      <w:ind w:left="440"/>
    </w:pPr>
    <w:rPr>
      <w:rFonts w:asciiTheme="minorHAnsi" w:hAnsiTheme="minorHAnsi" w:cstheme="minorHAnsi"/>
      <w:sz w:val="20"/>
      <w:szCs w:val="20"/>
    </w:rPr>
  </w:style>
  <w:style w:type="paragraph" w:styleId="TOCHeading">
    <w:name w:val="TOC Heading"/>
    <w:basedOn w:val="Heading1"/>
    <w:next w:val="Normal"/>
    <w:uiPriority w:val="39"/>
    <w:unhideWhenUsed/>
    <w:qFormat/>
    <w:rsid w:val="005F509F"/>
    <w:pPr>
      <w:spacing w:before="480" w:line="276" w:lineRule="auto"/>
      <w:outlineLvl w:val="9"/>
    </w:pPr>
    <w:rPr>
      <w:rFonts w:asciiTheme="majorHAnsi" w:hAnsiTheme="majorHAnsi"/>
      <w:b/>
      <w:bCs/>
      <w:color w:val="2F5496" w:themeColor="accent1" w:themeShade="BF"/>
      <w:sz w:val="28"/>
      <w:szCs w:val="28"/>
      <w:lang w:val="en-US"/>
    </w:rPr>
  </w:style>
  <w:style w:type="paragraph" w:styleId="TOC4">
    <w:name w:val="toc 4"/>
    <w:basedOn w:val="Normal"/>
    <w:next w:val="Normal"/>
    <w:autoRedefine/>
    <w:uiPriority w:val="39"/>
    <w:semiHidden/>
    <w:unhideWhenUsed/>
    <w:rsid w:val="005F509F"/>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F509F"/>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F509F"/>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F509F"/>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F509F"/>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F509F"/>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170992148">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487095467">
      <w:bodyDiv w:val="1"/>
      <w:marLeft w:val="0"/>
      <w:marRight w:val="0"/>
      <w:marTop w:val="0"/>
      <w:marBottom w:val="0"/>
      <w:divBdr>
        <w:top w:val="none" w:sz="0" w:space="0" w:color="auto"/>
        <w:left w:val="none" w:sz="0" w:space="0" w:color="auto"/>
        <w:bottom w:val="none" w:sz="0" w:space="0" w:color="auto"/>
        <w:right w:val="none" w:sz="0" w:space="0" w:color="auto"/>
      </w:divBdr>
    </w:div>
    <w:div w:id="550120879">
      <w:bodyDiv w:val="1"/>
      <w:marLeft w:val="0"/>
      <w:marRight w:val="0"/>
      <w:marTop w:val="0"/>
      <w:marBottom w:val="0"/>
      <w:divBdr>
        <w:top w:val="none" w:sz="0" w:space="0" w:color="auto"/>
        <w:left w:val="none" w:sz="0" w:space="0" w:color="auto"/>
        <w:bottom w:val="none" w:sz="0" w:space="0" w:color="auto"/>
        <w:right w:val="none" w:sz="0" w:space="0" w:color="auto"/>
      </w:divBdr>
      <w:divsChild>
        <w:div w:id="1981382632">
          <w:marLeft w:val="0"/>
          <w:marRight w:val="0"/>
          <w:marTop w:val="0"/>
          <w:marBottom w:val="0"/>
          <w:divBdr>
            <w:top w:val="none" w:sz="0" w:space="0" w:color="auto"/>
            <w:left w:val="none" w:sz="0" w:space="0" w:color="auto"/>
            <w:bottom w:val="none" w:sz="0" w:space="0" w:color="auto"/>
            <w:right w:val="none" w:sz="0" w:space="0" w:color="auto"/>
          </w:divBdr>
          <w:divsChild>
            <w:div w:id="1018039453">
              <w:marLeft w:val="0"/>
              <w:marRight w:val="0"/>
              <w:marTop w:val="0"/>
              <w:marBottom w:val="0"/>
              <w:divBdr>
                <w:top w:val="none" w:sz="0" w:space="0" w:color="auto"/>
                <w:left w:val="none" w:sz="0" w:space="0" w:color="auto"/>
                <w:bottom w:val="none" w:sz="0" w:space="0" w:color="auto"/>
                <w:right w:val="none" w:sz="0" w:space="0" w:color="auto"/>
              </w:divBdr>
              <w:divsChild>
                <w:div w:id="95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1137">
      <w:bodyDiv w:val="1"/>
      <w:marLeft w:val="0"/>
      <w:marRight w:val="0"/>
      <w:marTop w:val="0"/>
      <w:marBottom w:val="0"/>
      <w:divBdr>
        <w:top w:val="none" w:sz="0" w:space="0" w:color="auto"/>
        <w:left w:val="none" w:sz="0" w:space="0" w:color="auto"/>
        <w:bottom w:val="none" w:sz="0" w:space="0" w:color="auto"/>
        <w:right w:val="none" w:sz="0" w:space="0" w:color="auto"/>
      </w:divBdr>
    </w:div>
    <w:div w:id="738869203">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245609266">
      <w:bodyDiv w:val="1"/>
      <w:marLeft w:val="0"/>
      <w:marRight w:val="0"/>
      <w:marTop w:val="0"/>
      <w:marBottom w:val="0"/>
      <w:divBdr>
        <w:top w:val="none" w:sz="0" w:space="0" w:color="auto"/>
        <w:left w:val="none" w:sz="0" w:space="0" w:color="auto"/>
        <w:bottom w:val="none" w:sz="0" w:space="0" w:color="auto"/>
        <w:right w:val="none" w:sz="0" w:space="0" w:color="auto"/>
      </w:divBdr>
      <w:divsChild>
        <w:div w:id="1078986768">
          <w:marLeft w:val="0"/>
          <w:marRight w:val="0"/>
          <w:marTop w:val="0"/>
          <w:marBottom w:val="0"/>
          <w:divBdr>
            <w:top w:val="none" w:sz="0" w:space="0" w:color="auto"/>
            <w:left w:val="none" w:sz="0" w:space="0" w:color="auto"/>
            <w:bottom w:val="none" w:sz="0" w:space="0" w:color="auto"/>
            <w:right w:val="none" w:sz="0" w:space="0" w:color="auto"/>
          </w:divBdr>
          <w:divsChild>
            <w:div w:id="76486042">
              <w:marLeft w:val="0"/>
              <w:marRight w:val="0"/>
              <w:marTop w:val="0"/>
              <w:marBottom w:val="0"/>
              <w:divBdr>
                <w:top w:val="none" w:sz="0" w:space="0" w:color="auto"/>
                <w:left w:val="none" w:sz="0" w:space="0" w:color="auto"/>
                <w:bottom w:val="none" w:sz="0" w:space="0" w:color="auto"/>
                <w:right w:val="none" w:sz="0" w:space="0" w:color="auto"/>
              </w:divBdr>
              <w:divsChild>
                <w:div w:id="1488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71450965">
      <w:bodyDiv w:val="1"/>
      <w:marLeft w:val="0"/>
      <w:marRight w:val="0"/>
      <w:marTop w:val="0"/>
      <w:marBottom w:val="0"/>
      <w:divBdr>
        <w:top w:val="none" w:sz="0" w:space="0" w:color="auto"/>
        <w:left w:val="none" w:sz="0" w:space="0" w:color="auto"/>
        <w:bottom w:val="none" w:sz="0" w:space="0" w:color="auto"/>
        <w:right w:val="none" w:sz="0" w:space="0" w:color="auto"/>
      </w:divBdr>
    </w:div>
    <w:div w:id="187901037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31374175">
      <w:bodyDiv w:val="1"/>
      <w:marLeft w:val="0"/>
      <w:marRight w:val="0"/>
      <w:marTop w:val="0"/>
      <w:marBottom w:val="0"/>
      <w:divBdr>
        <w:top w:val="none" w:sz="0" w:space="0" w:color="auto"/>
        <w:left w:val="none" w:sz="0" w:space="0" w:color="auto"/>
        <w:bottom w:val="none" w:sz="0" w:space="0" w:color="auto"/>
        <w:right w:val="none" w:sz="0" w:space="0" w:color="auto"/>
      </w:divBdr>
      <w:divsChild>
        <w:div w:id="931470024">
          <w:marLeft w:val="0"/>
          <w:marRight w:val="0"/>
          <w:marTop w:val="0"/>
          <w:marBottom w:val="0"/>
          <w:divBdr>
            <w:top w:val="none" w:sz="0" w:space="0" w:color="auto"/>
            <w:left w:val="none" w:sz="0" w:space="0" w:color="auto"/>
            <w:bottom w:val="none" w:sz="0" w:space="0" w:color="auto"/>
            <w:right w:val="none" w:sz="0" w:space="0" w:color="auto"/>
          </w:divBdr>
          <w:divsChild>
            <w:div w:id="996303780">
              <w:marLeft w:val="0"/>
              <w:marRight w:val="0"/>
              <w:marTop w:val="0"/>
              <w:marBottom w:val="0"/>
              <w:divBdr>
                <w:top w:val="none" w:sz="0" w:space="0" w:color="auto"/>
                <w:left w:val="none" w:sz="0" w:space="0" w:color="auto"/>
                <w:bottom w:val="none" w:sz="0" w:space="0" w:color="auto"/>
                <w:right w:val="none" w:sz="0" w:space="0" w:color="auto"/>
              </w:divBdr>
              <w:divsChild>
                <w:div w:id="1497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rxiv.org/pdf/2103.10695v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hub.3800808.com/10.1007/s10878-014-9734-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pdf/2012.1226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75B95F-AA3C-DC42-96AC-E255E432E06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20305</Words>
  <Characters>115741</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4</cp:revision>
  <dcterms:created xsi:type="dcterms:W3CDTF">2021-11-17T12:17:00Z</dcterms:created>
  <dcterms:modified xsi:type="dcterms:W3CDTF">2021-11-17T13:59:00Z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y fmtid="{D5CDD505-2E9C-101B-9397-08002B2CF9AE}" pid="25" name="grammarly_documentId">
    <vt:lpwstr>documentId_3229</vt:lpwstr>
  </property>
  <property fmtid="{D5CDD505-2E9C-101B-9397-08002B2CF9AE}" pid="26" name="grammarly_documentContext">
    <vt:lpwstr>{"goals":[],"domain":"general","emotions":[],"dialect":"american"}</vt:lpwstr>
  </property>
</Properties>
</file>