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888E" w14:textId="77777777" w:rsidR="005F509F" w:rsidRDefault="005F509F" w:rsidP="005F509F"/>
    <w:p w14:paraId="06DECF2C" w14:textId="4DF43D6E" w:rsidR="005F509F" w:rsidRPr="00F85B72" w:rsidRDefault="000E29CE" w:rsidP="000C25F1">
      <w:pPr>
        <w:pStyle w:val="Title"/>
        <w:jc w:val="center"/>
        <w:rPr>
          <w:lang w:val="ru-RU"/>
        </w:rPr>
      </w:pPr>
      <w:r w:rsidRPr="00DF36C2">
        <w:rPr>
          <w:i w:val="0"/>
          <w:iCs/>
        </w:rPr>
        <w:t>Literature</w:t>
      </w:r>
      <w:r w:rsidRPr="00DF36C2">
        <w:t xml:space="preserve"> Review</w:t>
      </w:r>
    </w:p>
    <w:p w14:paraId="4EEFD537" w14:textId="76F09707" w:rsidR="000E29CE" w:rsidRPr="00D00FB9" w:rsidRDefault="00DF36C2" w:rsidP="00DF36C2">
      <w:pPr>
        <w:jc w:val="center"/>
        <w:rPr>
          <w:lang w:val="ru-RU"/>
        </w:rPr>
      </w:pPr>
      <w:r>
        <w:t>Raufs Dunamalijevs</w:t>
      </w:r>
    </w:p>
    <w:p w14:paraId="21774075" w14:textId="77777777" w:rsidR="005F509F" w:rsidRPr="0056083C" w:rsidRDefault="005F509F" w:rsidP="00BA4E86">
      <w:pPr>
        <w:rPr>
          <w:lang w:val="ru-RU"/>
        </w:rPr>
      </w:pPr>
    </w:p>
    <w:p w14:paraId="0C1414D2" w14:textId="796F7083" w:rsidR="00DF36C2" w:rsidRDefault="00DF36C2" w:rsidP="00F613E7"/>
    <w:sdt>
      <w:sdtPr>
        <w:id w:val="-865141753"/>
        <w:docPartObj>
          <w:docPartGallery w:val="Table of Contents"/>
          <w:docPartUnique/>
        </w:docPartObj>
      </w:sdtPr>
      <w:sdtEndPr>
        <w:rPr>
          <w:rFonts w:ascii="Georgia" w:eastAsiaTheme="minorHAnsi" w:hAnsi="Georgia" w:cstheme="minorBidi"/>
          <w:noProof/>
          <w:color w:val="auto"/>
          <w:sz w:val="22"/>
          <w:szCs w:val="24"/>
          <w:lang w:val="en-GB"/>
        </w:rPr>
      </w:sdtEndPr>
      <w:sdtContent>
        <w:p w14:paraId="6A7B463D" w14:textId="06C24757" w:rsidR="005F509F" w:rsidRPr="001A112E" w:rsidRDefault="005F509F">
          <w:pPr>
            <w:pStyle w:val="TOCHeading"/>
            <w:rPr>
              <w:color w:val="000000" w:themeColor="text1"/>
            </w:rPr>
          </w:pPr>
          <w:r w:rsidRPr="001A112E">
            <w:rPr>
              <w:color w:val="000000" w:themeColor="text1"/>
            </w:rPr>
            <w:t>Table of Contents</w:t>
          </w:r>
        </w:p>
        <w:p w14:paraId="696DD6C7" w14:textId="0F1A79E8" w:rsidR="00955E6B" w:rsidRDefault="005F509F">
          <w:pPr>
            <w:pStyle w:val="TOC1"/>
            <w:tabs>
              <w:tab w:val="right" w:leader="dot" w:pos="9350"/>
            </w:tabs>
            <w:rPr>
              <w:rFonts w:eastAsiaTheme="minorEastAsia" w:cstheme="minorBidi"/>
              <w:b w:val="0"/>
              <w:bCs w:val="0"/>
              <w:i w:val="0"/>
              <w:iCs w:val="0"/>
              <w:noProof/>
              <w:lang w:eastAsia="en-GB"/>
            </w:rPr>
          </w:pPr>
          <w:r w:rsidRPr="001A112E">
            <w:rPr>
              <w:b w:val="0"/>
              <w:bCs w:val="0"/>
            </w:rPr>
            <w:fldChar w:fldCharType="begin"/>
          </w:r>
          <w:r w:rsidRPr="001A112E">
            <w:rPr>
              <w:b w:val="0"/>
              <w:bCs w:val="0"/>
            </w:rPr>
            <w:instrText xml:space="preserve"> TOC \o "1-3" \h \z \u </w:instrText>
          </w:r>
          <w:r w:rsidRPr="001A112E">
            <w:rPr>
              <w:b w:val="0"/>
              <w:bCs w:val="0"/>
            </w:rPr>
            <w:fldChar w:fldCharType="separate"/>
          </w:r>
          <w:hyperlink w:anchor="_Toc88000894" w:history="1">
            <w:r w:rsidR="00955E6B" w:rsidRPr="00FF348F">
              <w:rPr>
                <w:rStyle w:val="Hyperlink"/>
                <w:noProof/>
              </w:rPr>
              <w:t>1 Annealing in Combinatorial Optimization</w:t>
            </w:r>
            <w:r w:rsidR="00955E6B">
              <w:rPr>
                <w:noProof/>
                <w:webHidden/>
              </w:rPr>
              <w:tab/>
            </w:r>
            <w:r w:rsidR="00955E6B">
              <w:rPr>
                <w:noProof/>
                <w:webHidden/>
              </w:rPr>
              <w:fldChar w:fldCharType="begin"/>
            </w:r>
            <w:r w:rsidR="00955E6B">
              <w:rPr>
                <w:noProof/>
                <w:webHidden/>
              </w:rPr>
              <w:instrText xml:space="preserve"> PAGEREF _Toc88000894 \h </w:instrText>
            </w:r>
            <w:r w:rsidR="00955E6B">
              <w:rPr>
                <w:noProof/>
                <w:webHidden/>
              </w:rPr>
            </w:r>
            <w:r w:rsidR="00955E6B">
              <w:rPr>
                <w:noProof/>
                <w:webHidden/>
              </w:rPr>
              <w:fldChar w:fldCharType="separate"/>
            </w:r>
            <w:r w:rsidR="00955E6B">
              <w:rPr>
                <w:noProof/>
                <w:webHidden/>
              </w:rPr>
              <w:t>2</w:t>
            </w:r>
            <w:r w:rsidR="00955E6B">
              <w:rPr>
                <w:noProof/>
                <w:webHidden/>
              </w:rPr>
              <w:fldChar w:fldCharType="end"/>
            </w:r>
          </w:hyperlink>
        </w:p>
        <w:p w14:paraId="35D588A1" w14:textId="0D80705E" w:rsidR="00955E6B" w:rsidRDefault="00955E6B">
          <w:pPr>
            <w:pStyle w:val="TOC2"/>
            <w:tabs>
              <w:tab w:val="right" w:leader="dot" w:pos="9350"/>
            </w:tabs>
            <w:rPr>
              <w:rFonts w:eastAsiaTheme="minorEastAsia" w:cstheme="minorBidi"/>
              <w:b w:val="0"/>
              <w:bCs w:val="0"/>
              <w:noProof/>
              <w:sz w:val="24"/>
              <w:szCs w:val="24"/>
              <w:lang w:eastAsia="en-GB"/>
            </w:rPr>
          </w:pPr>
          <w:hyperlink w:anchor="_Toc88000895" w:history="1">
            <w:r w:rsidRPr="00FF348F">
              <w:rPr>
                <w:rStyle w:val="Hyperlink"/>
                <w:noProof/>
              </w:rPr>
              <w:t>1.1 Annealing</w:t>
            </w:r>
            <w:r>
              <w:rPr>
                <w:noProof/>
                <w:webHidden/>
              </w:rPr>
              <w:tab/>
            </w:r>
            <w:r>
              <w:rPr>
                <w:noProof/>
                <w:webHidden/>
              </w:rPr>
              <w:fldChar w:fldCharType="begin"/>
            </w:r>
            <w:r>
              <w:rPr>
                <w:noProof/>
                <w:webHidden/>
              </w:rPr>
              <w:instrText xml:space="preserve"> PAGEREF _Toc88000895 \h </w:instrText>
            </w:r>
            <w:r>
              <w:rPr>
                <w:noProof/>
                <w:webHidden/>
              </w:rPr>
            </w:r>
            <w:r>
              <w:rPr>
                <w:noProof/>
                <w:webHidden/>
              </w:rPr>
              <w:fldChar w:fldCharType="separate"/>
            </w:r>
            <w:r>
              <w:rPr>
                <w:noProof/>
                <w:webHidden/>
              </w:rPr>
              <w:t>2</w:t>
            </w:r>
            <w:r>
              <w:rPr>
                <w:noProof/>
                <w:webHidden/>
              </w:rPr>
              <w:fldChar w:fldCharType="end"/>
            </w:r>
          </w:hyperlink>
        </w:p>
        <w:p w14:paraId="5BE75763" w14:textId="01DC6085" w:rsidR="00955E6B" w:rsidRDefault="00955E6B">
          <w:pPr>
            <w:pStyle w:val="TOC2"/>
            <w:tabs>
              <w:tab w:val="right" w:leader="dot" w:pos="9350"/>
            </w:tabs>
            <w:rPr>
              <w:rFonts w:eastAsiaTheme="minorEastAsia" w:cstheme="minorBidi"/>
              <w:b w:val="0"/>
              <w:bCs w:val="0"/>
              <w:noProof/>
              <w:sz w:val="24"/>
              <w:szCs w:val="24"/>
              <w:lang w:eastAsia="en-GB"/>
            </w:rPr>
          </w:pPr>
          <w:hyperlink w:anchor="_Toc88000896" w:history="1">
            <w:r w:rsidRPr="00FF348F">
              <w:rPr>
                <w:rStyle w:val="Hyperlink"/>
                <w:noProof/>
              </w:rPr>
              <w:t>1.2 Simulated Annealing</w:t>
            </w:r>
            <w:r>
              <w:rPr>
                <w:noProof/>
                <w:webHidden/>
              </w:rPr>
              <w:tab/>
            </w:r>
            <w:r>
              <w:rPr>
                <w:noProof/>
                <w:webHidden/>
              </w:rPr>
              <w:fldChar w:fldCharType="begin"/>
            </w:r>
            <w:r>
              <w:rPr>
                <w:noProof/>
                <w:webHidden/>
              </w:rPr>
              <w:instrText xml:space="preserve"> PAGEREF _Toc88000896 \h </w:instrText>
            </w:r>
            <w:r>
              <w:rPr>
                <w:noProof/>
                <w:webHidden/>
              </w:rPr>
            </w:r>
            <w:r>
              <w:rPr>
                <w:noProof/>
                <w:webHidden/>
              </w:rPr>
              <w:fldChar w:fldCharType="separate"/>
            </w:r>
            <w:r>
              <w:rPr>
                <w:noProof/>
                <w:webHidden/>
              </w:rPr>
              <w:t>2</w:t>
            </w:r>
            <w:r>
              <w:rPr>
                <w:noProof/>
                <w:webHidden/>
              </w:rPr>
              <w:fldChar w:fldCharType="end"/>
            </w:r>
          </w:hyperlink>
        </w:p>
        <w:p w14:paraId="55105511" w14:textId="2A93EBD1" w:rsidR="00955E6B" w:rsidRDefault="00955E6B">
          <w:pPr>
            <w:pStyle w:val="TOC2"/>
            <w:tabs>
              <w:tab w:val="right" w:leader="dot" w:pos="9350"/>
            </w:tabs>
            <w:rPr>
              <w:rFonts w:eastAsiaTheme="minorEastAsia" w:cstheme="minorBidi"/>
              <w:b w:val="0"/>
              <w:bCs w:val="0"/>
              <w:noProof/>
              <w:sz w:val="24"/>
              <w:szCs w:val="24"/>
              <w:lang w:eastAsia="en-GB"/>
            </w:rPr>
          </w:pPr>
          <w:hyperlink w:anchor="_Toc88000897" w:history="1">
            <w:r w:rsidRPr="00FF348F">
              <w:rPr>
                <w:rStyle w:val="Hyperlink"/>
                <w:noProof/>
              </w:rPr>
              <w:t>1.3 Quantum Annealing</w:t>
            </w:r>
            <w:r>
              <w:rPr>
                <w:noProof/>
                <w:webHidden/>
              </w:rPr>
              <w:tab/>
            </w:r>
            <w:r>
              <w:rPr>
                <w:noProof/>
                <w:webHidden/>
              </w:rPr>
              <w:fldChar w:fldCharType="begin"/>
            </w:r>
            <w:r>
              <w:rPr>
                <w:noProof/>
                <w:webHidden/>
              </w:rPr>
              <w:instrText xml:space="preserve"> PAGEREF _Toc88000897 \h </w:instrText>
            </w:r>
            <w:r>
              <w:rPr>
                <w:noProof/>
                <w:webHidden/>
              </w:rPr>
            </w:r>
            <w:r>
              <w:rPr>
                <w:noProof/>
                <w:webHidden/>
              </w:rPr>
              <w:fldChar w:fldCharType="separate"/>
            </w:r>
            <w:r>
              <w:rPr>
                <w:noProof/>
                <w:webHidden/>
              </w:rPr>
              <w:t>3</w:t>
            </w:r>
            <w:r>
              <w:rPr>
                <w:noProof/>
                <w:webHidden/>
              </w:rPr>
              <w:fldChar w:fldCharType="end"/>
            </w:r>
          </w:hyperlink>
        </w:p>
        <w:p w14:paraId="6E9C60CA" w14:textId="501A267C" w:rsidR="00955E6B" w:rsidRDefault="00955E6B">
          <w:pPr>
            <w:pStyle w:val="TOC2"/>
            <w:tabs>
              <w:tab w:val="right" w:leader="dot" w:pos="9350"/>
            </w:tabs>
            <w:rPr>
              <w:rFonts w:eastAsiaTheme="minorEastAsia" w:cstheme="minorBidi"/>
              <w:b w:val="0"/>
              <w:bCs w:val="0"/>
              <w:noProof/>
              <w:sz w:val="24"/>
              <w:szCs w:val="24"/>
              <w:lang w:eastAsia="en-GB"/>
            </w:rPr>
          </w:pPr>
          <w:hyperlink w:anchor="_Toc88000898" w:history="1">
            <w:r w:rsidRPr="00FF348F">
              <w:rPr>
                <w:rStyle w:val="Hyperlink"/>
                <w:noProof/>
              </w:rPr>
              <w:t>1.4 Digital Annealer</w:t>
            </w:r>
            <w:r>
              <w:rPr>
                <w:noProof/>
                <w:webHidden/>
              </w:rPr>
              <w:tab/>
            </w:r>
            <w:r>
              <w:rPr>
                <w:noProof/>
                <w:webHidden/>
              </w:rPr>
              <w:fldChar w:fldCharType="begin"/>
            </w:r>
            <w:r>
              <w:rPr>
                <w:noProof/>
                <w:webHidden/>
              </w:rPr>
              <w:instrText xml:space="preserve"> PAGEREF _Toc88000898 \h </w:instrText>
            </w:r>
            <w:r>
              <w:rPr>
                <w:noProof/>
                <w:webHidden/>
              </w:rPr>
            </w:r>
            <w:r>
              <w:rPr>
                <w:noProof/>
                <w:webHidden/>
              </w:rPr>
              <w:fldChar w:fldCharType="separate"/>
            </w:r>
            <w:r>
              <w:rPr>
                <w:noProof/>
                <w:webHidden/>
              </w:rPr>
              <w:t>4</w:t>
            </w:r>
            <w:r>
              <w:rPr>
                <w:noProof/>
                <w:webHidden/>
              </w:rPr>
              <w:fldChar w:fldCharType="end"/>
            </w:r>
          </w:hyperlink>
        </w:p>
        <w:p w14:paraId="003A09A4" w14:textId="41894456" w:rsidR="00955E6B" w:rsidRDefault="00955E6B">
          <w:pPr>
            <w:pStyle w:val="TOC1"/>
            <w:tabs>
              <w:tab w:val="right" w:leader="dot" w:pos="9350"/>
            </w:tabs>
            <w:rPr>
              <w:rFonts w:eastAsiaTheme="minorEastAsia" w:cstheme="minorBidi"/>
              <w:b w:val="0"/>
              <w:bCs w:val="0"/>
              <w:i w:val="0"/>
              <w:iCs w:val="0"/>
              <w:noProof/>
              <w:lang w:eastAsia="en-GB"/>
            </w:rPr>
          </w:pPr>
          <w:hyperlink w:anchor="_Toc88000899" w:history="1">
            <w:r w:rsidRPr="00FF348F">
              <w:rPr>
                <w:rStyle w:val="Hyperlink"/>
                <w:noProof/>
              </w:rPr>
              <w:t>2 QUBO</w:t>
            </w:r>
            <w:r>
              <w:rPr>
                <w:noProof/>
                <w:webHidden/>
              </w:rPr>
              <w:tab/>
            </w:r>
            <w:r>
              <w:rPr>
                <w:noProof/>
                <w:webHidden/>
              </w:rPr>
              <w:fldChar w:fldCharType="begin"/>
            </w:r>
            <w:r>
              <w:rPr>
                <w:noProof/>
                <w:webHidden/>
              </w:rPr>
              <w:instrText xml:space="preserve"> PAGEREF _Toc88000899 \h </w:instrText>
            </w:r>
            <w:r>
              <w:rPr>
                <w:noProof/>
                <w:webHidden/>
              </w:rPr>
            </w:r>
            <w:r>
              <w:rPr>
                <w:noProof/>
                <w:webHidden/>
              </w:rPr>
              <w:fldChar w:fldCharType="separate"/>
            </w:r>
            <w:r>
              <w:rPr>
                <w:noProof/>
                <w:webHidden/>
              </w:rPr>
              <w:t>6</w:t>
            </w:r>
            <w:r>
              <w:rPr>
                <w:noProof/>
                <w:webHidden/>
              </w:rPr>
              <w:fldChar w:fldCharType="end"/>
            </w:r>
          </w:hyperlink>
        </w:p>
        <w:p w14:paraId="4D908D8D" w14:textId="2165C2D4" w:rsidR="00955E6B" w:rsidRDefault="00955E6B">
          <w:pPr>
            <w:pStyle w:val="TOC2"/>
            <w:tabs>
              <w:tab w:val="right" w:leader="dot" w:pos="9350"/>
            </w:tabs>
            <w:rPr>
              <w:rFonts w:eastAsiaTheme="minorEastAsia" w:cstheme="minorBidi"/>
              <w:b w:val="0"/>
              <w:bCs w:val="0"/>
              <w:noProof/>
              <w:sz w:val="24"/>
              <w:szCs w:val="24"/>
              <w:lang w:eastAsia="en-GB"/>
            </w:rPr>
          </w:pPr>
          <w:hyperlink w:anchor="_Toc88000900" w:history="1">
            <w:r w:rsidRPr="00FF348F">
              <w:rPr>
                <w:rStyle w:val="Hyperlink"/>
                <w:noProof/>
              </w:rPr>
              <w:t>2.1 QUBO model</w:t>
            </w:r>
            <w:r>
              <w:rPr>
                <w:noProof/>
                <w:webHidden/>
              </w:rPr>
              <w:tab/>
            </w:r>
            <w:r>
              <w:rPr>
                <w:noProof/>
                <w:webHidden/>
              </w:rPr>
              <w:fldChar w:fldCharType="begin"/>
            </w:r>
            <w:r>
              <w:rPr>
                <w:noProof/>
                <w:webHidden/>
              </w:rPr>
              <w:instrText xml:space="preserve"> PAGEREF _Toc88000900 \h </w:instrText>
            </w:r>
            <w:r>
              <w:rPr>
                <w:noProof/>
                <w:webHidden/>
              </w:rPr>
            </w:r>
            <w:r>
              <w:rPr>
                <w:noProof/>
                <w:webHidden/>
              </w:rPr>
              <w:fldChar w:fldCharType="separate"/>
            </w:r>
            <w:r>
              <w:rPr>
                <w:noProof/>
                <w:webHidden/>
              </w:rPr>
              <w:t>6</w:t>
            </w:r>
            <w:r>
              <w:rPr>
                <w:noProof/>
                <w:webHidden/>
              </w:rPr>
              <w:fldChar w:fldCharType="end"/>
            </w:r>
          </w:hyperlink>
        </w:p>
        <w:p w14:paraId="3D93442C" w14:textId="7642EED4" w:rsidR="00955E6B" w:rsidRDefault="00955E6B">
          <w:pPr>
            <w:pStyle w:val="TOC2"/>
            <w:tabs>
              <w:tab w:val="right" w:leader="dot" w:pos="9350"/>
            </w:tabs>
            <w:rPr>
              <w:rFonts w:eastAsiaTheme="minorEastAsia" w:cstheme="minorBidi"/>
              <w:b w:val="0"/>
              <w:bCs w:val="0"/>
              <w:noProof/>
              <w:sz w:val="24"/>
              <w:szCs w:val="24"/>
              <w:lang w:eastAsia="en-GB"/>
            </w:rPr>
          </w:pPr>
          <w:hyperlink w:anchor="_Toc88000901" w:history="1">
            <w:r w:rsidRPr="00FF348F">
              <w:rPr>
                <w:rStyle w:val="Hyperlink"/>
                <w:noProof/>
              </w:rPr>
              <w:t>2.2 Constraints and Penalties</w:t>
            </w:r>
            <w:r>
              <w:rPr>
                <w:noProof/>
                <w:webHidden/>
              </w:rPr>
              <w:tab/>
            </w:r>
            <w:r>
              <w:rPr>
                <w:noProof/>
                <w:webHidden/>
              </w:rPr>
              <w:fldChar w:fldCharType="begin"/>
            </w:r>
            <w:r>
              <w:rPr>
                <w:noProof/>
                <w:webHidden/>
              </w:rPr>
              <w:instrText xml:space="preserve"> PAGEREF _Toc88000901 \h </w:instrText>
            </w:r>
            <w:r>
              <w:rPr>
                <w:noProof/>
                <w:webHidden/>
              </w:rPr>
            </w:r>
            <w:r>
              <w:rPr>
                <w:noProof/>
                <w:webHidden/>
              </w:rPr>
              <w:fldChar w:fldCharType="separate"/>
            </w:r>
            <w:r>
              <w:rPr>
                <w:noProof/>
                <w:webHidden/>
              </w:rPr>
              <w:t>7</w:t>
            </w:r>
            <w:r>
              <w:rPr>
                <w:noProof/>
                <w:webHidden/>
              </w:rPr>
              <w:fldChar w:fldCharType="end"/>
            </w:r>
          </w:hyperlink>
        </w:p>
        <w:p w14:paraId="55AB2E11" w14:textId="11E4F98B" w:rsidR="00955E6B" w:rsidRDefault="00955E6B">
          <w:pPr>
            <w:pStyle w:val="TOC2"/>
            <w:tabs>
              <w:tab w:val="right" w:leader="dot" w:pos="9350"/>
            </w:tabs>
            <w:rPr>
              <w:rFonts w:eastAsiaTheme="minorEastAsia" w:cstheme="minorBidi"/>
              <w:b w:val="0"/>
              <w:bCs w:val="0"/>
              <w:noProof/>
              <w:sz w:val="24"/>
              <w:szCs w:val="24"/>
              <w:lang w:eastAsia="en-GB"/>
            </w:rPr>
          </w:pPr>
          <w:hyperlink w:anchor="_Toc88000902" w:history="1">
            <w:r w:rsidRPr="00FF348F">
              <w:rPr>
                <w:rStyle w:val="Hyperlink"/>
                <w:noProof/>
              </w:rPr>
              <w:t>2.3 Natural QUBO Formulation</w:t>
            </w:r>
            <w:r>
              <w:rPr>
                <w:noProof/>
                <w:webHidden/>
              </w:rPr>
              <w:tab/>
            </w:r>
            <w:r>
              <w:rPr>
                <w:noProof/>
                <w:webHidden/>
              </w:rPr>
              <w:fldChar w:fldCharType="begin"/>
            </w:r>
            <w:r>
              <w:rPr>
                <w:noProof/>
                <w:webHidden/>
              </w:rPr>
              <w:instrText xml:space="preserve"> PAGEREF _Toc88000902 \h </w:instrText>
            </w:r>
            <w:r>
              <w:rPr>
                <w:noProof/>
                <w:webHidden/>
              </w:rPr>
            </w:r>
            <w:r>
              <w:rPr>
                <w:noProof/>
                <w:webHidden/>
              </w:rPr>
              <w:fldChar w:fldCharType="separate"/>
            </w:r>
            <w:r>
              <w:rPr>
                <w:noProof/>
                <w:webHidden/>
              </w:rPr>
              <w:t>8</w:t>
            </w:r>
            <w:r>
              <w:rPr>
                <w:noProof/>
                <w:webHidden/>
              </w:rPr>
              <w:fldChar w:fldCharType="end"/>
            </w:r>
          </w:hyperlink>
        </w:p>
        <w:p w14:paraId="2313131A" w14:textId="1013FDFF" w:rsidR="00955E6B" w:rsidRDefault="00955E6B">
          <w:pPr>
            <w:pStyle w:val="TOC3"/>
            <w:tabs>
              <w:tab w:val="right" w:leader="dot" w:pos="9350"/>
            </w:tabs>
            <w:rPr>
              <w:rFonts w:eastAsiaTheme="minorEastAsia" w:cstheme="minorBidi"/>
              <w:noProof/>
              <w:sz w:val="24"/>
              <w:szCs w:val="24"/>
              <w:lang w:eastAsia="en-GB"/>
            </w:rPr>
          </w:pPr>
          <w:hyperlink w:anchor="_Toc88000903" w:history="1">
            <w:r w:rsidRPr="00FF348F">
              <w:rPr>
                <w:rStyle w:val="Hyperlink"/>
                <w:noProof/>
              </w:rPr>
              <w:t>2.3.1 Minimum Vertex Cover</w:t>
            </w:r>
            <w:r>
              <w:rPr>
                <w:noProof/>
                <w:webHidden/>
              </w:rPr>
              <w:tab/>
            </w:r>
            <w:r>
              <w:rPr>
                <w:noProof/>
                <w:webHidden/>
              </w:rPr>
              <w:fldChar w:fldCharType="begin"/>
            </w:r>
            <w:r>
              <w:rPr>
                <w:noProof/>
                <w:webHidden/>
              </w:rPr>
              <w:instrText xml:space="preserve"> PAGEREF _Toc88000903 \h </w:instrText>
            </w:r>
            <w:r>
              <w:rPr>
                <w:noProof/>
                <w:webHidden/>
              </w:rPr>
            </w:r>
            <w:r>
              <w:rPr>
                <w:noProof/>
                <w:webHidden/>
              </w:rPr>
              <w:fldChar w:fldCharType="separate"/>
            </w:r>
            <w:r>
              <w:rPr>
                <w:noProof/>
                <w:webHidden/>
              </w:rPr>
              <w:t>8</w:t>
            </w:r>
            <w:r>
              <w:rPr>
                <w:noProof/>
                <w:webHidden/>
              </w:rPr>
              <w:fldChar w:fldCharType="end"/>
            </w:r>
          </w:hyperlink>
        </w:p>
        <w:p w14:paraId="2DD08684" w14:textId="3FEF5421" w:rsidR="00955E6B" w:rsidRDefault="00955E6B">
          <w:pPr>
            <w:pStyle w:val="TOC3"/>
            <w:tabs>
              <w:tab w:val="right" w:leader="dot" w:pos="9350"/>
            </w:tabs>
            <w:rPr>
              <w:rFonts w:eastAsiaTheme="minorEastAsia" w:cstheme="minorBidi"/>
              <w:noProof/>
              <w:sz w:val="24"/>
              <w:szCs w:val="24"/>
              <w:lang w:eastAsia="en-GB"/>
            </w:rPr>
          </w:pPr>
          <w:hyperlink w:anchor="_Toc88000904" w:history="1">
            <w:r w:rsidRPr="00FF348F">
              <w:rPr>
                <w:rStyle w:val="Hyperlink"/>
                <w:noProof/>
                <w:lang w:val="ru-RU"/>
              </w:rPr>
              <w:t xml:space="preserve">2.3.2 </w:t>
            </w:r>
            <w:r w:rsidRPr="00FF348F">
              <w:rPr>
                <w:rStyle w:val="Hyperlink"/>
                <w:noProof/>
              </w:rPr>
              <w:t>Example</w:t>
            </w:r>
            <w:r w:rsidRPr="00FF348F">
              <w:rPr>
                <w:rStyle w:val="Hyperlink"/>
                <w:noProof/>
                <w:lang w:val="ru-RU"/>
              </w:rPr>
              <w:t xml:space="preserve"> </w:t>
            </w:r>
            <w:r w:rsidRPr="00FF348F">
              <w:rPr>
                <w:rStyle w:val="Hyperlink"/>
                <w:noProof/>
              </w:rPr>
              <w:t>Solution</w:t>
            </w:r>
            <w:r>
              <w:rPr>
                <w:noProof/>
                <w:webHidden/>
              </w:rPr>
              <w:tab/>
            </w:r>
            <w:r>
              <w:rPr>
                <w:noProof/>
                <w:webHidden/>
              </w:rPr>
              <w:fldChar w:fldCharType="begin"/>
            </w:r>
            <w:r>
              <w:rPr>
                <w:noProof/>
                <w:webHidden/>
              </w:rPr>
              <w:instrText xml:space="preserve"> PAGEREF _Toc88000904 \h </w:instrText>
            </w:r>
            <w:r>
              <w:rPr>
                <w:noProof/>
                <w:webHidden/>
              </w:rPr>
            </w:r>
            <w:r>
              <w:rPr>
                <w:noProof/>
                <w:webHidden/>
              </w:rPr>
              <w:fldChar w:fldCharType="separate"/>
            </w:r>
            <w:r>
              <w:rPr>
                <w:noProof/>
                <w:webHidden/>
              </w:rPr>
              <w:t>9</w:t>
            </w:r>
            <w:r>
              <w:rPr>
                <w:noProof/>
                <w:webHidden/>
              </w:rPr>
              <w:fldChar w:fldCharType="end"/>
            </w:r>
          </w:hyperlink>
        </w:p>
        <w:p w14:paraId="33C54707" w14:textId="413D4FE3" w:rsidR="00955E6B" w:rsidRDefault="00955E6B">
          <w:pPr>
            <w:pStyle w:val="TOC2"/>
            <w:tabs>
              <w:tab w:val="right" w:leader="dot" w:pos="9350"/>
            </w:tabs>
            <w:rPr>
              <w:rFonts w:eastAsiaTheme="minorEastAsia" w:cstheme="minorBidi"/>
              <w:b w:val="0"/>
              <w:bCs w:val="0"/>
              <w:noProof/>
              <w:sz w:val="24"/>
              <w:szCs w:val="24"/>
              <w:lang w:eastAsia="en-GB"/>
            </w:rPr>
          </w:pPr>
          <w:hyperlink w:anchor="_Toc88000905" w:history="1">
            <w:r w:rsidRPr="00FF348F">
              <w:rPr>
                <w:rStyle w:val="Hyperlink"/>
                <w:noProof/>
              </w:rPr>
              <w:t>2.4 Non-Natural QUBO Formulation and Slack Variables</w:t>
            </w:r>
            <w:r>
              <w:rPr>
                <w:noProof/>
                <w:webHidden/>
              </w:rPr>
              <w:tab/>
            </w:r>
            <w:r>
              <w:rPr>
                <w:noProof/>
                <w:webHidden/>
              </w:rPr>
              <w:fldChar w:fldCharType="begin"/>
            </w:r>
            <w:r>
              <w:rPr>
                <w:noProof/>
                <w:webHidden/>
              </w:rPr>
              <w:instrText xml:space="preserve"> PAGEREF _Toc88000905 \h </w:instrText>
            </w:r>
            <w:r>
              <w:rPr>
                <w:noProof/>
                <w:webHidden/>
              </w:rPr>
            </w:r>
            <w:r>
              <w:rPr>
                <w:noProof/>
                <w:webHidden/>
              </w:rPr>
              <w:fldChar w:fldCharType="separate"/>
            </w:r>
            <w:r>
              <w:rPr>
                <w:noProof/>
                <w:webHidden/>
              </w:rPr>
              <w:t>11</w:t>
            </w:r>
            <w:r>
              <w:rPr>
                <w:noProof/>
                <w:webHidden/>
              </w:rPr>
              <w:fldChar w:fldCharType="end"/>
            </w:r>
          </w:hyperlink>
        </w:p>
        <w:p w14:paraId="32429F8D" w14:textId="07BC1FC9" w:rsidR="00955E6B" w:rsidRDefault="00955E6B">
          <w:pPr>
            <w:pStyle w:val="TOC3"/>
            <w:tabs>
              <w:tab w:val="right" w:leader="dot" w:pos="9350"/>
            </w:tabs>
            <w:rPr>
              <w:rFonts w:eastAsiaTheme="minorEastAsia" w:cstheme="minorBidi"/>
              <w:noProof/>
              <w:sz w:val="24"/>
              <w:szCs w:val="24"/>
              <w:lang w:eastAsia="en-GB"/>
            </w:rPr>
          </w:pPr>
          <w:hyperlink w:anchor="_Toc88000906" w:history="1">
            <w:r w:rsidRPr="00FF348F">
              <w:rPr>
                <w:rStyle w:val="Hyperlink"/>
                <w:noProof/>
              </w:rPr>
              <w:t>2.4.1 QUBO Formulation</w:t>
            </w:r>
            <w:r>
              <w:rPr>
                <w:noProof/>
                <w:webHidden/>
              </w:rPr>
              <w:tab/>
            </w:r>
            <w:r>
              <w:rPr>
                <w:noProof/>
                <w:webHidden/>
              </w:rPr>
              <w:fldChar w:fldCharType="begin"/>
            </w:r>
            <w:r>
              <w:rPr>
                <w:noProof/>
                <w:webHidden/>
              </w:rPr>
              <w:instrText xml:space="preserve"> PAGEREF _Toc88000906 \h </w:instrText>
            </w:r>
            <w:r>
              <w:rPr>
                <w:noProof/>
                <w:webHidden/>
              </w:rPr>
            </w:r>
            <w:r>
              <w:rPr>
                <w:noProof/>
                <w:webHidden/>
              </w:rPr>
              <w:fldChar w:fldCharType="separate"/>
            </w:r>
            <w:r>
              <w:rPr>
                <w:noProof/>
                <w:webHidden/>
              </w:rPr>
              <w:t>11</w:t>
            </w:r>
            <w:r>
              <w:rPr>
                <w:noProof/>
                <w:webHidden/>
              </w:rPr>
              <w:fldChar w:fldCharType="end"/>
            </w:r>
          </w:hyperlink>
        </w:p>
        <w:p w14:paraId="40EFAD0E" w14:textId="015F051D" w:rsidR="00955E6B" w:rsidRDefault="00955E6B">
          <w:pPr>
            <w:pStyle w:val="TOC3"/>
            <w:tabs>
              <w:tab w:val="right" w:leader="dot" w:pos="9350"/>
            </w:tabs>
            <w:rPr>
              <w:rFonts w:eastAsiaTheme="minorEastAsia" w:cstheme="minorBidi"/>
              <w:noProof/>
              <w:sz w:val="24"/>
              <w:szCs w:val="24"/>
              <w:lang w:eastAsia="en-GB"/>
            </w:rPr>
          </w:pPr>
          <w:hyperlink w:anchor="_Toc88000907" w:history="1">
            <w:r w:rsidRPr="00FF348F">
              <w:rPr>
                <w:rStyle w:val="Hyperlink"/>
                <w:noProof/>
                <w:lang w:val="ru-RU"/>
              </w:rPr>
              <w:t xml:space="preserve">2.4.2 </w:t>
            </w:r>
            <w:r w:rsidRPr="00FF348F">
              <w:rPr>
                <w:rStyle w:val="Hyperlink"/>
                <w:noProof/>
              </w:rPr>
              <w:t>Slack Variables</w:t>
            </w:r>
            <w:r>
              <w:rPr>
                <w:noProof/>
                <w:webHidden/>
              </w:rPr>
              <w:tab/>
            </w:r>
            <w:r>
              <w:rPr>
                <w:noProof/>
                <w:webHidden/>
              </w:rPr>
              <w:fldChar w:fldCharType="begin"/>
            </w:r>
            <w:r>
              <w:rPr>
                <w:noProof/>
                <w:webHidden/>
              </w:rPr>
              <w:instrText xml:space="preserve"> PAGEREF _Toc88000907 \h </w:instrText>
            </w:r>
            <w:r>
              <w:rPr>
                <w:noProof/>
                <w:webHidden/>
              </w:rPr>
            </w:r>
            <w:r>
              <w:rPr>
                <w:noProof/>
                <w:webHidden/>
              </w:rPr>
              <w:fldChar w:fldCharType="separate"/>
            </w:r>
            <w:r>
              <w:rPr>
                <w:noProof/>
                <w:webHidden/>
              </w:rPr>
              <w:t>11</w:t>
            </w:r>
            <w:r>
              <w:rPr>
                <w:noProof/>
                <w:webHidden/>
              </w:rPr>
              <w:fldChar w:fldCharType="end"/>
            </w:r>
          </w:hyperlink>
        </w:p>
        <w:p w14:paraId="45CEBAD7" w14:textId="2D39F547" w:rsidR="00955E6B" w:rsidRDefault="00955E6B">
          <w:pPr>
            <w:pStyle w:val="TOC2"/>
            <w:tabs>
              <w:tab w:val="right" w:leader="dot" w:pos="9350"/>
            </w:tabs>
            <w:rPr>
              <w:rFonts w:eastAsiaTheme="minorEastAsia" w:cstheme="minorBidi"/>
              <w:b w:val="0"/>
              <w:bCs w:val="0"/>
              <w:noProof/>
              <w:sz w:val="24"/>
              <w:szCs w:val="24"/>
              <w:lang w:eastAsia="en-GB"/>
            </w:rPr>
          </w:pPr>
          <w:hyperlink w:anchor="_Toc88000908" w:history="1">
            <w:r w:rsidRPr="00FF348F">
              <w:rPr>
                <w:rStyle w:val="Hyperlink"/>
                <w:noProof/>
              </w:rPr>
              <w:t>2.5 Algorithms fo</w:t>
            </w:r>
            <w:r w:rsidRPr="00FF348F">
              <w:rPr>
                <w:rStyle w:val="Hyperlink"/>
                <w:noProof/>
              </w:rPr>
              <w:t>r</w:t>
            </w:r>
            <w:r w:rsidRPr="00FF348F">
              <w:rPr>
                <w:rStyle w:val="Hyperlink"/>
                <w:noProof/>
              </w:rPr>
              <w:t xml:space="preserve"> solving QUBOs</w:t>
            </w:r>
            <w:r>
              <w:rPr>
                <w:noProof/>
                <w:webHidden/>
              </w:rPr>
              <w:tab/>
            </w:r>
            <w:r>
              <w:rPr>
                <w:noProof/>
                <w:webHidden/>
              </w:rPr>
              <w:fldChar w:fldCharType="begin"/>
            </w:r>
            <w:r>
              <w:rPr>
                <w:noProof/>
                <w:webHidden/>
              </w:rPr>
              <w:instrText xml:space="preserve"> PAGEREF _Toc88000908 \h </w:instrText>
            </w:r>
            <w:r>
              <w:rPr>
                <w:noProof/>
                <w:webHidden/>
              </w:rPr>
            </w:r>
            <w:r>
              <w:rPr>
                <w:noProof/>
                <w:webHidden/>
              </w:rPr>
              <w:fldChar w:fldCharType="separate"/>
            </w:r>
            <w:r>
              <w:rPr>
                <w:noProof/>
                <w:webHidden/>
              </w:rPr>
              <w:t>12</w:t>
            </w:r>
            <w:r>
              <w:rPr>
                <w:noProof/>
                <w:webHidden/>
              </w:rPr>
              <w:fldChar w:fldCharType="end"/>
            </w:r>
          </w:hyperlink>
        </w:p>
        <w:p w14:paraId="26E2B242" w14:textId="24367699" w:rsidR="00955E6B" w:rsidRDefault="00955E6B">
          <w:pPr>
            <w:pStyle w:val="TOC2"/>
            <w:tabs>
              <w:tab w:val="right" w:leader="dot" w:pos="9350"/>
            </w:tabs>
            <w:rPr>
              <w:rFonts w:eastAsiaTheme="minorEastAsia" w:cstheme="minorBidi"/>
              <w:b w:val="0"/>
              <w:bCs w:val="0"/>
              <w:noProof/>
              <w:sz w:val="24"/>
              <w:szCs w:val="24"/>
              <w:lang w:eastAsia="en-GB"/>
            </w:rPr>
          </w:pPr>
          <w:hyperlink w:anchor="_Toc88000909" w:history="1">
            <w:r w:rsidRPr="00FF348F">
              <w:rPr>
                <w:rStyle w:val="Hyperlink"/>
                <w:noProof/>
              </w:rPr>
              <w:t>2.6 Relevant libraries</w:t>
            </w:r>
            <w:r>
              <w:rPr>
                <w:noProof/>
                <w:webHidden/>
              </w:rPr>
              <w:tab/>
            </w:r>
            <w:r>
              <w:rPr>
                <w:noProof/>
                <w:webHidden/>
              </w:rPr>
              <w:fldChar w:fldCharType="begin"/>
            </w:r>
            <w:r>
              <w:rPr>
                <w:noProof/>
                <w:webHidden/>
              </w:rPr>
              <w:instrText xml:space="preserve"> PAGEREF _Toc88000909 \h </w:instrText>
            </w:r>
            <w:r>
              <w:rPr>
                <w:noProof/>
                <w:webHidden/>
              </w:rPr>
            </w:r>
            <w:r>
              <w:rPr>
                <w:noProof/>
                <w:webHidden/>
              </w:rPr>
              <w:fldChar w:fldCharType="separate"/>
            </w:r>
            <w:r>
              <w:rPr>
                <w:noProof/>
                <w:webHidden/>
              </w:rPr>
              <w:t>12</w:t>
            </w:r>
            <w:r>
              <w:rPr>
                <w:noProof/>
                <w:webHidden/>
              </w:rPr>
              <w:fldChar w:fldCharType="end"/>
            </w:r>
          </w:hyperlink>
        </w:p>
        <w:p w14:paraId="61DD53E2" w14:textId="09F61CAF" w:rsidR="00955E6B" w:rsidRDefault="00955E6B">
          <w:pPr>
            <w:pStyle w:val="TOC3"/>
            <w:tabs>
              <w:tab w:val="right" w:leader="dot" w:pos="9350"/>
            </w:tabs>
            <w:rPr>
              <w:rFonts w:eastAsiaTheme="minorEastAsia" w:cstheme="minorBidi"/>
              <w:noProof/>
              <w:sz w:val="24"/>
              <w:szCs w:val="24"/>
              <w:lang w:eastAsia="en-GB"/>
            </w:rPr>
          </w:pPr>
          <w:hyperlink w:anchor="_Toc88000910" w:history="1">
            <w:r w:rsidRPr="00FF348F">
              <w:rPr>
                <w:rStyle w:val="Hyperlink"/>
                <w:noProof/>
              </w:rPr>
              <w:t>2.6.1 PyQUBO</w:t>
            </w:r>
            <w:r>
              <w:rPr>
                <w:noProof/>
                <w:webHidden/>
              </w:rPr>
              <w:tab/>
            </w:r>
            <w:r>
              <w:rPr>
                <w:noProof/>
                <w:webHidden/>
              </w:rPr>
              <w:fldChar w:fldCharType="begin"/>
            </w:r>
            <w:r>
              <w:rPr>
                <w:noProof/>
                <w:webHidden/>
              </w:rPr>
              <w:instrText xml:space="preserve"> PAGEREF _Toc88000910 \h </w:instrText>
            </w:r>
            <w:r>
              <w:rPr>
                <w:noProof/>
                <w:webHidden/>
              </w:rPr>
            </w:r>
            <w:r>
              <w:rPr>
                <w:noProof/>
                <w:webHidden/>
              </w:rPr>
              <w:fldChar w:fldCharType="separate"/>
            </w:r>
            <w:r>
              <w:rPr>
                <w:noProof/>
                <w:webHidden/>
              </w:rPr>
              <w:t>12</w:t>
            </w:r>
            <w:r>
              <w:rPr>
                <w:noProof/>
                <w:webHidden/>
              </w:rPr>
              <w:fldChar w:fldCharType="end"/>
            </w:r>
          </w:hyperlink>
        </w:p>
        <w:p w14:paraId="02E7F101" w14:textId="4451832C" w:rsidR="00955E6B" w:rsidRDefault="00955E6B">
          <w:pPr>
            <w:pStyle w:val="TOC3"/>
            <w:tabs>
              <w:tab w:val="right" w:leader="dot" w:pos="9350"/>
            </w:tabs>
            <w:rPr>
              <w:rFonts w:eastAsiaTheme="minorEastAsia" w:cstheme="minorBidi"/>
              <w:noProof/>
              <w:sz w:val="24"/>
              <w:szCs w:val="24"/>
              <w:lang w:eastAsia="en-GB"/>
            </w:rPr>
          </w:pPr>
          <w:hyperlink w:anchor="_Toc88000911" w:history="1">
            <w:r w:rsidRPr="00FF348F">
              <w:rPr>
                <w:rStyle w:val="Hyperlink"/>
                <w:noProof/>
              </w:rPr>
              <w:t>2.6.2 qbsolv</w:t>
            </w:r>
            <w:r>
              <w:rPr>
                <w:noProof/>
                <w:webHidden/>
              </w:rPr>
              <w:tab/>
            </w:r>
            <w:r>
              <w:rPr>
                <w:noProof/>
                <w:webHidden/>
              </w:rPr>
              <w:fldChar w:fldCharType="begin"/>
            </w:r>
            <w:r>
              <w:rPr>
                <w:noProof/>
                <w:webHidden/>
              </w:rPr>
              <w:instrText xml:space="preserve"> PAGEREF _Toc88000911 \h </w:instrText>
            </w:r>
            <w:r>
              <w:rPr>
                <w:noProof/>
                <w:webHidden/>
              </w:rPr>
            </w:r>
            <w:r>
              <w:rPr>
                <w:noProof/>
                <w:webHidden/>
              </w:rPr>
              <w:fldChar w:fldCharType="separate"/>
            </w:r>
            <w:r>
              <w:rPr>
                <w:noProof/>
                <w:webHidden/>
              </w:rPr>
              <w:t>12</w:t>
            </w:r>
            <w:r>
              <w:rPr>
                <w:noProof/>
                <w:webHidden/>
              </w:rPr>
              <w:fldChar w:fldCharType="end"/>
            </w:r>
          </w:hyperlink>
        </w:p>
        <w:p w14:paraId="1715560F" w14:textId="56305B7F" w:rsidR="00955E6B" w:rsidRDefault="00955E6B">
          <w:pPr>
            <w:pStyle w:val="TOC3"/>
            <w:tabs>
              <w:tab w:val="right" w:leader="dot" w:pos="9350"/>
            </w:tabs>
            <w:rPr>
              <w:rFonts w:eastAsiaTheme="minorEastAsia" w:cstheme="minorBidi"/>
              <w:noProof/>
              <w:sz w:val="24"/>
              <w:szCs w:val="24"/>
              <w:lang w:eastAsia="en-GB"/>
            </w:rPr>
          </w:pPr>
          <w:hyperlink w:anchor="_Toc88000912" w:history="1">
            <w:r w:rsidRPr="00FF348F">
              <w:rPr>
                <w:rStyle w:val="Hyperlink"/>
                <w:noProof/>
              </w:rPr>
              <w:t>2.6.3 Qiskit</w:t>
            </w:r>
            <w:r>
              <w:rPr>
                <w:noProof/>
                <w:webHidden/>
              </w:rPr>
              <w:tab/>
            </w:r>
            <w:r>
              <w:rPr>
                <w:noProof/>
                <w:webHidden/>
              </w:rPr>
              <w:fldChar w:fldCharType="begin"/>
            </w:r>
            <w:r>
              <w:rPr>
                <w:noProof/>
                <w:webHidden/>
              </w:rPr>
              <w:instrText xml:space="preserve"> PAGEREF _Toc88000912 \h </w:instrText>
            </w:r>
            <w:r>
              <w:rPr>
                <w:noProof/>
                <w:webHidden/>
              </w:rPr>
            </w:r>
            <w:r>
              <w:rPr>
                <w:noProof/>
                <w:webHidden/>
              </w:rPr>
              <w:fldChar w:fldCharType="separate"/>
            </w:r>
            <w:r>
              <w:rPr>
                <w:noProof/>
                <w:webHidden/>
              </w:rPr>
              <w:t>13</w:t>
            </w:r>
            <w:r>
              <w:rPr>
                <w:noProof/>
                <w:webHidden/>
              </w:rPr>
              <w:fldChar w:fldCharType="end"/>
            </w:r>
          </w:hyperlink>
        </w:p>
        <w:p w14:paraId="289334C0" w14:textId="320FAEC6" w:rsidR="00955E6B" w:rsidRDefault="00955E6B">
          <w:pPr>
            <w:pStyle w:val="TOC1"/>
            <w:tabs>
              <w:tab w:val="right" w:leader="dot" w:pos="9350"/>
            </w:tabs>
            <w:rPr>
              <w:rFonts w:eastAsiaTheme="minorEastAsia" w:cstheme="minorBidi"/>
              <w:b w:val="0"/>
              <w:bCs w:val="0"/>
              <w:i w:val="0"/>
              <w:iCs w:val="0"/>
              <w:noProof/>
              <w:lang w:eastAsia="en-GB"/>
            </w:rPr>
          </w:pPr>
          <w:hyperlink w:anchor="_Toc88000913" w:history="1">
            <w:r w:rsidRPr="00FF348F">
              <w:rPr>
                <w:rStyle w:val="Hyperlink"/>
                <w:noProof/>
              </w:rPr>
              <w:t>3 Penalty Coefficient Optimisation Techniques</w:t>
            </w:r>
            <w:r>
              <w:rPr>
                <w:noProof/>
                <w:webHidden/>
              </w:rPr>
              <w:tab/>
            </w:r>
            <w:r>
              <w:rPr>
                <w:noProof/>
                <w:webHidden/>
              </w:rPr>
              <w:fldChar w:fldCharType="begin"/>
            </w:r>
            <w:r>
              <w:rPr>
                <w:noProof/>
                <w:webHidden/>
              </w:rPr>
              <w:instrText xml:space="preserve"> PAGEREF _Toc88000913 \h </w:instrText>
            </w:r>
            <w:r>
              <w:rPr>
                <w:noProof/>
                <w:webHidden/>
              </w:rPr>
            </w:r>
            <w:r>
              <w:rPr>
                <w:noProof/>
                <w:webHidden/>
              </w:rPr>
              <w:fldChar w:fldCharType="separate"/>
            </w:r>
            <w:r>
              <w:rPr>
                <w:noProof/>
                <w:webHidden/>
              </w:rPr>
              <w:t>14</w:t>
            </w:r>
            <w:r>
              <w:rPr>
                <w:noProof/>
                <w:webHidden/>
              </w:rPr>
              <w:fldChar w:fldCharType="end"/>
            </w:r>
          </w:hyperlink>
        </w:p>
        <w:p w14:paraId="325B762E" w14:textId="1EC800F8" w:rsidR="00955E6B" w:rsidRDefault="00955E6B">
          <w:pPr>
            <w:pStyle w:val="TOC2"/>
            <w:tabs>
              <w:tab w:val="right" w:leader="dot" w:pos="9350"/>
            </w:tabs>
            <w:rPr>
              <w:rFonts w:eastAsiaTheme="minorEastAsia" w:cstheme="minorBidi"/>
              <w:b w:val="0"/>
              <w:bCs w:val="0"/>
              <w:noProof/>
              <w:sz w:val="24"/>
              <w:szCs w:val="24"/>
              <w:lang w:eastAsia="en-GB"/>
            </w:rPr>
          </w:pPr>
          <w:hyperlink w:anchor="_Toc88000914" w:history="1">
            <w:r w:rsidRPr="00FF348F">
              <w:rPr>
                <w:rStyle w:val="Hyperlink"/>
                <w:noProof/>
              </w:rPr>
              <w:t>3.1 Analytical</w:t>
            </w:r>
            <w:r>
              <w:rPr>
                <w:noProof/>
                <w:webHidden/>
              </w:rPr>
              <w:tab/>
            </w:r>
            <w:r>
              <w:rPr>
                <w:noProof/>
                <w:webHidden/>
              </w:rPr>
              <w:fldChar w:fldCharType="begin"/>
            </w:r>
            <w:r>
              <w:rPr>
                <w:noProof/>
                <w:webHidden/>
              </w:rPr>
              <w:instrText xml:space="preserve"> PAGEREF _Toc88000914 \h </w:instrText>
            </w:r>
            <w:r>
              <w:rPr>
                <w:noProof/>
                <w:webHidden/>
              </w:rPr>
            </w:r>
            <w:r>
              <w:rPr>
                <w:noProof/>
                <w:webHidden/>
              </w:rPr>
              <w:fldChar w:fldCharType="separate"/>
            </w:r>
            <w:r>
              <w:rPr>
                <w:noProof/>
                <w:webHidden/>
              </w:rPr>
              <w:t>14</w:t>
            </w:r>
            <w:r>
              <w:rPr>
                <w:noProof/>
                <w:webHidden/>
              </w:rPr>
              <w:fldChar w:fldCharType="end"/>
            </w:r>
          </w:hyperlink>
        </w:p>
        <w:p w14:paraId="79D180AC" w14:textId="45C86C83" w:rsidR="00955E6B" w:rsidRDefault="00955E6B">
          <w:pPr>
            <w:pStyle w:val="TOC2"/>
            <w:tabs>
              <w:tab w:val="right" w:leader="dot" w:pos="9350"/>
            </w:tabs>
            <w:rPr>
              <w:rFonts w:eastAsiaTheme="minorEastAsia" w:cstheme="minorBidi"/>
              <w:b w:val="0"/>
              <w:bCs w:val="0"/>
              <w:noProof/>
              <w:sz w:val="24"/>
              <w:szCs w:val="24"/>
              <w:lang w:eastAsia="en-GB"/>
            </w:rPr>
          </w:pPr>
          <w:hyperlink w:anchor="_Toc88000915" w:history="1">
            <w:r w:rsidRPr="00FF348F">
              <w:rPr>
                <w:rStyle w:val="Hyperlink"/>
                <w:noProof/>
              </w:rPr>
              <w:t>3.2 Numerical 1</w:t>
            </w:r>
            <w:r>
              <w:rPr>
                <w:noProof/>
                <w:webHidden/>
              </w:rPr>
              <w:tab/>
            </w:r>
            <w:r>
              <w:rPr>
                <w:noProof/>
                <w:webHidden/>
              </w:rPr>
              <w:fldChar w:fldCharType="begin"/>
            </w:r>
            <w:r>
              <w:rPr>
                <w:noProof/>
                <w:webHidden/>
              </w:rPr>
              <w:instrText xml:space="preserve"> PAGEREF _Toc88000915 \h </w:instrText>
            </w:r>
            <w:r>
              <w:rPr>
                <w:noProof/>
                <w:webHidden/>
              </w:rPr>
            </w:r>
            <w:r>
              <w:rPr>
                <w:noProof/>
                <w:webHidden/>
              </w:rPr>
              <w:fldChar w:fldCharType="separate"/>
            </w:r>
            <w:r>
              <w:rPr>
                <w:noProof/>
                <w:webHidden/>
              </w:rPr>
              <w:t>14</w:t>
            </w:r>
            <w:r>
              <w:rPr>
                <w:noProof/>
                <w:webHidden/>
              </w:rPr>
              <w:fldChar w:fldCharType="end"/>
            </w:r>
          </w:hyperlink>
        </w:p>
        <w:p w14:paraId="75424F00" w14:textId="17E40D33" w:rsidR="00955E6B" w:rsidRDefault="00955E6B">
          <w:pPr>
            <w:pStyle w:val="TOC2"/>
            <w:tabs>
              <w:tab w:val="right" w:leader="dot" w:pos="9350"/>
            </w:tabs>
            <w:rPr>
              <w:rFonts w:eastAsiaTheme="minorEastAsia" w:cstheme="minorBidi"/>
              <w:b w:val="0"/>
              <w:bCs w:val="0"/>
              <w:noProof/>
              <w:sz w:val="24"/>
              <w:szCs w:val="24"/>
              <w:lang w:eastAsia="en-GB"/>
            </w:rPr>
          </w:pPr>
          <w:hyperlink w:anchor="_Toc88000916" w:history="1">
            <w:r w:rsidRPr="00FF348F">
              <w:rPr>
                <w:rStyle w:val="Hyperlink"/>
                <w:noProof/>
              </w:rPr>
              <w:t>3.3 Numerical 2</w:t>
            </w:r>
            <w:r>
              <w:rPr>
                <w:noProof/>
                <w:webHidden/>
              </w:rPr>
              <w:tab/>
            </w:r>
            <w:r>
              <w:rPr>
                <w:noProof/>
                <w:webHidden/>
              </w:rPr>
              <w:fldChar w:fldCharType="begin"/>
            </w:r>
            <w:r>
              <w:rPr>
                <w:noProof/>
                <w:webHidden/>
              </w:rPr>
              <w:instrText xml:space="preserve"> PAGEREF _Toc88000916 \h </w:instrText>
            </w:r>
            <w:r>
              <w:rPr>
                <w:noProof/>
                <w:webHidden/>
              </w:rPr>
            </w:r>
            <w:r>
              <w:rPr>
                <w:noProof/>
                <w:webHidden/>
              </w:rPr>
              <w:fldChar w:fldCharType="separate"/>
            </w:r>
            <w:r>
              <w:rPr>
                <w:noProof/>
                <w:webHidden/>
              </w:rPr>
              <w:t>15</w:t>
            </w:r>
            <w:r>
              <w:rPr>
                <w:noProof/>
                <w:webHidden/>
              </w:rPr>
              <w:fldChar w:fldCharType="end"/>
            </w:r>
          </w:hyperlink>
        </w:p>
        <w:p w14:paraId="0BDDB168" w14:textId="2A5A8F0B" w:rsidR="00955E6B" w:rsidRDefault="00955E6B">
          <w:pPr>
            <w:pStyle w:val="TOC2"/>
            <w:tabs>
              <w:tab w:val="right" w:leader="dot" w:pos="9350"/>
            </w:tabs>
            <w:rPr>
              <w:rFonts w:eastAsiaTheme="minorEastAsia" w:cstheme="minorBidi"/>
              <w:b w:val="0"/>
              <w:bCs w:val="0"/>
              <w:noProof/>
              <w:sz w:val="24"/>
              <w:szCs w:val="24"/>
              <w:lang w:eastAsia="en-GB"/>
            </w:rPr>
          </w:pPr>
          <w:hyperlink w:anchor="_Toc88000917" w:history="1">
            <w:r w:rsidRPr="00FF348F">
              <w:rPr>
                <w:rStyle w:val="Hyperlink"/>
                <w:noProof/>
              </w:rPr>
              <w:t>3.4 Machine Learning</w:t>
            </w:r>
            <w:r>
              <w:rPr>
                <w:noProof/>
                <w:webHidden/>
              </w:rPr>
              <w:tab/>
            </w:r>
            <w:r>
              <w:rPr>
                <w:noProof/>
                <w:webHidden/>
              </w:rPr>
              <w:fldChar w:fldCharType="begin"/>
            </w:r>
            <w:r>
              <w:rPr>
                <w:noProof/>
                <w:webHidden/>
              </w:rPr>
              <w:instrText xml:space="preserve"> PAGEREF _Toc88000917 \h </w:instrText>
            </w:r>
            <w:r>
              <w:rPr>
                <w:noProof/>
                <w:webHidden/>
              </w:rPr>
            </w:r>
            <w:r>
              <w:rPr>
                <w:noProof/>
                <w:webHidden/>
              </w:rPr>
              <w:fldChar w:fldCharType="separate"/>
            </w:r>
            <w:r>
              <w:rPr>
                <w:noProof/>
                <w:webHidden/>
              </w:rPr>
              <w:t>15</w:t>
            </w:r>
            <w:r>
              <w:rPr>
                <w:noProof/>
                <w:webHidden/>
              </w:rPr>
              <w:fldChar w:fldCharType="end"/>
            </w:r>
          </w:hyperlink>
        </w:p>
        <w:p w14:paraId="52EBA6BE" w14:textId="14B15A39" w:rsidR="00955E6B" w:rsidRDefault="00955E6B">
          <w:pPr>
            <w:pStyle w:val="TOC1"/>
            <w:tabs>
              <w:tab w:val="right" w:leader="dot" w:pos="9350"/>
            </w:tabs>
            <w:rPr>
              <w:rFonts w:eastAsiaTheme="minorEastAsia" w:cstheme="minorBidi"/>
              <w:b w:val="0"/>
              <w:bCs w:val="0"/>
              <w:i w:val="0"/>
              <w:iCs w:val="0"/>
              <w:noProof/>
              <w:lang w:eastAsia="en-GB"/>
            </w:rPr>
          </w:pPr>
          <w:hyperlink w:anchor="_Toc88000918" w:history="1">
            <w:r w:rsidRPr="00FF348F">
              <w:rPr>
                <w:rStyle w:val="Hyperlink"/>
                <w:noProof/>
              </w:rPr>
              <w:t>4 Summary</w:t>
            </w:r>
            <w:r>
              <w:rPr>
                <w:noProof/>
                <w:webHidden/>
              </w:rPr>
              <w:tab/>
            </w:r>
            <w:r>
              <w:rPr>
                <w:noProof/>
                <w:webHidden/>
              </w:rPr>
              <w:fldChar w:fldCharType="begin"/>
            </w:r>
            <w:r>
              <w:rPr>
                <w:noProof/>
                <w:webHidden/>
              </w:rPr>
              <w:instrText xml:space="preserve"> PAGEREF _Toc88000918 \h </w:instrText>
            </w:r>
            <w:r>
              <w:rPr>
                <w:noProof/>
                <w:webHidden/>
              </w:rPr>
            </w:r>
            <w:r>
              <w:rPr>
                <w:noProof/>
                <w:webHidden/>
              </w:rPr>
              <w:fldChar w:fldCharType="separate"/>
            </w:r>
            <w:r>
              <w:rPr>
                <w:noProof/>
                <w:webHidden/>
              </w:rPr>
              <w:t>16</w:t>
            </w:r>
            <w:r>
              <w:rPr>
                <w:noProof/>
                <w:webHidden/>
              </w:rPr>
              <w:fldChar w:fldCharType="end"/>
            </w:r>
          </w:hyperlink>
        </w:p>
        <w:p w14:paraId="35689733" w14:textId="1DF44A8F" w:rsidR="00955E6B" w:rsidRDefault="00955E6B">
          <w:pPr>
            <w:pStyle w:val="TOC1"/>
            <w:tabs>
              <w:tab w:val="right" w:leader="dot" w:pos="9350"/>
            </w:tabs>
            <w:rPr>
              <w:rFonts w:eastAsiaTheme="minorEastAsia" w:cstheme="minorBidi"/>
              <w:b w:val="0"/>
              <w:bCs w:val="0"/>
              <w:i w:val="0"/>
              <w:iCs w:val="0"/>
              <w:noProof/>
              <w:lang w:eastAsia="en-GB"/>
            </w:rPr>
          </w:pPr>
          <w:hyperlink w:anchor="_Toc88000919" w:history="1">
            <w:r w:rsidRPr="00FF348F">
              <w:rPr>
                <w:rStyle w:val="Hyperlink"/>
                <w:noProof/>
              </w:rPr>
              <w:t>References</w:t>
            </w:r>
            <w:r>
              <w:rPr>
                <w:noProof/>
                <w:webHidden/>
              </w:rPr>
              <w:tab/>
            </w:r>
            <w:r>
              <w:rPr>
                <w:noProof/>
                <w:webHidden/>
              </w:rPr>
              <w:fldChar w:fldCharType="begin"/>
            </w:r>
            <w:r>
              <w:rPr>
                <w:noProof/>
                <w:webHidden/>
              </w:rPr>
              <w:instrText xml:space="preserve"> PAGEREF _Toc88000919 \h </w:instrText>
            </w:r>
            <w:r>
              <w:rPr>
                <w:noProof/>
                <w:webHidden/>
              </w:rPr>
            </w:r>
            <w:r>
              <w:rPr>
                <w:noProof/>
                <w:webHidden/>
              </w:rPr>
              <w:fldChar w:fldCharType="separate"/>
            </w:r>
            <w:r>
              <w:rPr>
                <w:noProof/>
                <w:webHidden/>
              </w:rPr>
              <w:t>17</w:t>
            </w:r>
            <w:r>
              <w:rPr>
                <w:noProof/>
                <w:webHidden/>
              </w:rPr>
              <w:fldChar w:fldCharType="end"/>
            </w:r>
          </w:hyperlink>
        </w:p>
        <w:p w14:paraId="16427B5D" w14:textId="087D40A5" w:rsidR="005F509F" w:rsidRDefault="005F509F">
          <w:r w:rsidRPr="001A112E">
            <w:rPr>
              <w:noProof/>
            </w:rPr>
            <w:fldChar w:fldCharType="end"/>
          </w:r>
        </w:p>
      </w:sdtContent>
    </w:sdt>
    <w:p w14:paraId="433C4295" w14:textId="580E611D" w:rsidR="00DF36C2" w:rsidRDefault="00DF36C2" w:rsidP="00F613E7"/>
    <w:p w14:paraId="616E4D66" w14:textId="04AB4940" w:rsidR="00DF36C2" w:rsidRDefault="00DF36C2" w:rsidP="00DF36C2">
      <w:pPr>
        <w:spacing w:line="240" w:lineRule="auto"/>
      </w:pPr>
      <w:r>
        <w:br w:type="page"/>
      </w:r>
    </w:p>
    <w:p w14:paraId="00E28BC8" w14:textId="6D15BD4D" w:rsidR="000E29CE" w:rsidRPr="000E29CE" w:rsidRDefault="005F509F" w:rsidP="005F509F">
      <w:pPr>
        <w:pStyle w:val="Heading1"/>
      </w:pPr>
      <w:bookmarkStart w:id="0" w:name="_Toc87816512"/>
      <w:bookmarkStart w:id="1" w:name="_Toc88000894"/>
      <w:r>
        <w:lastRenderedPageBreak/>
        <w:t xml:space="preserve">1 </w:t>
      </w:r>
      <w:r w:rsidR="006D49A6">
        <w:t xml:space="preserve">Annealing </w:t>
      </w:r>
      <w:r w:rsidR="004540FD">
        <w:t>in Combinatorial Optimization</w:t>
      </w:r>
      <w:bookmarkEnd w:id="0"/>
      <w:bookmarkEnd w:id="1"/>
    </w:p>
    <w:p w14:paraId="4B1D6E03" w14:textId="77777777" w:rsidR="00DF36C2" w:rsidRDefault="00DF36C2" w:rsidP="00F613E7"/>
    <w:p w14:paraId="5721437F" w14:textId="29D77E85" w:rsidR="000E29CE" w:rsidRPr="000E29CE" w:rsidRDefault="00F315B3" w:rsidP="00F613E7">
      <w:r>
        <w:t xml:space="preserve">In this section we will discuss a class of metaheuristics that are inspired by the physical process </w:t>
      </w:r>
      <w:r w:rsidR="009B3AD2">
        <w:t>of</w:t>
      </w:r>
      <w:r>
        <w:t xml:space="preserve"> </w:t>
      </w:r>
      <w:r w:rsidRPr="00F315B3">
        <w:rPr>
          <w:i/>
          <w:iCs/>
        </w:rPr>
        <w:t>annealing</w:t>
      </w:r>
      <w:r>
        <w:t xml:space="preserve">. </w:t>
      </w:r>
      <w:r w:rsidR="000E29CE">
        <w:t xml:space="preserve">At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r w:rsidR="004540FD">
        <w:t>. Finally, we will look at hardware named Digital Annealer.</w:t>
      </w:r>
    </w:p>
    <w:p w14:paraId="248E0E55" w14:textId="77777777" w:rsidR="000E29CE" w:rsidRDefault="000E29CE" w:rsidP="00F613E7"/>
    <w:p w14:paraId="59B7EB2D" w14:textId="3965B5AF" w:rsidR="000E29CE" w:rsidRDefault="005F509F" w:rsidP="005F509F">
      <w:pPr>
        <w:pStyle w:val="Heading2"/>
      </w:pPr>
      <w:bookmarkStart w:id="2" w:name="_Toc87816513"/>
      <w:bookmarkStart w:id="3" w:name="_Toc88000895"/>
      <w:r>
        <w:t xml:space="preserve">1.1 </w:t>
      </w:r>
      <w:r w:rsidR="000E29CE">
        <w:t>Annealing</w:t>
      </w:r>
      <w:bookmarkEnd w:id="2"/>
      <w:bookmarkEnd w:id="3"/>
    </w:p>
    <w:p w14:paraId="2FA976E2" w14:textId="77777777" w:rsidR="00DF36C2" w:rsidRPr="00DF36C2" w:rsidRDefault="00DF36C2" w:rsidP="00DF36C2"/>
    <w:p w14:paraId="2FC01E1D" w14:textId="71849830" w:rsidR="00EE08DC" w:rsidRDefault="00833079" w:rsidP="00F613E7">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up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F613E7">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F613E7"/>
    <w:p w14:paraId="6A9A329E" w14:textId="15E0D6FF" w:rsidR="000E29CE" w:rsidRDefault="00DF36C2" w:rsidP="00DF36C2">
      <w:pPr>
        <w:pStyle w:val="Heading2"/>
      </w:pPr>
      <w:bookmarkStart w:id="4" w:name="_Toc88000896"/>
      <w:r w:rsidRPr="00DF36C2">
        <w:t>1.2</w:t>
      </w:r>
      <w:r w:rsidR="0027569C">
        <w:t xml:space="preserve"> </w:t>
      </w:r>
      <w:bookmarkStart w:id="5" w:name="_Toc87816514"/>
      <w:r w:rsidR="000E29CE">
        <w:t>Simulated Annealing</w:t>
      </w:r>
      <w:bookmarkEnd w:id="4"/>
      <w:bookmarkEnd w:id="5"/>
    </w:p>
    <w:p w14:paraId="6DA4A929" w14:textId="77777777" w:rsidR="00DF36C2" w:rsidRPr="00DF36C2" w:rsidRDefault="00DF36C2" w:rsidP="00DF36C2"/>
    <w:p w14:paraId="33100616" w14:textId="64A04448" w:rsidR="009B3AD2" w:rsidRDefault="009B3AD2" w:rsidP="00F613E7">
      <w:pPr>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approximate global optimum of a combinatorial optimization problem</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1993)","plainTextFormattedCitation":"(Kirkpatrick, Gelatt and Vecchi, 1983; Bertsimas and Tsitsiklis, 1993)","previouslyFormattedCitation":"(Kirkpatrick, Gelatt and Vecchi, 1983; Bertsimas and Tsitsiklis, 1993)"},"properties":{"noteIndex":0},"schema":"https://github.com/citation-style-language/schema/raw/master/csl-citation.json"}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optimization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F613E7">
      <w:pPr>
        <w:rPr>
          <w:rFonts w:ascii="Times New Roman" w:eastAsia="Times New Roman" w:hAnsi="Times New Roman" w:cs="Times New Roman"/>
          <w:lang w:eastAsia="en-GB"/>
        </w:rPr>
      </w:pPr>
    </w:p>
    <w:p w14:paraId="338B05EA" w14:textId="3FFD6D39" w:rsidR="000A201F" w:rsidRPr="005A6405" w:rsidRDefault="001805D6" w:rsidP="00F613E7">
      <w:pPr>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 the algorithm </w:t>
      </w:r>
      <w:r w:rsidR="001C27B1">
        <w:rPr>
          <w:lang w:eastAsia="en-GB"/>
        </w:rPr>
        <w:t>acts like</w:t>
      </w:r>
      <w:r w:rsidR="000A201F">
        <w:rPr>
          <w:lang w:eastAsia="en-GB"/>
        </w:rPr>
        <w:t xml:space="preserve"> 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the algorithm prioritizes advantageous moves</w:t>
      </w:r>
      <w:r w:rsidR="005A6405">
        <w:rPr>
          <w:lang w:eastAsia="en-GB"/>
        </w:rPr>
        <w:t>. It</w:t>
      </w:r>
      <w:r w:rsidR="000A201F" w:rsidRPr="00902CC6">
        <w:rPr>
          <w:lang w:eastAsia="en-GB"/>
        </w:rPr>
        <w:t xml:space="preserve"> acts like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6462D6" w:rsidRPr="00902CC6">
        <w:rPr>
          <w:lang w:eastAsia="en-GB"/>
        </w:rPr>
        <w:t>shift from explor</w:t>
      </w:r>
      <w:r w:rsidR="001C27B1" w:rsidRPr="00902CC6">
        <w:rPr>
          <w:lang w:eastAsia="en-GB"/>
        </w:rPr>
        <w:t>ing the search space</w:t>
      </w:r>
      <w:r w:rsidR="006462D6" w:rsidRPr="00902CC6">
        <w:rPr>
          <w:lang w:eastAsia="en-GB"/>
        </w:rPr>
        <w:t xml:space="preserve"> to </w:t>
      </w:r>
      <w:r w:rsidR="001C27B1" w:rsidRPr="00902CC6">
        <w:rPr>
          <w:lang w:eastAsia="en-GB"/>
        </w:rPr>
        <w:t>find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F613E7">
      <w:pPr>
        <w:rPr>
          <w:rFonts w:ascii="Times New Roman" w:eastAsia="Times New Roman" w:hAnsi="Times New Roman" w:cs="Times New Roman"/>
          <w:lang w:eastAsia="en-GB"/>
        </w:rPr>
      </w:pPr>
    </w:p>
    <w:p w14:paraId="77E5D761" w14:textId="7C9A4B95" w:rsidR="004F7C0D" w:rsidRPr="0027569C" w:rsidRDefault="006462D6" w:rsidP="00F613E7">
      <w:pPr>
        <w:rPr>
          <w:lang w:eastAsia="en-GB"/>
        </w:rPr>
      </w:pPr>
      <w:r w:rsidRPr="006462D6">
        <w:rPr>
          <w:lang w:eastAsia="en-GB"/>
        </w:rPr>
        <w:t xml:space="preserve">Let </w:t>
      </w:r>
      <w:r>
        <w:rPr>
          <w:i/>
          <w:iCs/>
          <w:lang w:eastAsia="en-GB"/>
        </w:rPr>
        <w:t>c</w:t>
      </w:r>
      <w:r w:rsidRPr="006462D6">
        <w:rPr>
          <w:lang w:eastAsia="en-GB"/>
        </w:rPr>
        <w:t xml:space="preserve"> be current node, </w:t>
      </w:r>
      <w:r w:rsidRPr="006462D6">
        <w:rPr>
          <w:i/>
          <w:iCs/>
          <w:lang w:eastAsia="en-GB"/>
        </w:rPr>
        <w:t>n</w:t>
      </w:r>
      <w:r w:rsidRPr="006462D6">
        <w:rPr>
          <w:lang w:eastAsia="en-GB"/>
        </w:rPr>
        <w:t xml:space="preserve"> be next node</w:t>
      </w:r>
      <w:r w:rsidR="005B124D">
        <w:rPr>
          <w:lang w:eastAsia="en-GB"/>
        </w:rPr>
        <w:t xml:space="preserve"> (neighbour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F613E7">
      <w:pPr>
        <w:rPr>
          <w:rFonts w:ascii="Times New Roman" w:eastAsia="Times New Roman" w:hAnsi="Times New Roman" w:cs="Times New Roman"/>
          <w:lang w:eastAsia="en-GB"/>
        </w:rPr>
      </w:pPr>
    </w:p>
    <w:p w14:paraId="0DFCB21E" w14:textId="119DAC7B" w:rsidR="004F7C0D" w:rsidRPr="008066B7" w:rsidRDefault="006462D6" w:rsidP="00F613E7">
      <w:pPr>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F613E7">
      <w:pPr>
        <w:rPr>
          <w:rFonts w:ascii="Times New Roman" w:eastAsia="Times New Roman" w:hAnsi="Times New Roman" w:cs="Times New Roman"/>
          <w:i/>
          <w:iCs/>
          <w:lang w:eastAsia="en-GB"/>
        </w:rPr>
      </w:pPr>
    </w:p>
    <w:p w14:paraId="7A0D6997" w14:textId="098F8CC6" w:rsidR="002E5274" w:rsidRPr="0027569C" w:rsidRDefault="004F7C0D" w:rsidP="00F613E7">
      <w:pPr>
        <w:rPr>
          <w:lang w:eastAsia="en-GB"/>
        </w:rPr>
      </w:pPr>
      <w:r w:rsidRPr="004F7C0D">
        <w:rPr>
          <w:i/>
          <w:iCs/>
          <w:lang w:eastAsia="en-GB"/>
        </w:rPr>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094EDD">
        <w:rPr>
          <w:lang w:eastAsia="en-GB"/>
        </w:rPr>
        <w:t>, where</w:t>
      </w:r>
      <w:r w:rsidR="00094EDD" w:rsidRPr="00094EDD">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is an energy transition (negative when minimising)</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F613E7">
      <w:pPr>
        <w:rPr>
          <w:rFonts w:ascii="Times New Roman" w:eastAsia="Times New Roman" w:hAnsi="Times New Roman" w:cs="Times New Roman"/>
          <w:lang w:eastAsia="en-GB"/>
        </w:rPr>
      </w:pPr>
    </w:p>
    <w:p w14:paraId="487BBFE8" w14:textId="47259A75" w:rsidR="00094EDD" w:rsidRDefault="00094EDD"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x=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F613E7">
      <w:pPr>
        <w:rPr>
          <w:rFonts w:ascii="Times New Roman" w:eastAsia="Times New Roman" w:hAnsi="Times New Roman" w:cs="Times New Roman"/>
          <w:lang w:eastAsia="en-GB"/>
        </w:rPr>
      </w:pPr>
    </w:p>
    <w:p w14:paraId="69E5B00E" w14:textId="6E5D1B19" w:rsidR="00E26FFA" w:rsidRPr="0046579C" w:rsidRDefault="00865FE3" w:rsidP="00F613E7">
      <w:pPr>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current node, proposed </w:t>
      </w:r>
      <w:r w:rsidR="003F6AAF">
        <w:rPr>
          <w:lang w:eastAsia="en-GB"/>
        </w:rPr>
        <w:t>node,</w:t>
      </w:r>
      <w:r>
        <w:rPr>
          <w:lang w:eastAsia="en-GB"/>
        </w:rPr>
        <w:t xml:space="preserve"> and Temperature to a probability.</w:t>
      </w:r>
      <w:r w:rsidR="00885C48" w:rsidRPr="00885C48">
        <w:rPr>
          <w:lang w:eastAsia="en-GB"/>
        </w:rPr>
        <w:t xml:space="preserve"> </w:t>
      </w:r>
      <w:r w:rsidR="00E26FFA">
        <w:rPr>
          <w:lang w:eastAsia="en-GB"/>
        </w:rPr>
        <w:t>There are many functions that suit this purpose</w:t>
      </w:r>
      <w:r w:rsidR="000129D3">
        <w:rPr>
          <w:lang w:eastAsia="en-GB"/>
        </w:rPr>
        <w:t>, the original being an exponential function</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F613E7">
      <w:pPr>
        <w:rPr>
          <w:rFonts w:ascii="Times New Roman" w:eastAsia="Times New Roman" w:hAnsi="Times New Roman" w:cs="Times New Roman"/>
          <w:lang w:eastAsia="en-GB"/>
        </w:rPr>
      </w:pPr>
    </w:p>
    <w:p w14:paraId="204803DD" w14:textId="47C317F1" w:rsidR="00E26FFA" w:rsidRDefault="00E26FFA"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 xml:space="preserve">= </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3DFDC55C" w14:textId="77777777" w:rsidR="00E41DEB" w:rsidRDefault="00E41DEB" w:rsidP="00F613E7">
      <w:pPr>
        <w:rPr>
          <w:rFonts w:ascii="Times New Roman" w:eastAsia="Times New Roman" w:hAnsi="Times New Roman" w:cs="Times New Roman"/>
          <w:lang w:eastAsia="en-GB"/>
        </w:rPr>
      </w:pPr>
    </w:p>
    <w:p w14:paraId="51214A1E" w14:textId="77777777" w:rsidR="00684357" w:rsidRDefault="00DD3177" w:rsidP="00F613E7">
      <w:pPr>
        <w:rPr>
          <w:lang w:eastAsia="en-GB"/>
        </w:rPr>
      </w:pPr>
      <w:r>
        <w:rPr>
          <w:lang w:eastAsia="en-GB"/>
        </w:rPr>
        <w:t xml:space="preserve">When maximizing, the negative sign should be removed from the formula. </w:t>
      </w:r>
    </w:p>
    <w:p w14:paraId="6DCF34AA" w14:textId="22830AEF" w:rsidR="00E26FFA" w:rsidRPr="0027569C" w:rsidRDefault="00885C48" w:rsidP="00F613E7">
      <w:pPr>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then node </w:t>
      </w:r>
      <w:r>
        <w:rPr>
          <w:i/>
          <w:iCs/>
          <w:lang w:eastAsia="en-GB"/>
        </w:rPr>
        <w:t xml:space="preserve">c </w:t>
      </w:r>
      <w:r>
        <w:rPr>
          <w:lang w:eastAsia="en-GB"/>
        </w:rPr>
        <w:t xml:space="preserve">is rejected in favour of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F613E7">
      <w:pPr>
        <w:rPr>
          <w:rFonts w:ascii="Times New Roman" w:eastAsia="Times New Roman" w:hAnsi="Times New Roman" w:cs="Times New Roman"/>
          <w:lang w:eastAsia="en-GB"/>
        </w:rPr>
      </w:pPr>
    </w:p>
    <w:p w14:paraId="2B35781E" w14:textId="2212E1DC" w:rsidR="00E26FFA" w:rsidRPr="00885C48" w:rsidRDefault="00684357"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 xml:space="preserve">False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c ←n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e>
              </m:eqArr>
            </m:e>
          </m:d>
        </m:oMath>
      </m:oMathPara>
    </w:p>
    <w:p w14:paraId="66ED1C0F" w14:textId="77777777" w:rsidR="00E41DEB" w:rsidRDefault="00E41DEB" w:rsidP="00F613E7">
      <w:pPr>
        <w:rPr>
          <w:rFonts w:ascii="Times New Roman" w:eastAsia="Times New Roman" w:hAnsi="Times New Roman" w:cs="Times New Roman"/>
          <w:lang w:eastAsia="en-GB"/>
        </w:rPr>
      </w:pPr>
    </w:p>
    <w:p w14:paraId="6B7D2448" w14:textId="7D5603C3" w:rsidR="000A201F" w:rsidRDefault="00684357" w:rsidP="00F613E7">
      <w:pPr>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004540FD">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F613E7">
      <w:pPr>
        <w:rPr>
          <w:rFonts w:ascii="Times New Roman" w:eastAsia="Times New Roman" w:hAnsi="Times New Roman" w:cs="Times New Roman"/>
          <w:lang w:eastAsia="en-GB"/>
        </w:rPr>
      </w:pPr>
    </w:p>
    <w:p w14:paraId="3FF1A302" w14:textId="79AA833F" w:rsidR="00E41DEB" w:rsidRPr="00E41DEB" w:rsidRDefault="00E41DEB" w:rsidP="00F613E7">
      <w:pPr>
        <w:pStyle w:val="Pseudocode"/>
        <w:ind w:left="720"/>
        <w:rPr>
          <w:szCs w:val="20"/>
        </w:rPr>
      </w:pPr>
      <w:r w:rsidRPr="00E41DEB">
        <w:rPr>
          <w:szCs w:val="20"/>
        </w:rPr>
        <w:t>c ← initial node</w:t>
      </w:r>
    </w:p>
    <w:p w14:paraId="70EC535A" w14:textId="3B473B63" w:rsidR="00E41DEB" w:rsidRDefault="00654477" w:rsidP="00F613E7">
      <w:pPr>
        <w:pStyle w:val="Pseudocode"/>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F613E7">
      <w:pPr>
        <w:pStyle w:val="Pseudocode"/>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6FF9638F" w:rsidR="001E415B" w:rsidRDefault="001E415B" w:rsidP="00F613E7">
      <w:pPr>
        <w:pStyle w:val="Pseudocode"/>
        <w:ind w:left="720"/>
        <w:rPr>
          <w:szCs w:val="20"/>
        </w:rPr>
      </w:pPr>
      <w:r>
        <w:rPr>
          <w:szCs w:val="20"/>
        </w:rPr>
        <w:tab/>
      </w:r>
      <w:r w:rsidRPr="001E415B">
        <w:rPr>
          <w:szCs w:val="20"/>
        </w:rPr>
        <w:t>Δ</w:t>
      </w:r>
      <w:r>
        <w:rPr>
          <w:szCs w:val="20"/>
        </w:rPr>
        <w:t xml:space="preserve">E </w:t>
      </w:r>
      <w:r w:rsidR="001A2F0A" w:rsidRPr="00E41DEB">
        <w:rPr>
          <w:szCs w:val="20"/>
        </w:rPr>
        <w:t>←</w:t>
      </w:r>
      <w:r>
        <w:rPr>
          <w:szCs w:val="20"/>
        </w:rPr>
        <w:t xml:space="preserve"> evaluate(n) – evaluate(c)</w:t>
      </w:r>
    </w:p>
    <w:p w14:paraId="6E587B2E" w14:textId="2C71684F" w:rsidR="00654477" w:rsidRDefault="001E415B" w:rsidP="00F613E7">
      <w:pPr>
        <w:pStyle w:val="Pseudocode"/>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F613E7">
      <w:pPr>
        <w:pStyle w:val="Pseudocode"/>
        <w:ind w:left="1440" w:firstLine="720"/>
        <w:rPr>
          <w:szCs w:val="20"/>
        </w:rPr>
      </w:pPr>
      <w:r w:rsidRPr="00654477">
        <w:rPr>
          <w:szCs w:val="20"/>
        </w:rPr>
        <w:t>c ← n</w:t>
      </w:r>
    </w:p>
    <w:p w14:paraId="5F219155" w14:textId="5187C1F0" w:rsidR="004A7678" w:rsidRPr="00654477" w:rsidRDefault="00654477" w:rsidP="00F613E7">
      <w:pPr>
        <w:pStyle w:val="Pseudocode"/>
        <w:ind w:left="720"/>
        <w:rPr>
          <w:szCs w:val="20"/>
        </w:rPr>
      </w:pPr>
      <w:r>
        <w:rPr>
          <w:szCs w:val="20"/>
        </w:rPr>
        <w:tab/>
      </w:r>
      <w:r w:rsidRPr="00654477">
        <w:rPr>
          <w:b/>
          <w:bCs/>
          <w:szCs w:val="20"/>
        </w:rPr>
        <w:t>else if</w:t>
      </w:r>
      <w:r w:rsidRPr="00654477">
        <w:rPr>
          <w:szCs w:val="20"/>
        </w:rPr>
        <w:t xml:space="preserve"> </w:t>
      </w:r>
      <w:proofErr w:type="gramStart"/>
      <w:r w:rsidR="004A7678" w:rsidRPr="00654477">
        <w:rPr>
          <w:szCs w:val="20"/>
        </w:rPr>
        <w:t>P(</w:t>
      </w:r>
      <w:proofErr w:type="gramEnd"/>
      <w:r w:rsidR="004A7678" w:rsidRPr="00654477">
        <w:rPr>
          <w:szCs w:val="20"/>
        </w:rPr>
        <w:t xml:space="preserve">c, n, T) </w:t>
      </w:r>
      <w:r w:rsidRPr="00654477">
        <w:rPr>
          <w:szCs w:val="20"/>
        </w:rPr>
        <w:t>≥</w:t>
      </w:r>
      <w:r w:rsidR="004A7678" w:rsidRPr="00654477">
        <w:rPr>
          <w:szCs w:val="20"/>
        </w:rPr>
        <w:t xml:space="preserve"> random(0, 1)</w:t>
      </w:r>
    </w:p>
    <w:p w14:paraId="792F3680" w14:textId="4D77B7FB" w:rsidR="00E41DEB" w:rsidRDefault="004A7678" w:rsidP="00F613E7">
      <w:pPr>
        <w:pStyle w:val="Pseudocode"/>
        <w:ind w:left="1440" w:firstLine="720"/>
        <w:rPr>
          <w:szCs w:val="20"/>
        </w:rPr>
      </w:pPr>
      <w:r w:rsidRPr="00654477">
        <w:rPr>
          <w:szCs w:val="20"/>
        </w:rPr>
        <w:t>c ← n</w:t>
      </w:r>
    </w:p>
    <w:p w14:paraId="04D9E6A3" w14:textId="15BB5819" w:rsidR="00654477" w:rsidRPr="00654477" w:rsidRDefault="00654477" w:rsidP="00F613E7">
      <w:pPr>
        <w:pStyle w:val="Pseudocode"/>
        <w:rPr>
          <w:b/>
          <w:bCs/>
          <w:szCs w:val="20"/>
        </w:rPr>
      </w:pPr>
      <w:r>
        <w:rPr>
          <w:szCs w:val="20"/>
        </w:rPr>
        <w:tab/>
      </w:r>
      <w:r>
        <w:rPr>
          <w:szCs w:val="20"/>
        </w:rPr>
        <w:tab/>
      </w:r>
      <w:r w:rsidRPr="00654477">
        <w:rPr>
          <w:b/>
          <w:bCs/>
          <w:szCs w:val="20"/>
        </w:rPr>
        <w:t xml:space="preserve">end </w:t>
      </w:r>
    </w:p>
    <w:p w14:paraId="6AB1ABF1" w14:textId="78895E04" w:rsidR="00E41DEB" w:rsidRDefault="00654477" w:rsidP="00F613E7">
      <w:pPr>
        <w:pStyle w:val="Pseudocode"/>
        <w:rPr>
          <w:szCs w:val="20"/>
        </w:rPr>
      </w:pPr>
      <w:r>
        <w:rPr>
          <w:b/>
          <w:bCs/>
          <w:szCs w:val="20"/>
        </w:rPr>
        <w:tab/>
      </w:r>
      <w:r w:rsidR="004A7678">
        <w:rPr>
          <w:szCs w:val="20"/>
        </w:rPr>
        <w:tab/>
        <w:t xml:space="preserve">T </w:t>
      </w:r>
      <w:r w:rsidR="001A2F0A" w:rsidRPr="00E41DEB">
        <w:rPr>
          <w:szCs w:val="20"/>
        </w:rPr>
        <w:t>←</w:t>
      </w:r>
      <w:r w:rsidR="004A7678">
        <w:rPr>
          <w:szCs w:val="20"/>
        </w:rPr>
        <w:t xml:space="preserve"> cooling(T)</w:t>
      </w:r>
    </w:p>
    <w:p w14:paraId="4FBC87E9" w14:textId="06B0AA96" w:rsidR="00654477" w:rsidRPr="00654477" w:rsidRDefault="00654477" w:rsidP="00F613E7">
      <w:pPr>
        <w:pStyle w:val="Pseudocode"/>
        <w:rPr>
          <w:b/>
          <w:bCs/>
          <w:szCs w:val="20"/>
        </w:rPr>
      </w:pPr>
      <w:r>
        <w:rPr>
          <w:szCs w:val="20"/>
        </w:rPr>
        <w:tab/>
      </w:r>
      <w:r w:rsidRPr="00654477">
        <w:rPr>
          <w:b/>
          <w:bCs/>
          <w:szCs w:val="20"/>
        </w:rPr>
        <w:t>end</w:t>
      </w:r>
    </w:p>
    <w:p w14:paraId="387B233B" w14:textId="77777777" w:rsidR="001805D6" w:rsidRDefault="001805D6" w:rsidP="00F613E7"/>
    <w:p w14:paraId="4848D650" w14:textId="60FA7065" w:rsidR="000E29CE" w:rsidRDefault="00DF36C2" w:rsidP="00DF36C2">
      <w:pPr>
        <w:pStyle w:val="Heading2"/>
      </w:pPr>
      <w:bookmarkStart w:id="6" w:name="_Toc88000897"/>
      <w:r w:rsidRPr="00DF36C2">
        <w:t>1.3</w:t>
      </w:r>
      <w:r w:rsidR="0027569C">
        <w:t xml:space="preserve"> </w:t>
      </w:r>
      <w:bookmarkStart w:id="7" w:name="_Toc87816515"/>
      <w:r w:rsidR="000E29CE">
        <w:t>Quantum Annealing</w:t>
      </w:r>
      <w:bookmarkEnd w:id="6"/>
      <w:bookmarkEnd w:id="7"/>
    </w:p>
    <w:p w14:paraId="5F4F4A18" w14:textId="77777777" w:rsidR="00DF36C2" w:rsidRPr="00DF36C2" w:rsidRDefault="00DF36C2" w:rsidP="00DF36C2"/>
    <w:p w14:paraId="5C6784F0" w14:textId="7B7F698C" w:rsidR="00BC08C9" w:rsidRDefault="000E2D5A" w:rsidP="00F613E7">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 xml:space="preserve">In QA we start with a strong quantum field and gradually decrease its strength (quantum fluctuation) to find a ground state that is optimal. This is analogous to SA, where we decreased the temperature (thermal fluctuation) to achieve the same result. </w:t>
      </w:r>
    </w:p>
    <w:p w14:paraId="0A3E262A" w14:textId="77777777" w:rsidR="007904BD" w:rsidRDefault="007904BD" w:rsidP="00F613E7"/>
    <w:p w14:paraId="4FC35914" w14:textId="19DDCAE6" w:rsidR="005B124D" w:rsidRDefault="007904BD" w:rsidP="00F613E7">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but as we decrease the strength of 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43A46CF8" w:rsidR="00902CC6" w:rsidRDefault="005B124D" w:rsidP="00F613E7">
      <w:r>
        <w:t xml:space="preserve">In SA </w:t>
      </w:r>
      <w:r w:rsidR="00902CC6">
        <w:t>neighbouring nodes a</w:t>
      </w:r>
      <w:r w:rsidR="00D6360D">
        <w:t>re located</w:t>
      </w:r>
      <w:r w:rsidR="00902CC6">
        <w:t xml:space="preserve"> </w:t>
      </w:r>
      <w:r w:rsidR="00902CC6" w:rsidRPr="005B124D">
        <w:t xml:space="preserve">1 </w:t>
      </w:r>
      <w:r>
        <w:t>move</w:t>
      </w:r>
      <w:r w:rsidR="00902CC6" w:rsidRPr="005B124D">
        <w:t xml:space="preserve"> away</w:t>
      </w:r>
      <w:r w:rsidR="00902CC6">
        <w:t xml:space="preserve"> </w:t>
      </w:r>
      <w:r>
        <w:t xml:space="preserve">for the current node. In QA the </w:t>
      </w:r>
      <w:r w:rsidR="00D6360D">
        <w:t>neighbouring</w:t>
      </w:r>
      <w:r w:rsidR="00902CC6">
        <w:t xml:space="preserve"> nodes</w:t>
      </w:r>
      <w:r w:rsidR="00D6360D">
        <w:t xml:space="preserve"> </w:t>
      </w:r>
      <w:r>
        <w:t>are in a</w:t>
      </w:r>
      <w:r w:rsidR="00D6360D">
        <w:t xml:space="preserve"> certain range</w:t>
      </w:r>
      <w:r w:rsidR="00812584">
        <w:t xml:space="preserve">. </w:t>
      </w:r>
      <w:r w:rsidR="00902CC6">
        <w:t>This range is defined by the strength of the quantum field,</w:t>
      </w:r>
      <w:r w:rsidR="00B3137F">
        <w:t xml:space="preserve"> slowly ceasing in the process of annealing. </w:t>
      </w:r>
      <w:r w:rsidR="00812584">
        <w:t>Transition from one state to another can happen within that range.</w:t>
      </w:r>
      <w:r w:rsidR="00112C80">
        <w:t xml:space="preserve">  </w:t>
      </w:r>
      <w:r w:rsidR="004C6085">
        <w:t xml:space="preserve">If there is a short wall between current state, which happens to be a local minimum, and </w:t>
      </w:r>
      <w:r w:rsidR="004C6085">
        <w:lastRenderedPageBreak/>
        <w:t xml:space="preserve">the global minimum, SA algorithm will need to make a series of disadvantageous moves to reach a better solution or in other words </w:t>
      </w:r>
      <w:r w:rsidR="004C6085" w:rsidRPr="004C6085">
        <w:rPr>
          <w:i/>
          <w:iCs/>
        </w:rPr>
        <w:t>“climb”</w:t>
      </w:r>
      <w:r w:rsidR="00812584">
        <w:t xml:space="preserve"> over</w:t>
      </w:r>
      <w:r w:rsidR="004C6085">
        <w:t xml:space="preserve"> the wall. This is avoided </w:t>
      </w:r>
      <w:r w:rsidR="00812584">
        <w:t>in</w:t>
      </w:r>
      <w:r w:rsidR="004C6085">
        <w:t xml:space="preserve"> QA </w:t>
      </w:r>
      <w:r w:rsidR="00812584">
        <w:t>as there is a 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FF1D50">
        <w:t>compared to</w:t>
      </w:r>
      <w:r w:rsidR="005B4DCB">
        <w:t xml:space="preserve"> SA when dealing with search spaces </w:t>
      </w:r>
      <w:r w:rsidR="00FF1D50">
        <w:t xml:space="preserve">with many thin </w:t>
      </w:r>
      <w:r w:rsidR="00E74523">
        <w:t>barriers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Comparison of thermal hopping and quantum tunnelling can be seen on Figure </w:t>
      </w:r>
      <w:r w:rsidR="00812584">
        <w:t>1</w:t>
      </w:r>
      <w:r w:rsidR="00151308">
        <w:t>.</w:t>
      </w:r>
      <w:r w:rsidR="005B4DCB">
        <w:t xml:space="preserve">  </w:t>
      </w:r>
    </w:p>
    <w:p w14:paraId="4078DCCB" w14:textId="77BB23CC" w:rsidR="00F55A38" w:rsidRDefault="00F55A38" w:rsidP="00F613E7"/>
    <w:p w14:paraId="32B4F35A" w14:textId="77777777" w:rsidR="00213FDB" w:rsidRDefault="00213FDB" w:rsidP="00F613E7">
      <w:pPr>
        <w:keepNext/>
        <w:jc w:val="center"/>
      </w:pPr>
      <w:r w:rsidRPr="00213FDB">
        <w:rPr>
          <w:noProof/>
        </w:rPr>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87754" cy="2711293"/>
                    </a:xfrm>
                    <a:prstGeom prst="rect">
                      <a:avLst/>
                    </a:prstGeom>
                  </pic:spPr>
                </pic:pic>
              </a:graphicData>
            </a:graphic>
          </wp:inline>
        </w:drawing>
      </w:r>
    </w:p>
    <w:p w14:paraId="0BBF591E" w14:textId="18D70424" w:rsidR="009251C8" w:rsidRPr="000A3867" w:rsidRDefault="00213FDB" w:rsidP="00F613E7">
      <w:pPr>
        <w:pStyle w:val="Caption"/>
        <w:jc w:val="center"/>
        <w:rPr>
          <w:color w:val="000000" w:themeColor="text1"/>
        </w:rPr>
      </w:pPr>
      <w:r w:rsidRPr="000A3867">
        <w:rPr>
          <w:color w:val="000000" w:themeColor="text1"/>
        </w:rPr>
        <w:t xml:space="preserve">Figure </w:t>
      </w:r>
      <w:r w:rsidRPr="000A3867">
        <w:rPr>
          <w:color w:val="000000" w:themeColor="text1"/>
        </w:rPr>
        <w:fldChar w:fldCharType="begin"/>
      </w:r>
      <w:r w:rsidRPr="000A3867">
        <w:rPr>
          <w:color w:val="000000" w:themeColor="text1"/>
        </w:rPr>
        <w:instrText xml:space="preserve"> SEQ Figure \* ARABIC </w:instrText>
      </w:r>
      <w:r w:rsidRPr="000A3867">
        <w:rPr>
          <w:color w:val="000000" w:themeColor="text1"/>
        </w:rPr>
        <w:fldChar w:fldCharType="separate"/>
      </w:r>
      <w:r w:rsidRPr="000A3867">
        <w:rPr>
          <w:noProof/>
          <w:color w:val="000000" w:themeColor="text1"/>
        </w:rPr>
        <w:t>1</w:t>
      </w:r>
      <w:r w:rsidRPr="000A3867">
        <w:rPr>
          <w:color w:val="000000" w:themeColor="text1"/>
        </w:rPr>
        <w:fldChar w:fldCharType="end"/>
      </w:r>
      <w:r w:rsidRPr="000A3867">
        <w:rPr>
          <w:color w:val="000000" w:themeColor="text1"/>
        </w:rPr>
        <w:t xml:space="preserve">. </w:t>
      </w:r>
      <w:r w:rsidR="000A3867" w:rsidRPr="000A3867">
        <w:rPr>
          <w:color w:val="000000" w:themeColor="text1"/>
        </w:rPr>
        <w:t>Comparison of node transitions in Simulated and Quantum Annealing.</w:t>
      </w:r>
    </w:p>
    <w:p w14:paraId="774F8625" w14:textId="77777777" w:rsidR="00213FDB" w:rsidRDefault="00213FDB" w:rsidP="00F613E7"/>
    <w:p w14:paraId="4A9CA3DB" w14:textId="2483662D" w:rsidR="000E29CE" w:rsidRPr="00FF1D50" w:rsidRDefault="009251C8" w:rsidP="00F613E7">
      <w:r>
        <w:t xml:space="preserve">The fundamental feature and the main benefit of QA is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commercialised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F613E7"/>
    <w:p w14:paraId="5F993531" w14:textId="66B41C4F" w:rsidR="000E29CE" w:rsidRDefault="005F509F" w:rsidP="005F509F">
      <w:pPr>
        <w:pStyle w:val="Heading2"/>
      </w:pPr>
      <w:bookmarkStart w:id="8" w:name="_Toc88000898"/>
      <w:r w:rsidRPr="005F509F">
        <w:t>1.4</w:t>
      </w:r>
      <w:r w:rsidR="002C534C" w:rsidRPr="000E2D5A">
        <w:t xml:space="preserve"> </w:t>
      </w:r>
      <w:bookmarkStart w:id="9" w:name="_Toc87816516"/>
      <w:r w:rsidR="000E29CE">
        <w:t>Digital Anneal</w:t>
      </w:r>
      <w:r w:rsidR="004540FD">
        <w:t>er</w:t>
      </w:r>
      <w:bookmarkEnd w:id="8"/>
      <w:bookmarkEnd w:id="9"/>
    </w:p>
    <w:p w14:paraId="26AEED2D" w14:textId="77777777" w:rsidR="005F509F" w:rsidRPr="005F509F" w:rsidRDefault="005F509F" w:rsidP="005F509F"/>
    <w:p w14:paraId="38D491AC" w14:textId="3302D15C" w:rsidR="000721C1" w:rsidRDefault="004540FD" w:rsidP="00F613E7">
      <w:r>
        <w:t xml:space="preserve">Digital Annealer (DA) is quantum-inspired </w:t>
      </w:r>
      <w:r w:rsidR="008E45FA">
        <w:t xml:space="preserve">custom </w:t>
      </w:r>
      <w:r>
        <w:t xml:space="preserve">CMOS hardware developed by Fujitsu Laboratories </w:t>
      </w:r>
      <w:r>
        <w:fldChar w:fldCharType="begin" w:fldLock="1"/>
      </w:r>
      <w:r>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4540FD">
        <w:rPr>
          <w:noProof/>
        </w:rPr>
        <w:t xml:space="preserve">(Aramon </w:t>
      </w:r>
      <w:r w:rsidRPr="004540FD">
        <w:rPr>
          <w:i/>
          <w:noProof/>
        </w:rPr>
        <w:t>et al.</w:t>
      </w:r>
      <w:r w:rsidRPr="004540FD">
        <w:rPr>
          <w:noProof/>
        </w:rPr>
        <w:t>, 2019)</w:t>
      </w:r>
      <w:r>
        <w:fldChar w:fldCharType="end"/>
      </w:r>
      <w:r>
        <w:t>.</w:t>
      </w:r>
      <w:r w:rsidR="00FC7172">
        <w:t xml:space="preserve"> </w:t>
      </w:r>
      <w:r w:rsidR="008B3CCC">
        <w:t xml:space="preserve">Its algorithm is based on SA, </w:t>
      </w:r>
      <w:r w:rsidR="00A95697">
        <w:t>but has</w:t>
      </w:r>
      <w:r w:rsidR="008B3CCC">
        <w:t xml:space="preserve"> 3 major differences:</w:t>
      </w:r>
    </w:p>
    <w:p w14:paraId="498543BD" w14:textId="77777777" w:rsidR="00E74523" w:rsidRDefault="00E74523" w:rsidP="00F613E7"/>
    <w:p w14:paraId="2087EBA5" w14:textId="0B3BD430" w:rsidR="008B3CCC" w:rsidRDefault="008B3CCC" w:rsidP="00F613E7">
      <w:pPr>
        <w:pStyle w:val="ListParagraph"/>
        <w:numPr>
          <w:ilvl w:val="0"/>
          <w:numId w:val="18"/>
        </w:numPr>
      </w:pPr>
      <w:r>
        <w:t xml:space="preserve">Instead of considering a single neighbouring node and choosing it if the acceptance probability is higher than a uniform random number, DA considers all neighbouring nodes in parallel. If </w:t>
      </w:r>
      <w:r w:rsidR="0065448A">
        <w:t>more than a single node was</w:t>
      </w:r>
      <w:r>
        <w:t xml:space="preserve"> accepted, </w:t>
      </w:r>
      <w:r w:rsidR="0065448A">
        <w:t>1 of them will be ch</w:t>
      </w:r>
      <w:r w:rsidR="00A95697">
        <w:t>o</w:t>
      </w:r>
      <w:r w:rsidR="0065448A">
        <w:t xml:space="preserve">sen uniformly at random to move into. This is advantageous as in SA if the node was rejected, we need to generate and then consider a new one from the same position, which takes time. In DA, however, all the nodes are considered in parallel and the acceptance probability per </w:t>
      </w:r>
      <w:r w:rsidR="0065448A" w:rsidRPr="0065448A">
        <w:t>“turn”</w:t>
      </w:r>
      <w:r w:rsidR="0065448A">
        <w:t xml:space="preserve"> is </w:t>
      </w:r>
      <w:r w:rsidR="00E74523">
        <w:t xml:space="preserve">therefore </w:t>
      </w:r>
      <w:r w:rsidR="0065448A">
        <w:t>higher.</w:t>
      </w:r>
    </w:p>
    <w:p w14:paraId="07C69005" w14:textId="2CDE73B3" w:rsidR="0065448A" w:rsidRDefault="0065448A" w:rsidP="00F613E7">
      <w:pPr>
        <w:pStyle w:val="ListParagraph"/>
        <w:numPr>
          <w:ilvl w:val="0"/>
          <w:numId w:val="18"/>
        </w:numPr>
      </w:pPr>
      <w:r>
        <w:t xml:space="preserve">DA uses </w:t>
      </w:r>
      <w:r w:rsidR="008035FB">
        <w:rPr>
          <w:i/>
          <w:iCs/>
        </w:rPr>
        <w:t>dynamic offset</w:t>
      </w:r>
      <w:r w:rsidR="008035FB">
        <w:t xml:space="preserve">, which means that if no nodes were accepted, the </w:t>
      </w:r>
      <w:r w:rsidR="00E74523">
        <w:t xml:space="preserve">next </w:t>
      </w:r>
      <w:r w:rsidR="008035FB">
        <w:t xml:space="preserve">acceptance probability will be artificially increased to help the algorithm overcome </w:t>
      </w:r>
      <w:r w:rsidR="00E74523">
        <w:t>narrow barriers.</w:t>
      </w:r>
    </w:p>
    <w:p w14:paraId="6D0970DE" w14:textId="6151856E" w:rsidR="00E74523" w:rsidRDefault="00A95697" w:rsidP="00F613E7">
      <w:pPr>
        <w:pStyle w:val="ListParagraph"/>
        <w:numPr>
          <w:ilvl w:val="0"/>
          <w:numId w:val="18"/>
        </w:numPr>
      </w:pPr>
      <w:r>
        <w:t xml:space="preserve">All runs begin </w:t>
      </w:r>
      <w:r w:rsidR="00E74523">
        <w:t xml:space="preserve">with the same </w:t>
      </w:r>
      <w:r w:rsidR="00C2666B">
        <w:t>random</w:t>
      </w:r>
      <w:r w:rsidR="00E74523">
        <w:t xml:space="preserve"> state </w:t>
      </w:r>
      <w:r>
        <w:t>to save time</w:t>
      </w:r>
      <w:r w:rsidR="00C2666B">
        <w:t xml:space="preserve"> (in SA that runs in parallel the initial states are generated individually for each of the runs)</w:t>
      </w:r>
      <w:r>
        <w:t>.</w:t>
      </w:r>
      <w:r w:rsidR="00E74523">
        <w:t xml:space="preserve"> </w:t>
      </w:r>
      <w:r>
        <w:t>Otherwise,</w:t>
      </w:r>
      <w:r w:rsidR="00E74523">
        <w:t xml:space="preserve"> it would need to </w:t>
      </w:r>
      <w:r>
        <w:t>evaluate the new initial node and all the new neighbouring nodes for each run.</w:t>
      </w:r>
    </w:p>
    <w:p w14:paraId="1AE365C9" w14:textId="1F75BE25" w:rsidR="005E050D" w:rsidRDefault="005E050D" w:rsidP="00F613E7"/>
    <w:p w14:paraId="030C59D4" w14:textId="77777777" w:rsidR="00482FB6" w:rsidRDefault="00482FB6" w:rsidP="00F613E7"/>
    <w:p w14:paraId="49FECAB1" w14:textId="20C49A0E" w:rsidR="00C2666B" w:rsidRDefault="00C2666B" w:rsidP="00F613E7">
      <w:r>
        <w:t xml:space="preserve">These differences can be observed in DA pseudocode </w:t>
      </w:r>
      <w:r>
        <w:fldChar w:fldCharType="begin" w:fldLock="1"/>
      </w:r>
      <w:r w:rsidR="00EC2E79">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C2666B">
        <w:rPr>
          <w:noProof/>
        </w:rPr>
        <w:t xml:space="preserve">(Aramon </w:t>
      </w:r>
      <w:r w:rsidRPr="00C2666B">
        <w:rPr>
          <w:i/>
          <w:noProof/>
        </w:rPr>
        <w:t>et al.</w:t>
      </w:r>
      <w:r w:rsidRPr="00C2666B">
        <w:rPr>
          <w:noProof/>
        </w:rPr>
        <w:t>, 2019)</w:t>
      </w:r>
      <w:r>
        <w:fldChar w:fldCharType="end"/>
      </w:r>
      <w:r>
        <w:t>:</w:t>
      </w:r>
    </w:p>
    <w:p w14:paraId="24DE6044" w14:textId="0BDEB8F7" w:rsidR="005E050D" w:rsidRDefault="005E050D" w:rsidP="00F613E7"/>
    <w:p w14:paraId="7A6A8FE1" w14:textId="77777777" w:rsidR="00482FB6" w:rsidRDefault="00482FB6" w:rsidP="00F613E7"/>
    <w:p w14:paraId="2FCCB63E" w14:textId="3CA3D2A0" w:rsidR="00C2666B" w:rsidRDefault="00C2666B" w:rsidP="00F613E7">
      <w:pPr>
        <w:pStyle w:val="Pseudocode"/>
      </w:pPr>
      <w:r>
        <w:t xml:space="preserve">initial state </w:t>
      </w:r>
      <w:r w:rsidRPr="00C2666B">
        <w:t>←</w:t>
      </w:r>
      <w:r>
        <w:t xml:space="preserve"> </w:t>
      </w:r>
      <w:r w:rsidR="001A2F0A">
        <w:t>random state</w:t>
      </w:r>
    </w:p>
    <w:p w14:paraId="389496A0" w14:textId="210B9768" w:rsidR="001A2F0A" w:rsidRDefault="001A2F0A" w:rsidP="00F613E7">
      <w:pPr>
        <w:pStyle w:val="Pseudocode"/>
      </w:pPr>
      <w:r w:rsidRPr="00FC7172">
        <w:rPr>
          <w:b/>
          <w:bCs/>
        </w:rPr>
        <w:t>for</w:t>
      </w:r>
      <w:r>
        <w:t xml:space="preserve"> each run</w:t>
      </w:r>
    </w:p>
    <w:p w14:paraId="54BC44ED" w14:textId="60F27459" w:rsidR="001A2F0A" w:rsidRDefault="001A2F0A" w:rsidP="00F613E7">
      <w:pPr>
        <w:pStyle w:val="Pseudocode"/>
      </w:pPr>
      <w:r>
        <w:tab/>
        <w:t>c</w:t>
      </w:r>
      <w:r w:rsidR="003568B1">
        <w:t>urrent state</w:t>
      </w:r>
      <w:r>
        <w:t xml:space="preserve"> </w:t>
      </w:r>
      <w:r w:rsidRPr="00C2666B">
        <w:t>←</w:t>
      </w:r>
      <w:r>
        <w:t xml:space="preserve"> initial state</w:t>
      </w:r>
    </w:p>
    <w:p w14:paraId="343EBBED" w14:textId="3A96EBC6" w:rsidR="001A2F0A" w:rsidRDefault="001A2F0A" w:rsidP="00F613E7">
      <w:pPr>
        <w:pStyle w:val="Pseudocode"/>
      </w:pPr>
      <w:r>
        <w:tab/>
        <w:t>E</w:t>
      </w:r>
      <w:r>
        <w:rPr>
          <w:vertAlign w:val="subscript"/>
        </w:rPr>
        <w:t xml:space="preserve">offset </w:t>
      </w:r>
      <w:r w:rsidRPr="00C2666B">
        <w:t>←</w:t>
      </w:r>
      <w:r>
        <w:t xml:space="preserve"> 0</w:t>
      </w:r>
    </w:p>
    <w:p w14:paraId="4ADFDD20" w14:textId="4E39ABE4" w:rsidR="001A2F0A" w:rsidRDefault="001A2F0A" w:rsidP="00F613E7">
      <w:pPr>
        <w:pStyle w:val="Pseudocode"/>
      </w:pPr>
      <w:r>
        <w:tab/>
      </w:r>
      <w:r w:rsidRPr="00FC7172">
        <w:rPr>
          <w:b/>
          <w:bCs/>
        </w:rPr>
        <w:t>for</w:t>
      </w:r>
      <w:r>
        <w:t xml:space="preserve"> each </w:t>
      </w:r>
      <w:r w:rsidR="00FC7172">
        <w:t>step</w:t>
      </w:r>
    </w:p>
    <w:p w14:paraId="2D8567C6" w14:textId="34EDBA42" w:rsidR="001A2F0A" w:rsidRDefault="001A2F0A" w:rsidP="00F613E7">
      <w:pPr>
        <w:pStyle w:val="Pseudocode"/>
      </w:pPr>
      <w:r>
        <w:tab/>
      </w:r>
      <w:r>
        <w:tab/>
      </w:r>
      <w:r w:rsidR="00FC7172">
        <w:t>update temperature if needed</w:t>
      </w:r>
    </w:p>
    <w:p w14:paraId="63266528" w14:textId="6570A6F9" w:rsidR="001A2F0A" w:rsidRDefault="001A2F0A" w:rsidP="00F613E7">
      <w:pPr>
        <w:pStyle w:val="Pseudocode"/>
      </w:pPr>
      <w:r>
        <w:tab/>
      </w:r>
      <w:r>
        <w:tab/>
      </w:r>
      <w:r w:rsidR="00FC7172" w:rsidRPr="00FC7172">
        <w:rPr>
          <w:b/>
          <w:bCs/>
        </w:rPr>
        <w:t>f</w:t>
      </w:r>
      <w:r w:rsidRPr="00FC7172">
        <w:rPr>
          <w:b/>
          <w:bCs/>
        </w:rPr>
        <w:t>or</w:t>
      </w:r>
      <w:r>
        <w:t xml:space="preserve"> each neighbour</w:t>
      </w:r>
      <w:r w:rsidR="003568B1">
        <w:t xml:space="preserve"> </w:t>
      </w:r>
      <w:r w:rsidR="003568B1" w:rsidRPr="003568B1">
        <w:rPr>
          <w:i/>
          <w:iCs/>
        </w:rPr>
        <w:t>(</w:t>
      </w:r>
      <w:r w:rsidRPr="003568B1">
        <w:rPr>
          <w:i/>
          <w:iCs/>
        </w:rPr>
        <w:t>in parallel</w:t>
      </w:r>
      <w:r w:rsidR="003568B1" w:rsidRPr="003568B1">
        <w:rPr>
          <w:i/>
          <w:iCs/>
        </w:rPr>
        <w:t>)</w:t>
      </w:r>
    </w:p>
    <w:p w14:paraId="2B51BB88" w14:textId="1DBC7051" w:rsidR="001A2F0A" w:rsidRPr="003568B1" w:rsidRDefault="001A2F0A" w:rsidP="00F613E7">
      <w:pPr>
        <w:pStyle w:val="Pseudocode"/>
        <w:rPr>
          <w:vertAlign w:val="subscript"/>
        </w:rPr>
      </w:pPr>
      <w:r>
        <w:tab/>
      </w:r>
      <w:r>
        <w:tab/>
      </w:r>
      <w:r>
        <w:tab/>
      </w:r>
      <w:r w:rsidR="003568B1">
        <w:t xml:space="preserve">calculate </w:t>
      </w:r>
      <w:r w:rsidR="003568B1" w:rsidRPr="003568B1">
        <w:t>∆E</w:t>
      </w:r>
      <w:r w:rsidR="003568B1">
        <w:rPr>
          <w:vertAlign w:val="subscript"/>
        </w:rPr>
        <w:t>neighbour</w:t>
      </w:r>
    </w:p>
    <w:p w14:paraId="791DA703" w14:textId="560E4E29" w:rsidR="001A2F0A" w:rsidRDefault="001A2F0A" w:rsidP="00F613E7">
      <w:pPr>
        <w:pStyle w:val="Pseudocode"/>
      </w:pPr>
      <w:r>
        <w:tab/>
      </w:r>
      <w:r>
        <w:tab/>
      </w:r>
      <w:r w:rsidR="003568B1">
        <w:tab/>
        <w:t xml:space="preserve">consider neighbour using </w:t>
      </w:r>
      <w:r w:rsidR="003568B1" w:rsidRPr="003568B1">
        <w:t>∆E</w:t>
      </w:r>
      <w:r w:rsidR="003568B1">
        <w:rPr>
          <w:vertAlign w:val="subscript"/>
        </w:rPr>
        <w:t>neighbour</w:t>
      </w:r>
      <w:r w:rsidR="003568B1">
        <w:t xml:space="preserve"> - </w:t>
      </w:r>
      <w:r w:rsidR="003568B1" w:rsidRPr="003568B1">
        <w:t>∆E</w:t>
      </w:r>
      <w:r w:rsidR="003568B1">
        <w:rPr>
          <w:vertAlign w:val="subscript"/>
        </w:rPr>
        <w:t>offset</w:t>
      </w:r>
    </w:p>
    <w:p w14:paraId="7DD95867" w14:textId="41BF8FCC" w:rsidR="003568B1" w:rsidRDefault="003568B1" w:rsidP="00F613E7">
      <w:pPr>
        <w:pStyle w:val="Pseudocode"/>
      </w:pPr>
      <w:r>
        <w:tab/>
      </w:r>
      <w:r>
        <w:tab/>
      </w:r>
      <w:r>
        <w:tab/>
        <w:t xml:space="preserve">if </w:t>
      </w:r>
      <w:r w:rsidR="00FC7172">
        <w:t xml:space="preserve">neighbour </w:t>
      </w:r>
      <w:r>
        <w:t>accepted, record</w:t>
      </w:r>
    </w:p>
    <w:p w14:paraId="336D4E81" w14:textId="27832613" w:rsidR="003568B1" w:rsidRPr="00FC7172" w:rsidRDefault="003568B1" w:rsidP="00F613E7">
      <w:pPr>
        <w:pStyle w:val="Pseudocode"/>
        <w:rPr>
          <w:b/>
          <w:bCs/>
        </w:rPr>
      </w:pPr>
      <w:r>
        <w:tab/>
      </w:r>
      <w:r>
        <w:tab/>
      </w:r>
      <w:r w:rsidRPr="00FC7172">
        <w:rPr>
          <w:b/>
          <w:bCs/>
        </w:rPr>
        <w:t>end</w:t>
      </w:r>
    </w:p>
    <w:p w14:paraId="6B5A9963" w14:textId="79404334" w:rsidR="003568B1" w:rsidRDefault="003568B1" w:rsidP="00F613E7">
      <w:pPr>
        <w:pStyle w:val="Pseudocode"/>
      </w:pPr>
      <w:r>
        <w:tab/>
      </w:r>
      <w:r>
        <w:tab/>
      </w:r>
      <w:r w:rsidRPr="00FC7172">
        <w:rPr>
          <w:b/>
          <w:bCs/>
        </w:rPr>
        <w:t>if</w:t>
      </w:r>
      <w:r>
        <w:t xml:space="preserve"> accepted neighbours </w:t>
      </w:r>
      <w:r w:rsidRPr="003568B1">
        <w:t>≥</w:t>
      </w:r>
      <w:r>
        <w:t xml:space="preserve"> 1</w:t>
      </w:r>
    </w:p>
    <w:p w14:paraId="315F14AF" w14:textId="51F5AD2B" w:rsidR="003568B1" w:rsidRDefault="003568B1" w:rsidP="00F613E7">
      <w:pPr>
        <w:pStyle w:val="Pseudocode"/>
      </w:pPr>
      <w:r>
        <w:tab/>
      </w:r>
      <w:r>
        <w:tab/>
      </w:r>
      <w:r>
        <w:tab/>
        <w:t>choose one accepted neighbour uniformly at random</w:t>
      </w:r>
    </w:p>
    <w:p w14:paraId="4BFD2440" w14:textId="7645EC7B" w:rsidR="003568B1" w:rsidRDefault="003568B1" w:rsidP="00F613E7">
      <w:pPr>
        <w:pStyle w:val="Pseudocode"/>
      </w:pPr>
      <w:r>
        <w:rPr>
          <w:i/>
          <w:iCs/>
        </w:rPr>
        <w:tab/>
      </w:r>
      <w:r>
        <w:rPr>
          <w:i/>
          <w:iCs/>
        </w:rPr>
        <w:tab/>
      </w:r>
      <w:r>
        <w:rPr>
          <w:i/>
          <w:iCs/>
        </w:rPr>
        <w:tab/>
      </w:r>
      <w:r>
        <w:t xml:space="preserve">update </w:t>
      </w:r>
      <w:r>
        <w:t>current</w:t>
      </w:r>
      <w:r>
        <w:t xml:space="preserve"> state and the energy landscape </w:t>
      </w:r>
      <w:r>
        <w:rPr>
          <w:i/>
          <w:iCs/>
        </w:rPr>
        <w:t>(in parallel)</w:t>
      </w:r>
    </w:p>
    <w:p w14:paraId="35C44006" w14:textId="10E6C0F8" w:rsidR="003568B1" w:rsidRDefault="003568B1" w:rsidP="00F613E7">
      <w:pPr>
        <w:pStyle w:val="Pseudocode"/>
      </w:pPr>
      <w:r>
        <w:tab/>
      </w:r>
      <w:r>
        <w:tab/>
      </w:r>
      <w:r>
        <w:tab/>
      </w:r>
      <w:r>
        <w:t>E</w:t>
      </w:r>
      <w:r>
        <w:rPr>
          <w:vertAlign w:val="subscript"/>
        </w:rPr>
        <w:t xml:space="preserve">offset </w:t>
      </w:r>
      <w:r w:rsidRPr="00C2666B">
        <w:t>←</w:t>
      </w:r>
      <w:r>
        <w:t xml:space="preserve"> 0</w:t>
      </w:r>
    </w:p>
    <w:p w14:paraId="7F8596AC" w14:textId="7652D613" w:rsidR="003568B1" w:rsidRPr="00FC7172" w:rsidRDefault="003568B1" w:rsidP="00F613E7">
      <w:pPr>
        <w:pStyle w:val="Pseudocode"/>
        <w:rPr>
          <w:b/>
          <w:bCs/>
        </w:rPr>
      </w:pPr>
      <w:r>
        <w:tab/>
      </w:r>
      <w:r>
        <w:tab/>
      </w:r>
      <w:r w:rsidR="00FC7172" w:rsidRPr="00FC7172">
        <w:rPr>
          <w:b/>
          <w:bCs/>
        </w:rPr>
        <w:t>e</w:t>
      </w:r>
      <w:r w:rsidRPr="00FC7172">
        <w:rPr>
          <w:b/>
          <w:bCs/>
        </w:rPr>
        <w:t>lse</w:t>
      </w:r>
    </w:p>
    <w:p w14:paraId="088EF828" w14:textId="244B52BC" w:rsidR="003568B1" w:rsidRDefault="003568B1" w:rsidP="00F613E7">
      <w:pPr>
        <w:pStyle w:val="Pseudocode"/>
      </w:pPr>
      <w:r>
        <w:tab/>
      </w:r>
      <w:r>
        <w:tab/>
      </w:r>
      <w:r>
        <w:tab/>
      </w:r>
      <w:r w:rsidR="00FC7172">
        <w:t xml:space="preserve">increase </w:t>
      </w:r>
      <w:r w:rsidR="00FC7172">
        <w:t>E</w:t>
      </w:r>
      <w:r w:rsidR="00FC7172">
        <w:rPr>
          <w:vertAlign w:val="subscript"/>
        </w:rPr>
        <w:t>offset</w:t>
      </w:r>
    </w:p>
    <w:p w14:paraId="78B1B263" w14:textId="29AB94DB" w:rsidR="00FC7172" w:rsidRPr="00FC7172" w:rsidRDefault="00FC7172" w:rsidP="00F613E7">
      <w:pPr>
        <w:pStyle w:val="Pseudocode"/>
        <w:rPr>
          <w:b/>
          <w:bCs/>
        </w:rPr>
      </w:pPr>
      <w:r>
        <w:tab/>
      </w:r>
      <w:r>
        <w:tab/>
      </w:r>
      <w:r w:rsidRPr="00FC7172">
        <w:rPr>
          <w:b/>
          <w:bCs/>
        </w:rPr>
        <w:t>end</w:t>
      </w:r>
    </w:p>
    <w:p w14:paraId="367A51F4" w14:textId="2EDB4834" w:rsidR="00FC7172" w:rsidRPr="00FC7172" w:rsidRDefault="00FC7172" w:rsidP="00F613E7">
      <w:pPr>
        <w:pStyle w:val="Pseudocode"/>
        <w:rPr>
          <w:b/>
          <w:bCs/>
        </w:rPr>
      </w:pPr>
      <w:r>
        <w:tab/>
      </w:r>
      <w:r w:rsidRPr="00FC7172">
        <w:rPr>
          <w:b/>
          <w:bCs/>
        </w:rPr>
        <w:t>end</w:t>
      </w:r>
    </w:p>
    <w:p w14:paraId="2D6DCC82" w14:textId="57430968" w:rsidR="00FC7172" w:rsidRPr="00FC7172" w:rsidRDefault="00FC7172" w:rsidP="00F613E7">
      <w:pPr>
        <w:pStyle w:val="Pseudocode"/>
        <w:rPr>
          <w:b/>
          <w:bCs/>
        </w:rPr>
      </w:pPr>
      <w:r w:rsidRPr="00FC7172">
        <w:rPr>
          <w:b/>
          <w:bCs/>
        </w:rPr>
        <w:t>end</w:t>
      </w:r>
    </w:p>
    <w:p w14:paraId="01E7618D" w14:textId="77777777" w:rsidR="003568B1" w:rsidRPr="003568B1" w:rsidRDefault="003568B1" w:rsidP="00F613E7">
      <w:pPr>
        <w:pStyle w:val="Pseudocode"/>
        <w:rPr>
          <w:vertAlign w:val="subscript"/>
        </w:rPr>
      </w:pPr>
    </w:p>
    <w:p w14:paraId="3C0D687F" w14:textId="231FC278" w:rsidR="00C2666B" w:rsidRDefault="00C2666B" w:rsidP="00F613E7">
      <w:pPr>
        <w:pStyle w:val="Pseudocode"/>
      </w:pPr>
      <w:r>
        <w:tab/>
        <w:t xml:space="preserve"> </w:t>
      </w:r>
    </w:p>
    <w:p w14:paraId="37481639" w14:textId="24E5F0F1" w:rsidR="00C32B63" w:rsidRDefault="00C32B63" w:rsidP="00F613E7">
      <w:r>
        <w:t xml:space="preserve">Although it is hard to make comparisons as the technology is quickly developing, it has been shown that DA can be faster and produce more precise solutions compared to D-Wave 2000Q (penultimate generation of D-Wave’s QA devices) in certain scenarios </w:t>
      </w:r>
      <w:r>
        <w:fldChar w:fldCharType="begin" w:fldLock="1"/>
      </w:r>
      <w:r w:rsidR="00974B1A">
        <w:instrText>ADDIN CSL_CITATION {"citationItems":[{"id":"ITEM-1","itemData":{"DOI":"10.3389/FCOMP.2019.00009/BIBTEX","ISSN":"26249898","abstract":"Recent advance on quantum devices realizes an artificial quantum spin system known as the D-Wave 2000Q, which implements the Ising model with tunable transverse field. In this system, we perform a specific protocol of quantum annealing to attain the ground state, the minimizer of the energy. Therefore the device is often called the quantum annealer. However the resulting spin configurations are not always in the ground state. It can rather quickly generate many spin configurations following the Gibbs-Boltzmann distribution. In the present study, we formulate an Ising model to control a large number of automated guided vehicles in a factory without collision. We deal with an actual factory in Japan, in which vehicles run, and assess efficiency of our formulation. Compared to the conventional powerful techniques performed in digital computer, still the quantum annealer does not show outstanding advantage in the practical problem. Our study demonstrates a possibility of the quantum annealer to contribute solving industrial problems.","author":[{"dropping-particle":"","family":"Ohzeki","given":"Masayuki","non-dropping-particle":"","parse-names":false,"suffix":""},{"dropping-particle":"","family":"Miki","given":"Akira","non-dropping-particle":"","parse-names":false,"suffix":""},{"dropping-particle":"","family":"Miyama","given":"Masamichi J.","non-dropping-particle":"","parse-names":false,"suffix":""},{"dropping-particle":"","family":"Terabe","given":"Masayoshi","non-dropping-particle":"","parse-names":false,"suffix":""}],"container-title":"Frontiers in Computer Science","id":"ITEM-1","issued":{"date-parts":[["2019","11","19"]]},"page":"9","publisher":"Frontiers Media SA","title":"Control of Automated Guided Vehicles Without Collision by Quantum Annealer and Digital Devices","type":"article-journal","volume":"1"},"uris":["http://www.mendeley.com/documents/?uuid=c3408aca-5902-35bf-af11-376e5564d320"]}],"mendeley":{"formattedCitation":"(Ohzeki &lt;i&gt;et al.&lt;/i&gt;, 2019)","plainTextFormattedCitation":"(Ohzeki et al., 2019)","previouslyFormattedCitation":"(Ohzeki &lt;i&gt;et al.&lt;/i&gt;, 2019)"},"properties":{"noteIndex":0},"schema":"https://github.com/citation-style-language/schema/raw/master/csl-citation.json"}</w:instrText>
      </w:r>
      <w:r>
        <w:fldChar w:fldCharType="separate"/>
      </w:r>
      <w:r w:rsidRPr="00C32B63">
        <w:rPr>
          <w:noProof/>
        </w:rPr>
        <w:t xml:space="preserve">(Ohzeki </w:t>
      </w:r>
      <w:r w:rsidRPr="00C32B63">
        <w:rPr>
          <w:i/>
          <w:noProof/>
        </w:rPr>
        <w:t>et al.</w:t>
      </w:r>
      <w:r w:rsidRPr="00C32B63">
        <w:rPr>
          <w:noProof/>
        </w:rPr>
        <w:t>, 2019)</w:t>
      </w:r>
      <w:r>
        <w:fldChar w:fldCharType="end"/>
      </w:r>
      <w:r>
        <w:t>.</w:t>
      </w:r>
      <w:r w:rsidR="00C006D8">
        <w:t xml:space="preserve"> </w:t>
      </w:r>
      <w:r w:rsidR="00C006D8">
        <w:t>DA</w:t>
      </w:r>
      <w:r w:rsidR="00C006D8">
        <w:t>’s</w:t>
      </w:r>
      <w:r w:rsidR="00C006D8">
        <w:t xml:space="preserve"> </w:t>
      </w:r>
      <w:r w:rsidR="00C006D8">
        <w:t>are</w:t>
      </w:r>
      <w:r w:rsidR="00C006D8">
        <w:t xml:space="preserve"> used </w:t>
      </w:r>
      <w:r w:rsidR="00C006D8">
        <w:t>in</w:t>
      </w:r>
      <w:r w:rsidR="00C006D8">
        <w:t xml:space="preserve"> industry and </w:t>
      </w:r>
      <w:r w:rsidR="00C006D8">
        <w:t>science</w:t>
      </w:r>
      <w:r w:rsidR="00C006D8">
        <w:t xml:space="preserve"> </w:t>
      </w:r>
      <w:r w:rsidR="00C006D8">
        <w:fldChar w:fldCharType="begin" w:fldLock="1"/>
      </w:r>
      <w:r w:rsidR="00C006D8">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45%","type":"legal_case"},"uris":["http://www.mendeley.com/documents/?uuid=ac53e56a-5298-3cd3-86ca-eaf4e86411a4"]},{"id":"ITEM-2","itemData":{"DOI":"10.26434/CHEMRXIV.12229232.V1","abstract":"Design and optimization of targeted drug-like compounds is an important part of the early stage drug discovery process. In this paper, we describe the use of a novel technique for rapid design of lead-like compounds for the Dengue viral RNA-dependent-RNA polymerase (RdRp). Initially, a large (&gt;billions) fragment-based chemical library is designed by mapping relevant pharmacophores to the target binding pocket. The de-novo synthesis of molecules from fragments is formulated as a quadratic unconstrained binary optimization problem that can be solved using the quantum-inspired Digital Annealer (DA), providing an opportunity to take advantage of this fledgling, groundbreaking technology. The DA constrains the search space of molecules with drug-like properties that match the binding pocket and then optimizes for synthetic feasibility and novelty, thus offering significant commercial advantages over existing techniques.","author":[{"dropping-particle":"","family":"Snelling","given":"David","non-dropping-particle":"","parse-names":false,"suffix":""},{"dropping-particle":"","family":"Shahane","given":"Ganesh","non-dropping-particle":"","parse-names":false,"suffix":""},{"dropping-particle":"","family":"Shipman","given":"William","non-dropping-particle":"","parse-names":false,"suffix":""},{"dropping-particle":"","family":"Balaeff","given":"Alexander","non-dropping-particle":"","parse-names":false,"suffix":""},{"dropping-particle":"","family":"Pearce","given":"Mark","non-dropping-particle":"","parse-names":false,"suffix":""},{"dropping-particle":"","family":"Keinan","given":"Shahar","non-dropping-particle":"","parse-names":false,"suffix":""}],"id":"ITEM-2","issued":{"date-parts":[["2020","5","18"]]},"title":"A Quantum-Inspired Approach to De-Novo Drug Design","type":"article-journal"},"uris":["http://www.mendeley.com/documents/?uuid=c6b4dafc-9265-3741-92ab-3531162d81f6"]}],"mendeley":{"formattedCitation":"(Fujitsu, no date; Snelling &lt;i&gt;et al.&lt;/i&gt;, 2020)","plainTextFormattedCitation":"(Fujitsu, no date; Snelling et al., 2020)","previouslyFormattedCitation":"(Fujitsu, no date; Snelling &lt;i&gt;et al.&lt;/i&gt;, 2020)"},"properties":{"noteIndex":0},"schema":"https://github.com/citation-style-language/schema/raw/master/csl-citation.json"}</w:instrText>
      </w:r>
      <w:r w:rsidR="00C006D8">
        <w:fldChar w:fldCharType="separate"/>
      </w:r>
      <w:r w:rsidR="00C006D8" w:rsidRPr="004540FD">
        <w:rPr>
          <w:noProof/>
        </w:rPr>
        <w:t xml:space="preserve">(Fujitsu, no date; Snelling </w:t>
      </w:r>
      <w:r w:rsidR="00C006D8" w:rsidRPr="004540FD">
        <w:rPr>
          <w:i/>
          <w:noProof/>
        </w:rPr>
        <w:t>et al.</w:t>
      </w:r>
      <w:r w:rsidR="00C006D8" w:rsidRPr="004540FD">
        <w:rPr>
          <w:noProof/>
        </w:rPr>
        <w:t>, 2020)</w:t>
      </w:r>
      <w:r w:rsidR="00C006D8">
        <w:fldChar w:fldCharType="end"/>
      </w:r>
    </w:p>
    <w:p w14:paraId="29380AA5" w14:textId="77777777" w:rsidR="00C006D8" w:rsidRDefault="00C006D8" w:rsidP="00F613E7"/>
    <w:p w14:paraId="79A79C32" w14:textId="594C0832" w:rsidR="00C2666B" w:rsidRDefault="008E45FA" w:rsidP="00F613E7">
      <w:r>
        <w:t xml:space="preserve">Currently QA </w:t>
      </w:r>
      <w:r w:rsidR="00FB4790">
        <w:t>devices are</w:t>
      </w:r>
      <w:r>
        <w:t xml:space="preserve"> expensive and difficult to </w:t>
      </w:r>
      <w:r w:rsidR="00974B1A">
        <w:t xml:space="preserve">run </w:t>
      </w:r>
      <w:r w:rsidR="0013550B">
        <w:t xml:space="preserve">as the technology is still under development </w:t>
      </w:r>
      <w:r w:rsidR="0013550B">
        <w:fldChar w:fldCharType="begin" w:fldLock="1"/>
      </w:r>
      <w:r w:rsidR="0013550B">
        <w:instrText>ADDIN CSL_CITATION {"citationItems":[{"id":"ITEM-1","itemData":{"abstract":"Digital Annealer (DA) is a computer architecture designed for tackling combinatorial optimization problems formulated as quadratic unconstrained binary optimization (QUBO) models. In this paper, we present the results of an extensive computational study to evaluate the performance of DA in a systematic way in comparison to multiple state-of-the-art solvers for different problem classes. We examine pure QUBO models, as well as QUBO reformulations of three constrained problems, namely quadratic assignment, quadratic cycle partition, and selective graph coloring, with the last two being new applications for DA. For the selective graph coloring problem, we also present a size reduction heuristic that significantly increases the number of eligible instances for DA. Our experimental results show that despite being in its development stage, DA can provide high-quality solutions quickly and in that regard rivals the state of the art, particularly for large instances. Moreover, as opposed to established solvers, within its limit on the number of decision variables, DA's solution times are not affected by the increase in instance size. These findings illustrate that DA has the potential to become a successful technology in tackling combinatorial optimization problems.","author":[{"dropping-particle":"","family":"Şeker","given":"Oylum","non-dropping-particle":"","parse-names":false,"suffix":""},{"dropping-particle":"","family":"Tanoumand","given":"Neda","non-dropping-particle":"","parse-names":false,"suffix":""},{"dropping-particle":"","family":"Bodur","given":"Merve","non-dropping-particle":"","parse-names":false,"suffix":""},{"dropping-particle":"","family":"¸eker","given":"Oylum S","non-dropping-particle":"","parse-names":false,"suffix":""},{"dropping-particle":"","family":"Tanoumand","given":"Neda","non-dropping-particle":"","parse-names":false,"suffix":""},{"dropping-particle":"","family":"Bodur","given":"Merve","non-dropping-particle":"","parse-names":false,"suffix":""}],"id":"ITEM-1","issued":{"date-parts":[["2020","12","22"]]},"title":"Digital Annealer for quadratic unconstrained binary optimization: a comparative performance analysis","type":"article-journal"},"uris":["http://www.mendeley.com/documents/?uuid=8acb1108-575a-42c0-a60f-1ca907b5ba7d"]}],"mendeley":{"formattedCitation":"(Şeker &lt;i&gt;et al.&lt;/i&gt;, 2020)","plainTextFormattedCitation":"(Şeker et al., 2020)","previouslyFormattedCitation":"(Şeker &lt;i&gt;et al.&lt;/i&gt;, 2020)"},"properties":{"noteIndex":0},"schema":"https://github.com/citation-style-language/schema/raw/master/csl-citation.json"}</w:instrText>
      </w:r>
      <w:r w:rsidR="0013550B">
        <w:fldChar w:fldCharType="separate"/>
      </w:r>
      <w:r w:rsidR="0013550B" w:rsidRPr="0013550B">
        <w:rPr>
          <w:noProof/>
        </w:rPr>
        <w:t xml:space="preserve">(Şeker </w:t>
      </w:r>
      <w:r w:rsidR="0013550B" w:rsidRPr="0013550B">
        <w:rPr>
          <w:i/>
          <w:noProof/>
        </w:rPr>
        <w:t>et al.</w:t>
      </w:r>
      <w:r w:rsidR="0013550B" w:rsidRPr="0013550B">
        <w:rPr>
          <w:noProof/>
        </w:rPr>
        <w:t>, 2020)</w:t>
      </w:r>
      <w:r w:rsidR="0013550B">
        <w:fldChar w:fldCharType="end"/>
      </w:r>
      <w:r>
        <w:t xml:space="preserve">. </w:t>
      </w:r>
      <w:r w:rsidR="00697134">
        <w:t xml:space="preserve">D-Wave 2000Q </w:t>
      </w:r>
      <w:r>
        <w:t>also suffer</w:t>
      </w:r>
      <w:r w:rsidR="00697134">
        <w:t>s</w:t>
      </w:r>
      <w:r>
        <w:t xml:space="preserve"> from </w:t>
      </w:r>
      <w:r w:rsidR="00EC2E79">
        <w:t>qubit</w:t>
      </w:r>
      <w:r>
        <w:t xml:space="preserve"> noise</w:t>
      </w:r>
      <w:r w:rsidR="00FB4790">
        <w:t xml:space="preserve"> </w:t>
      </w:r>
      <w:r w:rsidR="00697134">
        <w:t>that</w:t>
      </w:r>
      <w:r>
        <w:t xml:space="preserve"> results in low</w:t>
      </w:r>
      <w:r w:rsidR="00EC2E79">
        <w:t>er</w:t>
      </w:r>
      <w:r>
        <w:t xml:space="preserve"> precision</w:t>
      </w:r>
      <w:r w:rsidR="00EC2E79">
        <w:t xml:space="preserve"> </w:t>
      </w:r>
      <w:r w:rsidR="00EC2E79">
        <w:fldChar w:fldCharType="begin" w:fldLock="1"/>
      </w:r>
      <w:r w:rsidR="0013550B">
        <w:instrText>ADDIN CSL_CITATION {"citationItems":[{"id":"ITEM-1","itemData":{"DOI":"10.1103/PHYSREVAPPLIED.10.054004/FIGURES/13/MEDIUM","ISSN":"23317019","abstract":"Many factors influence the design of quantum annealing processing units. Here we address the issue of improving quantum-annealing-processing-unit designs from the point of view of the critical behavior of spin glasses. It has been argued [Katzgraber et al., Phys. Rev. X 4, 021008 (2014)] that among the most-difficult Ising spin-glass ground-state problems are those related to lattices that exhibit a finiteerature spin-glass transition. Here we show that addition of small-world couplers between qubits (spins) to the native quasiplanar quantum-processing-unit graph results in a topology where a disordered Ising system can undergo a finiteerature spin-glass transition, even when an Ising spin glass on the quasiplanar native graph does not display a transition to a glassy phase at any finite temperature. To ensure that these systems can be engineered with current fabrication techniques, using large-scale Monte Carlo simulations, we demonstrate that highly constrained systems restricted to a few fabrication layers and with fixed coupler angles can also exhibit a finiteerature spin-glass transition. This indicates that these systems might be mean-field-like, which also means that embedding highly nonplanar problems might be simplified when compared with the underlying native topology. Our results are illustrated with use of the quasiplanar Chimera topology currently used in the quantum annealing machines from D-Wave Systems Inc. as well as standard two-dimensional square lattices. The approach presented can be generalized to other topologies.","author":[{"dropping-particle":"","family":"Katzgraber","given":"Helmut G.","non-dropping-particle":"","parse-names":false,"suffix":""},{"dropping-particle":"","family":"Novotny","given":"M. A.","non-dropping-particle":"","parse-names":false,"suffix":""}],"container-title":"Physical Review Applied","id":"ITEM-1","issue":"5","issued":{"date-parts":[["2018","11","2"]]},"page":"054004","publisher":"American Physical Society","title":"How Small-World Interactions Can Lead to Improved Quantum Annealer Designs","type":"article-journal","volume":"10"},"uris":["http://www.mendeley.com/documents/?uuid=81b63836-a6cc-3726-9334-86800fcea0fd"]}],"mendeley":{"formattedCitation":"(Katzgraber and Novotny, 2018)","plainTextFormattedCitation":"(Katzgraber and Novotny, 2018)","previouslyFormattedCitation":"(Katzgraber and Novotny, 2018)"},"properties":{"noteIndex":0},"schema":"https://github.com/citation-style-language/schema/raw/master/csl-citation.json"}</w:instrText>
      </w:r>
      <w:r w:rsidR="00EC2E79">
        <w:fldChar w:fldCharType="separate"/>
      </w:r>
      <w:r w:rsidR="00EC2E79" w:rsidRPr="00EC2E79">
        <w:rPr>
          <w:noProof/>
        </w:rPr>
        <w:t>(Katzgraber and Novotny, 2018)</w:t>
      </w:r>
      <w:r w:rsidR="00EC2E79">
        <w:fldChar w:fldCharType="end"/>
      </w:r>
      <w:r w:rsidR="00FB4790">
        <w:t xml:space="preserve">, and </w:t>
      </w:r>
      <w:r w:rsidR="0013550B">
        <w:t xml:space="preserve">sparse connectivity between spins that makes </w:t>
      </w:r>
      <w:r w:rsidR="00697134">
        <w:t xml:space="preserve">it </w:t>
      </w:r>
      <w:r w:rsidR="0013550B">
        <w:t xml:space="preserve">less effective </w:t>
      </w:r>
      <w:r w:rsidR="0013550B">
        <w:fldChar w:fldCharType="begin" w:fldLock="1"/>
      </w:r>
      <w:r w:rsidR="005E050D">
        <w:instrText>ADDIN CSL_CITATION {"citationItems":[{"id":"ITEM-1","itemData":{"abstract":"Physical annealing systems provide a heuristic approach to solve NP-hard Ising optimization problems. It is believed that the connectivity between spins in such annealers significantly impacts the machine's computational effectiveness. In this paper we study the performance of two types of annealing machines that have very different connectivity-a commercially available quantum annealer built by D-Wave Systems, which has sparse connectivity, and coherent Ising machines based on optical para-metric oscillator networks, which have all-to-all connectivity. We demonstrate an exponential (e −O(N 2)) penalty in performance for the D-Wave quantum annealer relative to coherent Ising machines when solving Ising problems on dense graphs, which is attributable to the differences in internal connectivity between the machines. This leads to a several-orders-of-magnitude time-to-solution difference between coherent Ising machines and the D-Wave system for problems with over 50 vertices. Our results provide strong experimental support to efforts to increase the connectivity of physical annealers.","author":[{"dropping-particle":"","family":"Hamerly","given":"Ryan","non-dropping-particle":"","parse-names":false,"suffix":""},{"dropping-particle":"","family":"Inagaki","given":"Takahiro","non-dropping-particle":"","parse-names":false,"suffix":""},{"dropping-particle":"","family":"Mcmahon","given":"Peter L","non-dropping-particle":"","parse-names":false,"suffix":""},{"dropping-particle":"","family":"Venturelli","given":"Davide","non-dropping-particle":"","parse-names":false,"suffix":""},{"dropping-particle":"","family":"Marandi","given":"Alireza","non-dropping-particle":"","parse-names":false,"suffix":""},{"dropping-particle":"","family":"Onodera","given":"Tatsuhiro","non-dropping-particle":"","parse-names":false,"suffix":""},{"dropping-particle":"","family":"Ng","given":"Edwin","non-dropping-particle":"","parse-names":false,"suffix":""},{"dropping-particle":"","family":"Langrock","given":"Carsten","non-dropping-particle":"","parse-names":false,"suffix":""},{"dropping-particle":"","family":"Inaba","given":"Kensuke","non-dropping-particle":"","parse-names":false,"suffix":""},{"dropping-particle":"","family":"Honjo","given":"Toshimori","non-dropping-particle":"","parse-names":false,"suffix":""},{"dropping-particle":"","family":"Enbutsu","given":"Koji","non-dropping-particle":"","parse-names":false,"suffix":""},{"dropping-particle":"","family":"Umeki","given":"Takeshi","non-dropping-particle":"","parse-names":false,"suffix":""},{"dropping-particle":"","family":"Kasahara","given":"Ryoichi","non-dropping-particle":"","parse-names":false,"suffix":""},{"dropping-particle":"","family":"Utsunomiya","given":"Shoko","non-dropping-particle":"","parse-names":false,"suffix":""},{"dropping-particle":"","family":"Kako","given":"Satoshi","non-dropping-particle":"","parse-names":false,"suffix":""},{"dropping-particle":"","family":"Kawarabayashi","given":"Ken-Ichi","non-dropping-particle":"","parse-names":false,"suffix":""},{"dropping-particle":"","family":"Byer","given":"Robert L","non-dropping-particle":"","parse-names":false,"suffix":""},{"dropping-particle":"","family":"Fejer","given":"Martin M","non-dropping-particle":"","parse-names":false,"suffix":""},{"dropping-particle":"","family":"Mabuchi","given":"Hideo","non-dropping-particle":"","parse-names":false,"suffix":""},{"dropping-particle":"","family":"Rieffel","given":"Eleanor","non-dropping-particle":"","parse-names":false,"suffix":""},{"dropping-particle":"","family":"Takesue","given":"Hiroki","non-dropping-particle":"","parse-names":false,"suffix":""},{"dropping-particle":"","family":"Yamamoto","given":"Yoshihisa","non-dropping-particle":"","parse-names":false,"suffix":""}],"id":"ITEM-1","issued":{"date-parts":[["2018"]]},"title":"Scaling advantages of all-to-all connectivity in physical annealers: the Coherent Ising Machine vs. D-Wave 2000Q","type":"article-journal"},"uris":["http://www.mendeley.com/documents/?uuid=f7b73699-5200-348e-a73a-349199390081"]}],"mendeley":{"formattedCitation":"(Hamerly &lt;i&gt;et al.&lt;/i&gt;, 2018)","plainTextFormattedCitation":"(Hamerly et al., 2018)","previouslyFormattedCitation":"(Hamerly &lt;i&gt;et al.&lt;/i&gt;, 2018)"},"properties":{"noteIndex":0},"schema":"https://github.com/citation-style-language/schema/raw/master/csl-citation.json"}</w:instrText>
      </w:r>
      <w:r w:rsidR="0013550B">
        <w:fldChar w:fldCharType="separate"/>
      </w:r>
      <w:r w:rsidR="0013550B" w:rsidRPr="0013550B">
        <w:rPr>
          <w:noProof/>
        </w:rPr>
        <w:t xml:space="preserve">(Hamerly </w:t>
      </w:r>
      <w:r w:rsidR="0013550B" w:rsidRPr="0013550B">
        <w:rPr>
          <w:i/>
          <w:noProof/>
        </w:rPr>
        <w:t>et al.</w:t>
      </w:r>
      <w:r w:rsidR="0013550B" w:rsidRPr="0013550B">
        <w:rPr>
          <w:noProof/>
        </w:rPr>
        <w:t>, 2018)</w:t>
      </w:r>
      <w:r w:rsidR="0013550B">
        <w:fldChar w:fldCharType="end"/>
      </w:r>
      <w:r>
        <w:t>.</w:t>
      </w:r>
      <w:r w:rsidR="00EC2E79">
        <w:t xml:space="preserve"> </w:t>
      </w:r>
      <w:r w:rsidR="0013550B">
        <w:t>These</w:t>
      </w:r>
      <w:r w:rsidR="00697134">
        <w:t xml:space="preserve"> problems are actively worked on</w:t>
      </w:r>
      <w:r w:rsidR="00974B1A">
        <w:t xml:space="preserve"> and some of them are addressed in more recent QA devices </w:t>
      </w:r>
      <w:r w:rsidR="00974B1A">
        <w:fldChar w:fldCharType="begin" w:fldLock="1"/>
      </w:r>
      <w:r w:rsidR="00693EC7">
        <w:instrText>ADDIN CSL_CITATION {"citationItems":[{"id":"ITEM-1","itemData":{"abstract":"Pegasus is a graph which offers substantially increased connectivity between the qubits of quantum annealing hardware compared to the graph Chimera. It is the first fundamental change in the connectivity graph of quantum annealers built by D-Wave since Chimera was introduced in 2009 and then used in 2011 for D-Wave's first commercial quantum annealer. In this article we describe an algorithm which defines the connectivity of Pegasus and we provide what we believe to be the best way to graphically visualize Pegasus in order to see which qubits couple to each other. As supplemental material, we provide a wide variety of different visualizations of Pegasus which expose different properties of the graph in different ways. We provide an open source code for generating the many depictions of Pegasus that we show.","author":[{"dropping-particle":"","family":"Dattani","given":"Nike","non-dropping-particle":"","parse-names":false,"suffix":""},{"dropping-particle":"","family":"Szalay","given":"Szilard","non-dropping-particle":"","parse-names":false,"suffix":""},{"dropping-particle":"","family":"Chancellor","given":"Nicholas","non-dropping-particle":"","parse-names":false,"suffix":""}],"id":"ITEM-1","issued":{"date-parts":[["2019"]]},"title":"Pegasus: The second connectivity graph for large-scale quantum annealing hardware","type":"article-journal"},"uris":["http://www.mendeley.com/documents/?uuid=b5b4652c-8988-34d4-8694-69a6d9228473"]}],"mendeley":{"formattedCitation":"(Dattani, Szalay and Chancellor, 2019)","plainTextFormattedCitation":"(Dattani, Szalay and Chancellor, 2019)","previouslyFormattedCitation":"(Dattani, Szalay and Chancellor, 2019)"},"properties":{"noteIndex":0},"schema":"https://github.com/citation-style-language/schema/raw/master/csl-citation.json"}</w:instrText>
      </w:r>
      <w:r w:rsidR="00974B1A">
        <w:fldChar w:fldCharType="separate"/>
      </w:r>
      <w:r w:rsidR="00974B1A" w:rsidRPr="00974B1A">
        <w:rPr>
          <w:noProof/>
        </w:rPr>
        <w:t>(Dattani, Szalay and Chancellor, 2019)</w:t>
      </w:r>
      <w:r w:rsidR="00974B1A">
        <w:fldChar w:fldCharType="end"/>
      </w:r>
      <w:r w:rsidR="00974B1A">
        <w:t xml:space="preserve">. As QA technology develops, it will likely outperform DA largely due to its quantum parallelism </w:t>
      </w:r>
      <w:r w:rsidR="005E050D">
        <w:fldChar w:fldCharType="begin" w:fldLock="1"/>
      </w:r>
      <w:r w:rsidR="00D23FE6">
        <w:instrText>ADDIN CSL_CITATION {"citationItems":[{"id":"ITEM-1","itemData":{"author":[{"dropping-particle":"","family":"Boyd","given":"John","non-dropping-particle":"","parse-names":false,"suffix":""}],"container-title":"IEEE Spectrum","id":"ITEM-1","issued":{"date-parts":[["2018","5","28"]]},"title":"Fujitsu’s CMOS Digital Annealer Produces Quantum Computer Speeds","type":"article-magazine"},"uris":["http://www.mendeley.com/documents/?uuid=e5d3c399-efb4-3e41-b4ed-5c0e1cd776fd"]}],"mendeley":{"formattedCitation":"(Boyd, 2018)","plainTextFormattedCitation":"(Boyd, 2018)","previouslyFormattedCitation":"(Boyd, 2018)"},"properties":{"noteIndex":0},"schema":"https://github.com/citation-style-language/schema/raw/master/csl-citation.json"}</w:instrText>
      </w:r>
      <w:r w:rsidR="005E050D">
        <w:fldChar w:fldCharType="separate"/>
      </w:r>
      <w:r w:rsidR="005E050D" w:rsidRPr="005E050D">
        <w:rPr>
          <w:noProof/>
        </w:rPr>
        <w:t>(Boyd, 2018)</w:t>
      </w:r>
      <w:r w:rsidR="005E050D">
        <w:fldChar w:fldCharType="end"/>
      </w:r>
      <w:r w:rsidR="005E050D">
        <w:t xml:space="preserve">. </w:t>
      </w:r>
    </w:p>
    <w:p w14:paraId="73D7D15C" w14:textId="77777777" w:rsidR="00265C1D" w:rsidRDefault="00265C1D" w:rsidP="00F613E7"/>
    <w:p w14:paraId="2BF76AF4" w14:textId="4DCEE74F" w:rsidR="00D0594D" w:rsidRDefault="005F509F" w:rsidP="005F509F">
      <w:pPr>
        <w:spacing w:line="240" w:lineRule="auto"/>
      </w:pPr>
      <w:r>
        <w:br w:type="page"/>
      </w:r>
    </w:p>
    <w:p w14:paraId="29709D25" w14:textId="066130D0" w:rsidR="00DF36C2" w:rsidRPr="006E03BB" w:rsidRDefault="005F509F" w:rsidP="005F509F">
      <w:pPr>
        <w:pStyle w:val="Heading1"/>
      </w:pPr>
      <w:bookmarkStart w:id="10" w:name="_Toc88000899"/>
      <w:r>
        <w:lastRenderedPageBreak/>
        <w:t xml:space="preserve">2 </w:t>
      </w:r>
      <w:r w:rsidR="006E03BB">
        <w:t>QUBO</w:t>
      </w:r>
      <w:bookmarkEnd w:id="10"/>
    </w:p>
    <w:p w14:paraId="339721E0" w14:textId="77777777" w:rsidR="005F509F" w:rsidRPr="005F509F" w:rsidRDefault="005F509F" w:rsidP="005F509F"/>
    <w:p w14:paraId="76C833EF" w14:textId="5886AC38" w:rsidR="000721C1" w:rsidRDefault="0011396D" w:rsidP="00F613E7">
      <w:r>
        <w:t>Quadratic</w:t>
      </w:r>
      <w:r w:rsidRPr="0011396D">
        <w:t xml:space="preserve"> </w:t>
      </w:r>
      <w:r>
        <w:t>Binary</w:t>
      </w:r>
      <w:r w:rsidRPr="0011396D">
        <w:t xml:space="preserve"> </w:t>
      </w:r>
      <w:r>
        <w:t>Unconstrained</w:t>
      </w:r>
      <w:r w:rsidRPr="0011396D">
        <w:t xml:space="preserve"> </w:t>
      </w:r>
      <w:r>
        <w:t>Optimization</w:t>
      </w:r>
      <w:r w:rsidRPr="0011396D">
        <w:t xml:space="preserve"> (</w:t>
      </w:r>
      <w:r>
        <w:t>QUBO</w:t>
      </w:r>
      <w:r w:rsidRPr="0011396D">
        <w:t>)</w:t>
      </w:r>
      <w:r w:rsidRPr="0011396D">
        <w:t xml:space="preserve"> </w:t>
      </w:r>
      <w:r>
        <w:t>is a mathematical formulation that can be applied to many combinatorial optimization</w:t>
      </w:r>
      <w:r w:rsidR="00A46B04">
        <w:t xml:space="preserve"> (CO)</w:t>
      </w:r>
      <w:r>
        <w:t xml:space="preserve"> problems</w:t>
      </w:r>
      <w:r w:rsidR="00693EC7">
        <w:t xml:space="preserve"> </w:t>
      </w:r>
      <w:r w:rsidR="00693EC7">
        <w:fldChar w:fldCharType="begin" w:fldLock="1"/>
      </w:r>
      <w:r w:rsidR="00693EC7">
        <w:instrText>ADDIN CSL_CITATION {"citationItems":[{"id":"ITEM-1","itemData":{"DOI":"10.1007/S10878-014-9734-0/TABLES/1","ISSN":"15732886","abstract":"In recent years the unconstrained binary quadratic program (UBQP) has grown in importance in the field of combinatorial optimization due to its application potential and its computational challenge. Research on UBQP has generated a wide range of solution techniques for this basic model that encompasses a rich collection of problem types. In this paper we survey the literature on this important model, providing an overview of the applications and solution methods. © 2014 Springer Science+Business Media New York.","author":[{"dropping-particle":"","family":"Kochenberger","given":"Gary","non-dropping-particle":"","parse-names":false,"suffix":""},{"dropping-particle":"","family":"Hao","given":"Jin Kao","non-dropping-particle":"","parse-names":false,"suffix":""},{"dropping-particle":"","family":"Glover","given":"Fred","non-dropping-particle":"","parse-names":false,"suffix":""},{"dropping-particle":"","family":"Lewis","given":"Mark","non-dropping-particle":"","parse-names":false,"suffix":""},{"dropping-particle":"","family":"Lü","given":"Zhipeng","non-dropping-particle":"","parse-names":false,"suffix":""},{"dropping-particle":"","family":"Wang","given":"Haibo","non-dropping-particle":"","parse-names":false,"suffix":""},{"dropping-particle":"","family":"Wang","given":"Yang","non-dropping-particle":"","parse-names":false,"suffix":""}],"container-title":"Journal of Combinatorial Optimization","id":"ITEM-1","issue":"1","issued":{"date-parts":[["2014","4","18"]]},"page":"58-81","publisher":"Kluwer Academic Publishers","title":"The unconstrained binary quadratic programming problem: A survey","type":"article-journal","volume":"28"},"uris":["http://www.mendeley.com/documents/?uuid=9bb1f0cc-eac4-3f6e-aae2-e02837e65f4d"]}],"mendeley":{"formattedCitation":"(Kochenberger &lt;i&gt;et al.&lt;/i&gt;, 2014)","plainTextFormattedCitation":"(Kochenberger et al., 2014)","previouslyFormattedCitation":"(Kochenberger &lt;i&gt;et al.&lt;/i&gt;, 2014)"},"properties":{"noteIndex":0},"schema":"https://github.com/citation-style-language/schema/raw/master/csl-citation.json"}</w:instrText>
      </w:r>
      <w:r w:rsidR="00693EC7">
        <w:fldChar w:fldCharType="separate"/>
      </w:r>
      <w:r w:rsidR="00693EC7" w:rsidRPr="00693EC7">
        <w:rPr>
          <w:noProof/>
        </w:rPr>
        <w:t xml:space="preserve">(Kochenberger </w:t>
      </w:r>
      <w:r w:rsidR="00693EC7" w:rsidRPr="00693EC7">
        <w:rPr>
          <w:i/>
          <w:noProof/>
        </w:rPr>
        <w:t>et al.</w:t>
      </w:r>
      <w:r w:rsidR="00693EC7" w:rsidRPr="00693EC7">
        <w:rPr>
          <w:noProof/>
        </w:rPr>
        <w:t>, 2014)</w:t>
      </w:r>
      <w:r w:rsidR="00693EC7">
        <w:fldChar w:fldCharType="end"/>
      </w:r>
      <w:r>
        <w:t xml:space="preserve">. </w:t>
      </w:r>
      <w:r w:rsidR="00A46B04">
        <w:t xml:space="preserve">Problems formulated in QUBO can be subsequently solved using QUBO solvers. QA devices developed by D-Wave can solve CO problems that are formulated as QUBO or </w:t>
      </w:r>
      <w:proofErr w:type="spellStart"/>
      <w:r w:rsidR="00A46B04">
        <w:t>Ising</w:t>
      </w:r>
      <w:proofErr w:type="spellEnd"/>
      <w:r w:rsidR="00A46B04">
        <w:t xml:space="preserve"> models</w:t>
      </w:r>
      <w:r w:rsidR="00693EC7">
        <w:t xml:space="preserve"> </w:t>
      </w:r>
      <w:r w:rsidR="00693EC7">
        <w:fldChar w:fldCharType="begin" w:fldLock="1"/>
      </w:r>
      <w:r w:rsidR="00206309">
        <w:instrText>ADDIN CSL_CITATION {"citationItems":[{"id":"ITEM-1","itemData":{"DOI":"10.1038/s41598-019-53585-5","ISSN":"2045-2322","abstract":"Quantum annealing algorithms were introduced to solve combinatorial optimization problems by taking advantage of quantum fluctuations to escape local minima in complex energy landscapes typical of NP</w:instrText>
      </w:r>
      <w:r w:rsidR="00206309">
        <w:rPr>
          <w:rFonts w:ascii="Times New Roman" w:hAnsi="Times New Roman" w:cs="Times New Roman"/>
        </w:rPr>
        <w:instrText> </w:instrText>
      </w:r>
      <w:r w:rsidR="00206309">
        <w:instrText>−</w:instrText>
      </w:r>
      <w:r w:rsidR="00206309">
        <w:rPr>
          <w:rFonts w:ascii="Times New Roman" w:hAnsi="Times New Roman" w:cs="Times New Roman"/>
        </w:rPr>
        <w:instrText> </w:instrText>
      </w:r>
      <w:r w:rsidR="00206309">
        <w:instrText>hard problems. In this work, we propose using quantum annealing for the theory of cuts, a field of paramount importance in theoretical computer science. We have proposed a method to formulate the Minimum Multicut Problem into the QUBO representation, and the technical difficulties faced when embedding and submitting a problem to the quantum annealer processor. We show two constructions of the quadratic unconstrained binary optimization functions for the Minimum Multicut Problem and we review several tradeoffs between the two mappings and provide numerical scaling analysis results from several classical approaches. Furthermore, we discuss some of the expected challenges and tradeoffs in the implementation of our mapping in the current generation of D-Wave machines.","author":[{"dropping-particle":"","family":"Cruz-Santos","given":"William","non-dropping-particle":"","parse-names":false,"suffix":""},{"dropping-particle":"","family":"Venegas-Andraca","given":"Salvador E.","non-dropping-particle":"","parse-names":false,"suffix":""},{"dropping-particle":"","family":"Lanzagorta","given":"Marco","non-dropping-particle":"","parse-names":false,"suffix":""}],"container-title":"Scientific Reports 2019 9:1","id":"ITEM-1","issue":"1","issued":{"date-parts":[["2019","11","20"]]},"page":"1-12","publisher":"Nature Publishing Group","title":"A QUBO Formulation of Minimum Multicut Problem Instances in Trees for D-Wave Quantum Annealers","type":"article-journal","volume":"9"},"uris":["http://www.mendeley.com/documents/?uuid=11ef4ec5-7e78-311a-92a3-e2466c53e4da"]}],"mendeley":{"formattedCitation":"(Cruz-Santos, Venegas-Andraca and Lanzagorta, 2019)","plainTextFormattedCitation":"(Cruz-Santos, Venegas-Andraca and Lanzagorta, 2019)","previouslyFormattedCitation":"(Cruz-Santos, Venegas-Andraca and Lanzagorta, 2019)"},"properties":{"noteIndex":0},"schema":"https://github.com/citation-style-language/schema/raw/master/csl-citation.json"}</w:instrText>
      </w:r>
      <w:r w:rsidR="00693EC7">
        <w:fldChar w:fldCharType="separate"/>
      </w:r>
      <w:r w:rsidR="00693EC7" w:rsidRPr="00693EC7">
        <w:rPr>
          <w:noProof/>
        </w:rPr>
        <w:t>(Cruz-Santos, Venegas-Andraca and Lanzagorta, 2019)</w:t>
      </w:r>
      <w:r w:rsidR="00693EC7">
        <w:fldChar w:fldCharType="end"/>
      </w:r>
      <w:r w:rsidR="00A46B04">
        <w:t>. It has</w:t>
      </w:r>
      <w:r w:rsidR="007C361B">
        <w:t xml:space="preserve"> </w:t>
      </w:r>
      <w:r w:rsidR="00A46B04">
        <w:t xml:space="preserve">been shown that QUBO and </w:t>
      </w:r>
      <w:proofErr w:type="spellStart"/>
      <w:r w:rsidR="00A46B04">
        <w:t>Ising</w:t>
      </w:r>
      <w:proofErr w:type="spellEnd"/>
      <w:r w:rsidR="00A46B04">
        <w:t xml:space="preserve"> models are equivalent</w:t>
      </w:r>
      <w:r w:rsidR="00206309">
        <w:t xml:space="preserve"> </w:t>
      </w:r>
      <w:r w:rsidR="00206309">
        <w:fldChar w:fldCharType="begin" w:fldLock="1"/>
      </w:r>
      <w:r w:rsidR="003651F4">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Physics","id":"ITEM-1","issued":{"date-parts":[["2014"]]},"page":"5","publisher":"Frontiers","title":"Ising formulations of many NP problems","type":"article-journal","volume":"0"},"uris":["http://www.mendeley.com/documents/?uuid=6bd9f9aa-3273-3186-b701-bc4c2009cd68"]}],"mendeley":{"formattedCitation":"(Lucas, 2014)","plainTextFormattedCitation":"(Lucas, 2014)","previouslyFormattedCitation":"(Lucas, 2014)"},"properties":{"noteIndex":0},"schema":"https://github.com/citation-style-language/schema/raw/master/csl-citation.json"}</w:instrText>
      </w:r>
      <w:r w:rsidR="00206309">
        <w:fldChar w:fldCharType="separate"/>
      </w:r>
      <w:r w:rsidR="00206309" w:rsidRPr="00206309">
        <w:rPr>
          <w:noProof/>
        </w:rPr>
        <w:t>(Lucas, 2014)</w:t>
      </w:r>
      <w:r w:rsidR="00206309">
        <w:fldChar w:fldCharType="end"/>
      </w:r>
      <w:r w:rsidR="007C361B">
        <w:t xml:space="preserve">, </w:t>
      </w:r>
      <w:r w:rsidR="00206309">
        <w:t>therefore</w:t>
      </w:r>
      <w:r w:rsidR="007C361B">
        <w:t xml:space="preserve"> one can be derived from another. DA’s can only solve problems that are formulated in QUBO</w:t>
      </w:r>
      <w:r w:rsidR="003651F4">
        <w:t xml:space="preserve"> </w:t>
      </w:r>
      <w:r w:rsidR="003651F4">
        <w:fldChar w:fldCharType="begin" w:fldLock="1"/>
      </w:r>
      <w:r w:rsidR="00621D10">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rsidR="003651F4">
        <w:fldChar w:fldCharType="separate"/>
      </w:r>
      <w:r w:rsidR="003651F4" w:rsidRPr="003651F4">
        <w:rPr>
          <w:noProof/>
        </w:rPr>
        <w:t xml:space="preserve">(Aramon </w:t>
      </w:r>
      <w:r w:rsidR="003651F4" w:rsidRPr="003651F4">
        <w:rPr>
          <w:i/>
          <w:noProof/>
        </w:rPr>
        <w:t>et al.</w:t>
      </w:r>
      <w:r w:rsidR="003651F4" w:rsidRPr="003651F4">
        <w:rPr>
          <w:noProof/>
        </w:rPr>
        <w:t>, 2019)</w:t>
      </w:r>
      <w:r w:rsidR="003651F4">
        <w:fldChar w:fldCharType="end"/>
      </w:r>
      <w:r w:rsidR="007C361B">
        <w:t>.</w:t>
      </w:r>
    </w:p>
    <w:p w14:paraId="1CAF0243" w14:textId="10C7DCE3" w:rsidR="007C361B" w:rsidRDefault="007C361B" w:rsidP="00F613E7">
      <w:r w:rsidRPr="00FA3DCA">
        <w:t>There are many combinatorial optimization problems from industry, government and science that can be reformulated in QUBO</w:t>
      </w:r>
      <w:r w:rsidR="00693EC7">
        <w:t xml:space="preserve"> </w:t>
      </w:r>
      <w:r w:rsidR="00693EC7">
        <w:fldChar w:fldCharType="begin" w:fldLock="1"/>
      </w:r>
      <w:r w:rsidR="00693EC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93EC7">
        <w:fldChar w:fldCharType="separate"/>
      </w:r>
      <w:r w:rsidR="00693EC7" w:rsidRPr="00693EC7">
        <w:rPr>
          <w:noProof/>
        </w:rPr>
        <w:t>(Glover, Kochenberger and Du, 2019)</w:t>
      </w:r>
      <w:r w:rsidR="00693EC7">
        <w:fldChar w:fldCharType="end"/>
      </w:r>
      <w:r w:rsidR="003651F4">
        <w:t>.</w:t>
      </w:r>
    </w:p>
    <w:p w14:paraId="108697F4" w14:textId="1680130E" w:rsidR="007C361B" w:rsidRDefault="007C361B" w:rsidP="00F613E7"/>
    <w:p w14:paraId="4A67C864" w14:textId="523269B8" w:rsidR="007C361B" w:rsidRPr="007C361B" w:rsidRDefault="007C361B" w:rsidP="00F613E7">
      <w:r>
        <w:t>In this section we will discuss the structure of QUBO, basics of reformulati</w:t>
      </w:r>
      <w:r w:rsidR="00CF43AB">
        <w:t xml:space="preserve">ng </w:t>
      </w:r>
      <w:r>
        <w:t xml:space="preserve">constrained CO problems into equivalent unconstrained QUBO </w:t>
      </w:r>
      <w:r>
        <w:t>models</w:t>
      </w:r>
      <w:r w:rsidR="00CF43AB">
        <w:t>, algorithms that can be used to solve these problems and relevant programming libraries that can be useful when dealing with QUBO’s</w:t>
      </w:r>
      <w:r>
        <w:t xml:space="preserve">. We will introduce the concept of penalty, which will </w:t>
      </w:r>
      <w:r w:rsidR="00CF43AB">
        <w:t>be explained in greater details in the next section.</w:t>
      </w:r>
    </w:p>
    <w:p w14:paraId="42A31591" w14:textId="77777777" w:rsidR="00F613E7" w:rsidRDefault="00F613E7" w:rsidP="00F613E7"/>
    <w:p w14:paraId="7F858913" w14:textId="1320C101" w:rsidR="00FA3DCA" w:rsidRDefault="005F509F" w:rsidP="005F509F">
      <w:pPr>
        <w:pStyle w:val="Heading2"/>
      </w:pPr>
      <w:bookmarkStart w:id="11" w:name="_Toc87816518"/>
      <w:bookmarkStart w:id="12" w:name="_Toc88000900"/>
      <w:r>
        <w:t xml:space="preserve">2.1 </w:t>
      </w:r>
      <w:r w:rsidR="00FA3DCA">
        <w:t>QUBO</w:t>
      </w:r>
      <w:r w:rsidR="00CF43AB" w:rsidRPr="00621D10">
        <w:t xml:space="preserve"> </w:t>
      </w:r>
      <w:r w:rsidR="00986D0A">
        <w:t>M</w:t>
      </w:r>
      <w:r w:rsidR="00CF43AB">
        <w:t>odel</w:t>
      </w:r>
      <w:bookmarkEnd w:id="11"/>
      <w:bookmarkEnd w:id="12"/>
    </w:p>
    <w:p w14:paraId="1BF1FBBC" w14:textId="77777777" w:rsidR="005F509F" w:rsidRPr="005F509F" w:rsidRDefault="005F509F" w:rsidP="005F509F"/>
    <w:p w14:paraId="667FEB15" w14:textId="34E7EF08" w:rsidR="00CC2F55" w:rsidRPr="004C4FD4" w:rsidRDefault="00621D10" w:rsidP="00F613E7">
      <w:r w:rsidRPr="004C4FD4">
        <w:t xml:space="preserve">QUBO models have been described in great details in the work of </w:t>
      </w:r>
      <w:r w:rsidRPr="004C4FD4">
        <w:fldChar w:fldCharType="begin" w:fldLock="1"/>
      </w:r>
      <w:r w:rsidR="00CC1436">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rsidRPr="004C4FD4">
        <w:fldChar w:fldCharType="separate"/>
      </w:r>
      <w:r w:rsidRPr="004C4FD4">
        <w:rPr>
          <w:noProof/>
        </w:rPr>
        <w:t>Glover, Kochenberger and Du (2019)</w:t>
      </w:r>
      <w:r w:rsidRPr="004C4FD4">
        <w:fldChar w:fldCharType="end"/>
      </w:r>
      <w:r w:rsidRPr="004C4FD4">
        <w:t xml:space="preserve">. This </w:t>
      </w:r>
      <w:r w:rsidR="001267F4">
        <w:t>sub</w:t>
      </w:r>
      <w:r w:rsidRPr="004C4FD4">
        <w:t xml:space="preserve">section will summarize the key information </w:t>
      </w:r>
      <w:r w:rsidR="004C4FD4" w:rsidRPr="004C4FD4">
        <w:t>relevant to this project</w:t>
      </w:r>
      <w:r w:rsidR="004C4FD4">
        <w:t>.</w:t>
      </w:r>
    </w:p>
    <w:p w14:paraId="2E5EB2D6" w14:textId="0DC4334A" w:rsidR="00E63484" w:rsidRPr="004C4FD4" w:rsidRDefault="00E63484" w:rsidP="00F613E7"/>
    <w:p w14:paraId="3AF06823" w14:textId="5565625B" w:rsidR="00CC2F55" w:rsidRPr="00CC2F55" w:rsidRDefault="00DB166C" w:rsidP="00F613E7">
      <w:r>
        <w:t xml:space="preserve">The </w:t>
      </w:r>
      <w:r w:rsidR="00CC2F55">
        <w:t>QUBO model can be expressed in the following way:</w:t>
      </w:r>
    </w:p>
    <w:p w14:paraId="669C863F" w14:textId="3AAB03CC" w:rsidR="00CC2F55" w:rsidRDefault="00CC2F55" w:rsidP="00F613E7"/>
    <w:p w14:paraId="7A277804" w14:textId="77777777" w:rsidR="00CC2F55" w:rsidRPr="004067F5" w:rsidRDefault="00CC2F55" w:rsidP="00CC2F55">
      <w:pPr>
        <w:jc w:val="center"/>
        <w:rPr>
          <w:rFonts w:eastAsiaTheme="minorEastAsia"/>
          <w:lang w:val="ru-RU"/>
        </w:rPr>
      </w:pPr>
      <m:oMathPara>
        <m:oMath>
          <m:r>
            <w:rPr>
              <w:rFonts w:ascii="Cambria Math" w:hAnsi="Cambria Math"/>
              <w:lang w:val="ru-RU"/>
            </w:rPr>
            <m:t>minimize/maximize 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 xml:space="preserve">Qx </m:t>
          </m:r>
        </m:oMath>
      </m:oMathPara>
    </w:p>
    <w:p w14:paraId="5734266A" w14:textId="7D61B1C2" w:rsidR="00CC2F55" w:rsidRPr="00DB166C" w:rsidRDefault="00CC2F55" w:rsidP="00CC2F55">
      <w:pPr>
        <w:jc w:val="center"/>
        <w:rPr>
          <w:rFonts w:eastAsiaTheme="minorEastAsia"/>
          <w:lang w:val="ru-RU"/>
        </w:rPr>
      </w:pPr>
      <m:oMathPara>
        <m:oMath>
          <m:r>
            <w:rPr>
              <w:rFonts w:ascii="Cambria Math" w:hAnsi="Cambria Math"/>
              <w:lang w:val="ru-RU"/>
            </w:rPr>
            <m:t>∀z∈x,z∈ {0,1}</m:t>
          </m:r>
        </m:oMath>
      </m:oMathPara>
    </w:p>
    <w:p w14:paraId="27ED6D78" w14:textId="77777777" w:rsidR="00DB166C" w:rsidRPr="004067F5" w:rsidRDefault="00DB166C" w:rsidP="00CC2F55">
      <w:pPr>
        <w:jc w:val="center"/>
        <w:rPr>
          <w:rFonts w:eastAsiaTheme="minorEastAsia"/>
          <w:lang w:val="ru-RU"/>
        </w:rPr>
      </w:pPr>
    </w:p>
    <w:p w14:paraId="4DBD81C0" w14:textId="4B2143DC" w:rsidR="00CC2F55" w:rsidRPr="00DB166C" w:rsidRDefault="00DB166C" w:rsidP="00F613E7">
      <w:r>
        <w:t xml:space="preserve">where </w:t>
      </w:r>
      <w:r>
        <w:rPr>
          <w:i/>
          <w:iCs/>
        </w:rPr>
        <w:t>y</w:t>
      </w:r>
      <w:r>
        <w:t xml:space="preserve"> is the value to be optimized for, </w:t>
      </w:r>
      <w:r w:rsidRPr="00DB166C">
        <w:rPr>
          <w:i/>
          <w:iCs/>
        </w:rPr>
        <w:t>x</w:t>
      </w:r>
      <w:r>
        <w:t xml:space="preserve"> is a vector of decision variables and </w:t>
      </w:r>
      <w:r w:rsidRPr="00DB166C">
        <w:rPr>
          <w:i/>
          <w:iCs/>
        </w:rPr>
        <w:t>Q</w:t>
      </w:r>
      <w:r>
        <w:t xml:space="preserve"> is a square matrix with coefficients. QUBO models are unconstrainted, the only restriction being that every variable in decision vector </w:t>
      </w:r>
      <w:r>
        <w:rPr>
          <w:i/>
          <w:iCs/>
        </w:rPr>
        <w:t>x</w:t>
      </w:r>
      <w:r>
        <w:t xml:space="preserve"> should be either 0 or 1. </w:t>
      </w:r>
      <w:r w:rsidR="004C4FD4">
        <w:t>It is self-contained as a</w:t>
      </w:r>
      <w:r w:rsidR="00621D10">
        <w:t>ll the information needed for the optimisation is stored in the matrix Q. QUBO problems are NP-hard.</w:t>
      </w:r>
    </w:p>
    <w:p w14:paraId="53776F56" w14:textId="2B5D1812" w:rsidR="004C4FD4" w:rsidRDefault="004C4FD4" w:rsidP="00F613E7"/>
    <w:p w14:paraId="2D714534" w14:textId="29CD826C" w:rsidR="004C4FD4" w:rsidRDefault="004C4FD4" w:rsidP="00F613E7">
      <w:r>
        <w:t>A simple example of how to convert a Boolean function into QUBO can be demonstrated with the following minimization problem:</w:t>
      </w:r>
    </w:p>
    <w:p w14:paraId="4C114313" w14:textId="4D470193" w:rsidR="004C4FD4" w:rsidRDefault="004C4FD4" w:rsidP="00F613E7"/>
    <w:p w14:paraId="38143DCB" w14:textId="1D26999D" w:rsidR="004C4FD4" w:rsidRDefault="004C4FD4" w:rsidP="00F613E7">
      <m:oMathPara>
        <m:oMath>
          <m:r>
            <w:rPr>
              <w:rFonts w:ascii="Cambria Math" w:hAnsi="Cambria Math"/>
            </w:rPr>
            <m:t>y=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6x</m:t>
              </m:r>
            </m:e>
            <m:sub>
              <m:r>
                <w:rPr>
                  <w:rFonts w:ascii="Cambria Math" w:hAnsi="Cambria Math"/>
                </w:rPr>
                <m:t>4</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E226937" w14:textId="77777777" w:rsidR="00896A9B" w:rsidRDefault="00896A9B" w:rsidP="00F613E7"/>
    <w:p w14:paraId="131A7247" w14:textId="468881D4" w:rsidR="004C4FD4" w:rsidRPr="00896A9B" w:rsidRDefault="00896A9B" w:rsidP="00F613E7">
      <w:r>
        <w:t xml:space="preserve">Our function has 2 parts: linear and quadratic. As every </w:t>
      </w:r>
      <w:proofErr w:type="spellStart"/>
      <w:r>
        <w:rPr>
          <w:i/>
          <w:iCs/>
        </w:rPr>
        <w:t>x</w:t>
      </w:r>
      <w:r>
        <w:rPr>
          <w:i/>
          <w:iCs/>
          <w:vertAlign w:val="subscript"/>
        </w:rPr>
        <w:t>j</w:t>
      </w:r>
      <w:proofErr w:type="spellEnd"/>
      <w:r>
        <w:t xml:space="preserve"> belongs to {0, 1}, we can easily make the linear part quadratic (because 0</w:t>
      </w:r>
      <w:r>
        <w:rPr>
          <w:vertAlign w:val="superscript"/>
        </w:rPr>
        <w:t>2</w:t>
      </w:r>
      <w:r>
        <w:t>=0 and 1</w:t>
      </w:r>
      <w:r>
        <w:rPr>
          <w:vertAlign w:val="superscript"/>
        </w:rPr>
        <w:t>2</w:t>
      </w:r>
      <w:r>
        <w:t>=1)</w:t>
      </w:r>
      <w:r w:rsidR="004D68BA">
        <w:t>, making the entire function quadratic</w:t>
      </w:r>
      <w:r>
        <w:t>.</w:t>
      </w:r>
    </w:p>
    <w:p w14:paraId="53F8DA56" w14:textId="77777777" w:rsidR="004C4FD4" w:rsidRPr="00896A9B" w:rsidRDefault="004C4FD4" w:rsidP="00F613E7"/>
    <w:p w14:paraId="6CE104C7" w14:textId="2D30ADC9" w:rsidR="00896A9B" w:rsidRDefault="00896A9B" w:rsidP="00896A9B">
      <m:oMathPara>
        <m:oMath>
          <m:r>
            <w:rPr>
              <w:rFonts w:ascii="Cambria Math" w:hAnsi="Cambria Math"/>
            </w:rPr>
            <m:t>y= -5</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r>
            <w:rPr>
              <w:rFonts w:ascii="Cambria Math" w:hAnsi="Cambria Math"/>
            </w:rPr>
            <m:t>6</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E63664" w14:textId="77777777" w:rsidR="00234EC4" w:rsidRPr="00896A9B" w:rsidRDefault="00234EC4" w:rsidP="00F613E7"/>
    <w:p w14:paraId="1464897C" w14:textId="1866F9E9" w:rsidR="00254DFD" w:rsidRPr="00254DFD" w:rsidRDefault="004D68BA" w:rsidP="00F613E7">
      <w:r>
        <w:lastRenderedPageBreak/>
        <w:t>We</w:t>
      </w:r>
      <w:r w:rsidRPr="004D68BA">
        <w:t xml:space="preserve"> </w:t>
      </w:r>
      <w:r>
        <w:t>can</w:t>
      </w:r>
      <w:r w:rsidRPr="004D68BA">
        <w:t xml:space="preserve"> </w:t>
      </w:r>
      <w:r>
        <w:t>the</w:t>
      </w:r>
      <w:r w:rsidR="00254DFD">
        <w:t>n</w:t>
      </w:r>
      <w:r>
        <w:t xml:space="preserve"> </w:t>
      </w:r>
      <w:r w:rsidR="00254DFD">
        <w:t>write</w:t>
      </w:r>
      <w:r>
        <w:t xml:space="preserve"> it</w:t>
      </w:r>
      <w:r w:rsidR="00254DFD">
        <w:t xml:space="preserve"> using matrixes in the form of </w:t>
      </w:r>
      <m:oMath>
        <m:r>
          <w:rPr>
            <w:rFonts w:ascii="Cambria Math" w:hAnsi="Cambria Math"/>
            <w:lang w:val="ru-RU"/>
          </w:rPr>
          <m:t>y</m:t>
        </m:r>
        <m:r>
          <w:rPr>
            <w:rFonts w:ascii="Cambria Math" w:hAnsi="Cambria Math"/>
          </w:rPr>
          <m:t>=</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w:r w:rsidR="00254DFD">
        <w:rPr>
          <w:rFonts w:eastAsiaTheme="minorEastAsia"/>
        </w:rPr>
        <w:t>, which is a QUBO model formula shown at the beginning.</w:t>
      </w:r>
    </w:p>
    <w:p w14:paraId="0C5DCACC" w14:textId="77B85E7B" w:rsidR="004D68BA" w:rsidRDefault="004D68BA" w:rsidP="00F613E7"/>
    <w:p w14:paraId="5B6F6451" w14:textId="232F7EE7" w:rsidR="004D68BA" w:rsidRPr="004D68BA" w:rsidRDefault="004D68BA" w:rsidP="004D68BA">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m:oMathPara>
    </w:p>
    <w:p w14:paraId="6F6AB92F" w14:textId="1F4019B2" w:rsidR="002B74D5" w:rsidRDefault="002B74D5" w:rsidP="00F613E7">
      <w:pPr>
        <w:rPr>
          <w:lang w:val="ru-RU"/>
        </w:rPr>
      </w:pPr>
    </w:p>
    <w:p w14:paraId="7926961B" w14:textId="60C57254" w:rsidR="000E24FF" w:rsidRPr="000E24FF" w:rsidRDefault="000E24FF" w:rsidP="000E24FF">
      <w:pPr>
        <w:pStyle w:val="Heading2"/>
      </w:pPr>
      <w:bookmarkStart w:id="13" w:name="_Toc88000901"/>
      <w:r w:rsidRPr="000E24FF">
        <w:t xml:space="preserve">2.2 </w:t>
      </w:r>
      <w:r>
        <w:t>Constraints</w:t>
      </w:r>
      <w:r w:rsidRPr="000E24FF">
        <w:t xml:space="preserve"> </w:t>
      </w:r>
      <w:r>
        <w:t>and</w:t>
      </w:r>
      <w:r w:rsidRPr="000E24FF">
        <w:t xml:space="preserve"> </w:t>
      </w:r>
      <w:r>
        <w:t>Penalties</w:t>
      </w:r>
      <w:bookmarkEnd w:id="13"/>
    </w:p>
    <w:p w14:paraId="06FCB0E1" w14:textId="271A49E9" w:rsidR="000E24FF" w:rsidRPr="000E24FF" w:rsidRDefault="000E24FF" w:rsidP="000E24FF"/>
    <w:p w14:paraId="71F6A279" w14:textId="1ED6911D" w:rsidR="001267F4" w:rsidRDefault="001267F4" w:rsidP="002C07EB">
      <w:r>
        <w:t>In</w:t>
      </w:r>
      <w:r w:rsidRPr="001267F4">
        <w:t xml:space="preserve"> </w:t>
      </w:r>
      <w:r>
        <w:t>the previous subsection it has been shown how an unconstrained minimization problem can be reformulated as</w:t>
      </w:r>
      <w:r w:rsidR="00972B20">
        <w:t xml:space="preserve"> a</w:t>
      </w:r>
      <w:r>
        <w:t xml:space="preserve"> QUBO. Constrained</w:t>
      </w:r>
      <w:r w:rsidRPr="001267F4">
        <w:t xml:space="preserve"> </w:t>
      </w:r>
      <w:r>
        <w:t>problems</w:t>
      </w:r>
      <w:r w:rsidRPr="001267F4">
        <w:t xml:space="preserve"> </w:t>
      </w:r>
      <w:r>
        <w:t>can</w:t>
      </w:r>
      <w:r w:rsidRPr="001267F4">
        <w:t xml:space="preserve"> </w:t>
      </w:r>
      <w:r>
        <w:t>be</w:t>
      </w:r>
      <w:r w:rsidRPr="001267F4">
        <w:t xml:space="preserve"> </w:t>
      </w:r>
      <w:r>
        <w:t>reformulated in this model too. The constraints will be expressed as quadratic penalties</w:t>
      </w:r>
      <w:r w:rsidR="00972B20">
        <w:t xml:space="preserve"> </w:t>
      </w:r>
      <w:r>
        <w:t>which will be added to the original objective function</w:t>
      </w:r>
      <w:r w:rsidR="00CC1436">
        <w:t xml:space="preserve"> </w:t>
      </w:r>
      <w:r w:rsidR="00CC1436">
        <w:fldChar w:fldCharType="begin" w:fldLock="1"/>
      </w:r>
      <w:r w:rsidR="007D1D1A">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CC1436">
        <w:fldChar w:fldCharType="separate"/>
      </w:r>
      <w:r w:rsidR="00CC1436" w:rsidRPr="00CC1436">
        <w:rPr>
          <w:noProof/>
        </w:rPr>
        <w:t>(Glover, Kochenberger and Du, 2019)</w:t>
      </w:r>
      <w:r w:rsidR="00CC1436">
        <w:fldChar w:fldCharType="end"/>
      </w:r>
      <w:r>
        <w:t xml:space="preserve">. The more constraints are broken, the larger is the overall penalty </w:t>
      </w:r>
      <w:r w:rsidR="00972B20">
        <w:t>imposed</w:t>
      </w:r>
      <w:r>
        <w:t xml:space="preserve">. When none of the constraints are broken, the penalty imposed will be equal to 0. </w:t>
      </w:r>
    </w:p>
    <w:p w14:paraId="7B3ACC16" w14:textId="6D2178BC" w:rsidR="001267F4" w:rsidRPr="001267F4" w:rsidRDefault="001267F4" w:rsidP="002C07EB">
      <w:r>
        <w:t>Since we are trying to solve a minimization problem</w:t>
      </w:r>
      <w:r w:rsidR="00422805">
        <w:t>, solutions that brake constraints and impose penalty on the objective function will be avoided.</w:t>
      </w:r>
    </w:p>
    <w:p w14:paraId="4BAB807B" w14:textId="2762AE6D" w:rsidR="00A12E68" w:rsidRDefault="00A12E68" w:rsidP="002C07EB"/>
    <w:p w14:paraId="7D892DD3" w14:textId="30BC4E05" w:rsidR="00A12E68" w:rsidRPr="00422805" w:rsidRDefault="00CC1436" w:rsidP="002C07EB">
      <m:oMathPara>
        <m:oMath>
          <m:r>
            <w:rPr>
              <w:rFonts w:ascii="Cambria Math" w:hAnsi="Cambria Math"/>
            </w:rPr>
            <m:t>y=original objective function+M*quadratic penalties</m:t>
          </m:r>
        </m:oMath>
      </m:oMathPara>
    </w:p>
    <w:p w14:paraId="0434DCDE" w14:textId="1FE94B69" w:rsidR="00A12E68" w:rsidRDefault="00A12E68" w:rsidP="002C07EB"/>
    <w:p w14:paraId="53FEB211" w14:textId="12DED043" w:rsidR="00CC1436" w:rsidRPr="00661D80" w:rsidRDefault="007D1D1A" w:rsidP="002C07EB">
      <w:r>
        <w:rPr>
          <w:i/>
          <w:iCs/>
        </w:rPr>
        <w:t>M</w:t>
      </w:r>
      <w:r>
        <w:t xml:space="preserve"> is a positive penalty scalar </w:t>
      </w:r>
      <w:r>
        <w:fldChar w:fldCharType="begin" w:fldLock="1"/>
      </w:r>
      <w:r w:rsidR="00661D8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7D1D1A">
        <w:rPr>
          <w:noProof/>
        </w:rPr>
        <w:t>(Verma and Lewis, 2020)</w:t>
      </w:r>
      <w:r>
        <w:fldChar w:fldCharType="end"/>
      </w:r>
      <w:r>
        <w:t xml:space="preserve">. It controls the effect that the broken constraints will have on the objective function. </w:t>
      </w:r>
      <w:r w:rsidR="00661D80">
        <w:t>If we have</w:t>
      </w:r>
      <w:r w:rsidR="00972B20">
        <w:t xml:space="preserve"> a</w:t>
      </w:r>
      <w:r w:rsidR="00661D80">
        <w:t xml:space="preserve"> soft constraint that </w:t>
      </w:r>
      <w:r w:rsidR="00972B20">
        <w:t>is</w:t>
      </w:r>
      <w:r w:rsidR="00661D80">
        <w:t xml:space="preserve"> allowed to be broken, the penalty scalar can be decreased</w:t>
      </w:r>
      <w:r w:rsidR="00972B20">
        <w:t>, which will decrease the effect that the broken constraint will have on our function</w:t>
      </w:r>
      <w:r w:rsidR="00661D80">
        <w:t>.</w:t>
      </w:r>
      <w:r w:rsidR="00972B20">
        <w:t xml:space="preserve"> </w:t>
      </w:r>
      <w:r w:rsidR="00972B20">
        <w:t xml:space="preserve">It is possible to use multiple scalars for various constraints if they are of </w:t>
      </w:r>
      <w:r w:rsidR="00972B20">
        <w:t xml:space="preserve">a </w:t>
      </w:r>
      <w:r w:rsidR="00972B20">
        <w:t>different importance.</w:t>
      </w:r>
      <w:r w:rsidR="00661D80">
        <w:t xml:space="preserve"> But usually only a single </w:t>
      </w:r>
      <w:r w:rsidR="00661D80">
        <w:rPr>
          <w:i/>
          <w:iCs/>
        </w:rPr>
        <w:t>M</w:t>
      </w:r>
      <w:r w:rsidR="00661D80">
        <w:t xml:space="preserve"> is used </w:t>
      </w:r>
      <w:r w:rsidR="00661D80">
        <w:fldChar w:fldCharType="begin" w:fldLock="1"/>
      </w:r>
      <w:r w:rsidR="00661D80">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722299B4" w14:textId="346F8095" w:rsidR="00F25BB3" w:rsidRPr="00661D80" w:rsidRDefault="00F25BB3" w:rsidP="002C07EB"/>
    <w:p w14:paraId="34A4A713" w14:textId="481145F1" w:rsidR="00F25BB3" w:rsidRPr="00F25BB3" w:rsidRDefault="00F25BB3" w:rsidP="002C07EB">
      <w:r w:rsidRPr="00661D80">
        <w:t xml:space="preserve">If the penalty coefficient is too low, the broken constraints will be undervalued, and the solution produced by the optimizer will be infeasible. </w:t>
      </w:r>
      <w:r w:rsidRPr="002C07EB">
        <w:t>On the other hand, if the penalty coefficient is too large, the solution process will be negatively impacted as the penalties will overwhelm the</w:t>
      </w:r>
      <w:r w:rsidRPr="00F25BB3">
        <w:t xml:space="preserve"> objective function making it harder to differentiate between good and bad solutions</w:t>
      </w:r>
      <w:r w:rsidR="00661D80">
        <w:t xml:space="preserve"> </w:t>
      </w:r>
      <w:r w:rsidR="00661D80">
        <w:fldChar w:fldCharType="begin" w:fldLock="1"/>
      </w:r>
      <w:r w:rsidR="006F7481">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4AAD287A" w14:textId="6FF6BB3E" w:rsidR="00F25BB3" w:rsidRDefault="00F25BB3" w:rsidP="000E24FF"/>
    <w:p w14:paraId="2278EA2F" w14:textId="35FDD2AB" w:rsidR="00DE33FE" w:rsidRPr="00661D80" w:rsidRDefault="00F25BB3" w:rsidP="002C07EB">
      <w:r w:rsidRPr="00661D80">
        <w:t xml:space="preserve">It is possible to use domain expertise to select an acceptable </w:t>
      </w:r>
      <w:r w:rsidR="00661D80">
        <w:rPr>
          <w:rFonts w:ascii="Cambria Math" w:hAnsi="Cambria Math" w:cs="Cambria Math"/>
          <w:i/>
          <w:iCs/>
        </w:rPr>
        <w:t>M</w:t>
      </w:r>
      <w:r w:rsidRPr="00661D80">
        <w:t xml:space="preserve"> in some cases (Glover, </w:t>
      </w:r>
      <w:proofErr w:type="spellStart"/>
      <w:r w:rsidRPr="00661D80">
        <w:t>Kochenberger</w:t>
      </w:r>
      <w:proofErr w:type="spellEnd"/>
      <w:r w:rsidRPr="00661D80">
        <w:t xml:space="preserve"> and Du, 2019), but it has also been shown that some problems can have solutions of better quality if you choose penalty coefficient carefully (</w:t>
      </w:r>
      <w:proofErr w:type="spellStart"/>
      <w:r w:rsidRPr="00661D80">
        <w:t>Şeker</w:t>
      </w:r>
      <w:proofErr w:type="spellEnd"/>
      <w:r w:rsidRPr="00661D80">
        <w:t xml:space="preserve">, </w:t>
      </w:r>
      <w:proofErr w:type="spellStart"/>
      <w:r w:rsidRPr="00661D80">
        <w:t>Tanoumand</w:t>
      </w:r>
      <w:proofErr w:type="spellEnd"/>
      <w:r w:rsidRPr="00661D80">
        <w:t xml:space="preserve"> and </w:t>
      </w:r>
      <w:proofErr w:type="spellStart"/>
      <w:r w:rsidRPr="00661D80">
        <w:t>Bodur</w:t>
      </w:r>
      <w:proofErr w:type="spellEnd"/>
      <w:r w:rsidRPr="00661D80">
        <w:t xml:space="preserve">, 2020). Finding an optimal penalty </w:t>
      </w:r>
      <w:r w:rsidR="001205EF">
        <w:t xml:space="preserve">coefficient </w:t>
      </w:r>
      <w:r w:rsidRPr="00661D80">
        <w:t>value is not trivial and different techniques have been proposed to estimate it (Verma and Lewis, 2020; Huang et al., 2021).</w:t>
      </w:r>
    </w:p>
    <w:p w14:paraId="24E2997A" w14:textId="7DEE9645" w:rsidR="00BD1D1D" w:rsidRPr="00661D80" w:rsidRDefault="00BD1D1D" w:rsidP="002C07EB"/>
    <w:p w14:paraId="7BE4A3FF" w14:textId="1C153C26" w:rsidR="00336761" w:rsidRPr="00972B20" w:rsidRDefault="00972B20" w:rsidP="00972B20">
      <w:r>
        <w:t>Quadratic penalties for certain constraint types are already known. Some of them are shown on the Table 1</w:t>
      </w:r>
      <w:r w:rsidR="005775FA">
        <w:t>.</w:t>
      </w:r>
    </w:p>
    <w:p w14:paraId="5654B897" w14:textId="77777777" w:rsidR="00A2149A" w:rsidRDefault="00336761" w:rsidP="005775FA">
      <w:pPr>
        <w:keepNext/>
        <w:jc w:val="center"/>
      </w:pPr>
      <w:r w:rsidRPr="00336761">
        <w:rPr>
          <w:lang w:val="ru-RU"/>
        </w:rPr>
        <w:lastRenderedPageBreak/>
        <w:drawing>
          <wp:inline distT="0" distB="0" distL="0" distR="0" wp14:anchorId="138D56B3" wp14:editId="4D63752A">
            <wp:extent cx="3481929" cy="24626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3510638" cy="2482950"/>
                    </a:xfrm>
                    <a:prstGeom prst="rect">
                      <a:avLst/>
                    </a:prstGeom>
                  </pic:spPr>
                </pic:pic>
              </a:graphicData>
            </a:graphic>
          </wp:inline>
        </w:drawing>
      </w:r>
    </w:p>
    <w:p w14:paraId="1283AC71" w14:textId="1CE3CFF1" w:rsidR="00336761" w:rsidRPr="000A3867" w:rsidRDefault="00E916C7" w:rsidP="005775FA">
      <w:pPr>
        <w:pStyle w:val="Caption"/>
        <w:jc w:val="center"/>
        <w:rPr>
          <w:color w:val="000000" w:themeColor="text1"/>
        </w:rPr>
      </w:pPr>
      <w:r w:rsidRPr="000A3867">
        <w:rPr>
          <w:color w:val="000000" w:themeColor="text1"/>
        </w:rPr>
        <w:t>Table</w:t>
      </w:r>
      <w:r w:rsidR="00A2149A" w:rsidRPr="000A3867">
        <w:rPr>
          <w:color w:val="000000" w:themeColor="text1"/>
        </w:rPr>
        <w:t xml:space="preserve"> </w:t>
      </w:r>
      <w:r w:rsidR="00A2149A" w:rsidRPr="000A3867">
        <w:rPr>
          <w:color w:val="000000" w:themeColor="text1"/>
        </w:rPr>
        <w:fldChar w:fldCharType="begin"/>
      </w:r>
      <w:r w:rsidR="00A2149A" w:rsidRPr="000A3867">
        <w:rPr>
          <w:color w:val="000000" w:themeColor="text1"/>
        </w:rPr>
        <w:instrText xml:space="preserve"> SEQ </w:instrText>
      </w:r>
      <w:r w:rsidR="00A2149A" w:rsidRPr="000A3867">
        <w:rPr>
          <w:color w:val="000000" w:themeColor="text1"/>
          <w:lang w:val="ru-RU"/>
        </w:rPr>
        <w:instrText>Рисунок</w:instrText>
      </w:r>
      <w:r w:rsidR="00A2149A" w:rsidRPr="000A3867">
        <w:rPr>
          <w:color w:val="000000" w:themeColor="text1"/>
        </w:rPr>
        <w:instrText xml:space="preserve"> \* ARABIC </w:instrText>
      </w:r>
      <w:r w:rsidR="00A2149A" w:rsidRPr="000A3867">
        <w:rPr>
          <w:color w:val="000000" w:themeColor="text1"/>
        </w:rPr>
        <w:fldChar w:fldCharType="separate"/>
      </w:r>
      <w:r w:rsidR="005B30C9">
        <w:rPr>
          <w:noProof/>
          <w:color w:val="000000" w:themeColor="text1"/>
        </w:rPr>
        <w:t>1</w:t>
      </w:r>
      <w:r w:rsidR="00A2149A" w:rsidRPr="000A3867">
        <w:rPr>
          <w:color w:val="000000" w:themeColor="text1"/>
        </w:rPr>
        <w:fldChar w:fldCharType="end"/>
      </w:r>
      <w:r w:rsidR="00A2149A" w:rsidRPr="000A3867">
        <w:rPr>
          <w:color w:val="000000" w:themeColor="text1"/>
        </w:rPr>
        <w:t xml:space="preserve">. </w:t>
      </w:r>
      <w:r w:rsidR="000A3867" w:rsidRPr="000A3867">
        <w:rPr>
          <w:color w:val="000000" w:themeColor="text1"/>
        </w:rPr>
        <w:t>Some classical constraints and equivalent quadratic penalties.</w:t>
      </w:r>
    </w:p>
    <w:p w14:paraId="4600477A" w14:textId="77777777" w:rsidR="005775FA" w:rsidRDefault="005775FA" w:rsidP="002C07EB"/>
    <w:p w14:paraId="145227AD" w14:textId="7B92B395" w:rsidR="000147C3" w:rsidRPr="005775FA" w:rsidRDefault="005775FA" w:rsidP="002C07EB">
      <w:r>
        <w:t>Consider</w:t>
      </w:r>
      <w:r w:rsidRPr="005775FA">
        <w:t xml:space="preserve"> </w:t>
      </w:r>
      <w:r>
        <w:t>a</w:t>
      </w:r>
      <w:r w:rsidRPr="005775FA">
        <w:t xml:space="preserve"> </w:t>
      </w:r>
      <w:r>
        <w:t>problem</w:t>
      </w:r>
      <w:r w:rsidRPr="005775FA">
        <w:t xml:space="preserve"> </w:t>
      </w:r>
      <w:r>
        <w:t>where</w:t>
      </w:r>
      <w:r w:rsidRPr="005775FA">
        <w:t xml:space="preserve"> </w:t>
      </w:r>
      <w:r>
        <w:t>either</w:t>
      </w:r>
      <w:r w:rsidRPr="005775FA">
        <w:t xml:space="preserve"> </w:t>
      </w:r>
      <w:r>
        <w:t>x</w:t>
      </w:r>
      <w:r w:rsidRPr="005775FA">
        <w:rPr>
          <w:vertAlign w:val="subscript"/>
        </w:rPr>
        <w:t>1</w:t>
      </w:r>
      <w:r w:rsidRPr="005775FA">
        <w:t xml:space="preserve"> </w:t>
      </w:r>
      <w:r>
        <w:t>or</w:t>
      </w:r>
      <w:r w:rsidRPr="005775FA">
        <w:t xml:space="preserve"> </w:t>
      </w:r>
      <w:r>
        <w:t>x</w:t>
      </w:r>
      <w:r w:rsidRPr="005775FA">
        <w:rPr>
          <w:vertAlign w:val="subscript"/>
        </w:rPr>
        <w:t>2</w:t>
      </w:r>
      <w:r w:rsidRPr="005775FA">
        <w:t xml:space="preserve"> </w:t>
      </w:r>
      <w:r>
        <w:t>should</w:t>
      </w:r>
      <w:r w:rsidRPr="005775FA">
        <w:t xml:space="preserve"> </w:t>
      </w:r>
      <w:r>
        <w:t>be</w:t>
      </w:r>
      <w:r w:rsidRPr="005775FA">
        <w:t xml:space="preserve"> </w:t>
      </w:r>
      <w:r>
        <w:t>equal</w:t>
      </w:r>
      <w:r w:rsidRPr="005775FA">
        <w:t xml:space="preserve"> </w:t>
      </w:r>
      <w:r>
        <w:t>to</w:t>
      </w:r>
      <w:r w:rsidRPr="005775FA">
        <w:t xml:space="preserve"> 1, </w:t>
      </w:r>
      <w:r>
        <w:t>but they cannot be equal to 0 or 1 together. This</w:t>
      </w:r>
      <w:r w:rsidRPr="005775FA">
        <w:t xml:space="preserve"> </w:t>
      </w:r>
      <w:r>
        <w:t>constraint</w:t>
      </w:r>
      <w:r w:rsidRPr="005775FA">
        <w:t xml:space="preserve"> </w:t>
      </w:r>
      <w:r>
        <w:t>can</w:t>
      </w:r>
      <w:r w:rsidRPr="005775FA">
        <w:t xml:space="preserve"> </w:t>
      </w:r>
      <w:r>
        <w:t>be</w:t>
      </w:r>
      <w:r w:rsidRPr="005775FA">
        <w:t xml:space="preserve"> </w:t>
      </w:r>
      <w:r>
        <w:t>described</w:t>
      </w:r>
      <w:r w:rsidRPr="005775FA">
        <w:t xml:space="preserve"> </w:t>
      </w:r>
      <w:r>
        <w:t>with</w:t>
      </w:r>
      <w:r w:rsidRPr="005775FA">
        <w:t xml:space="preserve"> </w:t>
      </w:r>
      <w:r>
        <w:t>the</w:t>
      </w:r>
      <w:r w:rsidRPr="005775FA">
        <w:t xml:space="preserve"> </w:t>
      </w:r>
      <w:r>
        <w:t>following formula:</w:t>
      </w:r>
    </w:p>
    <w:p w14:paraId="1799362A" w14:textId="6BBFADAA" w:rsidR="000147C3" w:rsidRPr="005775FA" w:rsidRDefault="000147C3" w:rsidP="002C07EB"/>
    <w:p w14:paraId="33764CBE" w14:textId="3455F910" w:rsidR="000147C3" w:rsidRPr="002C07EB" w:rsidRDefault="000147C3" w:rsidP="002C07EB">
      <w:pPr>
        <w:rPr>
          <w:lang w:val="ru-RU"/>
        </w:rPr>
      </w:pPr>
      <m:oMathPara>
        <m:oMath>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=1</m:t>
          </m:r>
        </m:oMath>
      </m:oMathPara>
    </w:p>
    <w:p w14:paraId="6140A045" w14:textId="07515F85" w:rsidR="000147C3" w:rsidRPr="002C07EB" w:rsidRDefault="000147C3" w:rsidP="002C07EB">
      <w:pPr>
        <w:rPr>
          <w:lang w:val="ru-RU"/>
        </w:rPr>
      </w:pPr>
    </w:p>
    <w:p w14:paraId="3F1F5919" w14:textId="7654ABC5" w:rsidR="005775FA" w:rsidRPr="005775FA" w:rsidRDefault="005775FA" w:rsidP="002C07EB">
      <w:r>
        <w:t>Using</w:t>
      </w:r>
      <w:r w:rsidRPr="005775FA">
        <w:t xml:space="preserve"> </w:t>
      </w:r>
      <w:r>
        <w:t>the penalty equivalent to our constraint</w:t>
      </w:r>
      <w:r w:rsidR="006F7481">
        <w:t>,</w:t>
      </w:r>
      <w:r>
        <w:t xml:space="preserve"> we can express our objective function in the following way</w:t>
      </w:r>
      <w:r w:rsidR="006F7481">
        <w:t>:</w:t>
      </w:r>
    </w:p>
    <w:p w14:paraId="76AD1924" w14:textId="69AA6BF8" w:rsidR="000147C3" w:rsidRPr="005775FA" w:rsidRDefault="000147C3" w:rsidP="002C07EB"/>
    <w:p w14:paraId="49FCE687" w14:textId="03224DC0" w:rsidR="000147C3" w:rsidRPr="002C07EB" w:rsidRDefault="000147C3" w:rsidP="002C07EB">
      <w:pPr>
        <w:rPr>
          <w:lang w:val="ru-RU"/>
        </w:rPr>
      </w:pPr>
      <m:oMathPara>
        <m:oMath>
          <m:r>
            <w:rPr>
              <w:rFonts w:ascii="Cambria Math" w:hAnsi="Cambria Math"/>
              <w:lang w:val="ru-RU"/>
            </w:rPr>
            <m:t>y</m:t>
          </m:r>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M</m:t>
          </m:r>
          <m:r>
            <m:rPr>
              <m:sty m:val="p"/>
            </m:rPr>
            <w:rPr>
              <w:rFonts w:ascii="Cambria Math" w:hAnsi="Cambria Math"/>
              <w:lang w:val="ru-RU"/>
            </w:rPr>
            <m:t>(</m:t>
          </m:r>
          <m:r>
            <m:rPr>
              <m:sty m:val="p"/>
            </m:rPr>
            <w:rPr>
              <w:rFonts w:ascii="Cambria Math" w:hAnsi="Cambria Math"/>
              <w:lang w:val="ru-RU"/>
            </w:rPr>
            <m:t>1-</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+2</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m:t>
          </m:r>
        </m:oMath>
      </m:oMathPara>
    </w:p>
    <w:p w14:paraId="560D790B" w14:textId="5DE980F9" w:rsidR="00082ED6" w:rsidRPr="002C07EB" w:rsidRDefault="00082ED6" w:rsidP="002C07EB">
      <w:pPr>
        <w:rPr>
          <w:lang w:val="ru-RU"/>
        </w:rPr>
      </w:pPr>
    </w:p>
    <w:p w14:paraId="2AF0CF5B" w14:textId="2EEC491F" w:rsidR="002B74D5" w:rsidRDefault="005775FA" w:rsidP="00F613E7">
      <w:r>
        <w:t>where f(x) is the original objective function.</w:t>
      </w:r>
      <w:r w:rsidR="006F7481">
        <w:t xml:space="preserve"> We can see that the penalty is imposed only when both decision variables are equal to 0 or 1</w:t>
      </w:r>
      <w:r w:rsidR="006F7481" w:rsidRPr="006F7481">
        <w:t xml:space="preserve">, </w:t>
      </w:r>
      <w:r w:rsidR="006F7481">
        <w:t>that is when the constraint is broken.</w:t>
      </w:r>
    </w:p>
    <w:p w14:paraId="625EE2F1" w14:textId="77777777" w:rsidR="006F7481" w:rsidRPr="006F7481" w:rsidRDefault="006F7481" w:rsidP="00F613E7"/>
    <w:p w14:paraId="537AB7F5" w14:textId="57622397" w:rsidR="002B74D5" w:rsidRDefault="000E24FF" w:rsidP="000E24FF">
      <w:pPr>
        <w:pStyle w:val="Heading2"/>
      </w:pPr>
      <w:bookmarkStart w:id="14" w:name="_Toc88000902"/>
      <w:r>
        <w:t>2.3 Natural QUBO Formulation</w:t>
      </w:r>
      <w:bookmarkEnd w:id="14"/>
    </w:p>
    <w:p w14:paraId="02BA79B5" w14:textId="77777777" w:rsidR="006819F8" w:rsidRDefault="006819F8" w:rsidP="006819F8"/>
    <w:p w14:paraId="141E1B82" w14:textId="63F8C948" w:rsidR="006819F8" w:rsidRDefault="006819F8" w:rsidP="006819F8">
      <w:r>
        <w:t xml:space="preserve">There exist combinatorial optimization problems that can be naturally expressed </w:t>
      </w:r>
      <w:r>
        <w:t>as</w:t>
      </w:r>
      <w:r>
        <w:t xml:space="preserve"> QUBO model</w:t>
      </w:r>
      <w:r>
        <w:t>s</w:t>
      </w:r>
      <w:r>
        <w:t xml:space="preserve">. Some of them have been described by </w:t>
      </w:r>
      <w:r>
        <w:fldChar w:fldCharType="begin" w:fldLock="1"/>
      </w:r>
      <w:r w:rsidR="00195EF9">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6F7481">
        <w:rPr>
          <w:noProof/>
        </w:rPr>
        <w:t>Glover, Kochenberger and Du</w:t>
      </w:r>
      <w:r>
        <w:rPr>
          <w:noProof/>
        </w:rPr>
        <w:t xml:space="preserve"> (</w:t>
      </w:r>
      <w:r w:rsidRPr="006F7481">
        <w:rPr>
          <w:noProof/>
        </w:rPr>
        <w:t>2019)</w:t>
      </w:r>
      <w:r>
        <w:fldChar w:fldCharType="end"/>
      </w:r>
      <w:r>
        <w:t xml:space="preserve">. One of </w:t>
      </w:r>
      <w:r>
        <w:t>such</w:t>
      </w:r>
      <w:r>
        <w:t xml:space="preserve"> </w:t>
      </w:r>
      <w:r w:rsidR="00E916C7">
        <w:t xml:space="preserve">problems </w:t>
      </w:r>
      <w:r>
        <w:t xml:space="preserve">will be </w:t>
      </w:r>
      <w:r>
        <w:t>summarized</w:t>
      </w:r>
      <w:r>
        <w:t xml:space="preserve"> in this subsection</w:t>
      </w:r>
      <w:r>
        <w:t xml:space="preserve"> </w:t>
      </w:r>
      <w:r w:rsidR="00E916C7">
        <w:t xml:space="preserve">using their work </w:t>
      </w:r>
      <w:r>
        <w:t>to demonstrate the process of the ‘</w:t>
      </w:r>
      <w:r w:rsidRPr="006819F8">
        <w:rPr>
          <w:i/>
          <w:iCs/>
        </w:rPr>
        <w:t>natural</w:t>
      </w:r>
      <w:r>
        <w:t>’ QUBO formulation.</w:t>
      </w:r>
    </w:p>
    <w:p w14:paraId="7D31F27C" w14:textId="77777777" w:rsidR="006819F8" w:rsidRDefault="006819F8" w:rsidP="006819F8"/>
    <w:p w14:paraId="2F826FEC" w14:textId="3A53741C" w:rsidR="000E24FF" w:rsidRDefault="00C0642B" w:rsidP="006819F8">
      <w:pPr>
        <w:pStyle w:val="Heading3"/>
      </w:pPr>
      <w:bookmarkStart w:id="15" w:name="_Toc88000903"/>
      <w:r>
        <w:t>2.3.1 Minimum Vertex Cover</w:t>
      </w:r>
      <w:bookmarkEnd w:id="15"/>
    </w:p>
    <w:p w14:paraId="2E9A242C" w14:textId="77777777" w:rsidR="006819F8" w:rsidRPr="006819F8" w:rsidRDefault="006819F8" w:rsidP="006819F8"/>
    <w:p w14:paraId="40F200FA" w14:textId="0DF73529" w:rsidR="009253B1" w:rsidRPr="00000391" w:rsidRDefault="006F7481" w:rsidP="00F613E7">
      <w:r>
        <w:t xml:space="preserve">Minimum Vertex Cover (MVC) </w:t>
      </w:r>
      <w:r w:rsidR="006819F8">
        <w:t>is a</w:t>
      </w:r>
      <w:r>
        <w:t xml:space="preserve"> </w:t>
      </w:r>
      <w:r w:rsidR="006819F8">
        <w:t xml:space="preserve">CO problem, where we are given undirected graph with vertexes and edges represented by sets </w:t>
      </w:r>
      <w:r w:rsidR="006819F8">
        <w:rPr>
          <w:i/>
          <w:iCs/>
        </w:rPr>
        <w:t>V</w:t>
      </w:r>
      <w:r w:rsidR="006819F8">
        <w:t xml:space="preserve"> and </w:t>
      </w:r>
      <w:r w:rsidR="006819F8">
        <w:rPr>
          <w:i/>
          <w:iCs/>
        </w:rPr>
        <w:t>E</w:t>
      </w:r>
      <w:r w:rsidR="006819F8">
        <w:t xml:space="preserve"> respectively. A single vertex ‘covers’ the edges that it is incident to. </w:t>
      </w:r>
      <w:r w:rsidR="006819F8" w:rsidRPr="006819F8">
        <w:rPr>
          <w:i/>
          <w:iCs/>
        </w:rPr>
        <w:t>Vertex cover</w:t>
      </w:r>
      <w:r w:rsidR="006819F8" w:rsidRPr="006819F8">
        <w:t xml:space="preserve"> </w:t>
      </w:r>
      <w:r w:rsidR="006819F8">
        <w:t>is</w:t>
      </w:r>
      <w:r w:rsidR="006819F8" w:rsidRPr="006819F8">
        <w:t xml:space="preserve"> </w:t>
      </w:r>
      <w:r w:rsidR="006819F8">
        <w:t>a</w:t>
      </w:r>
      <w:r w:rsidR="006819F8" w:rsidRPr="006819F8">
        <w:t xml:space="preserve"> </w:t>
      </w:r>
      <w:r w:rsidR="006819F8">
        <w:t>subset</w:t>
      </w:r>
      <w:r w:rsidR="006819F8" w:rsidRPr="006819F8">
        <w:t xml:space="preserve"> </w:t>
      </w:r>
      <w:r w:rsidR="006819F8">
        <w:t xml:space="preserve">of vertexes </w:t>
      </w:r>
      <w:r w:rsidR="006819F8">
        <w:rPr>
          <w:i/>
          <w:iCs/>
        </w:rPr>
        <w:t>V</w:t>
      </w:r>
      <w:r w:rsidR="006819F8">
        <w:t xml:space="preserve">, which covers all the edges </w:t>
      </w:r>
      <w:r w:rsidR="006819F8">
        <w:rPr>
          <w:i/>
          <w:iCs/>
        </w:rPr>
        <w:t>E</w:t>
      </w:r>
      <w:r w:rsidR="006819F8">
        <w:t xml:space="preserve">. Figure 2 compares </w:t>
      </w:r>
      <w:r w:rsidR="006819F8" w:rsidRPr="00F85B72">
        <w:t>vertex cover</w:t>
      </w:r>
      <w:r w:rsidR="006819F8">
        <w:t xml:space="preserve"> and </w:t>
      </w:r>
      <w:r w:rsidR="00901971">
        <w:t>standard</w:t>
      </w:r>
      <w:r w:rsidR="006819F8">
        <w:t xml:space="preserve"> subsets of </w:t>
      </w:r>
      <w:r w:rsidR="006819F8">
        <w:rPr>
          <w:i/>
          <w:iCs/>
        </w:rPr>
        <w:t>V</w:t>
      </w:r>
      <w:r w:rsidR="006819F8">
        <w:t>.</w:t>
      </w:r>
      <w:r w:rsidR="00F85B72">
        <w:t xml:space="preserve"> In MVC we aim to find a vertex cover with the minimum number of vertices.</w:t>
      </w:r>
    </w:p>
    <w:p w14:paraId="47AC9A2E" w14:textId="77777777" w:rsidR="00901971" w:rsidRDefault="00901971" w:rsidP="00901971">
      <w:pPr>
        <w:keepNext/>
        <w:jc w:val="center"/>
      </w:pPr>
      <w:r w:rsidRPr="00901971">
        <w:rPr>
          <w:lang w:val="ru-RU"/>
        </w:rPr>
        <w:lastRenderedPageBreak/>
        <w:drawing>
          <wp:inline distT="0" distB="0" distL="0" distR="0" wp14:anchorId="5BF31F7D" wp14:editId="04462223">
            <wp:extent cx="2236901" cy="1768730"/>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0"/>
                    <a:stretch>
                      <a:fillRect/>
                    </a:stretch>
                  </pic:blipFill>
                  <pic:spPr>
                    <a:xfrm>
                      <a:off x="0" y="0"/>
                      <a:ext cx="2275733" cy="1799435"/>
                    </a:xfrm>
                    <a:prstGeom prst="rect">
                      <a:avLst/>
                    </a:prstGeom>
                  </pic:spPr>
                </pic:pic>
              </a:graphicData>
            </a:graphic>
          </wp:inline>
        </w:drawing>
      </w:r>
    </w:p>
    <w:p w14:paraId="4DFB9696" w14:textId="24E7AF3A" w:rsidR="002B56C4" w:rsidRPr="00901971" w:rsidRDefault="00901971" w:rsidP="00901971">
      <w:pPr>
        <w:pStyle w:val="Caption"/>
        <w:jc w:val="center"/>
      </w:pPr>
      <w:r>
        <w:t xml:space="preserve">Figure </w:t>
      </w:r>
      <w:r>
        <w:fldChar w:fldCharType="begin"/>
      </w:r>
      <w:r w:rsidRPr="00901971">
        <w:instrText xml:space="preserve"> SEQ Рисунок \* ARABIC </w:instrText>
      </w:r>
      <w:r>
        <w:fldChar w:fldCharType="separate"/>
      </w:r>
      <w:r w:rsidR="005B30C9">
        <w:rPr>
          <w:noProof/>
        </w:rPr>
        <w:t>2</w:t>
      </w:r>
      <w:r>
        <w:fldChar w:fldCharType="end"/>
      </w:r>
      <w:r>
        <w:t xml:space="preserve">. </w:t>
      </w:r>
      <w:r w:rsidR="00F763BC">
        <w:t>V</w:t>
      </w:r>
      <w:r>
        <w:t>isual representations of common subsets of V and a vertex cover</w:t>
      </w:r>
      <w:r w:rsidR="000A3867">
        <w:t>.</w:t>
      </w:r>
    </w:p>
    <w:p w14:paraId="0F50CD76" w14:textId="5DC3105D" w:rsidR="00901971" w:rsidRDefault="00901971" w:rsidP="00F613E7"/>
    <w:p w14:paraId="1F57AED5" w14:textId="28CC79AD" w:rsidR="00F85B72" w:rsidRPr="00F85B72" w:rsidRDefault="00F85B72" w:rsidP="00F613E7">
      <w:r>
        <w:t xml:space="preserve">The decision vector </w:t>
      </w:r>
      <w:r>
        <w:rPr>
          <w:i/>
          <w:iCs/>
        </w:rPr>
        <w:t>x</w:t>
      </w:r>
      <w:r>
        <w:t xml:space="preserve"> can be expressed in the following way. If</w:t>
      </w:r>
      <w:r w:rsidRPr="00F85B72">
        <w:t xml:space="preserve"> </w:t>
      </w:r>
      <w:r>
        <w:t>vertex</w:t>
      </w:r>
      <w:r w:rsidRPr="00F85B72">
        <w:t xml:space="preserve"> </w:t>
      </w:r>
      <w:r>
        <w:rPr>
          <w:i/>
          <w:iCs/>
        </w:rPr>
        <w:t>j</w:t>
      </w:r>
      <w:r>
        <w:t xml:space="preserve"> is in the vertex cover, then is </w:t>
      </w:r>
      <w:proofErr w:type="spellStart"/>
      <w:r>
        <w:t>x</w:t>
      </w:r>
      <w:r>
        <w:rPr>
          <w:vertAlign w:val="subscript"/>
        </w:rPr>
        <w:t>j</w:t>
      </w:r>
      <w:proofErr w:type="spellEnd"/>
      <w:r>
        <w:t xml:space="preserve"> = 1. Otherwise</w:t>
      </w:r>
      <w:r w:rsidRPr="00F85B72">
        <w:t xml:space="preserve">, </w:t>
      </w:r>
      <w:proofErr w:type="spellStart"/>
      <w:r>
        <w:t>x</w:t>
      </w:r>
      <w:r>
        <w:rPr>
          <w:vertAlign w:val="subscript"/>
        </w:rPr>
        <w:t>j</w:t>
      </w:r>
      <w:proofErr w:type="spellEnd"/>
      <w:r w:rsidRPr="00F85B72">
        <w:t xml:space="preserve"> = </w:t>
      </w:r>
      <w:r>
        <w:t>0. Then our minimization function, before we consider any constraints, can be defined as the sum of all vertices that are in the cover.</w:t>
      </w:r>
    </w:p>
    <w:p w14:paraId="6A070FED" w14:textId="2BFAE6AB" w:rsidR="002B56C4" w:rsidRPr="00F85B72" w:rsidRDefault="002B56C4" w:rsidP="00F613E7"/>
    <w:p w14:paraId="5A160E1E" w14:textId="36C06850" w:rsidR="007F70BC" w:rsidRDefault="007F70BC" w:rsidP="007F70BC">
      <w:pPr>
        <w:rPr>
          <w:lang w:val="ru-RU"/>
        </w:rPr>
      </w:pPr>
      <m:oMathPara>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∈x,</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∈{0,1}</m:t>
          </m:r>
        </m:oMath>
      </m:oMathPara>
    </w:p>
    <w:p w14:paraId="2BFB1309" w14:textId="77777777" w:rsidR="007F70BC" w:rsidRDefault="007F70BC" w:rsidP="007F70BC">
      <w:pPr>
        <w:rPr>
          <w:lang w:val="ru-RU"/>
        </w:rPr>
      </w:pPr>
      <m:oMathPara>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supHide m:val="1"/>
              <m:ctrlPr>
                <w:rPr>
                  <w:rFonts w:ascii="Cambria Math" w:hAnsi="Cambria Math"/>
                  <w:i/>
                  <w:lang w:val="ru-RU"/>
                </w:rPr>
              </m:ctrlPr>
            </m:naryPr>
            <m:sub>
              <m:r>
                <w:rPr>
                  <w:rFonts w:ascii="Cambria Math" w:hAnsi="Cambria Math"/>
                  <w:lang w:val="ru-RU"/>
                </w:rPr>
                <m:t>j∈V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oMath>
      </m:oMathPara>
    </w:p>
    <w:p w14:paraId="54F3E73E" w14:textId="77777777" w:rsidR="007F70BC" w:rsidRDefault="007F70BC" w:rsidP="00F613E7">
      <w:pPr>
        <w:rPr>
          <w:lang w:val="ru-RU"/>
        </w:rPr>
      </w:pPr>
    </w:p>
    <w:p w14:paraId="00ADC704" w14:textId="59B01E76" w:rsidR="006854F6" w:rsidRPr="009056DC" w:rsidRDefault="007F70BC" w:rsidP="00F613E7">
      <w:r>
        <w:t>To get a feasible solution, we need to cover all the edges. This can be expressed as the following constraint: every edge should have at least 1 vertex that belongs to the vertex cover. Because if it does not, the edge under consideration is not covered and</w:t>
      </w:r>
      <w:r w:rsidR="009056DC">
        <w:t xml:space="preserve">, </w:t>
      </w:r>
      <w:r>
        <w:t>therefore</w:t>
      </w:r>
      <w:r w:rsidR="009056DC">
        <w:t>,</w:t>
      </w:r>
      <w:r>
        <w:t xml:space="preserve"> not all the edges are covered</w:t>
      </w:r>
      <w:r w:rsidR="009056DC">
        <w:t xml:space="preserve">. This is infeasible. </w:t>
      </w:r>
      <w:r w:rsidR="006854F6">
        <w:t>Thus, the constrains are:</w:t>
      </w:r>
    </w:p>
    <w:p w14:paraId="69211245" w14:textId="206CEF42" w:rsidR="009C2903" w:rsidRDefault="009C2903" w:rsidP="00F613E7">
      <w:pPr>
        <w:rPr>
          <w:lang w:val="ru-RU"/>
        </w:rPr>
      </w:pPr>
    </w:p>
    <w:p w14:paraId="0E237924" w14:textId="2E9EF25E" w:rsidR="009056DC" w:rsidRDefault="009056DC" w:rsidP="00F613E7">
      <w:pPr>
        <w:rPr>
          <w:lang w:val="ru-RU"/>
        </w:rPr>
      </w:pPr>
      <m:oMathPara>
        <m:oMath>
          <m:d>
            <m:dPr>
              <m:ctrlPr>
                <w:rPr>
                  <w:rFonts w:ascii="Cambria Math" w:hAnsi="Cambria Math"/>
                  <w:i/>
                  <w:lang w:val="ru-RU"/>
                </w:rPr>
              </m:ctrlPr>
            </m:dPr>
            <m:e>
              <m:r>
                <w:rPr>
                  <w:rFonts w:ascii="Cambria Math" w:hAnsi="Cambria Math"/>
                  <w:lang w:val="ru-RU"/>
                </w:rPr>
                <m:t>∀i</m:t>
              </m:r>
              <m:r>
                <w:rPr>
                  <w:rFonts w:ascii="Cambria Math" w:hAnsi="Cambria Math"/>
                  <w:lang w:val="ru-RU"/>
                </w:rPr>
                <m:t>,</m:t>
              </m:r>
              <m:r>
                <w:rPr>
                  <w:rFonts w:ascii="Cambria Math" w:hAnsi="Cambria Math"/>
                  <w:lang w:val="ru-RU"/>
                </w:rPr>
                <m:t>∀j</m:t>
              </m:r>
            </m:e>
          </m:d>
          <m:r>
            <w:rPr>
              <w:rFonts w:ascii="Cambria Math" w:hAnsi="Cambria Math"/>
              <w:lang w:val="ru-RU"/>
            </w:rPr>
            <m:t xml:space="preserve">∈E,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≥1</m:t>
          </m:r>
        </m:oMath>
      </m:oMathPara>
    </w:p>
    <w:p w14:paraId="2C930D2B" w14:textId="77777777" w:rsidR="009056DC" w:rsidRDefault="009056DC" w:rsidP="00F613E7">
      <w:pPr>
        <w:rPr>
          <w:lang w:val="ru-RU"/>
        </w:rPr>
      </w:pPr>
    </w:p>
    <w:p w14:paraId="16BA65F3" w14:textId="0B6F5C1D" w:rsidR="009C2903" w:rsidRPr="006854F6" w:rsidRDefault="006854F6" w:rsidP="00F613E7">
      <w:pPr>
        <w:rPr>
          <w:lang w:val="ru-RU"/>
        </w:rPr>
      </w:pPr>
      <w:r>
        <w:t>Table 1 contains a penalty equivalent to this type of constraints. Using</w:t>
      </w:r>
      <w:r w:rsidRPr="006854F6">
        <w:rPr>
          <w:lang w:val="ru-RU"/>
        </w:rPr>
        <w:t xml:space="preserve"> </w:t>
      </w:r>
      <w:r>
        <w:t>it we can make the following minimization function</w:t>
      </w:r>
      <w:r w:rsidR="00E916C7">
        <w:t>:</w:t>
      </w:r>
    </w:p>
    <w:p w14:paraId="0851B76E" w14:textId="63CE8A97" w:rsidR="00F86207" w:rsidRDefault="006854F6" w:rsidP="00F613E7">
      <w:pPr>
        <w:rPr>
          <w:lang w:val="ru-RU"/>
        </w:rPr>
      </w:pPr>
      <m:oMathPara>
        <m:oMath>
          <m:r>
            <w:rPr>
              <w:rFonts w:ascii="Cambria Math" w:hAnsi="Cambria Math"/>
              <w:lang w:val="ru-RU"/>
            </w:rPr>
            <m:t>y=</m:t>
          </m:r>
          <m:nary>
            <m:naryPr>
              <m:chr m:val="∑"/>
              <m:limLoc m:val="undOvr"/>
              <m:supHide m:val="1"/>
              <m:ctrlPr>
                <w:rPr>
                  <w:rFonts w:ascii="Cambria Math" w:hAnsi="Cambria Math"/>
                  <w:i/>
                  <w:lang w:val="ru-RU"/>
                </w:rPr>
              </m:ctrlPr>
            </m:naryPr>
            <m:sub>
              <m:r>
                <w:rPr>
                  <w:rFonts w:ascii="Cambria Math" w:hAnsi="Cambria Math"/>
                  <w:lang w:val="ru-RU"/>
                </w:rPr>
                <m:t>j</m:t>
              </m:r>
              <m:r>
                <w:rPr>
                  <w:rFonts w:ascii="Cambria Math" w:hAnsi="Cambria Math"/>
                  <w:lang w:val="ru-RU"/>
                </w:rPr>
                <m:t>∈V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m:t>
              </m:r>
              <m:nary>
                <m:naryPr>
                  <m:chr m:val="∑"/>
                  <m:limLoc m:val="undOvr"/>
                  <m:supHide m:val="1"/>
                  <m:ctrlPr>
                    <w:rPr>
                      <w:rFonts w:ascii="Cambria Math" w:hAnsi="Cambria Math"/>
                      <w:i/>
                      <w:lang w:val="ru-RU"/>
                    </w:rPr>
                  </m:ctrlPr>
                </m:naryPr>
                <m:sub>
                  <m:r>
                    <w:rPr>
                      <w:rFonts w:ascii="Cambria Math" w:hAnsi="Cambria Math"/>
                      <w:lang w:val="ru-RU"/>
                    </w:rPr>
                    <m:t>(i,j)∈E</m:t>
                  </m:r>
                </m:sub>
                <m:sup/>
                <m:e>
                  <m:r>
                    <w:rPr>
                      <w:rFonts w:ascii="Cambria Math" w:hAnsi="Cambria Math"/>
                      <w:lang w:val="ru-RU"/>
                    </w:rPr>
                    <m:t>1-</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e>
          </m:nary>
        </m:oMath>
      </m:oMathPara>
    </w:p>
    <w:p w14:paraId="4D45EF9D" w14:textId="05A7A4F1" w:rsidR="00F86207" w:rsidRDefault="00F86207" w:rsidP="00F613E7">
      <w:pPr>
        <w:rPr>
          <w:lang w:val="ru-RU"/>
        </w:rPr>
      </w:pPr>
    </w:p>
    <w:p w14:paraId="77E0B65E" w14:textId="40DA7E25" w:rsidR="00F86207" w:rsidRPr="00E916C7" w:rsidRDefault="00E916C7" w:rsidP="00F613E7">
      <w:r>
        <w:t>This</w:t>
      </w:r>
      <w:r w:rsidRPr="00E916C7">
        <w:t xml:space="preserve"> </w:t>
      </w:r>
      <w:r>
        <w:t>formula</w:t>
      </w:r>
      <w:r w:rsidRPr="00E916C7">
        <w:t xml:space="preserve"> </w:t>
      </w:r>
      <w:r>
        <w:t>can</w:t>
      </w:r>
      <w:r w:rsidRPr="00E916C7">
        <w:t xml:space="preserve"> </w:t>
      </w:r>
      <w:r>
        <w:t>be</w:t>
      </w:r>
      <w:r w:rsidRPr="00E916C7">
        <w:t xml:space="preserve"> </w:t>
      </w:r>
      <w:r>
        <w:t>expressed</w:t>
      </w:r>
      <w:r w:rsidRPr="00E916C7">
        <w:t xml:space="preserve"> </w:t>
      </w:r>
      <w:r>
        <w:t>as</w:t>
      </w:r>
      <w:r w:rsidR="00F86207" w:rsidRPr="00E916C7">
        <w:t xml:space="preserve"> </w:t>
      </w:r>
      <m:oMath>
        <m:r>
          <w:rPr>
            <w:rFonts w:ascii="Cambria Math" w:hAnsi="Cambria Math"/>
            <w:lang w:val="ru-RU"/>
          </w:rPr>
          <m:t>y</m:t>
        </m:r>
        <m:r>
          <m:rPr>
            <m:sty m:val="p"/>
          </m:rPr>
          <w:rPr>
            <w:rFonts w:ascii="Cambria Math" w:hAnsi="Cambria Math"/>
          </w:rPr>
          <m:t xml:space="preserve">= </m:t>
        </m:r>
        <m:sSup>
          <m:sSupPr>
            <m:ctrlPr>
              <w:rPr>
                <w:rFonts w:ascii="Cambria Math" w:hAnsi="Cambria Math"/>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r>
          <m:rPr>
            <m:sty m:val="p"/>
          </m:rPr>
          <w:rPr>
            <w:rFonts w:ascii="Cambria Math" w:hAnsi="Cambria Math"/>
          </w:rPr>
          <m:t>+</m:t>
        </m:r>
        <m:r>
          <w:rPr>
            <w:rFonts w:ascii="Cambria Math" w:hAnsi="Cambria Math"/>
            <w:lang w:val="ru-RU"/>
          </w:rPr>
          <m:t>c</m:t>
        </m:r>
      </m:oMath>
      <w:r w:rsidR="00F86207" w:rsidRPr="00E916C7">
        <w:t xml:space="preserve">, </w:t>
      </w:r>
      <w:r>
        <w:t>where</w:t>
      </w:r>
      <w:r w:rsidRPr="00E916C7">
        <w:t xml:space="preserve"> </w:t>
      </w:r>
      <w:r>
        <w:rPr>
          <w:i/>
          <w:iCs/>
        </w:rPr>
        <w:t>c</w:t>
      </w:r>
      <w:r w:rsidR="00F86207" w:rsidRPr="00E916C7">
        <w:t xml:space="preserve"> – </w:t>
      </w:r>
      <w:r>
        <w:t>is</w:t>
      </w:r>
      <w:r w:rsidRPr="00E916C7">
        <w:t xml:space="preserve"> </w:t>
      </w:r>
      <w:r>
        <w:t>a</w:t>
      </w:r>
      <w:r w:rsidRPr="00E916C7">
        <w:t xml:space="preserve"> </w:t>
      </w:r>
      <w:r>
        <w:t>constant</w:t>
      </w:r>
      <w:r w:rsidRPr="00E916C7">
        <w:t xml:space="preserve"> </w:t>
      </w:r>
      <w:r>
        <w:t>that</w:t>
      </w:r>
      <w:r w:rsidRPr="00E916C7">
        <w:t xml:space="preserve"> </w:t>
      </w:r>
      <w:r>
        <w:t>has</w:t>
      </w:r>
      <w:r w:rsidRPr="00E916C7">
        <w:t xml:space="preserve"> </w:t>
      </w:r>
      <w:r>
        <w:t>no</w:t>
      </w:r>
      <w:r w:rsidRPr="00E916C7">
        <w:t xml:space="preserve"> </w:t>
      </w:r>
      <w:r>
        <w:t>influence</w:t>
      </w:r>
      <w:r w:rsidRPr="00E916C7">
        <w:t xml:space="preserve"> </w:t>
      </w:r>
      <w:r>
        <w:t>on</w:t>
      </w:r>
      <w:r w:rsidRPr="00E916C7">
        <w:t xml:space="preserve"> </w:t>
      </w:r>
      <w:r>
        <w:t>the optimisation process and can be removed</w:t>
      </w:r>
      <w:r w:rsidR="00F86207" w:rsidRPr="00E916C7">
        <w:t>. This leaves us with a</w:t>
      </w:r>
      <w:r>
        <w:t>n</w:t>
      </w:r>
      <w:r w:rsidRPr="00E916C7">
        <w:t xml:space="preserve"> </w:t>
      </w:r>
      <w:r>
        <w:t>unconstrained</w:t>
      </w:r>
      <w:r w:rsidR="00F86207" w:rsidRPr="00E916C7">
        <w:t xml:space="preserve"> QUBO model.</w:t>
      </w:r>
    </w:p>
    <w:p w14:paraId="00322D95" w14:textId="200B572A" w:rsidR="00F86207" w:rsidRPr="00E916C7" w:rsidRDefault="00F86207" w:rsidP="00F613E7">
      <w:pPr>
        <w:rPr>
          <w:rFonts w:eastAsiaTheme="minorEastAsia"/>
        </w:rPr>
      </w:pPr>
    </w:p>
    <w:p w14:paraId="6E1BBC46" w14:textId="0FF63CCB" w:rsidR="00F86207" w:rsidRPr="00E916C7" w:rsidRDefault="00C0642B" w:rsidP="00C0642B">
      <w:pPr>
        <w:pStyle w:val="Heading3"/>
        <w:rPr>
          <w:rFonts w:eastAsiaTheme="minorEastAsia"/>
          <w:lang w:val="ru-RU"/>
        </w:rPr>
      </w:pPr>
      <w:bookmarkStart w:id="16" w:name="_Toc88000904"/>
      <w:r w:rsidRPr="00E916C7">
        <w:rPr>
          <w:rFonts w:eastAsiaTheme="minorEastAsia"/>
          <w:lang w:val="ru-RU"/>
        </w:rPr>
        <w:t xml:space="preserve">2.3.2 </w:t>
      </w:r>
      <w:r>
        <w:rPr>
          <w:rFonts w:eastAsiaTheme="minorEastAsia"/>
        </w:rPr>
        <w:t>Example</w:t>
      </w:r>
      <w:r w:rsidRPr="00E916C7">
        <w:rPr>
          <w:rFonts w:eastAsiaTheme="minorEastAsia"/>
          <w:lang w:val="ru-RU"/>
        </w:rPr>
        <w:t xml:space="preserve"> </w:t>
      </w:r>
      <w:r>
        <w:rPr>
          <w:rFonts w:eastAsiaTheme="minorEastAsia"/>
        </w:rPr>
        <w:t>Solution</w:t>
      </w:r>
      <w:bookmarkEnd w:id="16"/>
    </w:p>
    <w:p w14:paraId="54F31CD8" w14:textId="0DA66104" w:rsidR="00F86207" w:rsidRPr="00E916C7" w:rsidRDefault="00F86207" w:rsidP="00F613E7">
      <w:pPr>
        <w:rPr>
          <w:rFonts w:eastAsiaTheme="minorEastAsia"/>
          <w:lang w:val="ru-RU"/>
        </w:rPr>
      </w:pPr>
    </w:p>
    <w:p w14:paraId="0CA2AAA3" w14:textId="614E3AE6" w:rsidR="00F86207" w:rsidRPr="00E916C7" w:rsidRDefault="00E916C7" w:rsidP="00F613E7">
      <w:r>
        <w:t>We are given the following graph which we need to find an MVC for:</w:t>
      </w:r>
    </w:p>
    <w:p w14:paraId="68EEDCA7" w14:textId="77777777" w:rsidR="00E916C7" w:rsidRDefault="00F86207" w:rsidP="00E916C7">
      <w:pPr>
        <w:keepNext/>
        <w:jc w:val="center"/>
      </w:pPr>
      <w:r w:rsidRPr="00F86207">
        <w:rPr>
          <w:i/>
          <w:lang w:val="ru-RU"/>
        </w:rPr>
        <w:drawing>
          <wp:inline distT="0" distB="0" distL="0" distR="0" wp14:anchorId="7E23A08A" wp14:editId="52D2FBC8">
            <wp:extent cx="1660442" cy="1761688"/>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1"/>
                    <a:stretch>
                      <a:fillRect/>
                    </a:stretch>
                  </pic:blipFill>
                  <pic:spPr>
                    <a:xfrm>
                      <a:off x="0" y="0"/>
                      <a:ext cx="1673388" cy="1775424"/>
                    </a:xfrm>
                    <a:prstGeom prst="rect">
                      <a:avLst/>
                    </a:prstGeom>
                  </pic:spPr>
                </pic:pic>
              </a:graphicData>
            </a:graphic>
          </wp:inline>
        </w:drawing>
      </w:r>
    </w:p>
    <w:p w14:paraId="562714BE" w14:textId="19B1A6D5" w:rsidR="00F86207" w:rsidRPr="00E916C7" w:rsidRDefault="00E916C7" w:rsidP="00E916C7">
      <w:pPr>
        <w:pStyle w:val="Caption"/>
        <w:jc w:val="center"/>
        <w:rPr>
          <w:i w:val="0"/>
          <w:color w:val="000000" w:themeColor="text1"/>
          <w:lang w:val="ru-RU"/>
        </w:rPr>
      </w:pPr>
      <w:r w:rsidRPr="00E916C7">
        <w:rPr>
          <w:color w:val="000000" w:themeColor="text1"/>
        </w:rPr>
        <w:t>Figure</w:t>
      </w:r>
      <w:r w:rsidRPr="00AD5975">
        <w:rPr>
          <w:color w:val="000000" w:themeColor="text1"/>
          <w:lang w:val="ru-RU"/>
        </w:rPr>
        <w:t xml:space="preserve"> </w:t>
      </w:r>
      <w:r w:rsidRPr="00E916C7">
        <w:rPr>
          <w:color w:val="000000" w:themeColor="text1"/>
        </w:rPr>
        <w:fldChar w:fldCharType="begin"/>
      </w:r>
      <w:r w:rsidRPr="00AD5975">
        <w:rPr>
          <w:color w:val="000000" w:themeColor="text1"/>
          <w:lang w:val="ru-RU"/>
        </w:rPr>
        <w:instrText xml:space="preserve"> </w:instrText>
      </w:r>
      <w:r w:rsidRPr="00E916C7">
        <w:rPr>
          <w:color w:val="000000" w:themeColor="text1"/>
        </w:rPr>
        <w:instrText>SEQ</w:instrText>
      </w:r>
      <w:r w:rsidRPr="00AD5975">
        <w:rPr>
          <w:color w:val="000000" w:themeColor="text1"/>
          <w:lang w:val="ru-RU"/>
        </w:rPr>
        <w:instrText xml:space="preserve"> Рисунок \* </w:instrText>
      </w:r>
      <w:r w:rsidRPr="00E916C7">
        <w:rPr>
          <w:color w:val="000000" w:themeColor="text1"/>
        </w:rPr>
        <w:instrText>ARABIC</w:instrText>
      </w:r>
      <w:r w:rsidRPr="00AD5975">
        <w:rPr>
          <w:color w:val="000000" w:themeColor="text1"/>
          <w:lang w:val="ru-RU"/>
        </w:rPr>
        <w:instrText xml:space="preserve"> </w:instrText>
      </w:r>
      <w:r w:rsidRPr="00E916C7">
        <w:rPr>
          <w:color w:val="000000" w:themeColor="text1"/>
        </w:rPr>
        <w:fldChar w:fldCharType="separate"/>
      </w:r>
      <w:r w:rsidR="005B30C9">
        <w:rPr>
          <w:noProof/>
          <w:color w:val="000000" w:themeColor="text1"/>
        </w:rPr>
        <w:t>3</w:t>
      </w:r>
      <w:r w:rsidRPr="00E916C7">
        <w:rPr>
          <w:color w:val="000000" w:themeColor="text1"/>
        </w:rPr>
        <w:fldChar w:fldCharType="end"/>
      </w:r>
      <w:r w:rsidRPr="00AD5975">
        <w:rPr>
          <w:color w:val="000000" w:themeColor="text1"/>
          <w:lang w:val="ru-RU"/>
        </w:rPr>
        <w:t xml:space="preserve">. </w:t>
      </w:r>
      <w:r w:rsidRPr="00E916C7">
        <w:rPr>
          <w:color w:val="000000" w:themeColor="text1"/>
        </w:rPr>
        <w:t>Example</w:t>
      </w:r>
      <w:r w:rsidRPr="00AD5975">
        <w:rPr>
          <w:color w:val="000000" w:themeColor="text1"/>
          <w:lang w:val="ru-RU"/>
        </w:rPr>
        <w:t xml:space="preserve"> </w:t>
      </w:r>
      <w:r w:rsidRPr="00E916C7">
        <w:rPr>
          <w:color w:val="000000" w:themeColor="text1"/>
        </w:rPr>
        <w:t>MVC</w:t>
      </w:r>
      <w:r w:rsidRPr="00AD5975">
        <w:rPr>
          <w:color w:val="000000" w:themeColor="text1"/>
          <w:lang w:val="ru-RU"/>
        </w:rPr>
        <w:t xml:space="preserve"> </w:t>
      </w:r>
      <w:r w:rsidRPr="00E916C7">
        <w:rPr>
          <w:color w:val="000000" w:themeColor="text1"/>
        </w:rPr>
        <w:t>graph</w:t>
      </w:r>
      <w:r w:rsidRPr="00AD5975">
        <w:rPr>
          <w:color w:val="000000" w:themeColor="text1"/>
          <w:lang w:val="ru-RU"/>
        </w:rPr>
        <w:t>.</w:t>
      </w:r>
    </w:p>
    <w:p w14:paraId="2B67A91C" w14:textId="50F510DA" w:rsidR="000618C7" w:rsidRPr="00AD5975" w:rsidRDefault="000618C7" w:rsidP="00F613E7">
      <w:pPr>
        <w:rPr>
          <w:lang w:val="ru-RU"/>
        </w:rPr>
      </w:pPr>
    </w:p>
    <w:p w14:paraId="54979615" w14:textId="5EB40729" w:rsidR="00B66672" w:rsidRPr="00AD5975" w:rsidRDefault="00AD5975" w:rsidP="00E916C7">
      <w:r>
        <w:t>Using</w:t>
      </w:r>
      <w:r w:rsidRPr="00AD5975">
        <w:t xml:space="preserve"> </w:t>
      </w:r>
      <w:r>
        <w:t>the</w:t>
      </w:r>
      <w:r w:rsidRPr="00AD5975">
        <w:t xml:space="preserve"> </w:t>
      </w:r>
      <w:r>
        <w:t>formula</w:t>
      </w:r>
      <w:r w:rsidRPr="00AD5975">
        <w:t xml:space="preserve"> </w:t>
      </w:r>
      <w:r>
        <w:t>derived</w:t>
      </w:r>
      <w:r w:rsidRPr="00AD5975">
        <w:t xml:space="preserve"> </w:t>
      </w:r>
      <w:r>
        <w:t>previously</w:t>
      </w:r>
      <w:r w:rsidRPr="00AD5975">
        <w:t xml:space="preserve">, </w:t>
      </w:r>
      <w:r>
        <w:t>we</w:t>
      </w:r>
      <w:r w:rsidRPr="00AD5975">
        <w:t xml:space="preserve"> </w:t>
      </w:r>
      <w:r>
        <w:t>can</w:t>
      </w:r>
      <w:r w:rsidRPr="00AD5975">
        <w:t xml:space="preserve"> </w:t>
      </w:r>
      <w:r>
        <w:t>express</w:t>
      </w:r>
      <w:r w:rsidRPr="00AD5975">
        <w:t xml:space="preserve"> </w:t>
      </w:r>
      <w:r>
        <w:t>and</w:t>
      </w:r>
      <w:r w:rsidRPr="00AD5975">
        <w:t xml:space="preserve"> </w:t>
      </w:r>
      <w:r>
        <w:t>then</w:t>
      </w:r>
      <w:r w:rsidRPr="00AD5975">
        <w:t xml:space="preserve"> </w:t>
      </w:r>
      <w:r>
        <w:t>transform</w:t>
      </w:r>
      <w:r w:rsidRPr="00AD5975">
        <w:t xml:space="preserve"> </w:t>
      </w:r>
      <w:r>
        <w:t>the</w:t>
      </w:r>
      <w:r w:rsidRPr="00AD5975">
        <w:t xml:space="preserve"> </w:t>
      </w:r>
      <w:r>
        <w:t>problem in the following way:</w:t>
      </w:r>
    </w:p>
    <w:p w14:paraId="6F848A9E" w14:textId="10BE89D0" w:rsidR="0070127D" w:rsidRPr="00AD5975" w:rsidRDefault="0070127D" w:rsidP="00E916C7"/>
    <w:p w14:paraId="6A0816C3" w14:textId="77777777" w:rsidR="00191793" w:rsidRPr="00191793" w:rsidRDefault="00191793" w:rsidP="00E916C7">
      <w:pPr>
        <w:rPr>
          <w:rFonts w:eastAsiaTheme="minorEastAsia"/>
          <w:lang w:val="ru-RU"/>
        </w:rPr>
      </w:pPr>
      <m:oMathPara>
        <m:oMath>
          <m:r>
            <w:rPr>
              <w:rFonts w:ascii="Cambria Math" w:hAnsi="Cambria Math"/>
              <w:lang w:val="ru-RU"/>
            </w:rPr>
            <m:t xml:space="preserve">y=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5</m:t>
              </m:r>
            </m:sub>
          </m:sSub>
          <m:r>
            <w:rPr>
              <w:rFonts w:ascii="Cambria Math" w:hAnsi="Cambria Math"/>
              <w:lang w:val="ru-RU"/>
            </w:rPr>
            <m:t>+</m:t>
          </m:r>
        </m:oMath>
      </m:oMathPara>
    </w:p>
    <w:p w14:paraId="2974BBD0" w14:textId="0B5BA3A4"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e>
          </m:d>
          <m:r>
            <w:rPr>
              <w:rFonts w:ascii="Cambria Math" w:hAnsi="Cambria Math"/>
              <w:lang w:val="ru-RU"/>
            </w:rPr>
            <m:t>+</m:t>
          </m:r>
        </m:oMath>
      </m:oMathPara>
    </w:p>
    <w:p w14:paraId="07310422" w14:textId="55A18552"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e>
          </m:d>
          <m:r>
            <w:rPr>
              <w:rFonts w:ascii="Cambria Math" w:eastAsiaTheme="minorEastAsia" w:hAnsi="Cambria Math"/>
              <w:lang w:val="ru-RU"/>
            </w:rPr>
            <m:t>+</m:t>
          </m:r>
        </m:oMath>
      </m:oMathPara>
    </w:p>
    <w:p w14:paraId="34EC40D0" w14:textId="30848437"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BFB64B1" w14:textId="66D0FB42"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652B14B" w14:textId="7A44058A"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43AD6B98" w14:textId="07956B76" w:rsidR="0070127D"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0A483D27" w14:textId="105EA5E3" w:rsidR="00191793" w:rsidRDefault="00191793" w:rsidP="00E916C7">
      <w:pPr>
        <w:rPr>
          <w:rFonts w:eastAsiaTheme="minorEastAsia"/>
          <w:lang w:val="ru-RU"/>
        </w:rPr>
      </w:pPr>
    </w:p>
    <w:p w14:paraId="5233F08D" w14:textId="3B839473" w:rsidR="0070127D" w:rsidRPr="00AD5975" w:rsidRDefault="00191793" w:rsidP="00E916C7">
      <w:pPr>
        <w:rPr>
          <w:rFonts w:eastAsiaTheme="minorEastAsia"/>
          <w:lang w:val="ru-RU"/>
        </w:rPr>
      </w:pPr>
      <m:oMathPara>
        <m:oMath>
          <m:r>
            <w:rPr>
              <w:rFonts w:ascii="Cambria Math" w:eastAsiaTheme="minorEastAsia" w:hAnsi="Cambria Math"/>
              <w:lang w:val="ru-RU"/>
            </w:rPr>
            <m:t>y=</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+6M</m:t>
          </m:r>
        </m:oMath>
      </m:oMathPara>
    </w:p>
    <w:p w14:paraId="0D4DB55A" w14:textId="41E2D07A" w:rsidR="0070127D" w:rsidRDefault="0070127D" w:rsidP="00E916C7"/>
    <w:p w14:paraId="62ACCB01" w14:textId="384017BC" w:rsidR="004948D7" w:rsidRDefault="00AD5975" w:rsidP="00E916C7">
      <w:r>
        <w:t xml:space="preserve">If we remove the constant </w:t>
      </w:r>
      <w:r>
        <w:rPr>
          <w:i/>
          <w:iCs/>
        </w:rPr>
        <w:t>6M</w:t>
      </w:r>
      <w:r>
        <w:t xml:space="preserve">, which has no effect on the optimization (we can add it after the optimization has finished if needed), from the end of the formula, and assign an arbitrary value of 8 to the penalty scalar </w:t>
      </w:r>
      <w:r>
        <w:rPr>
          <w:i/>
          <w:iCs/>
        </w:rPr>
        <w:t>M</w:t>
      </w:r>
      <w:r>
        <w:t>, we will get the following QUBO:</w:t>
      </w:r>
    </w:p>
    <w:p w14:paraId="0574C682" w14:textId="77777777" w:rsidR="00AD5975" w:rsidRPr="00AD5975" w:rsidRDefault="00AD5975" w:rsidP="00E916C7"/>
    <w:p w14:paraId="57140782" w14:textId="772262E9" w:rsidR="00191793" w:rsidRPr="004948D7" w:rsidRDefault="00191793" w:rsidP="00E916C7">
      <w:pPr>
        <w:rPr>
          <w:rFonts w:eastAsiaTheme="minorEastAsia"/>
          <w:lang w:val="ru-RU"/>
        </w:rPr>
      </w:pPr>
      <m:oMathPara>
        <m:oMath>
          <m:r>
            <w:rPr>
              <w:rFonts w:ascii="Cambria Math" w:hAnsi="Cambria Math"/>
              <w:lang w:val="ru-RU"/>
            </w:rPr>
            <m:t>Q=</m:t>
          </m:r>
          <m:d>
            <m:dPr>
              <m:begChr m:val="["/>
              <m:endChr m:val="]"/>
              <m:ctrlPr>
                <w:rPr>
                  <w:rFonts w:ascii="Cambria Math" w:eastAsiaTheme="minorEastAsia" w:hAnsi="Cambria Math"/>
                  <w:i/>
                  <w:lang w:val="ru-RU"/>
                </w:rPr>
              </m:ctrlPr>
            </m:dPr>
            <m:e>
              <m:m>
                <m:mPr>
                  <m:mcs>
                    <m:mc>
                      <m:mcPr>
                        <m:count m:val="5"/>
                        <m:mcJc m:val="center"/>
                      </m:mcPr>
                    </m:mc>
                  </m:mcs>
                  <m:ctrlPr>
                    <w:rPr>
                      <w:rFonts w:ascii="Cambria Math" w:eastAsiaTheme="minorEastAsia" w:hAnsi="Cambria Math"/>
                      <w:i/>
                      <w:lang w:val="ru-RU"/>
                    </w:rPr>
                  </m:ctrlPr>
                </m:mPr>
                <m:mr>
                  <m:e>
                    <m:r>
                      <w:rPr>
                        <w:rFonts w:ascii="Cambria Math" w:eastAsiaTheme="minorEastAsia" w:hAnsi="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mr>
                <m:mr>
                  <m:e>
                    <m:r>
                      <w:rPr>
                        <w:rFonts w:ascii="Cambria Math" w:eastAsia="Cambria Math" w:hAnsi="Cambria Math" w:cs="Cambria Math"/>
                        <w:lang w:val="ru-RU"/>
                      </w:rPr>
                      <m:t>0</m:t>
                    </m:r>
                  </m:e>
                  <m:e>
                    <m:r>
                      <w:rPr>
                        <w:rFonts w:ascii="Cambria Math" w:eastAsiaTheme="minorEastAsia" w:hAnsi="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e>
                </m:mr>
                <m:mr>
                  <m:e>
                    <m:r>
                      <w:rPr>
                        <w:rFonts w:ascii="Cambria Math" w:eastAsiaTheme="minorEastAsia" w:hAnsi="Cambria Math"/>
                        <w:lang w:val="ru-RU"/>
                      </w:rPr>
                      <m:t>0</m:t>
                    </m:r>
                  </m:e>
                  <m:e>
                    <m:r>
                      <w:rPr>
                        <w:rFonts w:ascii="Cambria Math" w:eastAsiaTheme="minorEastAsia" w:hAnsi="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e>
                </m:mr>
              </m:m>
            </m:e>
          </m:d>
        </m:oMath>
      </m:oMathPara>
    </w:p>
    <w:p w14:paraId="7D3977F5" w14:textId="77777777" w:rsidR="004948D7" w:rsidRPr="004948D7" w:rsidRDefault="004948D7" w:rsidP="00E916C7">
      <w:pPr>
        <w:rPr>
          <w:rFonts w:eastAsiaTheme="minorEastAsia"/>
          <w:lang w:val="ru-RU"/>
        </w:rPr>
      </w:pPr>
    </w:p>
    <w:p w14:paraId="740999DD" w14:textId="6CFE6981" w:rsidR="004948D7" w:rsidRPr="004948D7" w:rsidRDefault="004948D7" w:rsidP="00E916C7">
      <w:pPr>
        <w:rPr>
          <w:i/>
        </w:rPr>
      </w:pPr>
      <m:oMathPara>
        <m:oMath>
          <m:r>
            <w:rPr>
              <w:rFonts w:ascii="Cambria Math" w:hAnsi="Cambria Math"/>
              <w:lang w:val="ru-RU"/>
            </w:rPr>
            <m:t xml:space="preserve">y= </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m:oMathPara>
    </w:p>
    <w:p w14:paraId="305EB91A" w14:textId="77777777" w:rsidR="00AD5975" w:rsidRDefault="00AD5975" w:rsidP="00F613E7"/>
    <w:p w14:paraId="24CBD168" w14:textId="0DDB47D0" w:rsidR="00841B78" w:rsidRDefault="004948D7" w:rsidP="00F613E7">
      <w:r>
        <w:t>With the following solution:</w:t>
      </w:r>
    </w:p>
    <w:p w14:paraId="3A0AE66D" w14:textId="77777777" w:rsidR="004948D7" w:rsidRDefault="004948D7" w:rsidP="00F613E7"/>
    <w:p w14:paraId="5A6DD33C" w14:textId="72BDEDF3" w:rsidR="00191793" w:rsidRPr="00DD5C9F" w:rsidRDefault="004948D7" w:rsidP="00F613E7">
      <w:pPr>
        <w:rPr>
          <w:rFonts w:eastAsiaTheme="minorEastAsia"/>
        </w:rPr>
      </w:pPr>
      <m:oMathPara>
        <m:oMath>
          <m:r>
            <w:rPr>
              <w:rFonts w:ascii="Cambria Math" w:hAnsi="Cambria Math"/>
              <w:lang w:val="ru-RU"/>
            </w:rPr>
            <m:t>V=</m:t>
          </m:r>
          <m:d>
            <m:dPr>
              <m:begChr m:val="{"/>
              <m:endChr m:val="}"/>
              <m:ctrlPr>
                <w:rPr>
                  <w:rFonts w:ascii="Cambria Math" w:hAnsi="Cambria Math"/>
                  <w:i/>
                  <w:lang w:val="ru-RU"/>
                </w:rPr>
              </m:ctrlPr>
            </m:dPr>
            <m:e>
              <m:r>
                <w:rPr>
                  <w:rFonts w:ascii="Cambria Math" w:hAnsi="Cambria Math"/>
                  <w:lang w:val="ru-RU"/>
                </w:rPr>
                <m:t>2, 3,5</m:t>
              </m:r>
            </m:e>
          </m:d>
          <m:r>
            <w:rPr>
              <w:rFonts w:ascii="Cambria Math" w:hAnsi="Cambria Math"/>
              <w:lang w:val="ru-RU"/>
            </w:rPr>
            <m:t>,y=-45,</m:t>
          </m:r>
          <m:r>
            <w:rPr>
              <w:rFonts w:ascii="Cambria Math" w:eastAsiaTheme="minorEastAsia" w:hAnsi="Cambria Math"/>
              <w:lang w:val="ru-RU"/>
            </w:rPr>
            <m:t>x=</m:t>
          </m:r>
          <m:d>
            <m:dPr>
              <m:begChr m:val="["/>
              <m:endChr m:val="]"/>
              <m:ctrlPr>
                <w:rPr>
                  <w:rFonts w:ascii="Cambria Math" w:eastAsiaTheme="minorEastAsia" w:hAnsi="Cambria Math"/>
                  <w:i/>
                  <w:lang w:val="ru-RU"/>
                </w:rPr>
              </m:ctrlPr>
            </m:dPr>
            <m:e>
              <m:m>
                <m:mPr>
                  <m:mcs>
                    <m:mc>
                      <m:mcPr>
                        <m:count m:val="1"/>
                        <m:mcJc m:val="center"/>
                      </m:mcPr>
                    </m:mc>
                  </m:mcs>
                  <m:ctrlPr>
                    <w:rPr>
                      <w:rFonts w:ascii="Cambria Math" w:eastAsiaTheme="minorEastAsia" w:hAnsi="Cambria Math"/>
                      <w:i/>
                      <w:lang w:val="ru-RU"/>
                    </w:rPr>
                  </m:ctrlPr>
                </m:mPr>
                <m:mr>
                  <m:e>
                    <m:r>
                      <w:rPr>
                        <w:rFonts w:ascii="Cambria Math" w:eastAsiaTheme="minorEastAsia" w:hAnsi="Cambria Math"/>
                        <w:lang w:val="ru-RU"/>
                      </w:rPr>
                      <m:t>0</m:t>
                    </m:r>
                  </m:e>
                </m:mr>
                <m:mr>
                  <m:e>
                    <m:r>
                      <w:rPr>
                        <w:rFonts w:ascii="Cambria Math" w:eastAsiaTheme="minorEastAsia" w:hAnsi="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1</m:t>
                    </m:r>
                  </m:e>
                </m:mr>
              </m:m>
            </m:e>
          </m:d>
        </m:oMath>
      </m:oMathPara>
    </w:p>
    <w:p w14:paraId="5F798E74" w14:textId="3CEFD950" w:rsidR="00841B78" w:rsidRDefault="00841B78" w:rsidP="00F613E7"/>
    <w:p w14:paraId="587094BF" w14:textId="77777777" w:rsidR="00AD5975" w:rsidRDefault="00AD5975" w:rsidP="00F613E7"/>
    <w:p w14:paraId="6F27E516" w14:textId="77777777" w:rsidR="00170BBF" w:rsidRDefault="00170BBF" w:rsidP="00170BBF">
      <w:pPr>
        <w:keepNext/>
        <w:jc w:val="center"/>
      </w:pPr>
      <w:r>
        <w:rPr>
          <w:noProof/>
        </w:rPr>
        <w:drawing>
          <wp:inline distT="0" distB="0" distL="0" distR="0" wp14:anchorId="4EBFD8E3" wp14:editId="4B53225F">
            <wp:extent cx="1795360" cy="19050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98356" cy="1908179"/>
                    </a:xfrm>
                    <a:prstGeom prst="rect">
                      <a:avLst/>
                    </a:prstGeom>
                  </pic:spPr>
                </pic:pic>
              </a:graphicData>
            </a:graphic>
          </wp:inline>
        </w:drawing>
      </w:r>
    </w:p>
    <w:p w14:paraId="0AA6C1D3" w14:textId="7B9349BC" w:rsidR="00841B78" w:rsidRPr="00AD5975" w:rsidRDefault="00170BBF" w:rsidP="00170BBF">
      <w:pPr>
        <w:pStyle w:val="Caption"/>
        <w:jc w:val="center"/>
        <w:rPr>
          <w:color w:val="000000" w:themeColor="text1"/>
        </w:rPr>
      </w:pPr>
      <w:r w:rsidRPr="00AD5975">
        <w:rPr>
          <w:color w:val="000000" w:themeColor="text1"/>
        </w:rPr>
        <w:t xml:space="preserve">Figure </w:t>
      </w:r>
      <w:r w:rsidRPr="00AD5975">
        <w:rPr>
          <w:color w:val="000000" w:themeColor="text1"/>
        </w:rPr>
        <w:fldChar w:fldCharType="begin"/>
      </w:r>
      <w:r w:rsidRPr="00AD5975">
        <w:rPr>
          <w:color w:val="000000" w:themeColor="text1"/>
        </w:rPr>
        <w:instrText xml:space="preserve"> SEQ Рисунок \* ARABIC </w:instrText>
      </w:r>
      <w:r w:rsidRPr="00AD5975">
        <w:rPr>
          <w:color w:val="000000" w:themeColor="text1"/>
        </w:rPr>
        <w:fldChar w:fldCharType="separate"/>
      </w:r>
      <w:r w:rsidR="005B30C9">
        <w:rPr>
          <w:noProof/>
          <w:color w:val="000000" w:themeColor="text1"/>
        </w:rPr>
        <w:t>4</w:t>
      </w:r>
      <w:r w:rsidRPr="00AD5975">
        <w:rPr>
          <w:color w:val="000000" w:themeColor="text1"/>
        </w:rPr>
        <w:fldChar w:fldCharType="end"/>
      </w:r>
      <w:r w:rsidR="00AD5975" w:rsidRPr="00AD5975">
        <w:rPr>
          <w:color w:val="000000" w:themeColor="text1"/>
        </w:rPr>
        <w:t>. Solution to the example MVC.</w:t>
      </w:r>
    </w:p>
    <w:p w14:paraId="21DBFE37" w14:textId="77777777" w:rsidR="0070127D" w:rsidRPr="00AD5975" w:rsidRDefault="0070127D" w:rsidP="00F613E7"/>
    <w:p w14:paraId="49040152" w14:textId="03178979" w:rsidR="000E24FF" w:rsidRPr="00470BD3" w:rsidRDefault="005F509F" w:rsidP="005F509F">
      <w:pPr>
        <w:pStyle w:val="Heading2"/>
      </w:pPr>
      <w:bookmarkStart w:id="17" w:name="_Toc87816520"/>
      <w:bookmarkStart w:id="18" w:name="_Toc88000905"/>
      <w:r>
        <w:lastRenderedPageBreak/>
        <w:t>2.</w:t>
      </w:r>
      <w:r w:rsidR="000E24FF">
        <w:t xml:space="preserve">4 </w:t>
      </w:r>
      <w:r w:rsidR="00841B78">
        <w:t>Non-Natural</w:t>
      </w:r>
      <w:r w:rsidR="000E24FF">
        <w:t xml:space="preserve"> QUBO Formulation</w:t>
      </w:r>
      <w:r w:rsidR="00470BD3" w:rsidRPr="00470BD3">
        <w:t xml:space="preserve"> </w:t>
      </w:r>
      <w:r w:rsidR="00470BD3">
        <w:t>and Slack Variables</w:t>
      </w:r>
      <w:bookmarkEnd w:id="18"/>
    </w:p>
    <w:p w14:paraId="2B03B8D9" w14:textId="491E43AA" w:rsidR="00841B78" w:rsidRDefault="00841B78" w:rsidP="00841B78"/>
    <w:p w14:paraId="64F7A8A0" w14:textId="4930EC9D" w:rsidR="00195EF9" w:rsidRPr="00195EF9" w:rsidRDefault="00195EF9" w:rsidP="00195EF9">
      <w:r>
        <w:t>Not all CO problems have a natural QUBO formulation. Also, quadratic penalties for some constrains might be unknown. Such problems can be formulated in QUBO</w:t>
      </w:r>
      <w:r>
        <w:t xml:space="preserve"> too. In the first part of this subsection, we will show a general approach to QUBO formulation. In the second part, we will show how any inequality constraint can be expressed as a quadratic penalty by introducing slack variables. Both processes have been accurately described by </w:t>
      </w:r>
      <w:r>
        <w:fldChar w:fldCharType="begin" w:fldLock="1"/>
      </w:r>
      <w:r w:rsidR="0031417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195EF9">
        <w:rPr>
          <w:noProof/>
        </w:rPr>
        <w:t>Glover, Kochenberger and Du</w:t>
      </w:r>
      <w:r>
        <w:rPr>
          <w:noProof/>
        </w:rPr>
        <w:t xml:space="preserve"> (</w:t>
      </w:r>
      <w:r w:rsidRPr="00195EF9">
        <w:rPr>
          <w:noProof/>
        </w:rPr>
        <w:t>2019)</w:t>
      </w:r>
      <w:r>
        <w:fldChar w:fldCharType="end"/>
      </w:r>
      <w:r>
        <w:t>.</w:t>
      </w:r>
    </w:p>
    <w:p w14:paraId="2916A654" w14:textId="77777777" w:rsidR="00195EF9" w:rsidRDefault="00195EF9" w:rsidP="00841B78"/>
    <w:p w14:paraId="6CEEC390" w14:textId="626440B7" w:rsidR="00195EF9" w:rsidRDefault="00793697" w:rsidP="00195EF9">
      <w:pPr>
        <w:pStyle w:val="Heading3"/>
      </w:pPr>
      <w:bookmarkStart w:id="19" w:name="_Toc88000906"/>
      <w:r w:rsidRPr="00195EF9">
        <w:t xml:space="preserve">2.4.1 </w:t>
      </w:r>
      <w:r w:rsidR="00A645D6">
        <w:t>QUBO Formulation</w:t>
      </w:r>
      <w:bookmarkEnd w:id="19"/>
    </w:p>
    <w:p w14:paraId="3B13A62A" w14:textId="11216DF1" w:rsidR="00195EF9" w:rsidRDefault="00195EF9" w:rsidP="00195EF9"/>
    <w:p w14:paraId="49627E3C" w14:textId="7F0EEF11" w:rsidR="00195EF9" w:rsidRDefault="00195EF9" w:rsidP="00195EF9">
      <w:r>
        <w:t>Consider</w:t>
      </w:r>
      <w:r w:rsidRPr="00195EF9">
        <w:t xml:space="preserve"> </w:t>
      </w:r>
      <w:r w:rsidR="004A3770">
        <w:t xml:space="preserve">a </w:t>
      </w:r>
      <w:r>
        <w:t>constrained minimisation problem</w:t>
      </w:r>
      <w:r w:rsidR="004A3770">
        <w:t>. Without quadratic penalties</w:t>
      </w:r>
      <w:r w:rsidR="00C17D0B">
        <w:t>,</w:t>
      </w:r>
      <w:r w:rsidR="004A3770">
        <w:t xml:space="preserve"> it will have the following form:</w:t>
      </w:r>
    </w:p>
    <w:p w14:paraId="4E7E8233" w14:textId="77777777" w:rsidR="00195EF9" w:rsidRDefault="00195EF9" w:rsidP="00195EF9"/>
    <w:p w14:paraId="077046DB" w14:textId="2E829B23" w:rsidR="00195EF9" w:rsidRPr="004A3770" w:rsidRDefault="00195EF9" w:rsidP="00195EF9">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m:oMathPara>
    </w:p>
    <w:p w14:paraId="32D5AB93" w14:textId="77777777" w:rsidR="004A3770" w:rsidRPr="00DB166C" w:rsidRDefault="004A3770" w:rsidP="004A3770">
      <w:pPr>
        <w:jc w:val="center"/>
        <w:rPr>
          <w:rFonts w:eastAsiaTheme="minorEastAsia"/>
          <w:lang w:val="ru-RU"/>
        </w:rPr>
      </w:pPr>
      <m:oMathPara>
        <m:oMath>
          <m:r>
            <w:rPr>
              <w:rFonts w:ascii="Cambria Math" w:hAnsi="Cambria Math"/>
              <w:lang w:val="ru-RU"/>
            </w:rPr>
            <m:t>∀z∈x,z∈ {0,1}</m:t>
          </m:r>
        </m:oMath>
      </m:oMathPara>
    </w:p>
    <w:p w14:paraId="638650C6" w14:textId="05D6EDF4" w:rsidR="004A3770" w:rsidRDefault="004A3770" w:rsidP="00195EF9">
      <w:pPr>
        <w:rPr>
          <w:rFonts w:eastAsiaTheme="minorEastAsia"/>
        </w:rPr>
      </w:pPr>
    </w:p>
    <w:p w14:paraId="74E6F80C" w14:textId="15A90771" w:rsidR="00470BD3" w:rsidRPr="00C17D0B" w:rsidRDefault="004A3770" w:rsidP="002C07EB">
      <w:r>
        <w:rPr>
          <w:rFonts w:eastAsiaTheme="minorEastAsia"/>
        </w:rPr>
        <w:t xml:space="preserve">where </w:t>
      </w:r>
      <w:r w:rsidRPr="00C17D0B">
        <w:rPr>
          <w:rFonts w:eastAsiaTheme="minorEastAsia"/>
          <w:i/>
          <w:iCs/>
        </w:rPr>
        <w:t>x</w:t>
      </w:r>
      <w:r>
        <w:rPr>
          <w:rFonts w:eastAsiaTheme="minorEastAsia"/>
        </w:rPr>
        <w:t xml:space="preserve"> is a binary decision vector and </w:t>
      </w:r>
      <w:r w:rsidRPr="00C17D0B">
        <w:rPr>
          <w:rFonts w:eastAsiaTheme="minorEastAsia"/>
          <w:i/>
          <w:iCs/>
        </w:rPr>
        <w:t>C</w:t>
      </w:r>
      <w:r>
        <w:rPr>
          <w:rFonts w:eastAsiaTheme="minorEastAsia"/>
        </w:rPr>
        <w:t xml:space="preserve"> is a square matrix. </w:t>
      </w:r>
      <w:r>
        <w:t>If the constraints of the problem consist of integers, they can always be written as</w:t>
      </w:r>
      <w:r w:rsidR="00C17D0B">
        <w:t xml:space="preserve"> (t</w:t>
      </w:r>
      <w:r w:rsidR="00C17D0B">
        <w:t xml:space="preserve">his will be explained in more details </w:t>
      </w:r>
      <w:r w:rsidR="00C17D0B">
        <w:t>in the subsection denoted to slack variables)</w:t>
      </w:r>
      <w:r>
        <w:t>:</w:t>
      </w:r>
    </w:p>
    <w:p w14:paraId="7824BF22" w14:textId="601EF3BB" w:rsidR="00470BD3" w:rsidRDefault="00470BD3" w:rsidP="00A645D6"/>
    <w:p w14:paraId="604E256E" w14:textId="09F0F727" w:rsidR="004A3770" w:rsidRPr="004A3770" w:rsidRDefault="004A3770" w:rsidP="004A3770">
      <w:pPr>
        <w:jc w:val="center"/>
        <w:rPr>
          <w:rFonts w:eastAsiaTheme="minorEastAsia"/>
          <w:i/>
          <w:lang w:val="ru-RU"/>
        </w:rPr>
      </w:pPr>
      <m:oMathPara>
        <m:oMath>
          <m:r>
            <w:rPr>
              <w:rFonts w:ascii="Cambria Math" w:hAnsi="Cambria Math"/>
              <w:lang w:val="ru-RU"/>
            </w:rPr>
            <m:t>Ax=b</m:t>
          </m:r>
        </m:oMath>
      </m:oMathPara>
    </w:p>
    <w:p w14:paraId="1E793B75" w14:textId="0C7AE962" w:rsidR="004A3770" w:rsidRDefault="004A3770" w:rsidP="00A645D6"/>
    <w:p w14:paraId="7FE12C4D" w14:textId="108F49C7" w:rsidR="00C17D0B" w:rsidRDefault="00C17D0B" w:rsidP="00A645D6">
      <w:r>
        <w:t>Then the quadratic penalties that we need to add to the original objective function are:</w:t>
      </w:r>
    </w:p>
    <w:p w14:paraId="4C8FDAF4" w14:textId="45CFA82B" w:rsidR="00C17D0B" w:rsidRDefault="00C17D0B" w:rsidP="00A645D6"/>
    <w:p w14:paraId="4A73582E" w14:textId="46BFB614" w:rsidR="00C17D0B" w:rsidRPr="00C17D0B" w:rsidRDefault="00C17D0B" w:rsidP="00A645D6">
      <m:oMathPara>
        <m:oMath>
          <m:r>
            <w:rPr>
              <w:rFonts w:ascii="Cambria Math" w:hAnsi="Cambria Math"/>
            </w:rPr>
            <m:t>quadratic penalt</m:t>
          </m:r>
          <m:r>
            <w:rPr>
              <w:rFonts w:ascii="Cambria Math" w:hAnsi="Cambria Math"/>
            </w:rPr>
            <m:t>ies</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m:oMathPara>
    </w:p>
    <w:p w14:paraId="5A65816A" w14:textId="048958CF" w:rsidR="005E61A6" w:rsidRPr="00C70262" w:rsidRDefault="005E61A6" w:rsidP="00A645D6"/>
    <w:p w14:paraId="6DBB123B" w14:textId="69642FA7" w:rsidR="00C17D0B" w:rsidRDefault="00C17D0B" w:rsidP="00A645D6">
      <w:r>
        <w:t>And the resultant objective function with constrain</w:t>
      </w:r>
      <w:r w:rsidR="00607BBB">
        <w:t>t</w:t>
      </w:r>
      <w:r>
        <w:t>s will be:</w:t>
      </w:r>
    </w:p>
    <w:p w14:paraId="7FA97BF9" w14:textId="240608CD" w:rsidR="00C17D0B" w:rsidRDefault="00C17D0B" w:rsidP="00A645D6"/>
    <w:p w14:paraId="168C785E" w14:textId="7BFAA32E"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r>
                <w:rPr>
                  <w:rFonts w:ascii="Cambria Math" w:hAnsi="Cambria Math"/>
                </w:rPr>
                <m:t>t</m:t>
              </m:r>
            </m:sup>
          </m:sSup>
          <m:d>
            <m:dPr>
              <m:ctrlPr>
                <w:rPr>
                  <w:rFonts w:ascii="Cambria Math" w:hAnsi="Cambria Math"/>
                  <w:i/>
                </w:rPr>
              </m:ctrlPr>
            </m:dPr>
            <m:e>
              <m:r>
                <w:rPr>
                  <w:rFonts w:ascii="Cambria Math" w:hAnsi="Cambria Math"/>
                </w:rPr>
                <m:t>Ax-b</m:t>
              </m:r>
            </m:e>
          </m:d>
        </m:oMath>
      </m:oMathPara>
    </w:p>
    <w:p w14:paraId="59530EA6" w14:textId="20B721AC"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Dx+c</m:t>
          </m:r>
        </m:oMath>
      </m:oMathPara>
    </w:p>
    <w:p w14:paraId="2C937B02" w14:textId="460DA72C" w:rsidR="00C17D0B" w:rsidRPr="00C17D0B" w:rsidRDefault="00C17D0B" w:rsidP="00A645D6">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Qx+c</m:t>
          </m:r>
        </m:oMath>
      </m:oMathPara>
    </w:p>
    <w:p w14:paraId="6469DA16" w14:textId="640E14F5" w:rsidR="005E61A6" w:rsidRDefault="005E61A6" w:rsidP="00A645D6">
      <w:pPr>
        <w:rPr>
          <w:lang w:val="ru-RU"/>
        </w:rPr>
      </w:pPr>
    </w:p>
    <w:p w14:paraId="0B46E7A7" w14:textId="0E7E81C6" w:rsidR="00C17D0B" w:rsidRPr="00607BBB" w:rsidRDefault="00607BBB" w:rsidP="00A645D6">
      <w:r>
        <w:t xml:space="preserve">Constant </w:t>
      </w:r>
      <w:r>
        <w:rPr>
          <w:i/>
          <w:iCs/>
        </w:rPr>
        <w:t>c</w:t>
      </w:r>
      <w:r>
        <w:t xml:space="preserve"> can be removed as it has no effect on the optimization (it can be added after a solution is found if needed). That is how we get a standard  </w:t>
      </w:r>
      <m:oMath>
        <m:r>
          <w:rPr>
            <w:rFonts w:ascii="Cambria Math" w:hAnsi="Cambria Math"/>
          </w:rPr>
          <m:t>y</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oMath>
      <w:r>
        <w:rPr>
          <w:rFonts w:eastAsiaTheme="minorEastAsia"/>
        </w:rPr>
        <w:t xml:space="preserve"> QUBO model out of a general constrained problem that has no natural QUBO formulation.</w:t>
      </w:r>
    </w:p>
    <w:p w14:paraId="73DE2153" w14:textId="2BB16ACF" w:rsidR="00793697" w:rsidRPr="005E61A6" w:rsidRDefault="00793697" w:rsidP="000E24FF">
      <w:pPr>
        <w:rPr>
          <w:lang w:val="ru-RU"/>
        </w:rPr>
      </w:pPr>
    </w:p>
    <w:p w14:paraId="505B5234" w14:textId="47E7E21E" w:rsidR="00793697" w:rsidRPr="00A645D6" w:rsidRDefault="00793697" w:rsidP="00793697">
      <w:pPr>
        <w:pStyle w:val="Heading3"/>
      </w:pPr>
      <w:bookmarkStart w:id="20" w:name="_Toc88000907"/>
      <w:r w:rsidRPr="00793697">
        <w:rPr>
          <w:lang w:val="ru-RU"/>
        </w:rPr>
        <w:t xml:space="preserve">2.4.2 </w:t>
      </w:r>
      <w:r w:rsidR="00A645D6">
        <w:t>Slack Variables</w:t>
      </w:r>
      <w:bookmarkEnd w:id="20"/>
    </w:p>
    <w:p w14:paraId="6BC686DB" w14:textId="43850172" w:rsidR="00793697" w:rsidRDefault="00793697" w:rsidP="00793697">
      <w:pPr>
        <w:rPr>
          <w:lang w:val="ru-RU"/>
        </w:rPr>
      </w:pPr>
    </w:p>
    <w:p w14:paraId="18F8CED0" w14:textId="62AE4F0C" w:rsidR="008F66B9" w:rsidRDefault="00607BBB" w:rsidP="00A645D6">
      <w:r>
        <w:t>Consider the following inequality constraint:</w:t>
      </w:r>
    </w:p>
    <w:p w14:paraId="541B76F2" w14:textId="3CAEF7DB" w:rsidR="00607BBB" w:rsidRDefault="00607BBB" w:rsidP="00A645D6"/>
    <w:p w14:paraId="1F677383" w14:textId="7C1802F0" w:rsidR="00607BBB" w:rsidRPr="00607BBB" w:rsidRDefault="00607BBB" w:rsidP="00A645D6">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m:t>
          </m:r>
        </m:oMath>
      </m:oMathPara>
    </w:p>
    <w:p w14:paraId="4C09D684" w14:textId="2C6D4E2B" w:rsidR="008F66B9" w:rsidRDefault="008F66B9" w:rsidP="00A645D6">
      <w:pPr>
        <w:rPr>
          <w:lang w:val="ru-RU"/>
        </w:rPr>
      </w:pPr>
    </w:p>
    <w:p w14:paraId="49DDCDAE" w14:textId="13C34345" w:rsidR="008F66B9" w:rsidRDefault="00607BBB" w:rsidP="00A645D6">
      <w:r>
        <w:lastRenderedPageBreak/>
        <w:t>It can be transferred into an equality constrain</w:t>
      </w:r>
      <w:r w:rsidR="00644344">
        <w:t>t</w:t>
      </w:r>
      <w:r>
        <w:t xml:space="preserve"> by adding a slack variable</w:t>
      </w:r>
      <w:r w:rsidR="00546179">
        <w:t xml:space="preserve">, </w:t>
      </w:r>
      <w:r w:rsidR="00546179">
        <w:rPr>
          <w:i/>
          <w:iCs/>
        </w:rPr>
        <w:t>s.</w:t>
      </w:r>
      <w:r w:rsidR="00546179">
        <w:t xml:space="preserve"> The slack variable cannot be bigger than 7 because the lowest number</w:t>
      </w:r>
      <w:r w:rsidR="00A91366">
        <w:t xml:space="preserve"> that</w:t>
      </w:r>
      <w:r w:rsidR="00546179">
        <w:t xml:space="preserve"> the left side of</w:t>
      </w:r>
      <w:r w:rsidR="00644344">
        <w:t xml:space="preserve"> the</w:t>
      </w:r>
      <w:r w:rsidR="00546179">
        <w:t xml:space="preserve"> inequality </w:t>
      </w:r>
      <w:r w:rsidR="00644344">
        <w:t xml:space="preserve">takes </w:t>
      </w:r>
      <w:r w:rsidR="00546179">
        <w:t>is -1 with (0,0,1) configuration. It</w:t>
      </w:r>
      <w:r w:rsidR="00546179" w:rsidRPr="00546179">
        <w:t xml:space="preserve"> </w:t>
      </w:r>
      <w:r w:rsidR="00546179">
        <w:t>also</w:t>
      </w:r>
      <w:r w:rsidR="00546179" w:rsidRPr="00546179">
        <w:t xml:space="preserve"> </w:t>
      </w:r>
      <w:r w:rsidR="00546179">
        <w:t xml:space="preserve">cannot be smaller than -3 as the largest number </w:t>
      </w:r>
      <w:r w:rsidR="00A91366">
        <w:t xml:space="preserve">that </w:t>
      </w:r>
      <w:r w:rsidR="00546179">
        <w:t>the</w:t>
      </w:r>
      <w:r w:rsidR="00644344">
        <w:t xml:space="preserve"> l</w:t>
      </w:r>
      <w:r w:rsidR="00546179">
        <w:t xml:space="preserve">eft side </w:t>
      </w:r>
      <w:r w:rsidR="00644344">
        <w:t>takes</w:t>
      </w:r>
      <w:r w:rsidR="00546179">
        <w:t xml:space="preserve"> is</w:t>
      </w:r>
      <w:r w:rsidR="00546179">
        <w:t xml:space="preserve"> 9 with (1,1,0) configuration.</w:t>
      </w:r>
    </w:p>
    <w:p w14:paraId="370E743D" w14:textId="408E1FC0" w:rsidR="00546179" w:rsidRDefault="00546179" w:rsidP="00A645D6"/>
    <w:p w14:paraId="2764EF8E" w14:textId="2F3DAE4F" w:rsidR="00546179" w:rsidRPr="00546179" w:rsidRDefault="00546179" w:rsidP="00A645D6">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+s=6</m:t>
          </m:r>
        </m:oMath>
      </m:oMathPara>
    </w:p>
    <w:p w14:paraId="066E7873" w14:textId="576DB68B" w:rsidR="00546179" w:rsidRPr="00546179" w:rsidRDefault="00546179" w:rsidP="00546179">
      <w:pPr>
        <w:rPr>
          <w:rFonts w:eastAsiaTheme="minorEastAsia"/>
        </w:rPr>
      </w:pPr>
      <m:oMathPara>
        <m:oMath>
          <m:r>
            <w:rPr>
              <w:rFonts w:ascii="Cambria Math" w:hAnsi="Cambria Math"/>
            </w:rPr>
            <m:t>-3 ≤s≤7</m:t>
          </m:r>
        </m:oMath>
      </m:oMathPara>
    </w:p>
    <w:p w14:paraId="2700D5EE" w14:textId="77777777" w:rsidR="00546179" w:rsidRPr="00546179" w:rsidRDefault="00546179" w:rsidP="00546179">
      <w:pPr>
        <w:rPr>
          <w:rFonts w:eastAsiaTheme="minorEastAsia"/>
        </w:rPr>
      </w:pPr>
    </w:p>
    <w:p w14:paraId="16B1189B" w14:textId="070C64DD" w:rsidR="00546179" w:rsidRPr="00546179" w:rsidRDefault="00546179" w:rsidP="00A645D6">
      <w:r>
        <w:t xml:space="preserve">If we express </w:t>
      </w:r>
      <w:r>
        <w:rPr>
          <w:i/>
          <w:iCs/>
        </w:rPr>
        <w:t>s</w:t>
      </w:r>
      <w:r>
        <w:t xml:space="preserve"> using binary expansion, which will satisfy all configurations of decision variable </w:t>
      </w:r>
      <w:r w:rsidRPr="00546179">
        <w:rPr>
          <w:i/>
          <w:iCs/>
        </w:rPr>
        <w:t>x</w:t>
      </w:r>
      <w:r>
        <w:t>, we will get the following equality:</w:t>
      </w:r>
    </w:p>
    <w:p w14:paraId="32049577" w14:textId="2A694EA1" w:rsidR="00793697" w:rsidRDefault="00793697" w:rsidP="00A645D6"/>
    <w:p w14:paraId="2F4216B6" w14:textId="06F320BC" w:rsidR="00546179" w:rsidRPr="00546179" w:rsidRDefault="00546179" w:rsidP="00546179">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4s</m:t>
              </m:r>
            </m:e>
            <m:sub>
              <m:r>
                <w:rPr>
                  <w:rFonts w:ascii="Cambria Math" w:hAnsi="Cambria Math"/>
                </w:rPr>
                <m:t>3</m:t>
              </m:r>
            </m:sub>
          </m:sSub>
          <m:r>
            <w:rPr>
              <w:rFonts w:ascii="Cambria Math" w:hAnsi="Cambria Math"/>
            </w:rPr>
            <m:t>=6</m:t>
          </m:r>
        </m:oMath>
      </m:oMathPara>
    </w:p>
    <w:p w14:paraId="1032F4BC" w14:textId="6BE4445E" w:rsidR="00546179" w:rsidRPr="00546179" w:rsidRDefault="00546179" w:rsidP="00546179">
      <w:pPr>
        <w:jc w:val="center"/>
        <w:rPr>
          <w:rFonts w:eastAsiaTheme="minorEastAsia"/>
          <w:lang w:val="ru-RU"/>
        </w:rPr>
      </w:pPr>
      <m:oMathPara>
        <m:oMath>
          <m:r>
            <w:rPr>
              <w:rFonts w:ascii="Cambria Math" w:hAnsi="Cambria Math"/>
              <w:lang w:val="ru-RU"/>
            </w:rPr>
            <m:t>∀z∈</m:t>
          </m:r>
          <m:r>
            <w:rPr>
              <w:rFonts w:ascii="Cambria Math" w:hAnsi="Cambria Math"/>
              <w:lang w:val="ru-RU"/>
            </w:rPr>
            <m:t>s</m:t>
          </m:r>
          <m:r>
            <w:rPr>
              <w:rFonts w:ascii="Cambria Math" w:hAnsi="Cambria Math"/>
              <w:lang w:val="ru-RU"/>
            </w:rPr>
            <m:t>,z∈ {0,1}</m:t>
          </m:r>
        </m:oMath>
      </m:oMathPara>
    </w:p>
    <w:p w14:paraId="2F1FC718" w14:textId="7125A607" w:rsidR="00546179" w:rsidRDefault="00546179" w:rsidP="00546179">
      <w:pPr>
        <w:jc w:val="center"/>
        <w:rPr>
          <w:rFonts w:eastAsiaTheme="minorEastAsia"/>
          <w:lang w:val="ru-RU"/>
        </w:rPr>
      </w:pPr>
    </w:p>
    <w:p w14:paraId="4C5F513B" w14:textId="1E85D7AF" w:rsidR="00546179" w:rsidRPr="00644344" w:rsidRDefault="00546179" w:rsidP="00546179">
      <w:pPr>
        <w:rPr>
          <w:rFonts w:eastAsiaTheme="minorEastAsia"/>
        </w:rPr>
      </w:pPr>
      <w:r>
        <w:rPr>
          <w:rFonts w:eastAsiaTheme="minorEastAsia"/>
        </w:rPr>
        <w:t>As</w:t>
      </w:r>
      <w:r w:rsidRPr="00644344">
        <w:rPr>
          <w:rFonts w:eastAsiaTheme="minorEastAsia"/>
        </w:rPr>
        <w:t xml:space="preserve"> </w:t>
      </w:r>
      <w:r>
        <w:rPr>
          <w:rFonts w:eastAsiaTheme="minorEastAsia"/>
        </w:rPr>
        <w:t>both</w:t>
      </w:r>
      <w:r w:rsidRPr="00644344">
        <w:rPr>
          <w:rFonts w:eastAsiaTheme="minorEastAsia"/>
        </w:rPr>
        <w:t xml:space="preserve"> </w:t>
      </w:r>
      <w:proofErr w:type="spellStart"/>
      <w:r w:rsidR="00644344">
        <w:rPr>
          <w:rFonts w:eastAsiaTheme="minorEastAsia"/>
          <w:i/>
          <w:iCs/>
        </w:rPr>
        <w:t>x</w:t>
      </w:r>
      <w:r w:rsidR="00644344">
        <w:rPr>
          <w:rFonts w:eastAsiaTheme="minorEastAsia"/>
          <w:i/>
          <w:iCs/>
          <w:vertAlign w:val="subscript"/>
        </w:rPr>
        <w:t>j</w:t>
      </w:r>
      <w:proofErr w:type="spellEnd"/>
      <w:r w:rsidR="00644344">
        <w:rPr>
          <w:rFonts w:eastAsiaTheme="minorEastAsia"/>
        </w:rPr>
        <w:t xml:space="preserve"> and </w:t>
      </w:r>
      <w:proofErr w:type="spellStart"/>
      <w:r w:rsidR="00644344">
        <w:rPr>
          <w:rFonts w:eastAsiaTheme="minorEastAsia"/>
          <w:i/>
          <w:iCs/>
        </w:rPr>
        <w:t>s</w:t>
      </w:r>
      <w:r w:rsidR="00644344">
        <w:rPr>
          <w:rFonts w:eastAsiaTheme="minorEastAsia"/>
          <w:i/>
          <w:iCs/>
          <w:vertAlign w:val="subscript"/>
        </w:rPr>
        <w:t>j</w:t>
      </w:r>
      <w:proofErr w:type="spellEnd"/>
      <w:r w:rsidR="00644344">
        <w:rPr>
          <w:rFonts w:eastAsiaTheme="minorEastAsia"/>
        </w:rPr>
        <w:t xml:space="preserve"> are binary at this point, they can both be contained in a single vector: </w:t>
      </w:r>
      <w:r w:rsidR="00644344">
        <w:rPr>
          <w:rFonts w:eastAsiaTheme="minorEastAsia"/>
          <w:i/>
          <w:iCs/>
        </w:rPr>
        <w:t>x</w:t>
      </w:r>
      <w:r w:rsidR="00644344">
        <w:rPr>
          <w:rFonts w:eastAsiaTheme="minorEastAsia"/>
        </w:rPr>
        <w:t xml:space="preserve">. And all the coefficients can then be contained in a single matrix </w:t>
      </w:r>
      <w:r w:rsidR="00644344">
        <w:rPr>
          <w:rFonts w:eastAsiaTheme="minorEastAsia"/>
          <w:i/>
          <w:iCs/>
        </w:rPr>
        <w:t>A</w:t>
      </w:r>
      <w:r w:rsidR="00644344">
        <w:rPr>
          <w:rFonts w:eastAsiaTheme="minorEastAsia"/>
        </w:rPr>
        <w:t>.</w:t>
      </w:r>
    </w:p>
    <w:p w14:paraId="16F58B27" w14:textId="183C6C12" w:rsidR="00793697" w:rsidRDefault="00793697" w:rsidP="00A645D6"/>
    <w:p w14:paraId="610AB5B8" w14:textId="72EA431C" w:rsidR="00644344" w:rsidRPr="00644344" w:rsidRDefault="00644344" w:rsidP="00A645D6">
      <m:oMathPara>
        <m:oMath>
          <m:r>
            <w:rPr>
              <w:rFonts w:ascii="Cambria Math" w:hAnsi="Cambria Math"/>
              <w:lang w:val="ru-RU"/>
            </w:rPr>
            <m:t>Ax=b</m:t>
          </m:r>
        </m:oMath>
      </m:oMathPara>
    </w:p>
    <w:p w14:paraId="62F39606" w14:textId="36C16148" w:rsidR="00793697" w:rsidRDefault="00793697" w:rsidP="00A645D6">
      <w:pPr>
        <w:rPr>
          <w:lang w:val="ru-RU"/>
        </w:rPr>
      </w:pPr>
    </w:p>
    <w:p w14:paraId="1444C93D" w14:textId="4794503E" w:rsidR="00470BD3" w:rsidRPr="00644344" w:rsidRDefault="00644344" w:rsidP="000E24FF">
      <w:r>
        <w:t>Then,</w:t>
      </w:r>
      <w:r w:rsidRPr="00644344">
        <w:t xml:space="preserve"> </w:t>
      </w:r>
      <w:r>
        <w:t>as</w:t>
      </w:r>
      <w:r w:rsidRPr="00644344">
        <w:t xml:space="preserve"> </w:t>
      </w:r>
      <w:r>
        <w:t>shown</w:t>
      </w:r>
      <w:r w:rsidRPr="00644344">
        <w:t xml:space="preserve"> </w:t>
      </w:r>
      <w:r>
        <w:t>in</w:t>
      </w:r>
      <w:r w:rsidRPr="00644344">
        <w:t xml:space="preserve"> </w:t>
      </w:r>
      <w:r>
        <w:t xml:space="preserve">the previous part of this subsection, this constraint can be expressed as a quadratic penalty </w:t>
      </w:r>
      <m:oMath>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w:r>
        <w:rPr>
          <w:rFonts w:eastAsiaTheme="minorEastAsia"/>
        </w:rPr>
        <w:t xml:space="preserve"> and subsequently used to achieve a standard QUBO model.</w:t>
      </w:r>
    </w:p>
    <w:p w14:paraId="6E164CBB" w14:textId="77777777" w:rsidR="000E24FF" w:rsidRPr="00644344" w:rsidRDefault="000E24FF" w:rsidP="000E24FF"/>
    <w:p w14:paraId="48366FB8" w14:textId="10E21C4E" w:rsidR="00FA3DCA" w:rsidRDefault="000E24FF" w:rsidP="005F509F">
      <w:pPr>
        <w:pStyle w:val="Heading2"/>
      </w:pPr>
      <w:bookmarkStart w:id="21" w:name="_Toc88000908"/>
      <w:r w:rsidRPr="00BD1AAB">
        <w:t>2.5</w:t>
      </w:r>
      <w:r w:rsidR="005F509F" w:rsidRPr="00BD1AAB">
        <w:t xml:space="preserve"> </w:t>
      </w:r>
      <w:r w:rsidR="00FA3DCA" w:rsidRPr="00BD1AAB">
        <w:t xml:space="preserve">Algorithms for </w:t>
      </w:r>
      <w:r w:rsidR="00986D0A">
        <w:t>S</w:t>
      </w:r>
      <w:r w:rsidR="00FA3DCA" w:rsidRPr="00BD1AAB">
        <w:t>olving QUBOs</w:t>
      </w:r>
      <w:bookmarkEnd w:id="17"/>
      <w:bookmarkEnd w:id="21"/>
    </w:p>
    <w:p w14:paraId="4D6491E9" w14:textId="29481351" w:rsidR="00DD5C9F" w:rsidRDefault="00DD5C9F" w:rsidP="00DD5C9F"/>
    <w:p w14:paraId="4D19D893" w14:textId="429B002F" w:rsidR="00DD5C9F" w:rsidRDefault="00DD5C9F" w:rsidP="00DD5C9F">
      <w:pPr>
        <w:rPr>
          <w:lang w:val="ru-RU"/>
        </w:rPr>
      </w:pPr>
      <w:r>
        <w:rPr>
          <w:lang w:val="ru-RU"/>
        </w:rPr>
        <w:t>Существует много алгоритмов, которые</w:t>
      </w:r>
      <w:r w:rsidR="00D72277">
        <w:rPr>
          <w:lang w:val="ru-RU"/>
        </w:rPr>
        <w:t xml:space="preserve"> эффективно решают проблемы в </w:t>
      </w:r>
      <w:proofErr w:type="spellStart"/>
      <w:r w:rsidR="00D72277">
        <w:rPr>
          <w:lang w:val="ru-RU"/>
        </w:rPr>
        <w:t>формуляции</w:t>
      </w:r>
      <w:proofErr w:type="spellEnd"/>
      <w:r w:rsidR="00D72277">
        <w:rPr>
          <w:lang w:val="ru-RU"/>
        </w:rPr>
        <w:t xml:space="preserve"> КУБО. Большой список их можно найти в работе </w:t>
      </w:r>
      <w:proofErr w:type="spellStart"/>
      <w:r w:rsidR="00D72277">
        <w:rPr>
          <w:lang w:val="ru-RU"/>
        </w:rPr>
        <w:t>гловера</w:t>
      </w:r>
      <w:proofErr w:type="spellEnd"/>
      <w:r w:rsidR="00D72277">
        <w:rPr>
          <w:lang w:val="ru-RU"/>
        </w:rPr>
        <w:t xml:space="preserve"> и </w:t>
      </w:r>
      <w:proofErr w:type="spellStart"/>
      <w:r w:rsidR="00D72277">
        <w:rPr>
          <w:lang w:val="ru-RU"/>
        </w:rPr>
        <w:t>керхера</w:t>
      </w:r>
      <w:proofErr w:type="spellEnd"/>
      <w:r w:rsidR="00D72277" w:rsidRPr="00D72277">
        <w:rPr>
          <w:lang w:val="ru-RU"/>
        </w:rPr>
        <w:t xml:space="preserve">. </w:t>
      </w:r>
      <w:r w:rsidR="00D72277">
        <w:rPr>
          <w:lang w:val="ru-RU"/>
        </w:rPr>
        <w:t xml:space="preserve">В секции 1 мы уже описали </w:t>
      </w:r>
      <w:r w:rsidR="00D72277">
        <w:t>DA</w:t>
      </w:r>
      <w:r w:rsidR="00D72277" w:rsidRPr="00D72277">
        <w:rPr>
          <w:lang w:val="ru-RU"/>
        </w:rPr>
        <w:t xml:space="preserve"> </w:t>
      </w:r>
      <w:r w:rsidR="00D72277">
        <w:rPr>
          <w:lang w:val="ru-RU"/>
        </w:rPr>
        <w:t xml:space="preserve">для классических </w:t>
      </w:r>
      <w:proofErr w:type="spellStart"/>
      <w:r w:rsidR="00D72277">
        <w:rPr>
          <w:lang w:val="ru-RU"/>
        </w:rPr>
        <w:t>устройтсв</w:t>
      </w:r>
      <w:proofErr w:type="spellEnd"/>
      <w:r w:rsidR="00D72277">
        <w:rPr>
          <w:lang w:val="ru-RU"/>
        </w:rPr>
        <w:t xml:space="preserve"> и </w:t>
      </w:r>
      <w:r w:rsidR="00D72277">
        <w:t>QA</w:t>
      </w:r>
      <w:r w:rsidR="00D72277" w:rsidRPr="00D72277">
        <w:rPr>
          <w:lang w:val="ru-RU"/>
        </w:rPr>
        <w:t xml:space="preserve"> </w:t>
      </w:r>
      <w:r w:rsidR="00D72277">
        <w:rPr>
          <w:lang w:val="ru-RU"/>
        </w:rPr>
        <w:t xml:space="preserve">для </w:t>
      </w:r>
      <w:proofErr w:type="spellStart"/>
      <w:r w:rsidR="00D72277">
        <w:rPr>
          <w:lang w:val="ru-RU"/>
        </w:rPr>
        <w:t>квантум</w:t>
      </w:r>
      <w:proofErr w:type="spellEnd"/>
      <w:r w:rsidR="00D72277">
        <w:rPr>
          <w:lang w:val="ru-RU"/>
        </w:rPr>
        <w:t xml:space="preserve"> устройств. Тут мы опишем некоторые алгоритмы, которые доступны </w:t>
      </w:r>
      <w:proofErr w:type="gramStart"/>
      <w:r w:rsidR="00D72277">
        <w:rPr>
          <w:lang w:val="ru-RU"/>
        </w:rPr>
        <w:t>в тех или иных библиотеках</w:t>
      </w:r>
      <w:proofErr w:type="gramEnd"/>
      <w:r w:rsidR="00D72277">
        <w:rPr>
          <w:lang w:val="ru-RU"/>
        </w:rPr>
        <w:t xml:space="preserve"> созданных для решения </w:t>
      </w:r>
      <w:r w:rsidR="00D72277">
        <w:t>QUBO</w:t>
      </w:r>
      <w:r w:rsidR="00D72277" w:rsidRPr="00D72277">
        <w:rPr>
          <w:lang w:val="ru-RU"/>
        </w:rPr>
        <w:t xml:space="preserve">. </w:t>
      </w:r>
    </w:p>
    <w:p w14:paraId="4F62D6AD" w14:textId="1DD28F41" w:rsidR="00822D37" w:rsidRDefault="00822D37" w:rsidP="00DD5C9F">
      <w:pPr>
        <w:rPr>
          <w:lang w:val="ru-RU"/>
        </w:rPr>
      </w:pPr>
    </w:p>
    <w:p w14:paraId="31CE7360" w14:textId="412C116A" w:rsidR="00822D37" w:rsidRDefault="00822D37" w:rsidP="00DD5C9F">
      <w:r>
        <w:t>SA</w:t>
      </w:r>
    </w:p>
    <w:p w14:paraId="52A4E5C0" w14:textId="1B0ED337" w:rsidR="00822D37" w:rsidRDefault="00822D37" w:rsidP="00DD5C9F"/>
    <w:p w14:paraId="22C99E01" w14:textId="67FD9AE8" w:rsidR="00822D37" w:rsidRDefault="00822D37" w:rsidP="00DD5C9F">
      <w:pPr>
        <w:rPr>
          <w:lang w:val="ru-RU"/>
        </w:rPr>
      </w:pPr>
      <w:r>
        <w:rPr>
          <w:lang w:val="ru-RU"/>
        </w:rPr>
        <w:t xml:space="preserve">Мы уже описали работу этого алгоритма в секции 1, но не специфично для моделей КУБО. Модели </w:t>
      </w:r>
      <w:proofErr w:type="spellStart"/>
      <w:r>
        <w:rPr>
          <w:lang w:val="ru-RU"/>
        </w:rPr>
        <w:t>кубо</w:t>
      </w:r>
      <w:proofErr w:type="spellEnd"/>
      <w:r>
        <w:rPr>
          <w:lang w:val="ru-RU"/>
        </w:rPr>
        <w:t xml:space="preserve"> решаются так же, и </w:t>
      </w:r>
      <w:proofErr w:type="spellStart"/>
      <w:r>
        <w:rPr>
          <w:lang w:val="ru-RU"/>
        </w:rPr>
        <w:t>нейбор</w:t>
      </w:r>
      <w:proofErr w:type="spellEnd"/>
      <w:r>
        <w:rPr>
          <w:lang w:val="ru-RU"/>
        </w:rPr>
        <w:t xml:space="preserve"> </w:t>
      </w:r>
      <w:proofErr w:type="spellStart"/>
      <w:r>
        <w:rPr>
          <w:lang w:val="ru-RU"/>
        </w:rPr>
        <w:t>стейты</w:t>
      </w:r>
      <w:proofErr w:type="spellEnd"/>
      <w:r>
        <w:rPr>
          <w:lang w:val="ru-RU"/>
        </w:rPr>
        <w:t xml:space="preserve"> определены в дали </w:t>
      </w:r>
      <w:r>
        <w:t>n</w:t>
      </w:r>
      <w:r>
        <w:rPr>
          <w:lang w:val="ru-RU"/>
        </w:rPr>
        <w:t xml:space="preserve"> </w:t>
      </w:r>
      <w:proofErr w:type="spellStart"/>
      <w:r>
        <w:rPr>
          <w:lang w:val="ru-RU"/>
        </w:rPr>
        <w:t>флипов</w:t>
      </w:r>
      <w:proofErr w:type="spellEnd"/>
      <w:r>
        <w:rPr>
          <w:lang w:val="ru-RU"/>
        </w:rPr>
        <w:t xml:space="preserve"> (обычно одного) от </w:t>
      </w:r>
      <w:proofErr w:type="spellStart"/>
      <w:r>
        <w:rPr>
          <w:lang w:val="ru-RU"/>
        </w:rPr>
        <w:t>десижн</w:t>
      </w:r>
      <w:proofErr w:type="spellEnd"/>
      <w:r>
        <w:rPr>
          <w:lang w:val="ru-RU"/>
        </w:rPr>
        <w:t xml:space="preserve"> </w:t>
      </w:r>
      <w:proofErr w:type="spellStart"/>
      <w:r>
        <w:rPr>
          <w:lang w:val="ru-RU"/>
        </w:rPr>
        <w:t>вериэбла</w:t>
      </w:r>
      <w:proofErr w:type="spellEnd"/>
      <w:r>
        <w:rPr>
          <w:lang w:val="ru-RU"/>
        </w:rPr>
        <w:t xml:space="preserve"> нынешнего </w:t>
      </w:r>
      <w:proofErr w:type="spellStart"/>
      <w:r>
        <w:rPr>
          <w:lang w:val="ru-RU"/>
        </w:rPr>
        <w:t>стейта</w:t>
      </w:r>
      <w:proofErr w:type="spellEnd"/>
      <w:r>
        <w:rPr>
          <w:lang w:val="ru-RU"/>
        </w:rPr>
        <w:t xml:space="preserve">.  Этот алгоритм </w:t>
      </w:r>
      <w:proofErr w:type="spellStart"/>
      <w:r>
        <w:rPr>
          <w:lang w:val="ru-RU"/>
        </w:rPr>
        <w:t>заимплеменчен</w:t>
      </w:r>
      <w:proofErr w:type="spellEnd"/>
      <w:r>
        <w:rPr>
          <w:lang w:val="ru-RU"/>
        </w:rPr>
        <w:t xml:space="preserve"> для </w:t>
      </w:r>
      <w:proofErr w:type="spellStart"/>
      <w:r>
        <w:rPr>
          <w:lang w:val="ru-RU"/>
        </w:rPr>
        <w:t>кюбо</w:t>
      </w:r>
      <w:proofErr w:type="spellEnd"/>
      <w:r>
        <w:rPr>
          <w:lang w:val="ru-RU"/>
        </w:rPr>
        <w:t xml:space="preserve"> проблем в (библиотека)</w:t>
      </w:r>
    </w:p>
    <w:p w14:paraId="072CA089" w14:textId="56174A9C" w:rsidR="00822D37" w:rsidRDefault="00822D37" w:rsidP="00DD5C9F">
      <w:pPr>
        <w:rPr>
          <w:lang w:val="ru-RU"/>
        </w:rPr>
      </w:pPr>
    </w:p>
    <w:p w14:paraId="56962E45" w14:textId="6D351458" w:rsidR="00822D37" w:rsidRDefault="00822D37" w:rsidP="00DD5C9F">
      <w:r>
        <w:t>Tabu</w:t>
      </w:r>
      <w:r w:rsidR="00986571">
        <w:t xml:space="preserve"> Search</w:t>
      </w:r>
    </w:p>
    <w:p w14:paraId="321D4C7E" w14:textId="10759222" w:rsidR="00822D37" w:rsidRDefault="00822D37" w:rsidP="00DD5C9F"/>
    <w:p w14:paraId="0973E86A" w14:textId="34A10C95" w:rsidR="00EA2214" w:rsidRDefault="00EA2214" w:rsidP="00DD5C9F">
      <w:r>
        <w:t xml:space="preserve">Decomposing </w:t>
      </w:r>
      <w:r w:rsidR="00986571">
        <w:t>Solver</w:t>
      </w:r>
    </w:p>
    <w:p w14:paraId="6F58037A" w14:textId="736AEE50" w:rsidR="00986571" w:rsidRDefault="00986571" w:rsidP="00DD5C9F">
      <w:pPr>
        <w:rPr>
          <w:lang w:val="ru-RU"/>
        </w:rPr>
      </w:pPr>
      <w:r>
        <w:rPr>
          <w:lang w:val="ru-RU"/>
        </w:rPr>
        <w:t xml:space="preserve">Ломает на части, потом решает </w:t>
      </w:r>
      <w:r>
        <w:t>d</w:t>
      </w:r>
      <w:r w:rsidRPr="00986571">
        <w:rPr>
          <w:lang w:val="ru-RU"/>
        </w:rPr>
        <w:t>-</w:t>
      </w:r>
      <w:r>
        <w:t>wave</w:t>
      </w:r>
      <w:r w:rsidRPr="00986571">
        <w:rPr>
          <w:lang w:val="ru-RU"/>
        </w:rPr>
        <w:t xml:space="preserve"> </w:t>
      </w:r>
      <w:proofErr w:type="spellStart"/>
      <w:r>
        <w:t>qa</w:t>
      </w:r>
      <w:proofErr w:type="spellEnd"/>
      <w:r w:rsidRPr="00986571">
        <w:rPr>
          <w:lang w:val="ru-RU"/>
        </w:rPr>
        <w:t xml:space="preserve"> </w:t>
      </w:r>
      <w:r>
        <w:rPr>
          <w:lang w:val="ru-RU"/>
        </w:rPr>
        <w:t xml:space="preserve">аппаратом или </w:t>
      </w:r>
      <w:r>
        <w:t>tabu</w:t>
      </w:r>
      <w:r w:rsidRPr="00986571">
        <w:rPr>
          <w:lang w:val="ru-RU"/>
        </w:rPr>
        <w:t xml:space="preserve"> </w:t>
      </w:r>
      <w:proofErr w:type="spellStart"/>
      <w:r>
        <w:rPr>
          <w:lang w:val="ru-RU"/>
        </w:rPr>
        <w:t>сёрчем</w:t>
      </w:r>
      <w:proofErr w:type="spellEnd"/>
      <w:r>
        <w:rPr>
          <w:lang w:val="ru-RU"/>
        </w:rPr>
        <w:t xml:space="preserve">. Этот метод важен, потому что </w:t>
      </w:r>
      <w:proofErr w:type="spellStart"/>
      <w:r>
        <w:t>qa</w:t>
      </w:r>
      <w:proofErr w:type="spellEnd"/>
      <w:r>
        <w:rPr>
          <w:lang w:val="ru-RU"/>
        </w:rPr>
        <w:t xml:space="preserve"> аппараты не могут решать большие проблемы, а он позволяет разделить…</w:t>
      </w:r>
    </w:p>
    <w:p w14:paraId="68455CEF" w14:textId="68455A39" w:rsidR="00986571" w:rsidRDefault="00986571" w:rsidP="00DD5C9F">
      <w:pPr>
        <w:rPr>
          <w:lang w:val="ru-RU"/>
        </w:rPr>
      </w:pPr>
      <w:r>
        <w:rPr>
          <w:lang w:val="ru-RU"/>
        </w:rPr>
        <w:t xml:space="preserve">Версия с табу </w:t>
      </w:r>
      <w:proofErr w:type="spellStart"/>
      <w:r>
        <w:rPr>
          <w:lang w:val="ru-RU"/>
        </w:rPr>
        <w:t>сёрчем</w:t>
      </w:r>
      <w:proofErr w:type="spellEnd"/>
      <w:r>
        <w:rPr>
          <w:lang w:val="ru-RU"/>
        </w:rPr>
        <w:t xml:space="preserve"> полезна, потому что решает большие проблемы быстрее, чем обычный табу </w:t>
      </w:r>
      <w:proofErr w:type="spellStart"/>
      <w:r>
        <w:rPr>
          <w:lang w:val="ru-RU"/>
        </w:rPr>
        <w:t>сёрч</w:t>
      </w:r>
      <w:proofErr w:type="spellEnd"/>
      <w:r>
        <w:rPr>
          <w:lang w:val="ru-RU"/>
        </w:rPr>
        <w:t xml:space="preserve">. Этот алгоритм </w:t>
      </w:r>
      <w:proofErr w:type="spellStart"/>
      <w:r>
        <w:rPr>
          <w:lang w:val="ru-RU"/>
        </w:rPr>
        <w:t>заимплеменчен</w:t>
      </w:r>
      <w:proofErr w:type="spellEnd"/>
      <w:r>
        <w:rPr>
          <w:lang w:val="ru-RU"/>
        </w:rPr>
        <w:t xml:space="preserve"> в…</w:t>
      </w:r>
    </w:p>
    <w:p w14:paraId="47A324B5" w14:textId="58C41216" w:rsidR="00986571" w:rsidRDefault="00986571" w:rsidP="00DD5C9F">
      <w:pPr>
        <w:rPr>
          <w:lang w:val="ru-RU"/>
        </w:rPr>
      </w:pPr>
    </w:p>
    <w:p w14:paraId="74F6CA21" w14:textId="5E222F48" w:rsidR="00986571" w:rsidRPr="00986571" w:rsidRDefault="00986571" w:rsidP="00DD5C9F">
      <w:r>
        <w:t>Steepest Descent Algorithm</w:t>
      </w:r>
    </w:p>
    <w:p w14:paraId="4B0FD6D0" w14:textId="77777777" w:rsidR="002876F1" w:rsidRPr="00D72277" w:rsidRDefault="002876F1" w:rsidP="002876F1">
      <w:pPr>
        <w:rPr>
          <w:lang w:val="ru-RU"/>
        </w:rPr>
      </w:pPr>
    </w:p>
    <w:p w14:paraId="4C53FBD1" w14:textId="34057CFC" w:rsidR="003253F9" w:rsidRPr="00986571" w:rsidRDefault="003253F9" w:rsidP="00F613E7">
      <w:pPr>
        <w:rPr>
          <w:highlight w:val="yellow"/>
          <w:lang w:val="ru-RU"/>
        </w:rPr>
      </w:pPr>
    </w:p>
    <w:p w14:paraId="519891C8" w14:textId="6DF56A3F" w:rsidR="00D72277" w:rsidRDefault="00D72277" w:rsidP="00F613E7">
      <w:pPr>
        <w:rPr>
          <w:highlight w:val="yellow"/>
        </w:rPr>
      </w:pPr>
      <w:r>
        <w:rPr>
          <w:highlight w:val="yellow"/>
        </w:rPr>
        <w:t xml:space="preserve">Glover algorithms: </w:t>
      </w:r>
      <w:r w:rsidRPr="00D72277">
        <w:t>https://link.springer.com/content/pdf/10.1007%2F0-387-29550-X_4.pdf</w:t>
      </w:r>
    </w:p>
    <w:p w14:paraId="7B554F53" w14:textId="77777777" w:rsidR="00D72277" w:rsidRDefault="00D72277"/>
    <w:p w14:paraId="733D7130" w14:textId="26FD2467" w:rsidR="00D72277" w:rsidRPr="00822D37" w:rsidRDefault="00D72277">
      <w:r>
        <w:t xml:space="preserve">SA: </w:t>
      </w:r>
      <w:hyperlink r:id="rId13" w:history="1">
        <w:r w:rsidR="00822D37" w:rsidRPr="00014C6E">
          <w:rPr>
            <w:rStyle w:val="Hyperlink"/>
          </w:rPr>
          <w:t>https://github.com/dwavesystems/dwave-neal</w:t>
        </w:r>
      </w:hyperlink>
      <w:r w:rsidR="00822D37" w:rsidRPr="00822D37">
        <w:t xml:space="preserve">, </w:t>
      </w:r>
      <w:r w:rsidR="00822D37" w:rsidRPr="00822D37">
        <w:t>https://www.sciencedirect.com/science/article/pii/S0377221797001306?via%3Dihub</w:t>
      </w:r>
    </w:p>
    <w:p w14:paraId="58F71E0B" w14:textId="77777777" w:rsidR="00EA2214" w:rsidRDefault="00D72277">
      <w:r>
        <w:t xml:space="preserve">Tabu: </w:t>
      </w:r>
      <w:r w:rsidR="00EA2214" w:rsidRPr="00EA2214">
        <w:t>https://docs.ocean.dwavesys.com/en/stable/docs_tabu/sdk_index.html</w:t>
      </w:r>
      <w:r w:rsidR="00EA2214" w:rsidRPr="00EA2214">
        <w:t xml:space="preserve"> </w:t>
      </w:r>
    </w:p>
    <w:p w14:paraId="7E3EA1C1" w14:textId="77777777" w:rsidR="00EA2214" w:rsidRDefault="00EA2214">
      <w:r w:rsidRPr="00EA2214">
        <w:t>https://link.springer.com/article/10.1023/B:ANOR.0000039522.58036.68</w:t>
      </w:r>
      <w:r w:rsidRPr="00EA2214">
        <w:t xml:space="preserve"> </w:t>
      </w:r>
    </w:p>
    <w:p w14:paraId="5C8B3A0A" w14:textId="77777777" w:rsidR="00986571" w:rsidRDefault="00EA2214">
      <w:r>
        <w:t xml:space="preserve">Decomposing solver: </w:t>
      </w:r>
      <w:r w:rsidR="00986571" w:rsidRPr="00986571">
        <w:t>https://github.com/dwavesystems/qbsolv</w:t>
      </w:r>
      <w:r w:rsidR="00986571" w:rsidRPr="00986571">
        <w:t xml:space="preserve"> </w:t>
      </w:r>
      <w:r w:rsidRPr="00EA2214">
        <w:t>https://docs.ocean.dwavesys.com/projects/qbsolv/en/latest/_downloads/bd15a2d8f32e587e9e5997ce9d5512cc/qbsolv_techReport.pdf</w:t>
      </w:r>
      <w:r w:rsidRPr="00EA2214">
        <w:t xml:space="preserve"> </w:t>
      </w:r>
    </w:p>
    <w:p w14:paraId="2BF40220" w14:textId="22A92AD6" w:rsidR="005F509F" w:rsidRPr="0079477D" w:rsidRDefault="00986571">
      <w:pPr>
        <w:rPr>
          <w:highlight w:val="yellow"/>
        </w:rPr>
      </w:pPr>
      <w:r>
        <w:t xml:space="preserve">Steepest Descent: </w:t>
      </w:r>
      <w:r w:rsidRPr="00986571">
        <w:t>https://docs.ocean.dwavesys.com/en/stable/docs_greedy/sdk_index.html</w:t>
      </w:r>
      <w:r w:rsidRPr="00986571">
        <w:t xml:space="preserve"> </w:t>
      </w:r>
      <w:r w:rsidR="005F509F">
        <w:br w:type="page"/>
      </w:r>
    </w:p>
    <w:p w14:paraId="616DBDA3" w14:textId="0088B8E7" w:rsidR="005F509F" w:rsidRDefault="005F509F" w:rsidP="00246ACC">
      <w:pPr>
        <w:pStyle w:val="Heading1"/>
      </w:pPr>
      <w:bookmarkStart w:id="22" w:name="_Toc87816522"/>
      <w:bookmarkStart w:id="23" w:name="_Toc88000913"/>
      <w:r>
        <w:lastRenderedPageBreak/>
        <w:t xml:space="preserve">3 </w:t>
      </w:r>
      <w:r w:rsidR="00DF36C2">
        <w:t xml:space="preserve">Penalty </w:t>
      </w:r>
      <w:r w:rsidR="00970F42">
        <w:t xml:space="preserve">Coefficient </w:t>
      </w:r>
      <w:r w:rsidR="00DF36C2">
        <w:t>Optimisation</w:t>
      </w:r>
      <w:bookmarkEnd w:id="22"/>
      <w:r w:rsidR="00336761" w:rsidRPr="003253F9">
        <w:t xml:space="preserve"> </w:t>
      </w:r>
      <w:r w:rsidR="00336761">
        <w:t>Techniques</w:t>
      </w:r>
      <w:bookmarkEnd w:id="23"/>
    </w:p>
    <w:p w14:paraId="7D3B1C47" w14:textId="77777777" w:rsidR="00246ACC" w:rsidRDefault="00246ACC" w:rsidP="00F613E7"/>
    <w:p w14:paraId="5C3460C0" w14:textId="5CBCBCD0" w:rsidR="00DF36C2" w:rsidRDefault="00DF36C2" w:rsidP="00F613E7">
      <w:r>
        <w:t xml:space="preserve">In this section we will present multiple </w:t>
      </w:r>
      <w:r w:rsidR="00970F42">
        <w:t>techniques</w:t>
      </w:r>
      <w:r>
        <w:t xml:space="preserve"> </w:t>
      </w:r>
      <w:r w:rsidR="00970F42">
        <w:t>of</w:t>
      </w:r>
      <w:r>
        <w:t xml:space="preserve"> penalty </w:t>
      </w:r>
      <w:r w:rsidR="00970F42">
        <w:t xml:space="preserve">coefficient </w:t>
      </w:r>
      <w:r>
        <w:t>optimisation</w:t>
      </w:r>
      <w:r w:rsidR="00970F42">
        <w:t>. Two of them will be standard and the other two will be state-of-art. This area of research is relatively new and the number of unique approaches to this problem is limited.</w:t>
      </w:r>
    </w:p>
    <w:p w14:paraId="7A3EA441" w14:textId="4FA46542" w:rsidR="004279D3" w:rsidRDefault="004279D3" w:rsidP="00F613E7"/>
    <w:p w14:paraId="62AC7BEB" w14:textId="586B6A62" w:rsidR="004279D3" w:rsidRPr="00970F42" w:rsidRDefault="00970F42" w:rsidP="00F613E7">
      <w:r>
        <w:t xml:space="preserve">As mentioned in previous sections, penalty coefficient optimisation is not trivial </w:t>
      </w:r>
      <w:r>
        <w:fldChar w:fldCharType="begin" w:fldLock="1"/>
      </w:r>
      <w:r w:rsidR="003D6FCF">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970F42">
        <w:rPr>
          <w:noProof/>
        </w:rPr>
        <w:t>(Verma and Lewis, 2020)</w:t>
      </w:r>
      <w:r>
        <w:fldChar w:fldCharType="end"/>
      </w:r>
      <w:r>
        <w:t xml:space="preserve">. If the coefficient chosen is too low, the solution to the problem will be infeasible. If it is too large, penalties will dominate the search space, erasing the difference between good and bad </w:t>
      </w:r>
      <w:r w:rsidR="00DE6652">
        <w:t xml:space="preserve">states. This makes the optimisation problem numerically unstable decreasing the accuracy of produced solutions </w:t>
      </w:r>
      <w:r w:rsidR="00314177">
        <w:rPr>
          <w:lang w:val="ru-RU"/>
        </w:rPr>
        <w:fldChar w:fldCharType="begin" w:fldLock="1"/>
      </w:r>
      <w:r>
        <w:instrText>ADDIN CSL_CITATION {"citationItems":[{"id":"ITEM-1","itemData":{"DOI":"10.1007/978-3-030-14082-3_2","ISBN":"9783030140816","ISSN":"16113349","abstract":"Quantum annealing is a model for quantum computing that is aimed at solving hard optimization problems by representing them as quadratic unconstrained binary optimization (QUBO) problems. Although many NP-hard problems can easily be formulated as binary-variable problems with a quadratic objective function, such formulations typically also include constraints, which are not allowed in a QUBO. Hence, such constraints are usually incorporated in the objective function as additive penalty terms. While there is substantial previous work on implementing linear equality constraints, the case of inequality constraints has not much been studied. In this paper, we propose a new approach for formulating and embedding inequality constraints as penalties and describe early implementation results.","author":[{"dropping-particle":"","family":"Vyskočil","given":"Tomáš","non-dropping-particle":"","parse-names":false,"suffix":""},{"dropping-particle":"","family":"Pakin","given":"Scott","non-dropping-particle":"","parse-names":false,"suffix":""},{"dropping-particle":"","family":"Djidjev","given":"Hristo N.","non-dropping-particle":"","parse-names":false,"suffix":""}],"container-title":"Lecture Notes in Computer Science (including subseries Lecture Notes in Artificial Intelligence and Lecture Notes in Bioinformatics)","id":"ITEM-1","issued":{"date-parts":[["2019","3","18"]]},"page":"11-22","publisher":"Springer, Cham","title":"Embedding Inequality Constraints for Quantum Annealing Optimization","type":"article-journal","volume":"11413 LNCS"},"uris":["http://www.mendeley.com/documents/?uuid=68ce49c3-6c09-3c7c-89e5-ad04329115d1"]}],"mendeley":{"formattedCitation":"(Vyskočil, Pakin and Djidjev, 2019)","plainTextFormattedCitation":"(Vyskočil, Pakin and Djidjev, 2019)","previouslyFormattedCitation":"(Vyskočil, Pakin and Djidjev, 2019)"},"properties":{"noteIndex":0},"schema":"https://github.com/citation-style-language/schema/raw/master/csl-citation.json"}</w:instrText>
      </w:r>
      <w:r w:rsidR="00314177">
        <w:rPr>
          <w:lang w:val="ru-RU"/>
        </w:rPr>
        <w:fldChar w:fldCharType="separate"/>
      </w:r>
      <w:r w:rsidR="00314177" w:rsidRPr="00970F42">
        <w:rPr>
          <w:noProof/>
        </w:rPr>
        <w:t>(Vyskočil, Pakin and Djidjev, 2019)</w:t>
      </w:r>
      <w:r w:rsidR="00314177">
        <w:rPr>
          <w:lang w:val="ru-RU"/>
        </w:rPr>
        <w:fldChar w:fldCharType="end"/>
      </w:r>
      <w:r w:rsidR="004279D3" w:rsidRPr="00970F42">
        <w:t xml:space="preserve">. </w:t>
      </w:r>
    </w:p>
    <w:p w14:paraId="5623E8E7" w14:textId="3AAAD82F" w:rsidR="00DF36C2" w:rsidRDefault="00DF36C2" w:rsidP="00F613E7"/>
    <w:p w14:paraId="70D49B4E" w14:textId="5735EC93" w:rsidR="0029299E" w:rsidRDefault="005F509F" w:rsidP="005F509F">
      <w:pPr>
        <w:pStyle w:val="Heading2"/>
      </w:pPr>
      <w:bookmarkStart w:id="24" w:name="_Toc87816523"/>
      <w:bookmarkStart w:id="25" w:name="_Toc88000914"/>
      <w:r>
        <w:t xml:space="preserve">3.1 </w:t>
      </w:r>
      <w:r w:rsidR="00DF36C2">
        <w:t>Analytical</w:t>
      </w:r>
      <w:bookmarkEnd w:id="24"/>
      <w:bookmarkEnd w:id="25"/>
    </w:p>
    <w:p w14:paraId="1293CA7C" w14:textId="636B1BD4" w:rsidR="00D348A5" w:rsidRDefault="00D348A5" w:rsidP="00F613E7"/>
    <w:p w14:paraId="0A2E7D93" w14:textId="126D3B1A" w:rsidR="00E77FA8" w:rsidRPr="003D6FCF" w:rsidRDefault="00D348A5" w:rsidP="00F613E7">
      <w:r>
        <w:t xml:space="preserve">The first approach is analytical and involves using our domain knowledge to set a suitable </w:t>
      </w:r>
      <w:r>
        <w:rPr>
          <w:i/>
          <w:iCs/>
        </w:rPr>
        <w:t xml:space="preserve">M </w:t>
      </w:r>
      <w:r>
        <w:t>value</w:t>
      </w:r>
      <w:r w:rsidR="003D6FCF">
        <w:t xml:space="preserve"> </w:t>
      </w:r>
      <w:r w:rsidR="003D6FCF">
        <w:fldChar w:fldCharType="begin" w:fldLock="1"/>
      </w:r>
      <w:r w:rsidR="00413B48">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3D6FCF">
        <w:fldChar w:fldCharType="separate"/>
      </w:r>
      <w:r w:rsidR="003D6FCF" w:rsidRPr="003D6FCF">
        <w:rPr>
          <w:noProof/>
        </w:rPr>
        <w:t>(Glover, Kochenberger and Du, 2019)</w:t>
      </w:r>
      <w:r w:rsidR="003D6FCF">
        <w:fldChar w:fldCharType="end"/>
      </w:r>
      <w:r>
        <w:t>.</w:t>
      </w:r>
      <w:r w:rsidR="00E77FA8" w:rsidRPr="00E77FA8">
        <w:t xml:space="preserve"> </w:t>
      </w:r>
      <w:r w:rsidR="00E77FA8">
        <w:t>At the beginning</w:t>
      </w:r>
      <w:r w:rsidR="00170A1A">
        <w:t>,</w:t>
      </w:r>
      <w:r w:rsidR="003D6FCF">
        <w:t xml:space="preserve"> we need to make a rough estimate of the original objective function. Then, we set our penalty coefficient </w:t>
      </w:r>
      <w:r w:rsidR="003D6FCF">
        <w:rPr>
          <w:i/>
          <w:iCs/>
        </w:rPr>
        <w:t>M</w:t>
      </w:r>
      <w:r w:rsidR="003D6FCF">
        <w:t xml:space="preserve"> to about 75% to 150% of th</w:t>
      </w:r>
      <w:r w:rsidR="00170A1A">
        <w:t>is</w:t>
      </w:r>
      <w:r w:rsidR="003D6FCF">
        <w:t xml:space="preserve"> estimate. The resultant problem needs to be solved using QUBO solver, and the solution should be checked for feasibility. If feasible, we can try to reduce the </w:t>
      </w:r>
      <w:r w:rsidR="003D6FCF">
        <w:rPr>
          <w:i/>
          <w:iCs/>
        </w:rPr>
        <w:t>M</w:t>
      </w:r>
      <w:r w:rsidR="003D6FCF">
        <w:t xml:space="preserve"> and try again </w:t>
      </w:r>
      <w:r w:rsidR="00170A1A">
        <w:t>(</w:t>
      </w:r>
      <w:r w:rsidR="003D6FCF">
        <w:t>or keep this coefficient</w:t>
      </w:r>
      <w:r w:rsidR="00170A1A">
        <w:t>)</w:t>
      </w:r>
      <w:r w:rsidR="003D6FCF">
        <w:t xml:space="preserve">. If it is not, we need to increase </w:t>
      </w:r>
      <w:r w:rsidR="003D6FCF">
        <w:rPr>
          <w:i/>
          <w:iCs/>
        </w:rPr>
        <w:t>M</w:t>
      </w:r>
      <w:r w:rsidR="003D6FCF">
        <w:t xml:space="preserve">. We then repeat the process of producing solution with the chosen </w:t>
      </w:r>
      <w:r w:rsidR="003D6FCF">
        <w:rPr>
          <w:i/>
          <w:iCs/>
        </w:rPr>
        <w:t>M</w:t>
      </w:r>
      <w:r w:rsidR="003D6FCF">
        <w:t xml:space="preserve">, checking for </w:t>
      </w:r>
      <w:r w:rsidR="00170A1A">
        <w:t>feasibility,</w:t>
      </w:r>
      <w:r w:rsidR="003D6FCF">
        <w:t xml:space="preserve"> and </w:t>
      </w:r>
      <w:r w:rsidR="00170A1A">
        <w:t xml:space="preserve">updating </w:t>
      </w:r>
      <w:r w:rsidR="00170A1A">
        <w:rPr>
          <w:i/>
          <w:iCs/>
        </w:rPr>
        <w:t xml:space="preserve">M </w:t>
      </w:r>
      <w:r w:rsidR="00170A1A" w:rsidRPr="00170A1A">
        <w:t>until</w:t>
      </w:r>
      <w:r w:rsidR="00170A1A">
        <w:t xml:space="preserve"> we settle with a penalty coefficient that satisfies us. </w:t>
      </w:r>
    </w:p>
    <w:p w14:paraId="49ECAFDE" w14:textId="77777777" w:rsidR="003D6FCF" w:rsidRDefault="003D6FCF" w:rsidP="00F613E7"/>
    <w:p w14:paraId="65DCBECA" w14:textId="57BC378F" w:rsidR="00413B48" w:rsidRDefault="00170A1A" w:rsidP="00F613E7">
      <w:r>
        <w:t>The benefit of this approach is its simplicity</w:t>
      </w:r>
      <w:r w:rsidR="00BD1AAB">
        <w:t xml:space="preserve"> and that by the end of it we get a satisfiable penalty coefficient</w:t>
      </w:r>
      <w:r>
        <w:t xml:space="preserve">. But at the same time, it is not always easy to estimate the original objective function “by eye”, especially when the problem is large. </w:t>
      </w:r>
    </w:p>
    <w:p w14:paraId="034008CF" w14:textId="1A3D10F9" w:rsidR="007D6F34" w:rsidRDefault="00170A1A" w:rsidP="00F613E7">
      <w:r>
        <w:t xml:space="preserve">Also, this trial-and-error </w:t>
      </w:r>
      <w:r w:rsidR="00B64FBE">
        <w:t>procedure</w:t>
      </w:r>
      <w:r>
        <w:t xml:space="preserve"> requires </w:t>
      </w:r>
      <w:r w:rsidR="00B64FBE">
        <w:t>at least multiple</w:t>
      </w:r>
      <w:r>
        <w:t xml:space="preserve"> calls to the</w:t>
      </w:r>
      <w:r w:rsidR="00413B48">
        <w:t xml:space="preserve"> </w:t>
      </w:r>
      <w:r>
        <w:t>solve</w:t>
      </w:r>
      <w:r w:rsidR="00413B48">
        <w:t xml:space="preserve">r. </w:t>
      </w:r>
      <w:r w:rsidR="00B64FBE">
        <w:t>This</w:t>
      </w:r>
      <w:r w:rsidR="00413B48">
        <w:t xml:space="preserve"> is expensive and impractical for performance critical applications </w:t>
      </w:r>
      <w:r w:rsidR="00413B48">
        <w:fldChar w:fldCharType="begin" w:fldLock="1"/>
      </w:r>
      <w:r w:rsidR="00A01742">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2021)","plainTextFormattedCitation":"(Huang et al., 2021)","previouslyFormattedCitation":"(Huang &lt;i&gt;et al.&lt;/i&gt;, 2021)"},"properties":{"noteIndex":0},"schema":"https://github.com/citation-style-language/schema/raw/master/csl-citation.json"}</w:instrText>
      </w:r>
      <w:r w:rsidR="00413B48">
        <w:fldChar w:fldCharType="separate"/>
      </w:r>
      <w:r w:rsidR="00413B48" w:rsidRPr="00413B48">
        <w:rPr>
          <w:noProof/>
        </w:rPr>
        <w:t xml:space="preserve">(Huang </w:t>
      </w:r>
      <w:r w:rsidR="00413B48" w:rsidRPr="00413B48">
        <w:rPr>
          <w:i/>
          <w:noProof/>
        </w:rPr>
        <w:t>et al.</w:t>
      </w:r>
      <w:r w:rsidR="00413B48" w:rsidRPr="00413B48">
        <w:rPr>
          <w:noProof/>
        </w:rPr>
        <w:t>, 2021)</w:t>
      </w:r>
      <w:r w:rsidR="00413B48">
        <w:fldChar w:fldCharType="end"/>
      </w:r>
      <w:r w:rsidR="00413B48">
        <w:t xml:space="preserve">. </w:t>
      </w:r>
    </w:p>
    <w:p w14:paraId="11D0061E" w14:textId="77777777" w:rsidR="00B64FBE" w:rsidRDefault="00170A1A" w:rsidP="00F613E7">
      <w:r>
        <w:t xml:space="preserve">This method of penalty estimation is not automated. If we are trying to solve many problems, it is not efficient to estimate penalty coefficient manually. </w:t>
      </w:r>
    </w:p>
    <w:p w14:paraId="017F322F" w14:textId="6AAC560B" w:rsidR="00D348A5" w:rsidRDefault="00170A1A" w:rsidP="00F613E7">
      <w:r>
        <w:t xml:space="preserve">And even though this approach is somewhat systematic, it is not reproducible. Thus, </w:t>
      </w:r>
      <w:r w:rsidR="00413B48">
        <w:t xml:space="preserve">we can get different penalty coefficients if we </w:t>
      </w:r>
      <w:r w:rsidR="00B64FBE">
        <w:t>apply this method on the same problem multiple times.</w:t>
      </w:r>
    </w:p>
    <w:p w14:paraId="04EA54F6" w14:textId="77777777" w:rsidR="005F509F" w:rsidRDefault="005F509F" w:rsidP="00F613E7"/>
    <w:p w14:paraId="333D93A9" w14:textId="17D24665" w:rsidR="005F509F" w:rsidRDefault="005F509F" w:rsidP="005F509F">
      <w:pPr>
        <w:pStyle w:val="Heading2"/>
      </w:pPr>
      <w:bookmarkStart w:id="26" w:name="_Toc88000915"/>
      <w:r>
        <w:t>3.2 Numerical</w:t>
      </w:r>
      <w:r w:rsidR="00F66F06">
        <w:t xml:space="preserve"> 1</w:t>
      </w:r>
      <w:bookmarkEnd w:id="26"/>
    </w:p>
    <w:p w14:paraId="2CEB741B" w14:textId="10A7A08E" w:rsidR="005F509F" w:rsidRDefault="005F509F" w:rsidP="005F509F"/>
    <w:p w14:paraId="4CC2DC86" w14:textId="46921A0A" w:rsidR="00A01742" w:rsidRDefault="00397AE1" w:rsidP="005F509F">
      <w:r>
        <w:t xml:space="preserve">This </w:t>
      </w:r>
      <w:r w:rsidR="00A01742">
        <w:t xml:space="preserve">method involves choosing an arbitrary value of matrix </w:t>
      </w:r>
      <w:r w:rsidR="00A01742">
        <w:rPr>
          <w:i/>
          <w:iCs/>
        </w:rPr>
        <w:t>Q</w:t>
      </w:r>
      <w:r w:rsidR="00A01742">
        <w:t xml:space="preserve"> and making the penalty coefficient </w:t>
      </w:r>
      <w:r w:rsidR="00A01742">
        <w:rPr>
          <w:i/>
          <w:iCs/>
        </w:rPr>
        <w:t>M</w:t>
      </w:r>
      <w:r w:rsidR="00A01742">
        <w:t xml:space="preserve"> larger than that number </w:t>
      </w:r>
      <w:r w:rsidR="00A01742">
        <w:fldChar w:fldCharType="begin" w:fldLock="1"/>
      </w:r>
      <w:r w:rsidR="00891EC2">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rsidR="00A01742">
        <w:fldChar w:fldCharType="separate"/>
      </w:r>
      <w:r w:rsidR="00A01742" w:rsidRPr="00A01742">
        <w:rPr>
          <w:noProof/>
        </w:rPr>
        <w:t>(Verma and Lewis, 2020)</w:t>
      </w:r>
      <w:r w:rsidR="00A01742">
        <w:fldChar w:fldCharType="end"/>
      </w:r>
      <w:r w:rsidR="00A01742">
        <w:t xml:space="preserve">. </w:t>
      </w:r>
    </w:p>
    <w:p w14:paraId="640D6B3C" w14:textId="77777777" w:rsidR="00A01742" w:rsidRPr="00A01742" w:rsidRDefault="00A01742" w:rsidP="005F509F"/>
    <w:p w14:paraId="22E2D608" w14:textId="048737BB" w:rsidR="00A01742" w:rsidRDefault="00A01742" w:rsidP="005F509F">
      <w:r>
        <w:t xml:space="preserve">Although this approach is </w:t>
      </w:r>
      <w:r w:rsidR="00F33CB7">
        <w:t xml:space="preserve">fast and </w:t>
      </w:r>
      <w:r>
        <w:t>simple, it does not always work.</w:t>
      </w:r>
      <w:r w:rsidR="00F33CB7">
        <w:t xml:space="preserve"> </w:t>
      </w:r>
      <w:r w:rsidR="00F33CB7">
        <w:t xml:space="preserve">We can try </w:t>
      </w:r>
      <w:r w:rsidR="00F33CB7" w:rsidRPr="00A01742">
        <w:t>t</w:t>
      </w:r>
      <w:r w:rsidR="00F33CB7">
        <w:t xml:space="preserve">o improve our estimated </w:t>
      </w:r>
      <w:r w:rsidR="00F33CB7" w:rsidRPr="00A01742">
        <w:rPr>
          <w:i/>
          <w:iCs/>
        </w:rPr>
        <w:t>M</w:t>
      </w:r>
      <w:r w:rsidR="00F33CB7">
        <w:t xml:space="preserve"> using the methodology used in the analytical approach </w:t>
      </w:r>
      <w:r w:rsidR="00F33CB7">
        <w:fldChar w:fldCharType="begin" w:fldLock="1"/>
      </w:r>
      <w:r w:rsidR="00F33CB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F33CB7">
        <w:fldChar w:fldCharType="separate"/>
      </w:r>
      <w:r w:rsidR="00F33CB7" w:rsidRPr="00A01742">
        <w:rPr>
          <w:noProof/>
        </w:rPr>
        <w:t xml:space="preserve">(Glover, Kochenberger and </w:t>
      </w:r>
      <w:r w:rsidR="00F33CB7" w:rsidRPr="00A01742">
        <w:rPr>
          <w:noProof/>
        </w:rPr>
        <w:lastRenderedPageBreak/>
        <w:t>Du, 2019)</w:t>
      </w:r>
      <w:r w:rsidR="00F33CB7">
        <w:fldChar w:fldCharType="end"/>
      </w:r>
      <w:r w:rsidR="00F33CB7">
        <w:t xml:space="preserve"> described in previous </w:t>
      </w:r>
      <w:r w:rsidR="00F33CB7">
        <w:t>subsection, but that would impose the downsides of the analytical approach (inefficiency being one of them) on this method too.</w:t>
      </w:r>
    </w:p>
    <w:p w14:paraId="02902983" w14:textId="2B2C0611" w:rsidR="00F66F06" w:rsidRDefault="00F66F06" w:rsidP="005F509F"/>
    <w:p w14:paraId="52F19463" w14:textId="34C12F07" w:rsidR="00F66F06" w:rsidRPr="00BD1AAB" w:rsidRDefault="00F66F06" w:rsidP="00F66F06">
      <w:pPr>
        <w:pStyle w:val="Heading2"/>
      </w:pPr>
      <w:bookmarkStart w:id="27" w:name="_Toc88000916"/>
      <w:r w:rsidRPr="00BD1AAB">
        <w:t>3.3 Numerical 2</w:t>
      </w:r>
      <w:bookmarkEnd w:id="27"/>
    </w:p>
    <w:p w14:paraId="2D5ED593" w14:textId="3C10719C" w:rsidR="00B55BD6" w:rsidRDefault="00B55BD6" w:rsidP="00F66F06">
      <w:pPr>
        <w:rPr>
          <w:highlight w:val="yellow"/>
          <w:lang w:val="ru-RU"/>
        </w:rPr>
      </w:pPr>
    </w:p>
    <w:p w14:paraId="5DE3476F" w14:textId="622002A5" w:rsidR="00891EC2" w:rsidRDefault="00891EC2" w:rsidP="00F66F06">
      <w:pPr>
        <w:rPr>
          <w:rFonts w:eastAsiaTheme="minorEastAsia"/>
        </w:rPr>
      </w:pPr>
      <w:r>
        <w:t xml:space="preserve">This method was proposed by </w:t>
      </w:r>
      <w:r>
        <w:fldChar w:fldCharType="begin" w:fldLock="1"/>
      </w:r>
      <w:r w:rsidR="0018723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(2020)","plainTextFormattedCitation":"(Verma and Lewis, 2020)","previouslyFormattedCitation":"(Verma and Lewis, 2020)"},"properties":{"noteIndex":0},"schema":"https://github.com/citation-style-language/schema/raw/master/csl-citation.json"}</w:instrText>
      </w:r>
      <w:r>
        <w:fldChar w:fldCharType="separate"/>
      </w:r>
      <w:r w:rsidRPr="00891EC2">
        <w:rPr>
          <w:noProof/>
        </w:rPr>
        <w:t>Verma and Lewis</w:t>
      </w:r>
      <w:r>
        <w:rPr>
          <w:noProof/>
        </w:rPr>
        <w:t xml:space="preserve"> (</w:t>
      </w:r>
      <w:r w:rsidRPr="00891EC2">
        <w:rPr>
          <w:noProof/>
        </w:rPr>
        <w:t>2020)</w:t>
      </w:r>
      <w:r>
        <w:fldChar w:fldCharType="end"/>
      </w:r>
      <w:r>
        <w:t>.</w:t>
      </w:r>
      <w:r w:rsidRPr="00891EC2">
        <w:t xml:space="preserve"> </w:t>
      </w:r>
      <w:r>
        <w:t xml:space="preserve">They use general QUBO model with penalties, </w:t>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M(Ax-b)</m:t>
                </m:r>
              </m:e>
              <m:sup>
                <m:r>
                  <w:rPr>
                    <w:rFonts w:ascii="Cambria Math" w:hAnsi="Cambria Math"/>
                  </w:rPr>
                  <m:t>2</m:t>
                </m:r>
              </m:sup>
            </m:sSup>
          </m:e>
        </m:func>
      </m:oMath>
      <w:r>
        <w:rPr>
          <w:rFonts w:eastAsiaTheme="minorEastAsia"/>
        </w:rPr>
        <w:t xml:space="preserve">, to estimate </w:t>
      </w:r>
      <w:r w:rsidR="00AE65F5">
        <w:rPr>
          <w:rFonts w:eastAsiaTheme="minorEastAsia"/>
        </w:rPr>
        <w:t xml:space="preserve">a </w:t>
      </w:r>
      <w:r>
        <w:rPr>
          <w:rFonts w:eastAsiaTheme="minorEastAsia"/>
        </w:rPr>
        <w:t xml:space="preserve">lower bound of </w:t>
      </w:r>
      <w:r>
        <w:rPr>
          <w:rFonts w:eastAsiaTheme="minorEastAsia"/>
          <w:i/>
          <w:iCs/>
        </w:rPr>
        <w:t>M</w:t>
      </w:r>
      <w:r>
        <w:rPr>
          <w:rFonts w:eastAsiaTheme="minorEastAsia"/>
        </w:rPr>
        <w:t xml:space="preserve">. </w:t>
      </w:r>
    </w:p>
    <w:p w14:paraId="71710FFC" w14:textId="77777777" w:rsidR="00AE65F5" w:rsidRDefault="00AE65F5" w:rsidP="00F66F06">
      <w:pPr>
        <w:rPr>
          <w:rFonts w:eastAsiaTheme="minorEastAsia"/>
        </w:rPr>
      </w:pPr>
    </w:p>
    <w:p w14:paraId="47319378" w14:textId="7BFCA0F9" w:rsidR="00AE65F5" w:rsidRDefault="00891EC2" w:rsidP="00F66F06">
      <w:pPr>
        <w:rPr>
          <w:rFonts w:eastAsiaTheme="minorEastAsia"/>
        </w:rPr>
      </w:pPr>
      <w:r>
        <w:rPr>
          <w:rFonts w:eastAsiaTheme="minorEastAsia"/>
        </w:rPr>
        <w:t xml:space="preserve">First, they consider a problem, where the next node,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is better than the current node, </w:t>
      </w:r>
      <w:proofErr w:type="spellStart"/>
      <w:r>
        <w:rPr>
          <w:rFonts w:eastAsiaTheme="minorEastAsia"/>
          <w:i/>
          <w:iCs/>
        </w:rPr>
        <w:t>x</w:t>
      </w:r>
      <w:r>
        <w:rPr>
          <w:rFonts w:eastAsiaTheme="minorEastAsia"/>
          <w:i/>
          <w:iCs/>
          <w:vertAlign w:val="subscript"/>
        </w:rPr>
        <w:t>from</w:t>
      </w:r>
      <w:proofErr w:type="spellEnd"/>
      <w:r>
        <w:rPr>
          <w:rFonts w:eastAsiaTheme="minorEastAsia"/>
        </w:rPr>
        <w:t xml:space="preserve">, but the current node is feasible and the next one is not: </w:t>
      </w:r>
    </w:p>
    <w:p w14:paraId="25B866FF" w14:textId="77777777" w:rsidR="00AE65F5" w:rsidRDefault="00AE65F5" w:rsidP="00F66F06">
      <w:pPr>
        <w:rPr>
          <w:rFonts w:eastAsiaTheme="minorEastAsia"/>
        </w:rPr>
      </w:pPr>
    </w:p>
    <w:p w14:paraId="3639D64C" w14:textId="2E5405E7" w:rsidR="00AE65F5" w:rsidRDefault="00891EC2" w:rsidP="00AE65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oMath>
      <w:r w:rsidR="00AE65F5">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=b</m:t>
        </m:r>
      </m:oMath>
      <w:r w:rsidR="00AE65F5">
        <w:rPr>
          <w:rFonts w:eastAsiaTheme="minorEastAsia"/>
        </w:rPr>
        <w:t xml:space="preserve"> and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r>
          <w:rPr>
            <w:rFonts w:ascii="Cambria Math" w:eastAsiaTheme="minorEastAsia" w:hAnsi="Cambria Math"/>
          </w:rPr>
          <m:t>b</m:t>
        </m:r>
      </m:oMath>
      <w:r w:rsidR="00AE65F5">
        <w:rPr>
          <w:rFonts w:eastAsiaTheme="minorEastAsia"/>
        </w:rPr>
        <w:t>.</w:t>
      </w:r>
    </w:p>
    <w:p w14:paraId="68732A69" w14:textId="77777777" w:rsidR="00AE65F5" w:rsidRDefault="00AE65F5" w:rsidP="00AE65F5">
      <w:pPr>
        <w:jc w:val="center"/>
        <w:rPr>
          <w:rFonts w:eastAsiaTheme="minorEastAsia"/>
        </w:rPr>
      </w:pPr>
    </w:p>
    <w:p w14:paraId="2B0201E9" w14:textId="5145AA82" w:rsidR="00891EC2" w:rsidRDefault="00AE65F5" w:rsidP="00F66F06">
      <w:pPr>
        <w:rPr>
          <w:rFonts w:eastAsiaTheme="minorEastAsia"/>
        </w:rPr>
      </w:pPr>
      <w:r>
        <w:rPr>
          <w:rFonts w:eastAsiaTheme="minorEastAsia"/>
        </w:rPr>
        <w:t xml:space="preserve">In this scenario, penalty coefficient </w:t>
      </w:r>
      <w:r>
        <w:rPr>
          <w:rFonts w:eastAsiaTheme="minorEastAsia"/>
          <w:i/>
          <w:iCs/>
        </w:rPr>
        <w:t>M</w:t>
      </w:r>
      <w:r>
        <w:rPr>
          <w:rFonts w:eastAsiaTheme="minorEastAsia"/>
        </w:rPr>
        <w:t xml:space="preserve"> should be large enough to prevent such transition, because otherwise we would choose an infeasible solution over a feasible one:</w:t>
      </w:r>
    </w:p>
    <w:p w14:paraId="75840AA2" w14:textId="02B0F728" w:rsidR="00AE65F5" w:rsidRDefault="00AE65F5" w:rsidP="00F66F06">
      <w:pPr>
        <w:rPr>
          <w:rFonts w:eastAsiaTheme="minorEastAsia"/>
        </w:rPr>
      </w:pPr>
    </w:p>
    <w:p w14:paraId="5489FFD6" w14:textId="3827D69B" w:rsidR="00891EC2" w:rsidRPr="00AE65F5" w:rsidRDefault="00AE65F5" w:rsidP="00F66F0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m:oMathPara>
    </w:p>
    <w:p w14:paraId="6B60D1B2" w14:textId="4ECB08E4" w:rsidR="00AE65F5" w:rsidRDefault="00AE65F5" w:rsidP="00F66F06">
      <w:pPr>
        <w:rPr>
          <w:rFonts w:eastAsiaTheme="minorEastAsia"/>
        </w:rPr>
      </w:pPr>
    </w:p>
    <w:p w14:paraId="5E20F7D4" w14:textId="6C44A775" w:rsidR="00AE65F5" w:rsidRDefault="00AE65F5" w:rsidP="00F66F06">
      <w:pPr>
        <w:rPr>
          <w:rFonts w:eastAsiaTheme="minorEastAsia"/>
        </w:rPr>
      </w:pPr>
      <w:r>
        <w:rPr>
          <w:rFonts w:eastAsiaTheme="minorEastAsia"/>
        </w:rPr>
        <w:t>Th</w:t>
      </w:r>
      <w:r w:rsidR="00812EB8">
        <w:rPr>
          <w:rFonts w:eastAsiaTheme="minorEastAsia"/>
        </w:rPr>
        <w:t>e</w:t>
      </w:r>
      <w:r>
        <w:rPr>
          <w:rFonts w:eastAsiaTheme="minorEastAsia"/>
        </w:rPr>
        <w:t xml:space="preserve"> formula can be rearranged to get a lower bound of </w:t>
      </w:r>
      <w:r>
        <w:rPr>
          <w:rFonts w:eastAsiaTheme="minorEastAsia"/>
          <w:i/>
          <w:iCs/>
        </w:rPr>
        <w:t>M</w:t>
      </w:r>
      <w:r>
        <w:rPr>
          <w:rFonts w:eastAsiaTheme="minorEastAsia"/>
        </w:rPr>
        <w:t>:</w:t>
      </w:r>
    </w:p>
    <w:p w14:paraId="3973B8E8" w14:textId="13F45346" w:rsidR="00AE65F5" w:rsidRDefault="00AE65F5" w:rsidP="00F66F06">
      <w:pPr>
        <w:rPr>
          <w:rFonts w:eastAsiaTheme="minorEastAsia"/>
        </w:rPr>
      </w:pPr>
    </w:p>
    <w:p w14:paraId="1F2B6EC3" w14:textId="68AE5D44" w:rsidR="00676BA0" w:rsidRDefault="00676BA0" w:rsidP="00F66F06">
      <w:pPr>
        <w:rPr>
          <w:rFonts w:eastAsiaTheme="minorEastAsia"/>
        </w:rPr>
      </w:pPr>
      <m:oMathPara>
        <m:oMath>
          <m:r>
            <w:rPr>
              <w:rFonts w:ascii="Cambria Math" w:eastAsiaTheme="minorEastAsia" w:hAnsi="Cambria Math"/>
            </w:rPr>
            <m:t>M&gt;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num>
            <m:den>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den>
          </m:f>
        </m:oMath>
      </m:oMathPara>
    </w:p>
    <w:p w14:paraId="4ADCCEBF" w14:textId="77777777" w:rsidR="00676BA0" w:rsidRDefault="00676BA0" w:rsidP="00F66F06">
      <w:pPr>
        <w:rPr>
          <w:rFonts w:eastAsiaTheme="minorEastAsia"/>
        </w:rPr>
      </w:pPr>
    </w:p>
    <w:p w14:paraId="50215D31" w14:textId="4FA9753D" w:rsidR="00676BA0" w:rsidRDefault="00676BA0" w:rsidP="00F66F06">
      <w:pPr>
        <w:rPr>
          <w:rFonts w:eastAsiaTheme="minorEastAsia"/>
        </w:rPr>
      </w:pPr>
      <w:r>
        <w:rPr>
          <w:rFonts w:eastAsiaTheme="minorEastAsia"/>
        </w:rPr>
        <w:t>To calculate the exact lower bound, we need to find a transition that will give us the maximum energy change with the minimum penalty imposed. Since there are no efficient methods for calculating the denominator, they assume that it is equal to 1, which is the lowest and best value it can take.</w:t>
      </w:r>
    </w:p>
    <w:p w14:paraId="69404B82" w14:textId="629DA440" w:rsidR="00676BA0" w:rsidRDefault="00676BA0" w:rsidP="00F66F06">
      <w:pPr>
        <w:rPr>
          <w:rFonts w:eastAsiaTheme="minorEastAsia"/>
        </w:rPr>
      </w:pPr>
    </w:p>
    <w:p w14:paraId="54B305EA" w14:textId="70099855" w:rsidR="00676BA0" w:rsidRPr="00676BA0" w:rsidRDefault="00676BA0"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oMath>
      </m:oMathPara>
    </w:p>
    <w:p w14:paraId="3B25F169" w14:textId="33039062" w:rsidR="00676BA0" w:rsidRDefault="00676BA0" w:rsidP="00F66F06">
      <w:pPr>
        <w:rPr>
          <w:rFonts w:eastAsiaTheme="minorEastAsia"/>
        </w:rPr>
      </w:pPr>
    </w:p>
    <w:p w14:paraId="2AC6D6AB" w14:textId="74196235" w:rsidR="00676BA0" w:rsidRDefault="00955E6B" w:rsidP="00F66F06">
      <w:pPr>
        <w:rPr>
          <w:rFonts w:eastAsiaTheme="minorEastAsia"/>
        </w:rPr>
      </w:pPr>
      <w:r>
        <w:rPr>
          <w:rFonts w:eastAsiaTheme="minorEastAsia"/>
        </w:rPr>
        <w:t>They propose an algorithm that can find the maximum transition</w:t>
      </w:r>
      <w:r w:rsidR="0056083C">
        <w:rPr>
          <w:rFonts w:eastAsiaTheme="minorEastAsia"/>
        </w:rPr>
        <w:t xml:space="preserve"> for 1-flip solver</w:t>
      </w:r>
      <w:r>
        <w:rPr>
          <w:rFonts w:eastAsiaTheme="minorEastAsia"/>
        </w:rPr>
        <w:t xml:space="preserve"> in </w:t>
      </w:r>
      <w:r>
        <w:rPr>
          <w:rFonts w:eastAsiaTheme="minorEastAsia"/>
          <w:i/>
          <w:iCs/>
        </w:rPr>
        <w:t>O(</w:t>
      </w:r>
      <w:r w:rsidR="00DC699B">
        <w:rPr>
          <w:rFonts w:eastAsiaTheme="minorEastAsia"/>
          <w:i/>
          <w:iCs/>
        </w:rPr>
        <w:t>2</w:t>
      </w:r>
      <w:r>
        <w:rPr>
          <w:rFonts w:eastAsiaTheme="minorEastAsia"/>
          <w:i/>
          <w:iCs/>
        </w:rPr>
        <w:t>n</w:t>
      </w:r>
      <w:r>
        <w:rPr>
          <w:rFonts w:eastAsiaTheme="minorEastAsia"/>
          <w:i/>
          <w:iCs/>
          <w:vertAlign w:val="superscript"/>
        </w:rPr>
        <w:t>2</w:t>
      </w:r>
      <w:r>
        <w:rPr>
          <w:rFonts w:eastAsiaTheme="minorEastAsia"/>
          <w:i/>
          <w:iCs/>
        </w:rPr>
        <w:t>)</w:t>
      </w:r>
      <w:r>
        <w:rPr>
          <w:rFonts w:eastAsiaTheme="minorEastAsia"/>
        </w:rPr>
        <w:t xml:space="preserve"> steps.</w:t>
      </w:r>
      <w:r w:rsidR="00953C95">
        <w:rPr>
          <w:rFonts w:eastAsiaTheme="minorEastAsia"/>
        </w:rPr>
        <w:t xml:space="preserve"> </w:t>
      </w:r>
    </w:p>
    <w:p w14:paraId="49DFCFAF" w14:textId="77777777" w:rsidR="00C264B0" w:rsidRDefault="00C264B0" w:rsidP="00F66F06">
      <w:pPr>
        <w:rPr>
          <w:rFonts w:eastAsiaTheme="minorEastAsia"/>
        </w:rPr>
      </w:pPr>
    </w:p>
    <w:p w14:paraId="664B6A1A" w14:textId="77777777" w:rsidR="00C264B0" w:rsidRDefault="00C264B0" w:rsidP="00F66F06">
      <w:pPr>
        <w:rPr>
          <w:rFonts w:eastAsiaTheme="minorEastAsia"/>
        </w:rPr>
      </w:pPr>
      <w:r>
        <w:rPr>
          <w:rFonts w:eastAsiaTheme="minorEastAsia"/>
        </w:rPr>
        <w:t xml:space="preserve">Both </w:t>
      </w:r>
      <m:oMath>
        <m:r>
          <w:rPr>
            <w:rFonts w:ascii="Cambria Math" w:eastAsiaTheme="minorEastAsia" w:hAnsi="Cambria Math"/>
          </w:rPr>
          <m:t>0→1</m:t>
        </m:r>
      </m:oMath>
      <w:r>
        <w:rPr>
          <w:rFonts w:eastAsiaTheme="minorEastAsia"/>
        </w:rPr>
        <w:t xml:space="preserve"> and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flips can result in a positive transition. For example, flipping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r>
        <w:rPr>
          <w:rFonts w:eastAsiaTheme="minorEastAsia"/>
        </w:rPr>
        <w:t>from 0 to 1</w:t>
      </w:r>
      <w:r>
        <w:rPr>
          <w:rFonts w:eastAsiaTheme="minorEastAsia"/>
        </w:rPr>
        <w:t xml:space="preserve"> </w:t>
      </w:r>
      <w:r>
        <w:rPr>
          <w:rFonts w:eastAsiaTheme="minorEastAsia"/>
        </w:rPr>
        <w:t xml:space="preserve">will bring a positive transition to </w:t>
      </w:r>
      <m:oMath>
        <m:r>
          <w:rPr>
            <w:rFonts w:ascii="Cambria Math" w:eastAsiaTheme="minorEastAsia" w:hAnsi="Cambria Math"/>
          </w:rPr>
          <m:t>y=6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flipping 1 to 0 </w:t>
      </w:r>
      <w:r>
        <w:rPr>
          <w:rFonts w:eastAsiaTheme="minorEastAsia"/>
        </w:rPr>
        <w:t xml:space="preserve">will bring a positive transition to </w:t>
      </w:r>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why we must consider both flips. </w:t>
      </w:r>
    </w:p>
    <w:p w14:paraId="034823B2" w14:textId="7D4E5D61" w:rsidR="00C264B0" w:rsidRDefault="00C264B0" w:rsidP="00F66F06">
      <w:pPr>
        <w:rPr>
          <w:rFonts w:eastAsiaTheme="minorEastAsia"/>
        </w:rPr>
      </w:pPr>
      <w:r>
        <w:rPr>
          <w:rFonts w:eastAsiaTheme="minorEastAsia"/>
        </w:rPr>
        <w:t xml:space="preserve">We need to flip every </w:t>
      </w:r>
      <w:r>
        <w:rPr>
          <w:rFonts w:eastAsiaTheme="minorEastAsia"/>
          <w:i/>
          <w:iCs/>
        </w:rPr>
        <w:t>x</w:t>
      </w:r>
      <w:r>
        <w:rPr>
          <w:rFonts w:eastAsiaTheme="minorEastAsia"/>
          <w:i/>
          <w:iCs/>
          <w:vertAlign w:val="subscript"/>
        </w:rPr>
        <w:t>i</w:t>
      </w:r>
      <w:r>
        <w:rPr>
          <w:rFonts w:eastAsiaTheme="minorEastAsia"/>
        </w:rPr>
        <w:t xml:space="preserve"> of the binary decision vector </w:t>
      </w:r>
      <w:r>
        <w:rPr>
          <w:rFonts w:eastAsiaTheme="minorEastAsia"/>
          <w:i/>
          <w:iCs/>
        </w:rPr>
        <w:t xml:space="preserve">x </w:t>
      </w:r>
      <w:r>
        <w:rPr>
          <w:rFonts w:eastAsiaTheme="minorEastAsia"/>
        </w:rPr>
        <w:t>from 0 to 1 and vice-verse</w:t>
      </w:r>
      <w:r w:rsidR="00096CEE">
        <w:rPr>
          <w:rFonts w:eastAsiaTheme="minorEastAsia"/>
        </w:rPr>
        <w:t xml:space="preserve"> to find the maximum transition:</w:t>
      </w:r>
    </w:p>
    <w:p w14:paraId="42615FC7" w14:textId="2CA433C7" w:rsidR="00096CEE" w:rsidRDefault="00096CEE" w:rsidP="00F66F06">
      <w:pPr>
        <w:rPr>
          <w:rFonts w:eastAsiaTheme="minorEastAsia"/>
        </w:rPr>
      </w:pPr>
    </w:p>
    <w:p w14:paraId="326F758A" w14:textId="402DE1DB" w:rsidR="00DC699B" w:rsidRPr="00096CEE" w:rsidRDefault="00096CEE" w:rsidP="00F66F0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transition=max∀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:0→1</m:t>
                  </m:r>
                </m:sub>
              </m:sSub>
              <m: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m:t>
              </m:r>
            </m:e>
          </m:func>
        </m:oMath>
      </m:oMathPara>
    </w:p>
    <w:p w14:paraId="3B3E725D" w14:textId="65B63186" w:rsidR="00096CEE" w:rsidRDefault="00096CEE" w:rsidP="00F66F06">
      <w:pPr>
        <w:rPr>
          <w:rFonts w:eastAsiaTheme="minorEastAsia"/>
        </w:rPr>
      </w:pPr>
    </w:p>
    <w:p w14:paraId="2BDFE72D" w14:textId="6E2963D2" w:rsidR="00096CEE" w:rsidRDefault="00096CEE" w:rsidP="00F66F06">
      <w:pPr>
        <w:rPr>
          <w:rFonts w:eastAsiaTheme="minorEastAsia"/>
        </w:rPr>
      </w:pPr>
      <w:r>
        <w:rPr>
          <w:rFonts w:eastAsiaTheme="minorEastAsia"/>
        </w:rPr>
        <w:t xml:space="preserve">The maximum of </w:t>
      </w:r>
      <m:oMath>
        <m:r>
          <w:rPr>
            <w:rFonts w:ascii="Cambria Math" w:eastAsiaTheme="minorEastAsia" w:hAnsi="Cambria Math"/>
          </w:rPr>
          <m:t>0→1</m:t>
        </m:r>
      </m:oMath>
      <w:r>
        <w:rPr>
          <w:rFonts w:eastAsiaTheme="minorEastAsia"/>
        </w:rPr>
        <w:t xml:space="preserve"> </w:t>
      </w:r>
      <w:r w:rsidR="00812EB8">
        <w:rPr>
          <w:rFonts w:eastAsiaTheme="minorEastAsia"/>
        </w:rPr>
        <w:t xml:space="preserve">(left expression in the brackets) </w:t>
      </w:r>
      <w:r w:rsidR="00966E70">
        <w:rPr>
          <w:rFonts w:eastAsiaTheme="minorEastAsia"/>
        </w:rPr>
        <w:t>part</w:t>
      </w:r>
      <w:r>
        <w:rPr>
          <w:rFonts w:eastAsiaTheme="minorEastAsia"/>
        </w:rPr>
        <w:t xml:space="preserve"> can be found by doing the following</w:t>
      </w:r>
      <w:r w:rsidR="00966E70">
        <w:rPr>
          <w:rFonts w:eastAsiaTheme="minorEastAsia"/>
        </w:rPr>
        <w:t>: f</w:t>
      </w:r>
      <w:r>
        <w:rPr>
          <w:rFonts w:eastAsiaTheme="minorEastAsia"/>
        </w:rPr>
        <w:t>or</w:t>
      </w:r>
      <w:r w:rsidRPr="00096CEE">
        <w:rPr>
          <w:rFonts w:eastAsiaTheme="minorEastAsia"/>
        </w:rPr>
        <w:t xml:space="preserve"> </w:t>
      </w:r>
      <w:r>
        <w:rPr>
          <w:rFonts w:eastAsiaTheme="minorEastAsia"/>
        </w:rPr>
        <w:t>every</w:t>
      </w:r>
      <w:r w:rsidRPr="00096CEE">
        <w:rPr>
          <w:rFonts w:eastAsiaTheme="minorEastAsia"/>
        </w:rPr>
        <w:t xml:space="preserve"> </w:t>
      </w:r>
      <w:r>
        <w:rPr>
          <w:rFonts w:eastAsiaTheme="minorEastAsia"/>
          <w:i/>
          <w:iCs/>
        </w:rPr>
        <w:t>x</w:t>
      </w:r>
      <w:r>
        <w:rPr>
          <w:rFonts w:eastAsiaTheme="minorEastAsia"/>
          <w:i/>
          <w:iCs/>
          <w:vertAlign w:val="subscript"/>
        </w:rPr>
        <w:t>i</w:t>
      </w:r>
      <w:r>
        <w:rPr>
          <w:rFonts w:eastAsiaTheme="minorEastAsia"/>
        </w:rPr>
        <w:t>, we need to take the coefficient of its linear part (</w:t>
      </w:r>
      <w:proofErr w:type="spellStart"/>
      <w:r>
        <w:rPr>
          <w:rFonts w:eastAsiaTheme="minorEastAsia"/>
          <w:i/>
          <w:iCs/>
        </w:rPr>
        <w:t>q</w:t>
      </w:r>
      <w:r>
        <w:rPr>
          <w:rFonts w:eastAsiaTheme="minorEastAsia"/>
          <w:i/>
          <w:iCs/>
          <w:vertAlign w:val="subscript"/>
        </w:rPr>
        <w:t>ii</w:t>
      </w:r>
      <w:proofErr w:type="spellEnd"/>
      <w:r>
        <w:rPr>
          <w:rFonts w:eastAsiaTheme="minorEastAsia"/>
        </w:rPr>
        <w:t xml:space="preserve">) and </w:t>
      </w:r>
      <w:r w:rsidR="00966E70">
        <w:rPr>
          <w:rFonts w:eastAsiaTheme="minorEastAsia"/>
        </w:rPr>
        <w:t xml:space="preserve">add it to the sum of all the positive coefficients that the </w:t>
      </w:r>
      <w:r w:rsidR="00966E70">
        <w:rPr>
          <w:rFonts w:eastAsiaTheme="minorEastAsia"/>
          <w:i/>
          <w:iCs/>
        </w:rPr>
        <w:t>x</w:t>
      </w:r>
      <w:r w:rsidR="00966E70">
        <w:rPr>
          <w:rFonts w:eastAsiaTheme="minorEastAsia"/>
          <w:i/>
          <w:iCs/>
          <w:vertAlign w:val="subscript"/>
        </w:rPr>
        <w:t>i</w:t>
      </w:r>
      <w:r w:rsidR="00966E70">
        <w:rPr>
          <w:rFonts w:eastAsiaTheme="minorEastAsia"/>
          <w:i/>
          <w:iCs/>
        </w:rPr>
        <w:t xml:space="preserve"> </w:t>
      </w:r>
      <w:r w:rsidR="00966E70">
        <w:rPr>
          <w:rFonts w:eastAsiaTheme="minorEastAsia"/>
        </w:rPr>
        <w:t>is associated with in its quadratic part</w:t>
      </w:r>
      <w:r w:rsidR="00812EB8">
        <w:rPr>
          <w:rFonts w:eastAsiaTheme="minorEastAsia"/>
        </w:rPr>
        <w:t xml:space="preserve"> (</w:t>
      </w:r>
      <w:proofErr w:type="spellStart"/>
      <w:r w:rsidR="00812EB8">
        <w:rPr>
          <w:rFonts w:eastAsiaTheme="minorEastAsia"/>
          <w:i/>
          <w:iCs/>
        </w:rPr>
        <w:t>q</w:t>
      </w:r>
      <w:r w:rsidR="00812EB8">
        <w:rPr>
          <w:rFonts w:eastAsiaTheme="minorEastAsia"/>
          <w:i/>
          <w:iCs/>
          <w:vertAlign w:val="subscript"/>
        </w:rPr>
        <w:t>i</w:t>
      </w:r>
      <w:r w:rsidR="00812EB8">
        <w:rPr>
          <w:rFonts w:eastAsiaTheme="minorEastAsia"/>
          <w:i/>
          <w:iCs/>
          <w:vertAlign w:val="subscript"/>
        </w:rPr>
        <w:t>j</w:t>
      </w:r>
      <w:proofErr w:type="spellEnd"/>
      <w:r w:rsidR="00812EB8">
        <w:rPr>
          <w:rFonts w:eastAsiaTheme="minorEastAsia"/>
          <w:i/>
          <w:iCs/>
        </w:rPr>
        <w:t xml:space="preserve"> &gt; 0</w:t>
      </w:r>
      <w:r w:rsidR="00812EB8">
        <w:rPr>
          <w:rFonts w:eastAsiaTheme="minorEastAsia"/>
        </w:rPr>
        <w:t>)</w:t>
      </w:r>
      <w:r w:rsidR="00966E70">
        <w:rPr>
          <w:rFonts w:eastAsiaTheme="minorEastAsia"/>
        </w:rPr>
        <w:t xml:space="preserve">. We only </w:t>
      </w:r>
      <w:r w:rsidR="00966E70">
        <w:rPr>
          <w:rFonts w:eastAsiaTheme="minorEastAsia"/>
        </w:rPr>
        <w:lastRenderedPageBreak/>
        <w:t>consider positive coefficients as when they are negative the second decision variable that it is associated with (</w:t>
      </w:r>
      <w:proofErr w:type="spellStart"/>
      <w:r w:rsidR="00966E70">
        <w:rPr>
          <w:rFonts w:eastAsiaTheme="minorEastAsia"/>
          <w:i/>
          <w:iCs/>
        </w:rPr>
        <w:t>x</w:t>
      </w:r>
      <w:r w:rsidR="00966E70">
        <w:rPr>
          <w:rFonts w:eastAsiaTheme="minorEastAsia"/>
          <w:i/>
          <w:iCs/>
          <w:vertAlign w:val="subscript"/>
        </w:rPr>
        <w:t>j</w:t>
      </w:r>
      <w:proofErr w:type="spellEnd"/>
      <w:r w:rsidR="00966E70">
        <w:rPr>
          <w:rFonts w:eastAsiaTheme="minorEastAsia"/>
        </w:rPr>
        <w:t>) will take value 0,</w:t>
      </w:r>
      <w:r w:rsidR="00953C95">
        <w:rPr>
          <w:rFonts w:eastAsiaTheme="minorEastAsia"/>
        </w:rPr>
        <w:t xml:space="preserve"> because</w:t>
      </w:r>
      <w:r w:rsidR="00966E70">
        <w:rPr>
          <w:rFonts w:eastAsiaTheme="minorEastAsia"/>
        </w:rPr>
        <w:t xml:space="preserve"> we are looking </w:t>
      </w:r>
      <w:r w:rsidR="00953C95">
        <w:rPr>
          <w:rFonts w:eastAsiaTheme="minorEastAsia"/>
        </w:rPr>
        <w:t>for</w:t>
      </w:r>
      <w:r w:rsidR="00966E70">
        <w:rPr>
          <w:rFonts w:eastAsiaTheme="minorEastAsia"/>
        </w:rPr>
        <w:t xml:space="preserve"> the maximal transition </w:t>
      </w:r>
      <w:r w:rsidR="00966E70">
        <w:rPr>
          <w:rFonts w:eastAsiaTheme="minorEastAsia"/>
          <w:i/>
          <w:iCs/>
        </w:rPr>
        <w:t>x</w:t>
      </w:r>
      <w:r w:rsidR="00966E70">
        <w:rPr>
          <w:rFonts w:eastAsiaTheme="minorEastAsia"/>
          <w:i/>
          <w:iCs/>
          <w:vertAlign w:val="subscript"/>
        </w:rPr>
        <w:t>i</w:t>
      </w:r>
      <w:r w:rsidR="00966E70">
        <w:rPr>
          <w:rFonts w:eastAsiaTheme="minorEastAsia"/>
        </w:rPr>
        <w:t xml:space="preserve"> can possibly bring.</w:t>
      </w:r>
    </w:p>
    <w:p w14:paraId="7474751F" w14:textId="6217FA74" w:rsidR="0033002E" w:rsidRPr="00953C95" w:rsidRDefault="0033002E" w:rsidP="00F66F06">
      <w:pPr>
        <w:rPr>
          <w:rFonts w:eastAsiaTheme="minorEastAsia"/>
        </w:rPr>
      </w:pPr>
    </w:p>
    <w:p w14:paraId="4F7062B1" w14:textId="211A968C" w:rsidR="00966E70" w:rsidRDefault="00966E70" w:rsidP="00F66F06">
      <w:pPr>
        <w:rPr>
          <w:rFonts w:eastAsiaTheme="minorEastAsia"/>
        </w:rPr>
      </w:pPr>
      <w:r>
        <w:rPr>
          <w:rFonts w:eastAsiaTheme="minorEastAsia"/>
        </w:rPr>
        <w:t>The</w:t>
      </w:r>
      <w:r w:rsidRPr="00966E70">
        <w:rPr>
          <w:rFonts w:eastAsiaTheme="minorEastAsia"/>
        </w:rPr>
        <w:t xml:space="preserve"> </w:t>
      </w:r>
      <w:r>
        <w:rPr>
          <w:rFonts w:eastAsiaTheme="minorEastAsia"/>
        </w:rPr>
        <w:t>maximum</w:t>
      </w:r>
      <w:r w:rsidRPr="00966E70">
        <w:rPr>
          <w:rFonts w:eastAsiaTheme="minorEastAsia"/>
        </w:rPr>
        <w:t xml:space="preserve"> </w:t>
      </w:r>
      <w:r>
        <w:rPr>
          <w:rFonts w:eastAsiaTheme="minorEastAsia"/>
        </w:rPr>
        <w:t>of</w:t>
      </w:r>
      <w:r w:rsidRPr="00966E70">
        <w:rPr>
          <w:rFonts w:eastAsiaTheme="minorEastAsia"/>
        </w:rPr>
        <w:t xml:space="preserve">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part can be found in the same way, but because such transition brings positive changes by nullifying the negative coefficients, we need to sum their negatives (</w:t>
      </w:r>
      <m:oMath>
        <m:r>
          <m:rPr>
            <m:sty m:val="p"/>
          </m:rP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will bring a positive change of 6,</w:t>
      </w:r>
      <w:r w:rsidR="00812EB8">
        <w:rPr>
          <w:rFonts w:eastAsiaTheme="minorEastAsia"/>
        </w:rPr>
        <w:t xml:space="preserve"> which is the negative of the coefficient </w:t>
      </w:r>
      <w:r w:rsidR="00812EB8">
        <w:rPr>
          <w:rFonts w:eastAsiaTheme="minorEastAsia"/>
          <w:i/>
          <w:iCs/>
        </w:rPr>
        <w:t>q</w:t>
      </w:r>
      <w:r w:rsidR="00812EB8">
        <w:rPr>
          <w:rFonts w:eastAsiaTheme="minorEastAsia"/>
          <w:i/>
          <w:iCs/>
          <w:vertAlign w:val="subscript"/>
        </w:rPr>
        <w:t>1</w:t>
      </w:r>
      <w:r w:rsidR="00812EB8">
        <w:rPr>
          <w:rFonts w:eastAsiaTheme="minorEastAsia"/>
        </w:rPr>
        <w:t>). For</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same</w:t>
      </w:r>
      <w:r w:rsidR="00812EB8" w:rsidRPr="00812EB8">
        <w:rPr>
          <w:rFonts w:eastAsiaTheme="minorEastAsia"/>
        </w:rPr>
        <w:t xml:space="preserve"> </w:t>
      </w:r>
      <w:r w:rsidR="00812EB8">
        <w:rPr>
          <w:rFonts w:eastAsiaTheme="minorEastAsia"/>
        </w:rPr>
        <w:t>reasons</w:t>
      </w:r>
      <w:r w:rsidR="00812EB8" w:rsidRPr="00812EB8">
        <w:rPr>
          <w:rFonts w:eastAsiaTheme="minorEastAsia"/>
        </w:rPr>
        <w:t xml:space="preserve">, </w:t>
      </w:r>
      <w:r w:rsidR="00812EB8">
        <w:rPr>
          <w:rFonts w:eastAsiaTheme="minorEastAsia"/>
        </w:rPr>
        <w:t>instead</w:t>
      </w:r>
      <w:r w:rsidR="00812EB8" w:rsidRPr="00812EB8">
        <w:rPr>
          <w:rFonts w:eastAsiaTheme="minorEastAsia"/>
        </w:rPr>
        <w:t xml:space="preserve"> </w:t>
      </w:r>
      <w:r w:rsidR="00812EB8">
        <w:rPr>
          <w:rFonts w:eastAsiaTheme="minorEastAsia"/>
        </w:rPr>
        <w:t>of</w:t>
      </w:r>
      <w:r w:rsidR="00812EB8" w:rsidRPr="00812EB8">
        <w:rPr>
          <w:rFonts w:eastAsiaTheme="minorEastAsia"/>
        </w:rPr>
        <w:t xml:space="preserve"> </w:t>
      </w:r>
      <w:r w:rsidR="00812EB8">
        <w:rPr>
          <w:rFonts w:eastAsiaTheme="minorEastAsia"/>
        </w:rPr>
        <w:t>summing</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 xml:space="preserve">positive coefficients of the quadratic part, we need to sum the negative ones </w:t>
      </w:r>
      <w:r w:rsidR="00812EB8">
        <w:rPr>
          <w:rFonts w:eastAsiaTheme="minorEastAsia"/>
        </w:rPr>
        <w:t>(</w:t>
      </w:r>
      <w:proofErr w:type="spellStart"/>
      <w:r w:rsidR="00812EB8">
        <w:rPr>
          <w:rFonts w:eastAsiaTheme="minorEastAsia"/>
          <w:i/>
          <w:iCs/>
        </w:rPr>
        <w:t>q</w:t>
      </w:r>
      <w:r w:rsidR="00812EB8">
        <w:rPr>
          <w:rFonts w:eastAsiaTheme="minorEastAsia"/>
          <w:i/>
          <w:iCs/>
          <w:vertAlign w:val="subscript"/>
        </w:rPr>
        <w:t>ij</w:t>
      </w:r>
      <w:proofErr w:type="spellEnd"/>
      <w:r w:rsidR="00812EB8">
        <w:rPr>
          <w:rFonts w:eastAsiaTheme="minorEastAsia"/>
          <w:i/>
          <w:iCs/>
        </w:rPr>
        <w:t xml:space="preserve"> </w:t>
      </w:r>
      <w:r w:rsidR="00812EB8">
        <w:rPr>
          <w:rFonts w:eastAsiaTheme="minorEastAsia"/>
          <w:i/>
          <w:iCs/>
        </w:rPr>
        <w:t>&lt;</w:t>
      </w:r>
      <w:r w:rsidR="00812EB8">
        <w:rPr>
          <w:rFonts w:eastAsiaTheme="minorEastAsia"/>
          <w:i/>
          <w:iCs/>
        </w:rPr>
        <w:t xml:space="preserve"> 0</w:t>
      </w:r>
      <w:r w:rsidR="00812EB8">
        <w:rPr>
          <w:rFonts w:eastAsiaTheme="minorEastAsia"/>
        </w:rPr>
        <w:t>).</w:t>
      </w:r>
    </w:p>
    <w:p w14:paraId="7EE00AB9" w14:textId="140E2B67" w:rsidR="00812EB8" w:rsidRDefault="00812EB8" w:rsidP="00F66F06">
      <w:pPr>
        <w:rPr>
          <w:rFonts w:eastAsiaTheme="minorEastAsia"/>
        </w:rPr>
      </w:pPr>
    </w:p>
    <w:p w14:paraId="7EA3C287" w14:textId="64C869B1" w:rsidR="00812EB8" w:rsidRDefault="00812EB8" w:rsidP="00F66F06">
      <w:pPr>
        <w:rPr>
          <w:rFonts w:eastAsiaTheme="minorEastAsia"/>
        </w:rPr>
      </w:pPr>
      <w:r>
        <w:rPr>
          <w:rFonts w:eastAsiaTheme="minorEastAsia"/>
        </w:rPr>
        <w:t xml:space="preserve">All </w:t>
      </w:r>
      <w:r w:rsidR="00953C95">
        <w:rPr>
          <w:rFonts w:eastAsiaTheme="minorEastAsia"/>
        </w:rPr>
        <w:t>the</w:t>
      </w:r>
      <w:r>
        <w:rPr>
          <w:rFonts w:eastAsiaTheme="minorEastAsia"/>
        </w:rPr>
        <w:t xml:space="preserve"> </w:t>
      </w:r>
      <w:r w:rsidR="00953C95">
        <w:rPr>
          <w:rFonts w:eastAsiaTheme="minorEastAsia"/>
        </w:rPr>
        <w:t>steps described</w:t>
      </w:r>
      <w:r>
        <w:rPr>
          <w:rFonts w:eastAsiaTheme="minorEastAsia"/>
        </w:rPr>
        <w:t xml:space="preserve"> can be expressed mathematically to find the estimated penalty coefficient:</w:t>
      </w:r>
    </w:p>
    <w:p w14:paraId="372D8E98" w14:textId="69C41B8F" w:rsidR="00812EB8" w:rsidRDefault="00812EB8" w:rsidP="00F66F06">
      <w:pPr>
        <w:rPr>
          <w:rFonts w:eastAsiaTheme="minorEastAsia"/>
        </w:rPr>
      </w:pPr>
    </w:p>
    <w:p w14:paraId="7F03C456" w14:textId="06B11CA9" w:rsidR="00812EB8" w:rsidRDefault="00812EB8"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&gt;0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e>
          </m:nary>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&lt;</m:t>
              </m:r>
              <m:r>
                <w:rPr>
                  <w:rFonts w:ascii="Cambria Math" w:eastAsiaTheme="minorEastAsia" w:hAnsi="Cambria Math"/>
                </w:rPr>
                <m: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nary>
          <m:r>
            <w:rPr>
              <w:rFonts w:ascii="Cambria Math" w:eastAsiaTheme="minorEastAsia" w:hAnsi="Cambria Math"/>
            </w:rPr>
            <m:t>}</m:t>
          </m:r>
        </m:oMath>
      </m:oMathPara>
    </w:p>
    <w:p w14:paraId="56248B86" w14:textId="5309759C" w:rsidR="00812EB8" w:rsidRDefault="00812EB8" w:rsidP="00F66F06">
      <w:pPr>
        <w:rPr>
          <w:rFonts w:eastAsiaTheme="minorEastAsia"/>
        </w:rPr>
      </w:pPr>
    </w:p>
    <w:p w14:paraId="2FE9F1A6" w14:textId="21C1DF3F" w:rsidR="0056083C" w:rsidRPr="00ED0891" w:rsidRDefault="00953C95" w:rsidP="00F66F06">
      <w:pPr>
        <w:rPr>
          <w:rFonts w:eastAsiaTheme="minorEastAsia"/>
          <w:i/>
          <w:iCs/>
        </w:rPr>
      </w:pPr>
      <w:r>
        <w:rPr>
          <w:rFonts w:eastAsiaTheme="minorEastAsia"/>
        </w:rPr>
        <w:t xml:space="preserve">The estimates for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w:t>
      </w:r>
      <w:r w:rsidR="00ED0891">
        <w:rPr>
          <w:rFonts w:eastAsiaTheme="minorEastAsia"/>
        </w:rPr>
        <w:t xml:space="preserve">nodes </w:t>
      </w:r>
      <w:r>
        <w:rPr>
          <w:rFonts w:eastAsiaTheme="minorEastAsia"/>
        </w:rPr>
        <w:t>that are feasible</w:t>
      </w:r>
      <w:r w:rsidR="00ED0891">
        <w:rPr>
          <w:rFonts w:eastAsiaTheme="minorEastAsia"/>
        </w:rPr>
        <w:t xml:space="preserve"> (i.e., they have no constraints associated with them)</w:t>
      </w:r>
      <w:r>
        <w:rPr>
          <w:rFonts w:eastAsiaTheme="minorEastAsia"/>
        </w:rPr>
        <w:t xml:space="preserve"> will be discarded as their penalty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oMath>
      <w:r>
        <w:rPr>
          <w:rFonts w:eastAsiaTheme="minorEastAsia"/>
        </w:rPr>
        <w:t>) will be equal to 0</w:t>
      </w:r>
      <w:r w:rsidR="00ED0891">
        <w:rPr>
          <w:rFonts w:eastAsiaTheme="minorEastAsia"/>
        </w:rPr>
        <w:t xml:space="preserve"> and the next largest </w:t>
      </w:r>
      <w:proofErr w:type="spellStart"/>
      <w:r w:rsidR="00ED0891">
        <w:rPr>
          <w:rFonts w:eastAsiaTheme="minorEastAsia"/>
          <w:i/>
          <w:iCs/>
        </w:rPr>
        <w:t>M</w:t>
      </w:r>
      <w:r w:rsidR="00ED0891">
        <w:rPr>
          <w:rFonts w:eastAsiaTheme="minorEastAsia"/>
          <w:i/>
          <w:iCs/>
          <w:vertAlign w:val="subscript"/>
        </w:rPr>
        <w:t>est</w:t>
      </w:r>
      <w:proofErr w:type="spellEnd"/>
      <w:r w:rsidR="00ED0891">
        <w:rPr>
          <w:rFonts w:eastAsiaTheme="minorEastAsia"/>
          <w:i/>
          <w:iCs/>
        </w:rPr>
        <w:t xml:space="preserve"> will be used.</w:t>
      </w:r>
    </w:p>
    <w:p w14:paraId="73387335" w14:textId="77777777" w:rsidR="00953C95" w:rsidRPr="00953C95" w:rsidRDefault="00953C95" w:rsidP="00F66F06">
      <w:pPr>
        <w:rPr>
          <w:rFonts w:eastAsiaTheme="minorEastAsia"/>
        </w:rPr>
      </w:pPr>
    </w:p>
    <w:p w14:paraId="74C8F675" w14:textId="2797BCCA" w:rsidR="00676BA0" w:rsidRPr="00860E6F" w:rsidRDefault="00953C95" w:rsidP="00F66F06">
      <w:pPr>
        <w:rPr>
          <w:rFonts w:eastAsiaTheme="minorEastAsia"/>
          <w:vertAlign w:val="superscript"/>
          <w:lang w:val="ru-RU"/>
        </w:rPr>
      </w:pPr>
      <w:r>
        <w:rPr>
          <w:rFonts w:eastAsiaTheme="minorEastAsia"/>
        </w:rPr>
        <w:t>This method is fast</w:t>
      </w:r>
      <w:r w:rsidR="00ED0891">
        <w:rPr>
          <w:rFonts w:eastAsiaTheme="minorEastAsia"/>
        </w:rPr>
        <w:t xml:space="preserve"> and produces good estimates of the lower bound of </w:t>
      </w:r>
      <w:r w:rsidR="00ED0891">
        <w:rPr>
          <w:rFonts w:eastAsiaTheme="minorEastAsia"/>
          <w:i/>
          <w:iCs/>
        </w:rPr>
        <w:t>M</w:t>
      </w:r>
      <w:r w:rsidR="00ED0891">
        <w:rPr>
          <w:rFonts w:eastAsiaTheme="minorEastAsia"/>
        </w:rPr>
        <w:t xml:space="preserve">. However, it does not consider the quadratic penalties, </w:t>
      </w:r>
      <m:oMath>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w:r w:rsidR="00D90D42">
        <w:rPr>
          <w:rFonts w:eastAsiaTheme="minorEastAsia"/>
        </w:rPr>
        <w:t xml:space="preserve">, when estimating the penalty coefficient. That is why this approach can produce </w:t>
      </w:r>
      <w:r w:rsidR="00D90D42" w:rsidRPr="00D90D42">
        <w:rPr>
          <w:rFonts w:eastAsiaTheme="minorEastAsia"/>
          <w:i/>
          <w:iCs/>
        </w:rPr>
        <w:t>M</w:t>
      </w:r>
      <w:r w:rsidR="00D90D42">
        <w:rPr>
          <w:rFonts w:eastAsiaTheme="minorEastAsia"/>
          <w:i/>
          <w:iCs/>
        </w:rPr>
        <w:t xml:space="preserve"> </w:t>
      </w:r>
      <w:r w:rsidR="00D90D42">
        <w:rPr>
          <w:rFonts w:eastAsiaTheme="minorEastAsia"/>
        </w:rPr>
        <w:t xml:space="preserve">values </w:t>
      </w:r>
      <w:r w:rsidR="00D90D42" w:rsidRPr="00D90D42">
        <w:rPr>
          <w:rFonts w:eastAsiaTheme="minorEastAsia"/>
        </w:rPr>
        <w:t>that</w:t>
      </w:r>
      <w:r w:rsidR="00D90D42">
        <w:rPr>
          <w:rFonts w:eastAsiaTheme="minorEastAsia"/>
        </w:rPr>
        <w:t xml:space="preserve"> are too large. </w:t>
      </w:r>
      <w:r w:rsidR="00860E6F" w:rsidRPr="00860E6F">
        <w:rPr>
          <w:rFonts w:eastAsiaTheme="minorEastAsia"/>
          <w:highlight w:val="yellow"/>
          <w:lang w:val="ru-RU"/>
        </w:rPr>
        <w:t xml:space="preserve">Но всё ещё лучше, чем </w:t>
      </w:r>
      <w:proofErr w:type="spellStart"/>
      <w:r w:rsidR="00860E6F" w:rsidRPr="00860E6F">
        <w:rPr>
          <w:rFonts w:eastAsiaTheme="minorEastAsia"/>
          <w:highlight w:val="yellow"/>
          <w:lang w:val="ru-RU"/>
        </w:rPr>
        <w:t>нумерной</w:t>
      </w:r>
      <w:proofErr w:type="spellEnd"/>
      <w:r w:rsidR="00860E6F" w:rsidRPr="00860E6F">
        <w:rPr>
          <w:rFonts w:eastAsiaTheme="minorEastAsia"/>
          <w:highlight w:val="yellow"/>
          <w:lang w:val="ru-RU"/>
        </w:rPr>
        <w:t xml:space="preserve"> подход 1.</w:t>
      </w:r>
    </w:p>
    <w:p w14:paraId="17EE554C" w14:textId="2D4B0ECA" w:rsidR="005F509F" w:rsidRPr="00B64FBE" w:rsidRDefault="005F509F" w:rsidP="005F509F">
      <w:pPr>
        <w:rPr>
          <w:highlight w:val="yellow"/>
        </w:rPr>
      </w:pPr>
    </w:p>
    <w:p w14:paraId="72708175" w14:textId="57D198EB" w:rsidR="00AE2525" w:rsidRDefault="005F509F" w:rsidP="00187230">
      <w:pPr>
        <w:pStyle w:val="Heading2"/>
      </w:pPr>
      <w:bookmarkStart w:id="28" w:name="_Toc88000917"/>
      <w:r w:rsidRPr="00BD1AAB">
        <w:t>3.</w:t>
      </w:r>
      <w:r w:rsidR="00E77FA8" w:rsidRPr="00BD1AAB">
        <w:t>4</w:t>
      </w:r>
      <w:r w:rsidRPr="00BD1AAB">
        <w:t xml:space="preserve"> Machine Learning</w:t>
      </w:r>
      <w:bookmarkEnd w:id="28"/>
    </w:p>
    <w:p w14:paraId="1EE44803" w14:textId="77777777" w:rsidR="00187230" w:rsidRPr="00187230" w:rsidRDefault="00187230" w:rsidP="00187230"/>
    <w:p w14:paraId="24486F36" w14:textId="550B020D" w:rsidR="007137CF" w:rsidRDefault="00187230" w:rsidP="00F66F06">
      <w:pPr>
        <w:rPr>
          <w:rFonts w:eastAsiaTheme="minorEastAsia"/>
        </w:rPr>
      </w:pPr>
      <w:r>
        <w:rPr>
          <w:rFonts w:eastAsiaTheme="minorEastAsia"/>
        </w:rPr>
        <w:fldChar w:fldCharType="begin" w:fldLock="1"/>
      </w:r>
      <w:r w:rsidR="00CD1696">
        <w:rPr>
          <w:rFonts w:eastAsiaTheme="minorEastAsia"/>
        </w:rPr>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2021)","manualFormatting":"Huang et al. (2021)","plainTextFormattedCitation":"(Huang et al., 2021)","previouslyFormattedCitation":"(Huang &lt;i&gt;et al.&lt;/i&gt;, 2021)"},"properties":{"noteIndex":0},"schema":"https://github.com/citation-style-language/schema/raw/master/csl-citation.json"}</w:instrText>
      </w:r>
      <w:r>
        <w:rPr>
          <w:rFonts w:eastAsiaTheme="minorEastAsia"/>
        </w:rPr>
        <w:fldChar w:fldCharType="separate"/>
      </w:r>
      <w:r w:rsidRPr="00187230">
        <w:rPr>
          <w:rFonts w:eastAsiaTheme="minorEastAsia"/>
          <w:noProof/>
        </w:rPr>
        <w:t xml:space="preserve">Huang </w:t>
      </w:r>
      <w:r w:rsidRPr="00187230">
        <w:rPr>
          <w:rFonts w:eastAsiaTheme="minorEastAsia"/>
          <w:i/>
          <w:noProof/>
        </w:rPr>
        <w:t>et al.</w:t>
      </w:r>
      <w:r>
        <w:rPr>
          <w:rFonts w:eastAsiaTheme="minorEastAsia"/>
          <w:noProof/>
        </w:rPr>
        <w:t xml:space="preserve"> (</w:t>
      </w:r>
      <w:r w:rsidRPr="00187230">
        <w:rPr>
          <w:rFonts w:eastAsiaTheme="minorEastAsia"/>
          <w:noProof/>
        </w:rPr>
        <w:t>2021)</w:t>
      </w:r>
      <w:r>
        <w:rPr>
          <w:rFonts w:eastAsiaTheme="minorEastAsia"/>
        </w:rPr>
        <w:fldChar w:fldCharType="end"/>
      </w:r>
      <w:r>
        <w:rPr>
          <w:rFonts w:eastAsiaTheme="minorEastAsia"/>
        </w:rPr>
        <w:t xml:space="preserve"> have proposed to use machine learning (ML) to optimize penalty coefficients. They have reviewed the analytical approach (described in section </w:t>
      </w:r>
      <w:r w:rsidRPr="00187230">
        <w:rPr>
          <w:rFonts w:eastAsiaTheme="minorEastAsia"/>
          <w:highlight w:val="red"/>
        </w:rPr>
        <w:t>3.1</w:t>
      </w:r>
      <w:r>
        <w:rPr>
          <w:rFonts w:eastAsiaTheme="minorEastAsia"/>
        </w:rPr>
        <w:t>), where different penalty coefficients</w:t>
      </w:r>
      <w:r w:rsidR="00311CF9">
        <w:rPr>
          <w:rFonts w:eastAsiaTheme="minorEastAsia"/>
        </w:rPr>
        <w:t xml:space="preserve"> </w:t>
      </w:r>
      <w:r>
        <w:rPr>
          <w:rFonts w:eastAsiaTheme="minorEastAsia"/>
        </w:rPr>
        <w:t xml:space="preserve">are used with QUBO solver to find the optimal value. </w:t>
      </w:r>
      <w:r w:rsidR="007137CF">
        <w:rPr>
          <w:rFonts w:eastAsiaTheme="minorEastAsia"/>
        </w:rPr>
        <w:t xml:space="preserve">Calling </w:t>
      </w:r>
      <w:r>
        <w:rPr>
          <w:rFonts w:eastAsiaTheme="minorEastAsia"/>
        </w:rPr>
        <w:t>to a QUBO solver</w:t>
      </w:r>
      <w:r w:rsidR="000A602C">
        <w:rPr>
          <w:rFonts w:eastAsiaTheme="minorEastAsia"/>
        </w:rPr>
        <w:t xml:space="preserve"> multiple times to solve a single problem</w:t>
      </w:r>
      <w:r>
        <w:rPr>
          <w:rFonts w:eastAsiaTheme="minorEastAsia"/>
        </w:rPr>
        <w:t xml:space="preserve"> is expensive and is not suitable for applications where performance is critical. </w:t>
      </w:r>
    </w:p>
    <w:p w14:paraId="71A2DEF7" w14:textId="4F8E1AC5" w:rsidR="00187230" w:rsidRPr="00C944C8" w:rsidRDefault="00311CF9" w:rsidP="00F66F06">
      <w:pPr>
        <w:rPr>
          <w:rFonts w:eastAsiaTheme="minorEastAsia"/>
        </w:rPr>
      </w:pPr>
      <w:r>
        <w:rPr>
          <w:rFonts w:eastAsiaTheme="minorEastAsia"/>
        </w:rPr>
        <w:t>Alternatively</w:t>
      </w:r>
      <w:r w:rsidR="007137CF" w:rsidRPr="007137CF">
        <w:rPr>
          <w:rFonts w:eastAsiaTheme="minorEastAsia"/>
        </w:rPr>
        <w:t xml:space="preserve">, </w:t>
      </w:r>
      <w:r w:rsidR="007137CF">
        <w:rPr>
          <w:rFonts w:eastAsiaTheme="minorEastAsia"/>
        </w:rPr>
        <w:t>they</w:t>
      </w:r>
      <w:r w:rsidR="007137CF" w:rsidRPr="007137CF">
        <w:rPr>
          <w:rFonts w:eastAsiaTheme="minorEastAsia"/>
        </w:rPr>
        <w:t xml:space="preserve"> </w:t>
      </w:r>
      <w:r w:rsidR="007137CF">
        <w:rPr>
          <w:rFonts w:eastAsiaTheme="minorEastAsia"/>
        </w:rPr>
        <w:t>propose</w:t>
      </w:r>
      <w:r w:rsidR="007137CF" w:rsidRPr="007137CF">
        <w:rPr>
          <w:rFonts w:eastAsiaTheme="minorEastAsia"/>
        </w:rPr>
        <w:t xml:space="preserve"> </w:t>
      </w:r>
      <w:r w:rsidR="00C944C8">
        <w:rPr>
          <w:rFonts w:eastAsiaTheme="minorEastAsia"/>
        </w:rPr>
        <w:t>using data obtained from QUBO solver in past to</w:t>
      </w:r>
      <w:r w:rsidR="007137CF">
        <w:rPr>
          <w:rFonts w:eastAsiaTheme="minorEastAsia"/>
        </w:rPr>
        <w:t xml:space="preserve"> train a ML model called </w:t>
      </w:r>
      <w:r w:rsidR="007137CF">
        <w:rPr>
          <w:rFonts w:eastAsiaTheme="minorEastAsia"/>
          <w:i/>
          <w:iCs/>
        </w:rPr>
        <w:t xml:space="preserve">Solver </w:t>
      </w:r>
      <w:r w:rsidR="007137CF" w:rsidRPr="007137CF">
        <w:rPr>
          <w:rFonts w:eastAsiaTheme="minorEastAsia"/>
          <w:i/>
          <w:iCs/>
        </w:rPr>
        <w:t>Surrogate</w:t>
      </w:r>
      <w:r w:rsidR="007137CF">
        <w:rPr>
          <w:rFonts w:eastAsiaTheme="minorEastAsia"/>
        </w:rPr>
        <w:t xml:space="preserve"> (SS) </w:t>
      </w:r>
      <w:r w:rsidR="007137CF" w:rsidRPr="007137CF">
        <w:rPr>
          <w:rFonts w:eastAsiaTheme="minorEastAsia"/>
        </w:rPr>
        <w:t>that</w:t>
      </w:r>
      <w:r w:rsidR="007137CF">
        <w:rPr>
          <w:rFonts w:eastAsiaTheme="minorEastAsia"/>
        </w:rPr>
        <w:t xml:space="preserve"> will predict energy and feasibility using the problem features and </w:t>
      </w:r>
      <w:r w:rsidR="00C944C8">
        <w:rPr>
          <w:rFonts w:eastAsiaTheme="minorEastAsia"/>
        </w:rPr>
        <w:t xml:space="preserve">a </w:t>
      </w:r>
      <w:r w:rsidR="007137CF">
        <w:rPr>
          <w:rFonts w:eastAsiaTheme="minorEastAsia"/>
        </w:rPr>
        <w:t>penalty coefficient. Then, instead of making calls to QUBO solver, we will make calls to a faster SS</w:t>
      </w:r>
      <w:r w:rsidR="00C944C8">
        <w:rPr>
          <w:rFonts w:eastAsiaTheme="minorEastAsia"/>
        </w:rPr>
        <w:t>, adjusting the coefficient repeatedly until a satisfactory result is achieved</w:t>
      </w:r>
      <w:r w:rsidR="007137CF">
        <w:rPr>
          <w:rFonts w:eastAsiaTheme="minorEastAsia"/>
        </w:rPr>
        <w:t xml:space="preserve">. </w:t>
      </w:r>
      <w:r w:rsidR="00C944C8">
        <w:rPr>
          <w:rFonts w:eastAsiaTheme="minorEastAsia"/>
        </w:rPr>
        <w:t xml:space="preserve">For this </w:t>
      </w:r>
      <w:r>
        <w:rPr>
          <w:rFonts w:eastAsiaTheme="minorEastAsia"/>
        </w:rPr>
        <w:t xml:space="preserve">purpose, </w:t>
      </w:r>
      <w:r w:rsidRPr="00C944C8">
        <w:rPr>
          <w:rFonts w:eastAsiaTheme="minorEastAsia"/>
        </w:rPr>
        <w:t>they</w:t>
      </w:r>
      <w:r w:rsidR="00C944C8">
        <w:rPr>
          <w:rFonts w:eastAsiaTheme="minorEastAsia"/>
        </w:rPr>
        <w:t xml:space="preserve"> </w:t>
      </w:r>
      <w:r w:rsidR="00CD1696">
        <w:rPr>
          <w:rFonts w:eastAsiaTheme="minorEastAsia"/>
        </w:rPr>
        <w:t>make multiple</w:t>
      </w:r>
      <w:r w:rsidR="00C944C8">
        <w:rPr>
          <w:rFonts w:eastAsiaTheme="minorEastAsia"/>
        </w:rPr>
        <w:t xml:space="preserve"> adjustment strategies.</w:t>
      </w:r>
    </w:p>
    <w:p w14:paraId="31354C8F" w14:textId="64C6E523" w:rsidR="00C944C8" w:rsidRPr="00C944C8" w:rsidRDefault="00C944C8" w:rsidP="00F66F06">
      <w:pPr>
        <w:rPr>
          <w:rFonts w:eastAsiaTheme="minorEastAsia"/>
        </w:rPr>
      </w:pPr>
    </w:p>
    <w:p w14:paraId="0CAA2180" w14:textId="6C91A509" w:rsidR="00311CF9" w:rsidRDefault="00C944C8" w:rsidP="00F66F06">
      <w:pPr>
        <w:rPr>
          <w:rFonts w:eastAsiaTheme="minorEastAsia"/>
        </w:rPr>
      </w:pPr>
      <w:r>
        <w:rPr>
          <w:rFonts w:eastAsiaTheme="minorEastAsia"/>
        </w:rPr>
        <w:t>As conventional QUBO solvers usually return a batch of solutions with their energies, we can count how many of them are feasible and calculate the probability of</w:t>
      </w:r>
      <w:r w:rsidR="00311CF9">
        <w:rPr>
          <w:rFonts w:eastAsiaTheme="minorEastAsia"/>
        </w:rPr>
        <w:t xml:space="preserve"> feasibility</w:t>
      </w:r>
      <w:r>
        <w:rPr>
          <w:rFonts w:eastAsiaTheme="minorEastAsia"/>
        </w:rPr>
        <w:t xml:space="preserve"> </w:t>
      </w:r>
      <w:r w:rsidR="00311CF9">
        <w:rPr>
          <w:rFonts w:eastAsiaTheme="minorEastAsia"/>
        </w:rPr>
        <w:t>(</w:t>
      </w:r>
      <w:proofErr w:type="spellStart"/>
      <w:proofErr w:type="gramStart"/>
      <w:r>
        <w:rPr>
          <w:rFonts w:eastAsiaTheme="minorEastAsia"/>
          <w:i/>
          <w:iCs/>
        </w:rPr>
        <w:t>P</w:t>
      </w:r>
      <w:r>
        <w:rPr>
          <w:rFonts w:eastAsiaTheme="minorEastAsia"/>
          <w:i/>
          <w:iCs/>
          <w:vertAlign w:val="subscript"/>
        </w:rPr>
        <w:t>f</w:t>
      </w:r>
      <w:proofErr w:type="spellEnd"/>
      <w:r>
        <w:rPr>
          <w:rFonts w:eastAsiaTheme="minorEastAsia"/>
        </w:rPr>
        <w:t xml:space="preserve"> </w:t>
      </w:r>
      <w:r w:rsidR="00311CF9">
        <w:rPr>
          <w:rFonts w:eastAsiaTheme="minorEastAsia"/>
        </w:rPr>
        <w:t>)</w:t>
      </w:r>
      <w:proofErr w:type="gramEnd"/>
      <w:r w:rsidR="00311CF9">
        <w:rPr>
          <w:rFonts w:eastAsiaTheme="minorEastAsia"/>
        </w:rPr>
        <w:t xml:space="preserve"> with the penalty coefficient that was used. We can also calculate the mean energy of the solutions (</w:t>
      </w:r>
      <w:proofErr w:type="spellStart"/>
      <w:r w:rsidR="00311CF9">
        <w:rPr>
          <w:rFonts w:eastAsiaTheme="minorEastAsia"/>
          <w:i/>
          <w:iCs/>
        </w:rPr>
        <w:t>E</w:t>
      </w:r>
      <w:r w:rsidR="00311CF9">
        <w:rPr>
          <w:rFonts w:eastAsiaTheme="minorEastAsia"/>
          <w:i/>
          <w:iCs/>
          <w:vertAlign w:val="subscript"/>
        </w:rPr>
        <w:t>avg</w:t>
      </w:r>
      <w:proofErr w:type="spellEnd"/>
      <w:r w:rsidR="00311CF9">
        <w:rPr>
          <w:rFonts w:eastAsiaTheme="minorEastAsia"/>
        </w:rPr>
        <w:t>) and the standard deviation (</w:t>
      </w:r>
      <w:proofErr w:type="spellStart"/>
      <w:r w:rsidR="00311CF9">
        <w:rPr>
          <w:rFonts w:eastAsiaTheme="minorEastAsia"/>
          <w:i/>
          <w:iCs/>
        </w:rPr>
        <w:t>E</w:t>
      </w:r>
      <w:r w:rsidR="00311CF9">
        <w:rPr>
          <w:rFonts w:eastAsiaTheme="minorEastAsia"/>
          <w:i/>
          <w:iCs/>
          <w:vertAlign w:val="subscript"/>
        </w:rPr>
        <w:t>std</w:t>
      </w:r>
      <w:proofErr w:type="spellEnd"/>
      <w:r w:rsidR="00311CF9">
        <w:rPr>
          <w:rFonts w:eastAsiaTheme="minorEastAsia"/>
        </w:rPr>
        <w:t>). The SS will be trained to predict these 3 values.</w:t>
      </w:r>
    </w:p>
    <w:p w14:paraId="72C0E386" w14:textId="1B484E22" w:rsidR="00311CF9" w:rsidRDefault="00311CF9" w:rsidP="00F66F06">
      <w:pPr>
        <w:rPr>
          <w:rFonts w:eastAsiaTheme="minorEastAsia"/>
        </w:rPr>
      </w:pPr>
    </w:p>
    <w:p w14:paraId="3FEA1D68" w14:textId="5F1A6996" w:rsidR="00311CF9" w:rsidRPr="00D01834" w:rsidRDefault="00D01834" w:rsidP="00F66F06">
      <w:pPr>
        <w:rPr>
          <w:rFonts w:eastAsiaTheme="minorEastAsia"/>
        </w:rPr>
      </w:pPr>
      <w:r>
        <w:rPr>
          <w:rFonts w:eastAsiaTheme="minorEastAsia"/>
        </w:rPr>
        <w:lastRenderedPageBreak/>
        <w:t>During the training, f</w:t>
      </w:r>
      <w:r w:rsidR="00311CF9">
        <w:rPr>
          <w:rFonts w:eastAsiaTheme="minorEastAsia"/>
        </w:rPr>
        <w:t xml:space="preserve">eatures of the CO problem </w:t>
      </w:r>
      <w:r>
        <w:rPr>
          <w:rFonts w:eastAsiaTheme="minorEastAsia"/>
        </w:rPr>
        <w:t>(</w:t>
      </w:r>
      <w:r w:rsidR="00311CF9">
        <w:rPr>
          <w:rFonts w:eastAsiaTheme="minorEastAsia"/>
          <w:i/>
          <w:iCs/>
        </w:rPr>
        <w:t>g</w:t>
      </w:r>
      <w:r>
        <w:rPr>
          <w:rFonts w:eastAsiaTheme="minorEastAsia"/>
        </w:rPr>
        <w:t>)</w:t>
      </w:r>
      <w:r w:rsidR="00311CF9">
        <w:rPr>
          <w:rFonts w:eastAsiaTheme="minorEastAsia"/>
        </w:rPr>
        <w:t xml:space="preserve"> and the penalty coeff</w:t>
      </w:r>
      <w:r>
        <w:rPr>
          <w:rFonts w:eastAsiaTheme="minorEastAsia"/>
        </w:rPr>
        <w:t>icient</w:t>
      </w:r>
      <w:r w:rsidR="0072288F">
        <w:rPr>
          <w:rFonts w:eastAsiaTheme="minorEastAsia"/>
        </w:rPr>
        <w:t xml:space="preserve"> (</w:t>
      </w:r>
      <w:r w:rsidR="0072288F">
        <w:rPr>
          <w:rFonts w:eastAsiaTheme="minorEastAsia"/>
          <w:i/>
          <w:iCs/>
        </w:rPr>
        <w:t>A</w:t>
      </w:r>
      <w:r w:rsidR="0072288F">
        <w:rPr>
          <w:rFonts w:eastAsiaTheme="minorEastAsia"/>
        </w:rPr>
        <w:t>)</w:t>
      </w:r>
      <w:r>
        <w:rPr>
          <w:rFonts w:eastAsiaTheme="minorEastAsia"/>
        </w:rPr>
        <w:t xml:space="preserve"> </w:t>
      </w:r>
      <w:r w:rsidR="00D0166F">
        <w:rPr>
          <w:rFonts w:eastAsiaTheme="minorEastAsia"/>
        </w:rPr>
        <w:t xml:space="preserve">from the dataset </w:t>
      </w:r>
      <w:r>
        <w:rPr>
          <w:rFonts w:eastAsiaTheme="minorEastAsia"/>
        </w:rPr>
        <w:t xml:space="preserve">will be inputted into </w:t>
      </w:r>
      <w:r w:rsidR="0072288F">
        <w:rPr>
          <w:rFonts w:eastAsiaTheme="minorEastAsia"/>
        </w:rPr>
        <w:t>SS to make a prediction. This prediction and</w:t>
      </w:r>
      <w:r w:rsidR="00D0166F">
        <w:rPr>
          <w:rFonts w:eastAsiaTheme="minorEastAsia"/>
        </w:rPr>
        <w:t xml:space="preserve"> ground truth</w:t>
      </w:r>
      <w:r w:rsidR="0072288F">
        <w:rPr>
          <w:rFonts w:eastAsiaTheme="minorEastAsia"/>
        </w:rPr>
        <w:t xml:space="preserve"> will be used to calculate loss</w:t>
      </w:r>
      <w:r w:rsidR="00D0166F">
        <w:rPr>
          <w:rFonts w:eastAsiaTheme="minorEastAsia"/>
        </w:rPr>
        <w:t>. Loss is then used to update the model with backpropagation</w:t>
      </w:r>
      <w:r w:rsidR="0072288F">
        <w:rPr>
          <w:rFonts w:eastAsiaTheme="minorEastAsia"/>
        </w:rPr>
        <w:t xml:space="preserve">. This will be repeated for the entire dataset multiple times until the accuracy of predictions reaches plateau. The described process can be seen on Figure </w:t>
      </w:r>
      <w:r w:rsidR="005B30C9" w:rsidRPr="005B30C9">
        <w:rPr>
          <w:rFonts w:eastAsiaTheme="minorEastAsia"/>
          <w:highlight w:val="red"/>
        </w:rPr>
        <w:t>5</w:t>
      </w:r>
      <w:r w:rsidR="0072288F">
        <w:rPr>
          <w:rFonts w:eastAsiaTheme="minorEastAsia"/>
        </w:rPr>
        <w:t>.</w:t>
      </w:r>
    </w:p>
    <w:p w14:paraId="4F0DB33C" w14:textId="77777777" w:rsidR="00497C73" w:rsidRPr="00D0166F" w:rsidRDefault="00497C73" w:rsidP="00F66F06">
      <w:pPr>
        <w:rPr>
          <w:highlight w:val="yellow"/>
        </w:rPr>
      </w:pPr>
    </w:p>
    <w:p w14:paraId="5CEA716A" w14:textId="77777777" w:rsidR="0072288F" w:rsidRDefault="00DC4EF5" w:rsidP="0072288F">
      <w:pPr>
        <w:keepNext/>
        <w:jc w:val="center"/>
      </w:pPr>
      <w:r w:rsidRPr="00DC4EF5">
        <w:rPr>
          <w:lang w:val="ru-RU"/>
        </w:rPr>
        <w:drawing>
          <wp:inline distT="0" distB="0" distL="0" distR="0" wp14:anchorId="6F2064C6" wp14:editId="6E6BE4DE">
            <wp:extent cx="2891453" cy="303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4"/>
                    <a:stretch>
                      <a:fillRect/>
                    </a:stretch>
                  </pic:blipFill>
                  <pic:spPr>
                    <a:xfrm>
                      <a:off x="0" y="0"/>
                      <a:ext cx="2894400" cy="3042631"/>
                    </a:xfrm>
                    <a:prstGeom prst="rect">
                      <a:avLst/>
                    </a:prstGeom>
                  </pic:spPr>
                </pic:pic>
              </a:graphicData>
            </a:graphic>
          </wp:inline>
        </w:drawing>
      </w:r>
    </w:p>
    <w:p w14:paraId="528806AF" w14:textId="68B77482" w:rsidR="00DC4EF5" w:rsidRPr="0072288F" w:rsidRDefault="00D0166F" w:rsidP="0072288F">
      <w:pPr>
        <w:pStyle w:val="Caption"/>
        <w:jc w:val="center"/>
        <w:rPr>
          <w:highlight w:val="yellow"/>
        </w:rPr>
      </w:pPr>
      <w:r>
        <w:t>Figure</w:t>
      </w:r>
      <w:r w:rsidR="0072288F">
        <w:t xml:space="preserve"> </w:t>
      </w:r>
      <w:r w:rsidR="0072288F">
        <w:fldChar w:fldCharType="begin"/>
      </w:r>
      <w:r w:rsidR="0072288F">
        <w:instrText xml:space="preserve"> SEQ Рисунок \* ARABIC </w:instrText>
      </w:r>
      <w:r w:rsidR="0072288F">
        <w:fldChar w:fldCharType="separate"/>
      </w:r>
      <w:r w:rsidR="005B30C9">
        <w:rPr>
          <w:noProof/>
        </w:rPr>
        <w:t>5</w:t>
      </w:r>
      <w:r w:rsidR="0072288F">
        <w:fldChar w:fldCharType="end"/>
      </w:r>
      <w:r w:rsidR="0072288F">
        <w:t xml:space="preserve">. </w:t>
      </w:r>
      <w:r>
        <w:t>Solver Surrogate training</w:t>
      </w:r>
      <w:r w:rsidR="0072288F">
        <w:t>.</w:t>
      </w:r>
    </w:p>
    <w:p w14:paraId="2118B60E" w14:textId="77777777" w:rsidR="0072288F" w:rsidRDefault="0072288F" w:rsidP="00F66F06">
      <w:pPr>
        <w:rPr>
          <w:rFonts w:eastAsiaTheme="minorEastAsia"/>
        </w:rPr>
      </w:pPr>
    </w:p>
    <w:p w14:paraId="5D357D2A" w14:textId="512FBB73" w:rsidR="00DC4EF5" w:rsidRPr="005B30C9" w:rsidRDefault="00D0166F" w:rsidP="00F66F06">
      <w:pPr>
        <w:rPr>
          <w:rFonts w:eastAsiaTheme="minorEastAsia"/>
        </w:rPr>
      </w:pPr>
      <w:r>
        <w:rPr>
          <w:rFonts w:eastAsiaTheme="minorEastAsia"/>
        </w:rPr>
        <w:t xml:space="preserve">After training the surrogate, we can use it to find penalty coefficient estimates in the following way. We will use problem features and </w:t>
      </w:r>
      <w:r w:rsidR="005B30C9">
        <w:rPr>
          <w:rFonts w:eastAsiaTheme="minorEastAsia"/>
        </w:rPr>
        <w:t xml:space="preserve">arbitrarily chosen </w:t>
      </w:r>
      <w:r>
        <w:rPr>
          <w:rFonts w:eastAsiaTheme="minorEastAsia"/>
        </w:rPr>
        <w:t xml:space="preserve">initial </w:t>
      </w:r>
      <w:r w:rsidR="005B30C9">
        <w:rPr>
          <w:rFonts w:eastAsiaTheme="minorEastAsia"/>
          <w:i/>
          <w:iCs/>
        </w:rPr>
        <w:t>A</w:t>
      </w:r>
      <w:r w:rsidR="005B30C9">
        <w:rPr>
          <w:rFonts w:eastAsiaTheme="minorEastAsia"/>
        </w:rPr>
        <w:t xml:space="preserve"> </w:t>
      </w:r>
      <w:r>
        <w:rPr>
          <w:rFonts w:eastAsiaTheme="minorEastAsia"/>
        </w:rPr>
        <w:t xml:space="preserve">to make a prediction of </w:t>
      </w:r>
      <w:proofErr w:type="spellStart"/>
      <w:r>
        <w:rPr>
          <w:rFonts w:eastAsiaTheme="minorEastAsia"/>
          <w:i/>
          <w:iCs/>
        </w:rPr>
        <w:t>P</w:t>
      </w:r>
      <w:r>
        <w:rPr>
          <w:rFonts w:eastAsiaTheme="minorEastAsia"/>
          <w:i/>
          <w:iCs/>
          <w:vertAlign w:val="subscript"/>
        </w:rPr>
        <w:t>f</w:t>
      </w:r>
      <w:proofErr w:type="spellEnd"/>
      <w:r>
        <w:rPr>
          <w:rFonts w:eastAsiaTheme="minorEastAsia"/>
        </w:rPr>
        <w:t xml:space="preserve">, </w:t>
      </w:r>
      <w:proofErr w:type="spellStart"/>
      <w:r>
        <w:rPr>
          <w:rFonts w:eastAsiaTheme="minorEastAsia"/>
          <w:i/>
          <w:iCs/>
        </w:rPr>
        <w:t>E</w:t>
      </w:r>
      <w:r>
        <w:rPr>
          <w:rFonts w:eastAsiaTheme="minorEastAsia"/>
          <w:i/>
          <w:iCs/>
          <w:vertAlign w:val="subscript"/>
        </w:rPr>
        <w:t>avg</w:t>
      </w:r>
      <w:proofErr w:type="spellEnd"/>
      <w:r>
        <w:rPr>
          <w:rFonts w:eastAsiaTheme="minorEastAsia"/>
        </w:rPr>
        <w:t xml:space="preserve"> and </w:t>
      </w:r>
      <w:proofErr w:type="spellStart"/>
      <w:r>
        <w:rPr>
          <w:rFonts w:eastAsiaTheme="minorEastAsia"/>
          <w:i/>
          <w:iCs/>
        </w:rPr>
        <w:t>E</w:t>
      </w:r>
      <w:r>
        <w:rPr>
          <w:rFonts w:eastAsiaTheme="minorEastAsia"/>
          <w:i/>
          <w:iCs/>
          <w:vertAlign w:val="subscript"/>
        </w:rPr>
        <w:t>std</w:t>
      </w:r>
      <w:proofErr w:type="spellEnd"/>
      <w:r>
        <w:rPr>
          <w:rFonts w:eastAsiaTheme="minorEastAsia"/>
        </w:rPr>
        <w:t xml:space="preserve">. </w:t>
      </w:r>
      <w:r w:rsidR="005B30C9">
        <w:rPr>
          <w:rFonts w:eastAsiaTheme="minorEastAsia"/>
        </w:rPr>
        <w:t>I</w:t>
      </w:r>
      <w:r w:rsidR="005B30C9">
        <w:rPr>
          <w:rFonts w:eastAsiaTheme="minorEastAsia"/>
        </w:rPr>
        <w:t xml:space="preserve">t is also meaningful to estimate </w:t>
      </w:r>
      <w:r w:rsidR="005B30C9">
        <w:rPr>
          <w:rFonts w:eastAsiaTheme="minorEastAsia"/>
        </w:rPr>
        <w:t xml:space="preserve">the initial </w:t>
      </w:r>
      <w:r w:rsidR="005B30C9">
        <w:rPr>
          <w:rFonts w:eastAsiaTheme="minorEastAsia"/>
          <w:i/>
          <w:iCs/>
        </w:rPr>
        <w:t>A</w:t>
      </w:r>
      <w:r w:rsidR="005B30C9">
        <w:rPr>
          <w:rFonts w:eastAsiaTheme="minorEastAsia"/>
        </w:rPr>
        <w:t xml:space="preserve"> using</w:t>
      </w:r>
      <w:r w:rsidR="005B30C9">
        <w:rPr>
          <w:rFonts w:eastAsiaTheme="minorEastAsia"/>
        </w:rPr>
        <w:t xml:space="preserve"> a method by</w:t>
      </w:r>
      <w:r w:rsidR="005B30C9">
        <w:rPr>
          <w:rFonts w:eastAsiaTheme="minorEastAsia"/>
        </w:rPr>
        <w:t xml:space="preserve"> </w:t>
      </w:r>
      <w:r w:rsidR="005B30C9">
        <w:rPr>
          <w:rFonts w:eastAsiaTheme="minorEastAsia"/>
        </w:rPr>
        <w:fldChar w:fldCharType="begin" w:fldLock="1"/>
      </w:r>
      <w:r w:rsidR="009A49B6">
        <w:rPr>
          <w:rFonts w:eastAsiaTheme="minorEastAsia"/>
        </w:rPr>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(2020)","plainTextFormattedCitation":"(Verma and Lewis, 2020)","previouslyFormattedCitation":"(Verma and Lewis, 2020)"},"properties":{"noteIndex":0},"schema":"https://github.com/citation-style-language/schema/raw/master/csl-citation.json"}</w:instrText>
      </w:r>
      <w:r w:rsidR="005B30C9">
        <w:rPr>
          <w:rFonts w:eastAsiaTheme="minorEastAsia"/>
        </w:rPr>
        <w:fldChar w:fldCharType="separate"/>
      </w:r>
      <w:r w:rsidR="005B30C9" w:rsidRPr="005B30C9">
        <w:rPr>
          <w:rFonts w:eastAsiaTheme="minorEastAsia"/>
          <w:noProof/>
        </w:rPr>
        <w:t>Verma and Lewis</w:t>
      </w:r>
      <w:r w:rsidR="005B30C9">
        <w:rPr>
          <w:rFonts w:eastAsiaTheme="minorEastAsia"/>
          <w:noProof/>
        </w:rPr>
        <w:t xml:space="preserve"> (</w:t>
      </w:r>
      <w:r w:rsidR="005B30C9" w:rsidRPr="005B30C9">
        <w:rPr>
          <w:rFonts w:eastAsiaTheme="minorEastAsia"/>
          <w:noProof/>
        </w:rPr>
        <w:t>2020)</w:t>
      </w:r>
      <w:r w:rsidR="005B30C9">
        <w:rPr>
          <w:rFonts w:eastAsiaTheme="minorEastAsia"/>
        </w:rPr>
        <w:fldChar w:fldCharType="end"/>
      </w:r>
      <w:r w:rsidR="005B30C9">
        <w:rPr>
          <w:rFonts w:eastAsiaTheme="minorEastAsia"/>
        </w:rPr>
        <w:t>.</w:t>
      </w:r>
      <w:r w:rsidR="005B30C9">
        <w:rPr>
          <w:rFonts w:eastAsiaTheme="minorEastAsia"/>
        </w:rPr>
        <w:t xml:space="preserve"> </w:t>
      </w:r>
      <w:r>
        <w:rPr>
          <w:rFonts w:eastAsiaTheme="minorEastAsia"/>
        </w:rPr>
        <w:t>Using th</w:t>
      </w:r>
      <w:r w:rsidR="005B30C9">
        <w:rPr>
          <w:rFonts w:eastAsiaTheme="minorEastAsia"/>
        </w:rPr>
        <w:t>e predicted values</w:t>
      </w:r>
      <w:r>
        <w:rPr>
          <w:rFonts w:eastAsiaTheme="minorEastAsia"/>
        </w:rPr>
        <w:t xml:space="preserve">, we can adjust the penalty coefficient and </w:t>
      </w:r>
      <w:r w:rsidR="00CD1696">
        <w:rPr>
          <w:rFonts w:eastAsiaTheme="minorEastAsia"/>
        </w:rPr>
        <w:t>run</w:t>
      </w:r>
      <w:r>
        <w:rPr>
          <w:rFonts w:eastAsiaTheme="minorEastAsia"/>
        </w:rPr>
        <w:t xml:space="preserve"> the SS </w:t>
      </w:r>
      <w:r w:rsidR="00CD1696">
        <w:rPr>
          <w:rFonts w:eastAsiaTheme="minorEastAsia"/>
        </w:rPr>
        <w:t>again</w:t>
      </w:r>
      <w:r>
        <w:rPr>
          <w:rFonts w:eastAsiaTheme="minorEastAsia"/>
        </w:rPr>
        <w:t xml:space="preserve">. </w:t>
      </w:r>
      <w:r w:rsidR="00CD1696">
        <w:rPr>
          <w:rFonts w:eastAsiaTheme="minorEastAsia"/>
        </w:rPr>
        <w:fldChar w:fldCharType="begin" w:fldLock="1"/>
      </w:r>
      <w:r w:rsidR="005B30C9">
        <w:rPr>
          <w:rFonts w:eastAsiaTheme="minorEastAsia"/>
        </w:rPr>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2021)","manualFormatting":"Huang et al. (2021)","plainTextFormattedCitation":"(Huang et al., 2021)","previouslyFormattedCitation":"(Huang &lt;i&gt;et al.&lt;/i&gt;, 2021)"},"properties":{"noteIndex":0},"schema":"https://github.com/citation-style-language/schema/raw/master/csl-citation.json"}</w:instrText>
      </w:r>
      <w:r w:rsidR="00CD1696">
        <w:rPr>
          <w:rFonts w:eastAsiaTheme="minorEastAsia"/>
        </w:rPr>
        <w:fldChar w:fldCharType="separate"/>
      </w:r>
      <w:r w:rsidR="00CD1696" w:rsidRPr="00CD1696">
        <w:rPr>
          <w:rFonts w:eastAsiaTheme="minorEastAsia"/>
          <w:noProof/>
        </w:rPr>
        <w:t xml:space="preserve">Huang </w:t>
      </w:r>
      <w:r w:rsidR="00CD1696" w:rsidRPr="00CD1696">
        <w:rPr>
          <w:rFonts w:eastAsiaTheme="minorEastAsia"/>
          <w:i/>
          <w:noProof/>
        </w:rPr>
        <w:t>et al.</w:t>
      </w:r>
      <w:r w:rsidR="00CD1696">
        <w:rPr>
          <w:rFonts w:eastAsiaTheme="minorEastAsia"/>
          <w:noProof/>
        </w:rPr>
        <w:t xml:space="preserve"> (</w:t>
      </w:r>
      <w:r w:rsidR="00CD1696" w:rsidRPr="00CD1696">
        <w:rPr>
          <w:rFonts w:eastAsiaTheme="minorEastAsia"/>
          <w:noProof/>
        </w:rPr>
        <w:t>2021)</w:t>
      </w:r>
      <w:r w:rsidR="00CD1696">
        <w:rPr>
          <w:rFonts w:eastAsiaTheme="minorEastAsia"/>
        </w:rPr>
        <w:fldChar w:fldCharType="end"/>
      </w:r>
      <w:r w:rsidR="00CD1696">
        <w:rPr>
          <w:rFonts w:eastAsiaTheme="minorEastAsia"/>
        </w:rPr>
        <w:t xml:space="preserve"> propose 3 strategies (called </w:t>
      </w:r>
      <w:r w:rsidR="00CD1696">
        <w:rPr>
          <w:rFonts w:eastAsiaTheme="minorEastAsia"/>
          <w:i/>
          <w:iCs/>
        </w:rPr>
        <w:t>Parameter Selection Strategies</w:t>
      </w:r>
      <w:r w:rsidR="00CD1696">
        <w:rPr>
          <w:rFonts w:eastAsiaTheme="minorEastAsia"/>
        </w:rPr>
        <w:t xml:space="preserve">) for adjusting coefficient </w:t>
      </w:r>
      <w:r w:rsidR="00CD1696">
        <w:rPr>
          <w:rFonts w:eastAsiaTheme="minorEastAsia"/>
          <w:i/>
          <w:iCs/>
        </w:rPr>
        <w:t>A</w:t>
      </w:r>
      <w:r w:rsidR="00CD1696">
        <w:rPr>
          <w:rFonts w:eastAsiaTheme="minorEastAsia"/>
        </w:rPr>
        <w:t xml:space="preserve">. This process is repeated until a suitable estimate of </w:t>
      </w:r>
      <w:r w:rsidR="005B30C9">
        <w:rPr>
          <w:rFonts w:eastAsiaTheme="minorEastAsia"/>
        </w:rPr>
        <w:t xml:space="preserve">the </w:t>
      </w:r>
      <w:r w:rsidR="00CD1696">
        <w:rPr>
          <w:rFonts w:eastAsiaTheme="minorEastAsia"/>
        </w:rPr>
        <w:t>penalty coefficient (</w:t>
      </w:r>
      <w:r w:rsidR="00CD1696" w:rsidRPr="00CD1696">
        <w:rPr>
          <w:rFonts w:eastAsiaTheme="minorEastAsia"/>
          <w:i/>
          <w:iCs/>
        </w:rPr>
        <w:t>Ã</w:t>
      </w:r>
      <w:r w:rsidR="00CD1696">
        <w:rPr>
          <w:rFonts w:eastAsiaTheme="minorEastAsia"/>
        </w:rPr>
        <w:t>) is found</w:t>
      </w:r>
      <w:r w:rsidR="005B30C9">
        <w:rPr>
          <w:rFonts w:eastAsiaTheme="minorEastAsia"/>
        </w:rPr>
        <w:t xml:space="preserve">. The described approach is demonstrated on Figure </w:t>
      </w:r>
      <w:r w:rsidR="005B30C9" w:rsidRPr="005B30C9">
        <w:rPr>
          <w:rFonts w:eastAsiaTheme="minorEastAsia"/>
          <w:highlight w:val="red"/>
        </w:rPr>
        <w:t>6</w:t>
      </w:r>
      <w:r w:rsidR="005B30C9">
        <w:rPr>
          <w:rFonts w:eastAsiaTheme="minorEastAsia"/>
        </w:rPr>
        <w:t>.</w:t>
      </w:r>
    </w:p>
    <w:p w14:paraId="1BFF4B7D" w14:textId="2BFFC09F" w:rsidR="00BE0759" w:rsidRPr="005B30C9" w:rsidRDefault="00BE0759" w:rsidP="00F66F06">
      <w:pPr>
        <w:rPr>
          <w:highlight w:val="yellow"/>
        </w:rPr>
      </w:pPr>
    </w:p>
    <w:p w14:paraId="42721387" w14:textId="77777777" w:rsidR="005B30C9" w:rsidRDefault="00BE0759" w:rsidP="005B30C9">
      <w:pPr>
        <w:keepNext/>
        <w:jc w:val="center"/>
      </w:pPr>
      <w:r w:rsidRPr="00BE0759">
        <w:rPr>
          <w:lang w:val="ru-RU"/>
        </w:rPr>
        <w:drawing>
          <wp:inline distT="0" distB="0" distL="0" distR="0" wp14:anchorId="4C7DB3EE" wp14:editId="0FFABA2F">
            <wp:extent cx="3818467" cy="2578281"/>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5"/>
                    <a:stretch>
                      <a:fillRect/>
                    </a:stretch>
                  </pic:blipFill>
                  <pic:spPr>
                    <a:xfrm>
                      <a:off x="0" y="0"/>
                      <a:ext cx="3823633" cy="2581769"/>
                    </a:xfrm>
                    <a:prstGeom prst="rect">
                      <a:avLst/>
                    </a:prstGeom>
                  </pic:spPr>
                </pic:pic>
              </a:graphicData>
            </a:graphic>
          </wp:inline>
        </w:drawing>
      </w:r>
    </w:p>
    <w:p w14:paraId="0D8D4ECF" w14:textId="2A562AB2" w:rsidR="00BE0759" w:rsidRPr="005B30C9" w:rsidRDefault="005B30C9" w:rsidP="005B30C9">
      <w:pPr>
        <w:pStyle w:val="Caption"/>
        <w:jc w:val="center"/>
        <w:rPr>
          <w:highlight w:val="yellow"/>
        </w:rPr>
      </w:pPr>
      <w:r>
        <w:t xml:space="preserve">Figure </w:t>
      </w:r>
      <w:r>
        <w:fldChar w:fldCharType="begin"/>
      </w:r>
      <w:r>
        <w:instrText xml:space="preserve"> SEQ Рисунок \* ARABIC </w:instrText>
      </w:r>
      <w:r>
        <w:fldChar w:fldCharType="separate"/>
      </w:r>
      <w:r>
        <w:rPr>
          <w:noProof/>
        </w:rPr>
        <w:t>6</w:t>
      </w:r>
      <w:r>
        <w:fldChar w:fldCharType="end"/>
      </w:r>
      <w:r w:rsidRPr="005B30C9">
        <w:t xml:space="preserve">. </w:t>
      </w:r>
      <w:r>
        <w:t>Estimating penalty coefficient using Solver Surrogate.</w:t>
      </w:r>
    </w:p>
    <w:p w14:paraId="0C7A8893" w14:textId="77777777" w:rsidR="009A49B6" w:rsidRDefault="009A49B6" w:rsidP="00F66F06">
      <w:pPr>
        <w:rPr>
          <w:rFonts w:eastAsiaTheme="minorEastAsia"/>
        </w:rPr>
      </w:pPr>
    </w:p>
    <w:p w14:paraId="2FA6F3F2" w14:textId="52B66665" w:rsidR="005B30C9" w:rsidRDefault="009A49B6" w:rsidP="00F66F06">
      <w:pPr>
        <w:rPr>
          <w:rFonts w:eastAsiaTheme="minorEastAsia"/>
        </w:rPr>
      </w:pPr>
      <w:r>
        <w:rPr>
          <w:rFonts w:eastAsiaTheme="minorEastAsia"/>
        </w:rPr>
        <w:t xml:space="preserve">This method benefits from good penalty coefficient estimates that are found quicker than if we were to make calls to QUBO solver. It can be used when we need to solve many variations of the same CO problem, which is common in industry </w:t>
      </w:r>
      <w:r>
        <w:rPr>
          <w:rFonts w:eastAsiaTheme="minorEastAsia"/>
        </w:rPr>
        <w:fldChar w:fldCharType="begin" w:fldLock="1"/>
      </w:r>
      <w:r>
        <w:rPr>
          <w:rFonts w:eastAsiaTheme="minorEastAsia"/>
        </w:rPr>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Systems","given":"","non-dropping-particle":"","parse-names":false,"suffix":""}],"id":"ITEM-2","issued":{"date-parts":[["2021"]]},"title":"Volkswagen: Navigating Tough Automotive Tasks with Quantum Computing","type":"legal_case"},"uris":["http://www.mendeley.com/documents/?uuid=7d2e81bc-88ba-39a7-92dc-90e5347d7ed1"]}],"mendeley":{"formattedCitation":"(Fujitsu, no date; D-Wave Systems, 2021)","plainTextFormattedCitation":"(Fujitsu, no date; D-Wave Systems, 2021)"},"properties":{"noteIndex":0},"schema":"https://github.com/citation-style-language/schema/raw/master/csl-citation.json"}</w:instrText>
      </w:r>
      <w:r>
        <w:rPr>
          <w:rFonts w:eastAsiaTheme="minorEastAsia"/>
        </w:rPr>
        <w:fldChar w:fldCharType="separate"/>
      </w:r>
      <w:r w:rsidRPr="009A49B6">
        <w:rPr>
          <w:rFonts w:eastAsiaTheme="minorEastAsia"/>
          <w:noProof/>
        </w:rPr>
        <w:t>(Fujitsu, no date; D-Wave Systems, 2021)</w:t>
      </w:r>
      <w:r>
        <w:rPr>
          <w:rFonts w:eastAsiaTheme="minorEastAsia"/>
        </w:rPr>
        <w:fldChar w:fldCharType="end"/>
      </w:r>
      <w:r>
        <w:rPr>
          <w:rFonts w:eastAsiaTheme="minorEastAsia"/>
        </w:rPr>
        <w:t>.</w:t>
      </w:r>
      <w:r>
        <w:rPr>
          <w:rFonts w:eastAsiaTheme="minorEastAsia"/>
          <w:lang w:val="ru-RU"/>
        </w:rPr>
        <w:t xml:space="preserve"> </w:t>
      </w:r>
    </w:p>
    <w:p w14:paraId="5D378B81" w14:textId="410333F7" w:rsidR="005F509F" w:rsidRPr="00860E6F" w:rsidRDefault="009A49B6" w:rsidP="00F613E7">
      <w:pPr>
        <w:rPr>
          <w:rFonts w:eastAsiaTheme="minorEastAsia"/>
        </w:rPr>
      </w:pPr>
      <w:r>
        <w:rPr>
          <w:rFonts w:eastAsiaTheme="minorEastAsia"/>
        </w:rPr>
        <w:lastRenderedPageBreak/>
        <w:t>However, if we do not have a dataset with the problems solved in past, solutions and penalty coefficients used, we will not be able to train the model</w:t>
      </w:r>
      <w:r w:rsidR="00860E6F">
        <w:rPr>
          <w:rFonts w:eastAsiaTheme="minorEastAsia"/>
        </w:rPr>
        <w:t xml:space="preserve">. </w:t>
      </w:r>
      <w:r>
        <w:rPr>
          <w:rFonts w:eastAsiaTheme="minorEastAsia"/>
        </w:rPr>
        <w:t xml:space="preserve">In </w:t>
      </w:r>
      <w:r w:rsidR="00860E6F">
        <w:rPr>
          <w:rFonts w:eastAsiaTheme="minorEastAsia"/>
        </w:rPr>
        <w:t>this case</w:t>
      </w:r>
      <w:r>
        <w:rPr>
          <w:rFonts w:eastAsiaTheme="minorEastAsia"/>
        </w:rPr>
        <w:t xml:space="preserve">, we will need </w:t>
      </w:r>
      <w:r w:rsidR="00860E6F">
        <w:rPr>
          <w:rFonts w:eastAsiaTheme="minorEastAsia"/>
        </w:rPr>
        <w:t xml:space="preserve">another strategy to estimate penalty coefficients while we are collecting the data. Any other approach described in section </w:t>
      </w:r>
      <w:r w:rsidR="00860E6F" w:rsidRPr="00860E6F">
        <w:rPr>
          <w:rFonts w:eastAsiaTheme="minorEastAsia"/>
          <w:highlight w:val="red"/>
        </w:rPr>
        <w:t>3</w:t>
      </w:r>
      <w:r w:rsidR="00860E6F">
        <w:rPr>
          <w:rFonts w:eastAsiaTheme="minorEastAsia"/>
        </w:rPr>
        <w:t xml:space="preserve"> could be used for this purpose.</w:t>
      </w:r>
    </w:p>
    <w:p w14:paraId="262F29D0" w14:textId="77777777" w:rsidR="005F509F" w:rsidRPr="00860E6F" w:rsidRDefault="005F509F">
      <w:r w:rsidRPr="00860E6F">
        <w:br w:type="page"/>
      </w:r>
    </w:p>
    <w:p w14:paraId="5B111D3F" w14:textId="10CE6A7E" w:rsidR="006749D1" w:rsidRPr="00BC0816" w:rsidRDefault="005F509F" w:rsidP="005F509F">
      <w:pPr>
        <w:pStyle w:val="Heading1"/>
        <w:rPr>
          <w:lang w:val="ru-RU"/>
        </w:rPr>
      </w:pPr>
      <w:bookmarkStart w:id="29" w:name="_Toc88000918"/>
      <w:r w:rsidRPr="00BC0816">
        <w:rPr>
          <w:lang w:val="ru-RU"/>
        </w:rPr>
        <w:lastRenderedPageBreak/>
        <w:t xml:space="preserve">4 </w:t>
      </w:r>
      <w:r w:rsidRPr="009D7985">
        <w:t>Summary</w:t>
      </w:r>
      <w:bookmarkEnd w:id="29"/>
    </w:p>
    <w:p w14:paraId="59D82ACE" w14:textId="77777777" w:rsidR="002876F1" w:rsidRPr="00BC0816" w:rsidRDefault="002876F1" w:rsidP="002876F1">
      <w:pPr>
        <w:rPr>
          <w:lang w:val="ru-RU"/>
        </w:rPr>
      </w:pPr>
    </w:p>
    <w:p w14:paraId="21BDE99F" w14:textId="6D69E58A" w:rsidR="00833079" w:rsidRDefault="006749D1" w:rsidP="006749D1">
      <w:r w:rsidRPr="00B64FBE">
        <w:rPr>
          <w:highlight w:val="yellow"/>
        </w:rPr>
        <w:t>Summarize everything and form a research question (or repeat the one from project proposal).</w:t>
      </w:r>
      <w:r w:rsidR="00833079">
        <w:br w:type="page"/>
      </w:r>
    </w:p>
    <w:p w14:paraId="3544E2FF" w14:textId="054A35A7" w:rsidR="000E29CE" w:rsidRDefault="00833079" w:rsidP="00F613E7">
      <w:pPr>
        <w:pStyle w:val="Heading1"/>
      </w:pPr>
      <w:bookmarkStart w:id="30" w:name="_Toc87816524"/>
      <w:bookmarkStart w:id="31" w:name="_Toc88000919"/>
      <w:r>
        <w:lastRenderedPageBreak/>
        <w:t>References</w:t>
      </w:r>
      <w:bookmarkEnd w:id="30"/>
      <w:bookmarkEnd w:id="31"/>
    </w:p>
    <w:p w14:paraId="2E8F757D" w14:textId="644010E8" w:rsidR="009A49B6" w:rsidRPr="009A49B6" w:rsidRDefault="00833079" w:rsidP="009A49B6">
      <w:pPr>
        <w:widowControl w:val="0"/>
        <w:autoSpaceDE w:val="0"/>
        <w:autoSpaceDN w:val="0"/>
        <w:adjustRightInd w:val="0"/>
        <w:rPr>
          <w:rFonts w:ascii="Calibri" w:hAnsi="Calibri" w:cs="Calibri"/>
          <w:noProof/>
          <w:sz w:val="24"/>
        </w:rPr>
      </w:pPr>
      <w:r>
        <w:fldChar w:fldCharType="begin" w:fldLock="1"/>
      </w:r>
      <w:r>
        <w:instrText xml:space="preserve">ADDIN Mendeley Bibliography CSL_BIBLIOGRAPHY </w:instrText>
      </w:r>
      <w:r>
        <w:fldChar w:fldCharType="separate"/>
      </w:r>
      <w:r w:rsidR="009A49B6" w:rsidRPr="009A49B6">
        <w:rPr>
          <w:rFonts w:ascii="Calibri" w:hAnsi="Calibri" w:cs="Calibri"/>
          <w:noProof/>
          <w:sz w:val="24"/>
        </w:rPr>
        <w:t xml:space="preserve">Aramon, M. </w:t>
      </w:r>
      <w:r w:rsidR="009A49B6" w:rsidRPr="009A49B6">
        <w:rPr>
          <w:rFonts w:ascii="Calibri" w:hAnsi="Calibri" w:cs="Calibri"/>
          <w:i/>
          <w:iCs/>
          <w:noProof/>
          <w:sz w:val="24"/>
        </w:rPr>
        <w:t>et al.</w:t>
      </w:r>
      <w:r w:rsidR="009A49B6" w:rsidRPr="009A49B6">
        <w:rPr>
          <w:rFonts w:ascii="Calibri" w:hAnsi="Calibri" w:cs="Calibri"/>
          <w:noProof/>
          <w:sz w:val="24"/>
        </w:rPr>
        <w:t xml:space="preserve"> (2019) ‘Physics-Inspired Optimization for Quadratic Unconstrained Problems Using a Digital Annealer’, </w:t>
      </w:r>
      <w:r w:rsidR="009A49B6" w:rsidRPr="009A49B6">
        <w:rPr>
          <w:rFonts w:ascii="Calibri" w:hAnsi="Calibri" w:cs="Calibri"/>
          <w:i/>
          <w:iCs/>
          <w:noProof/>
          <w:sz w:val="24"/>
        </w:rPr>
        <w:t>Frontiers in Physics</w:t>
      </w:r>
      <w:r w:rsidR="009A49B6" w:rsidRPr="009A49B6">
        <w:rPr>
          <w:rFonts w:ascii="Calibri" w:hAnsi="Calibri" w:cs="Calibri"/>
          <w:noProof/>
          <w:sz w:val="24"/>
        </w:rPr>
        <w:t>, 0(APR), p. 48. doi: 10.3389/FPHY.2019.00048.</w:t>
      </w:r>
    </w:p>
    <w:p w14:paraId="509B15CD"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Bertsimas, D. and Tsitsiklis, J. (1993) ‘Simulated Annealing’, </w:t>
      </w:r>
      <w:r w:rsidRPr="009A49B6">
        <w:rPr>
          <w:rFonts w:ascii="Calibri" w:hAnsi="Calibri" w:cs="Calibri"/>
          <w:i/>
          <w:iCs/>
          <w:noProof/>
          <w:sz w:val="24"/>
        </w:rPr>
        <w:t>Statistical Science</w:t>
      </w:r>
      <w:r w:rsidRPr="009A49B6">
        <w:rPr>
          <w:rFonts w:ascii="Calibri" w:hAnsi="Calibri" w:cs="Calibri"/>
          <w:noProof/>
          <w:sz w:val="24"/>
        </w:rPr>
        <w:t>, 8(1), pp. 10–15.</w:t>
      </w:r>
    </w:p>
    <w:p w14:paraId="68A027B2"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Boyd, J. (2018) ‘Fujitsu’s CMOS Digital Annealer Produces Quantum Computer Speeds’, </w:t>
      </w:r>
      <w:r w:rsidRPr="009A49B6">
        <w:rPr>
          <w:rFonts w:ascii="Calibri" w:hAnsi="Calibri" w:cs="Calibri"/>
          <w:i/>
          <w:iCs/>
          <w:noProof/>
          <w:sz w:val="24"/>
        </w:rPr>
        <w:t>IEEE Spectrum</w:t>
      </w:r>
      <w:r w:rsidRPr="009A49B6">
        <w:rPr>
          <w:rFonts w:ascii="Calibri" w:hAnsi="Calibri" w:cs="Calibri"/>
          <w:noProof/>
          <w:sz w:val="24"/>
        </w:rPr>
        <w:t>, 28 May. Available at: https://spectrum.ieee.org/ieee-courses-on-digital-transformation (Accessed: 12 November 2021).</w:t>
      </w:r>
    </w:p>
    <w:p w14:paraId="631FC9C7"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Collins, E. F. (1921) ‘ELECTRICALLY HEATED GLASS ANNEALING LEHR1’, </w:t>
      </w:r>
      <w:r w:rsidRPr="009A49B6">
        <w:rPr>
          <w:rFonts w:ascii="Calibri" w:hAnsi="Calibri" w:cs="Calibri"/>
          <w:i/>
          <w:iCs/>
          <w:noProof/>
          <w:sz w:val="24"/>
        </w:rPr>
        <w:t>Journal of the American Ceramic Society</w:t>
      </w:r>
      <w:r w:rsidRPr="009A49B6">
        <w:rPr>
          <w:rFonts w:ascii="Calibri" w:hAnsi="Calibri" w:cs="Calibri"/>
          <w:noProof/>
          <w:sz w:val="24"/>
        </w:rPr>
        <w:t>, 4(5), pp. 335–349. doi: 10.1111/J.1151-2916.1921.TB18664.X.</w:t>
      </w:r>
    </w:p>
    <w:p w14:paraId="558CC9A2"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Crosson, E. and Harrow, A. W. (2016) ‘Simulated Quantum Annealing Can Be Exponentially Faster than Classical Simulated Annealing’.</w:t>
      </w:r>
    </w:p>
    <w:p w14:paraId="15202CBD"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Cruz-Santos, W., Venegas-Andraca, S. E. and Lanzagorta, M. (2019) ‘A QUBO Formulation of Minimum Multicut Problem Instances in Trees for D-Wave Quantum Annealers’, </w:t>
      </w:r>
      <w:r w:rsidRPr="009A49B6">
        <w:rPr>
          <w:rFonts w:ascii="Calibri" w:hAnsi="Calibri" w:cs="Calibri"/>
          <w:i/>
          <w:iCs/>
          <w:noProof/>
          <w:sz w:val="24"/>
        </w:rPr>
        <w:t>Scientific Reports 2019 9:1</w:t>
      </w:r>
      <w:r w:rsidRPr="009A49B6">
        <w:rPr>
          <w:rFonts w:ascii="Calibri" w:hAnsi="Calibri" w:cs="Calibri"/>
          <w:noProof/>
          <w:sz w:val="24"/>
        </w:rPr>
        <w:t>, 9(1), pp. 1–12. doi: 10.1038/s41598-019-53585-5.</w:t>
      </w:r>
    </w:p>
    <w:p w14:paraId="0E60FCD2"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D-Wave Systems (2021) </w:t>
      </w:r>
      <w:r w:rsidRPr="009A49B6">
        <w:rPr>
          <w:rFonts w:ascii="Calibri" w:hAnsi="Calibri" w:cs="Calibri"/>
          <w:i/>
          <w:iCs/>
          <w:noProof/>
          <w:sz w:val="24"/>
        </w:rPr>
        <w:t>Volkswagen: Navigating Tough Automotive Tasks with Quantum Computing</w:t>
      </w:r>
      <w:r w:rsidRPr="009A49B6">
        <w:rPr>
          <w:rFonts w:ascii="Calibri" w:hAnsi="Calibri" w:cs="Calibri"/>
          <w:noProof/>
          <w:sz w:val="24"/>
        </w:rPr>
        <w:t>. Available at: www.dwavesys.com/d-wave-launch (Accessed: 5 October 2021).</w:t>
      </w:r>
    </w:p>
    <w:p w14:paraId="39CFB392"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Dattani, N., Szalay, S. and Chancellor, N. (2019) ‘Pegasus: The second connectivity graph for large-scale quantum annealing hardware’.</w:t>
      </w:r>
    </w:p>
    <w:p w14:paraId="7028B31D"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Farhi, E. </w:t>
      </w:r>
      <w:r w:rsidRPr="009A49B6">
        <w:rPr>
          <w:rFonts w:ascii="Calibri" w:hAnsi="Calibri" w:cs="Calibri"/>
          <w:i/>
          <w:iCs/>
          <w:noProof/>
          <w:sz w:val="24"/>
        </w:rPr>
        <w:t>et al.</w:t>
      </w:r>
      <w:r w:rsidRPr="009A49B6">
        <w:rPr>
          <w:rFonts w:ascii="Calibri" w:hAnsi="Calibri" w:cs="Calibri"/>
          <w:noProof/>
          <w:sz w:val="24"/>
        </w:rPr>
        <w:t xml:space="preserve"> (2001) ‘A Quantum Adiabatic Evolution Algorithm Applied to Random Instances of an NP-Complete Problem’.</w:t>
      </w:r>
    </w:p>
    <w:p w14:paraId="646C5FE3"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Fujitsu (no date) </w:t>
      </w:r>
      <w:r w:rsidRPr="009A49B6">
        <w:rPr>
          <w:rFonts w:ascii="Calibri" w:hAnsi="Calibri" w:cs="Calibri"/>
          <w:i/>
          <w:iCs/>
          <w:noProof/>
          <w:sz w:val="24"/>
        </w:rPr>
        <w:t>Reducing traveling distance for parts picking operations by up to 45%</w:t>
      </w:r>
      <w:r w:rsidRPr="009A49B6">
        <w:rPr>
          <w:rFonts w:ascii="Calibri" w:hAnsi="Calibri" w:cs="Calibri"/>
          <w:noProof/>
          <w:sz w:val="24"/>
        </w:rPr>
        <w:t>. Available at: https://www.fujitsu.com/global/services/business-services/digital-annealer/case-studies/201804-fjit.html (Accessed: 5 October 2021).</w:t>
      </w:r>
    </w:p>
    <w:p w14:paraId="2CA76726"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Glover, F., Kochenberger, G. and Du, Y. (2019) ‘Quantum Bridge Analytics I: a tutorial on formulating and using QUBO models’, </w:t>
      </w:r>
      <w:r w:rsidRPr="009A49B6">
        <w:rPr>
          <w:rFonts w:ascii="Calibri" w:hAnsi="Calibri" w:cs="Calibri"/>
          <w:i/>
          <w:iCs/>
          <w:noProof/>
          <w:sz w:val="24"/>
        </w:rPr>
        <w:t>4OR</w:t>
      </w:r>
      <w:r w:rsidRPr="009A49B6">
        <w:rPr>
          <w:rFonts w:ascii="Calibri" w:hAnsi="Calibri" w:cs="Calibri"/>
          <w:noProof/>
          <w:sz w:val="24"/>
        </w:rPr>
        <w:t>, 17(4), pp. 335–371. doi: 10.1007/S10288-019-00424-Y.</w:t>
      </w:r>
    </w:p>
    <w:p w14:paraId="2D2CF4EC"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Hamerly, R. </w:t>
      </w:r>
      <w:r w:rsidRPr="009A49B6">
        <w:rPr>
          <w:rFonts w:ascii="Calibri" w:hAnsi="Calibri" w:cs="Calibri"/>
          <w:i/>
          <w:iCs/>
          <w:noProof/>
          <w:sz w:val="24"/>
        </w:rPr>
        <w:t>et al.</w:t>
      </w:r>
      <w:r w:rsidRPr="009A49B6">
        <w:rPr>
          <w:rFonts w:ascii="Calibri" w:hAnsi="Calibri" w:cs="Calibri"/>
          <w:noProof/>
          <w:sz w:val="24"/>
        </w:rPr>
        <w:t xml:space="preserve"> (2018) ‘Scaling advantages of all-to-all connectivity in physical annealers: the Coherent Ising Machine vs. D-Wave 2000Q’.</w:t>
      </w:r>
    </w:p>
    <w:p w14:paraId="30BCCC97"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Higham, C. F. and Bedford, A. (2021) ‘Quantum Deep Learning: Sampling Neural Nets with a Quantum Annealer’. Available at: https://arxiv.org/abs/2107.08710v1 (Accessed: 11 November 2021).</w:t>
      </w:r>
    </w:p>
    <w:p w14:paraId="560181F0"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Huang, T. </w:t>
      </w:r>
      <w:r w:rsidRPr="009A49B6">
        <w:rPr>
          <w:rFonts w:ascii="Calibri" w:hAnsi="Calibri" w:cs="Calibri"/>
          <w:i/>
          <w:iCs/>
          <w:noProof/>
          <w:sz w:val="24"/>
        </w:rPr>
        <w:t>et al.</w:t>
      </w:r>
      <w:r w:rsidRPr="009A49B6">
        <w:rPr>
          <w:rFonts w:ascii="Calibri" w:hAnsi="Calibri" w:cs="Calibri"/>
          <w:noProof/>
          <w:sz w:val="24"/>
        </w:rPr>
        <w:t xml:space="preserve"> (2021) ‘QROSS: QUBO Relaxation Parameter optimisation via Learning Solver Surrogates’, </w:t>
      </w:r>
      <w:r w:rsidRPr="009A49B6">
        <w:rPr>
          <w:rFonts w:ascii="Calibri" w:hAnsi="Calibri" w:cs="Calibri"/>
          <w:i/>
          <w:iCs/>
          <w:noProof/>
          <w:sz w:val="24"/>
        </w:rPr>
        <w:t>2021 IEEE 41st International Conference on Distributed Computing Systems Workshops (ICDCSW)</w:t>
      </w:r>
      <w:r w:rsidRPr="009A49B6">
        <w:rPr>
          <w:rFonts w:ascii="Calibri" w:hAnsi="Calibri" w:cs="Calibri"/>
          <w:noProof/>
          <w:sz w:val="24"/>
        </w:rPr>
        <w:t>, pp. 35–40. doi: 10.1109/ICDCSW53096.2021.00013.</w:t>
      </w:r>
    </w:p>
    <w:p w14:paraId="12E2C02A"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Johnson, D. S. </w:t>
      </w:r>
      <w:r w:rsidRPr="009A49B6">
        <w:rPr>
          <w:rFonts w:ascii="Calibri" w:hAnsi="Calibri" w:cs="Calibri"/>
          <w:i/>
          <w:iCs/>
          <w:noProof/>
          <w:sz w:val="24"/>
        </w:rPr>
        <w:t>et al.</w:t>
      </w:r>
      <w:r w:rsidRPr="009A49B6">
        <w:rPr>
          <w:rFonts w:ascii="Calibri" w:hAnsi="Calibri" w:cs="Calibri"/>
          <w:noProof/>
          <w:sz w:val="24"/>
        </w:rPr>
        <w:t xml:space="preserve"> (1989) ‘Operations Research Society of America This content downloaded from 128’, 37(6).</w:t>
      </w:r>
    </w:p>
    <w:p w14:paraId="1FF2B4EC"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Johnson, M. W. </w:t>
      </w:r>
      <w:r w:rsidRPr="009A49B6">
        <w:rPr>
          <w:rFonts w:ascii="Calibri" w:hAnsi="Calibri" w:cs="Calibri"/>
          <w:i/>
          <w:iCs/>
          <w:noProof/>
          <w:sz w:val="24"/>
        </w:rPr>
        <w:t>et al.</w:t>
      </w:r>
      <w:r w:rsidRPr="009A49B6">
        <w:rPr>
          <w:rFonts w:ascii="Calibri" w:hAnsi="Calibri" w:cs="Calibri"/>
          <w:noProof/>
          <w:sz w:val="24"/>
        </w:rPr>
        <w:t xml:space="preserve"> (2011) ‘Quantum annealing with manufactured spins’, </w:t>
      </w:r>
      <w:r w:rsidRPr="009A49B6">
        <w:rPr>
          <w:rFonts w:ascii="Calibri" w:hAnsi="Calibri" w:cs="Calibri"/>
          <w:i/>
          <w:iCs/>
          <w:noProof/>
          <w:sz w:val="24"/>
        </w:rPr>
        <w:t>Nature 2011 473:7346</w:t>
      </w:r>
      <w:r w:rsidRPr="009A49B6">
        <w:rPr>
          <w:rFonts w:ascii="Calibri" w:hAnsi="Calibri" w:cs="Calibri"/>
          <w:noProof/>
          <w:sz w:val="24"/>
        </w:rPr>
        <w:t>, 473(7346), pp. 194–198. doi: 10.1038/nature10012.</w:t>
      </w:r>
    </w:p>
    <w:p w14:paraId="3D1374E9"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lastRenderedPageBreak/>
        <w:t xml:space="preserve">Katzgraber, H. G. and Novotny, M. A. (2018) ‘How Small-World Interactions Can Lead to Improved Quantum Annealer Designs’, </w:t>
      </w:r>
      <w:r w:rsidRPr="009A49B6">
        <w:rPr>
          <w:rFonts w:ascii="Calibri" w:hAnsi="Calibri" w:cs="Calibri"/>
          <w:i/>
          <w:iCs/>
          <w:noProof/>
          <w:sz w:val="24"/>
        </w:rPr>
        <w:t>Physical Review Applied</w:t>
      </w:r>
      <w:r w:rsidRPr="009A49B6">
        <w:rPr>
          <w:rFonts w:ascii="Calibri" w:hAnsi="Calibri" w:cs="Calibri"/>
          <w:noProof/>
          <w:sz w:val="24"/>
        </w:rPr>
        <w:t>, 10(5), p. 054004. doi: 10.1103/PHYSREVAPPLIED.10.054004/FIGURES/13/MEDIUM.</w:t>
      </w:r>
    </w:p>
    <w:p w14:paraId="2E78EACF"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Kirkpatrick, S., Gelatt, ; C D and Vecchi, ; M P (1983) ‘Optimization by Simulated Annealing’, </w:t>
      </w:r>
      <w:r w:rsidRPr="009A49B6">
        <w:rPr>
          <w:rFonts w:ascii="Calibri" w:hAnsi="Calibri" w:cs="Calibri"/>
          <w:i/>
          <w:iCs/>
          <w:noProof/>
          <w:sz w:val="24"/>
        </w:rPr>
        <w:t>New Series</w:t>
      </w:r>
      <w:r w:rsidRPr="009A49B6">
        <w:rPr>
          <w:rFonts w:ascii="Calibri" w:hAnsi="Calibri" w:cs="Calibri"/>
          <w:noProof/>
          <w:sz w:val="24"/>
        </w:rPr>
        <w:t>, 220(4598), pp. 671–680.</w:t>
      </w:r>
    </w:p>
    <w:p w14:paraId="6FD4CAB5"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Kochenberger, G. </w:t>
      </w:r>
      <w:r w:rsidRPr="009A49B6">
        <w:rPr>
          <w:rFonts w:ascii="Calibri" w:hAnsi="Calibri" w:cs="Calibri"/>
          <w:i/>
          <w:iCs/>
          <w:noProof/>
          <w:sz w:val="24"/>
        </w:rPr>
        <w:t>et al.</w:t>
      </w:r>
      <w:r w:rsidRPr="009A49B6">
        <w:rPr>
          <w:rFonts w:ascii="Calibri" w:hAnsi="Calibri" w:cs="Calibri"/>
          <w:noProof/>
          <w:sz w:val="24"/>
        </w:rPr>
        <w:t xml:space="preserve"> (2014) ‘The unconstrained binary quadratic programming problem: A survey’, </w:t>
      </w:r>
      <w:r w:rsidRPr="009A49B6">
        <w:rPr>
          <w:rFonts w:ascii="Calibri" w:hAnsi="Calibri" w:cs="Calibri"/>
          <w:i/>
          <w:iCs/>
          <w:noProof/>
          <w:sz w:val="24"/>
        </w:rPr>
        <w:t>Journal of Combinatorial Optimization</w:t>
      </w:r>
      <w:r w:rsidRPr="009A49B6">
        <w:rPr>
          <w:rFonts w:ascii="Calibri" w:hAnsi="Calibri" w:cs="Calibri"/>
          <w:noProof/>
          <w:sz w:val="24"/>
        </w:rPr>
        <w:t>, 28(1), pp. 58–81. doi: 10.1007/S10878-014-9734-0/TABLES/1.</w:t>
      </w:r>
    </w:p>
    <w:p w14:paraId="517174D8"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Liang, F., Cheng, Y. and Lin, G. (2014) ‘Simulated Stochastic Approximation Annealing for Global Optimization With a Square-Root Cooling Schedule’, </w:t>
      </w:r>
      <w:r w:rsidRPr="009A49B6">
        <w:rPr>
          <w:rFonts w:ascii="Calibri" w:hAnsi="Calibri" w:cs="Calibri"/>
          <w:i/>
          <w:iCs/>
          <w:noProof/>
          <w:sz w:val="24"/>
        </w:rPr>
        <w:t>https://doi.org/10.1080/01621459.2013.872993</w:t>
      </w:r>
      <w:r w:rsidRPr="009A49B6">
        <w:rPr>
          <w:rFonts w:ascii="Calibri" w:hAnsi="Calibri" w:cs="Calibri"/>
          <w:noProof/>
          <w:sz w:val="24"/>
        </w:rPr>
        <w:t>, 109(506), pp. 847–863. doi: 10.1080/01621459.2013.872993.</w:t>
      </w:r>
    </w:p>
    <w:p w14:paraId="089C5C50"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Lucas, A. (2014) ‘Ising formulations of many NP problems’, </w:t>
      </w:r>
      <w:r w:rsidRPr="009A49B6">
        <w:rPr>
          <w:rFonts w:ascii="Calibri" w:hAnsi="Calibri" w:cs="Calibri"/>
          <w:i/>
          <w:iCs/>
          <w:noProof/>
          <w:sz w:val="24"/>
        </w:rPr>
        <w:t>Frontiers in Physics</w:t>
      </w:r>
      <w:r w:rsidRPr="009A49B6">
        <w:rPr>
          <w:rFonts w:ascii="Calibri" w:hAnsi="Calibri" w:cs="Calibri"/>
          <w:noProof/>
          <w:sz w:val="24"/>
        </w:rPr>
        <w:t>, 0, p. 5. doi: 10.3389/FPHY.2014.00005.</w:t>
      </w:r>
    </w:p>
    <w:p w14:paraId="718E145E"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Ohzeki, M. </w:t>
      </w:r>
      <w:r w:rsidRPr="009A49B6">
        <w:rPr>
          <w:rFonts w:ascii="Calibri" w:hAnsi="Calibri" w:cs="Calibri"/>
          <w:i/>
          <w:iCs/>
          <w:noProof/>
          <w:sz w:val="24"/>
        </w:rPr>
        <w:t>et al.</w:t>
      </w:r>
      <w:r w:rsidRPr="009A49B6">
        <w:rPr>
          <w:rFonts w:ascii="Calibri" w:hAnsi="Calibri" w:cs="Calibri"/>
          <w:noProof/>
          <w:sz w:val="24"/>
        </w:rPr>
        <w:t xml:space="preserve"> (2019) ‘Control of Automated Guided Vehicles Without Collision by Quantum Annealer and Digital Devices’, </w:t>
      </w:r>
      <w:r w:rsidRPr="009A49B6">
        <w:rPr>
          <w:rFonts w:ascii="Calibri" w:hAnsi="Calibri" w:cs="Calibri"/>
          <w:i/>
          <w:iCs/>
          <w:noProof/>
          <w:sz w:val="24"/>
        </w:rPr>
        <w:t>Frontiers in Computer Science</w:t>
      </w:r>
      <w:r w:rsidRPr="009A49B6">
        <w:rPr>
          <w:rFonts w:ascii="Calibri" w:hAnsi="Calibri" w:cs="Calibri"/>
          <w:noProof/>
          <w:sz w:val="24"/>
        </w:rPr>
        <w:t>, 1, p. 9. doi: 10.3389/FCOMP.2019.00009/BIBTEX.</w:t>
      </w:r>
    </w:p>
    <w:p w14:paraId="72B059E6"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Ohzeki, M. and Nishimori, H. (2010) ‘Quantum annealing: An introduction and new developments’.</w:t>
      </w:r>
    </w:p>
    <w:p w14:paraId="7275C137"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Poole, D. L. and Mackworth, A. K. (2017) ‘Artificial Intelligence: Foundations of Computational Agents’, pp. 136–137. doi: 10.1017/9781108164085.</w:t>
      </w:r>
    </w:p>
    <w:p w14:paraId="2A825424"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Şeker, O. </w:t>
      </w:r>
      <w:r w:rsidRPr="009A49B6">
        <w:rPr>
          <w:rFonts w:ascii="Calibri" w:hAnsi="Calibri" w:cs="Calibri"/>
          <w:i/>
          <w:iCs/>
          <w:noProof/>
          <w:sz w:val="24"/>
        </w:rPr>
        <w:t>et al.</w:t>
      </w:r>
      <w:r w:rsidRPr="009A49B6">
        <w:rPr>
          <w:rFonts w:ascii="Calibri" w:hAnsi="Calibri" w:cs="Calibri"/>
          <w:noProof/>
          <w:sz w:val="24"/>
        </w:rPr>
        <w:t xml:space="preserve"> (2020) ‘Digital Annealer for quadratic unconstrained binary optimization: a comparative performance analysis’. Available at: http://arxiv.org/abs/2012.12264 (Accessed: 3 October 2021).</w:t>
      </w:r>
    </w:p>
    <w:p w14:paraId="64E2B7FA"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Snelling, D. </w:t>
      </w:r>
      <w:r w:rsidRPr="009A49B6">
        <w:rPr>
          <w:rFonts w:ascii="Calibri" w:hAnsi="Calibri" w:cs="Calibri"/>
          <w:i/>
          <w:iCs/>
          <w:noProof/>
          <w:sz w:val="24"/>
        </w:rPr>
        <w:t>et al.</w:t>
      </w:r>
      <w:r w:rsidRPr="009A49B6">
        <w:rPr>
          <w:rFonts w:ascii="Calibri" w:hAnsi="Calibri" w:cs="Calibri"/>
          <w:noProof/>
          <w:sz w:val="24"/>
        </w:rPr>
        <w:t xml:space="preserve"> (2020) ‘A Quantum-Inspired Approach to De-Novo Drug Design’. doi: 10.26434/CHEMRXIV.12229232.V1.</w:t>
      </w:r>
    </w:p>
    <w:p w14:paraId="68B8D5EC"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Tanaka, S. and Tamura, R. (2012) ‘QUANTUM ANNEALING AND QUANTUM FLUCTUATION EFFECT IN FRUSTRATED ISING SYSTEMS’.</w:t>
      </w:r>
    </w:p>
    <w:p w14:paraId="15F3B25A"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Verma, A. and Lewis, M. (2020) ‘Penalty and partitioning techniques to improve performance of QUBO solvers’, </w:t>
      </w:r>
      <w:r w:rsidRPr="009A49B6">
        <w:rPr>
          <w:rFonts w:ascii="Calibri" w:hAnsi="Calibri" w:cs="Calibri"/>
          <w:i/>
          <w:iCs/>
          <w:noProof/>
          <w:sz w:val="24"/>
        </w:rPr>
        <w:t>Discrete Optimization</w:t>
      </w:r>
      <w:r w:rsidRPr="009A49B6">
        <w:rPr>
          <w:rFonts w:ascii="Calibri" w:hAnsi="Calibri" w:cs="Calibri"/>
          <w:noProof/>
          <w:sz w:val="24"/>
        </w:rPr>
        <w:t>, p. 100594. doi: 10.1016/j.disopt.2020.100594.</w:t>
      </w:r>
    </w:p>
    <w:p w14:paraId="410DE496"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Vyskočil, T., Pakin, S. and Djidjev, H. N. (2019) ‘Embedding Inequality Constraints for Quantum Annealing Optimization’, </w:t>
      </w:r>
      <w:r w:rsidRPr="009A49B6">
        <w:rPr>
          <w:rFonts w:ascii="Calibri" w:hAnsi="Calibri" w:cs="Calibri"/>
          <w:i/>
          <w:iCs/>
          <w:noProof/>
          <w:sz w:val="24"/>
        </w:rPr>
        <w:t>Lecture Notes in Computer Science (including subseries Lecture Notes in Artificial Intelligence and Lecture Notes in Bioinformatics)</w:t>
      </w:r>
      <w:r w:rsidRPr="009A49B6">
        <w:rPr>
          <w:rFonts w:ascii="Calibri" w:hAnsi="Calibri" w:cs="Calibri"/>
          <w:noProof/>
          <w:sz w:val="24"/>
        </w:rPr>
        <w:t>, 11413 LNCS, pp. 11–22. doi: 10.1007/978-3-030-14082-3_2.</w:t>
      </w:r>
    </w:p>
    <w:p w14:paraId="4D0729AE" w14:textId="77777777" w:rsidR="009A49B6" w:rsidRPr="009A49B6" w:rsidRDefault="009A49B6" w:rsidP="009A49B6">
      <w:pPr>
        <w:widowControl w:val="0"/>
        <w:autoSpaceDE w:val="0"/>
        <w:autoSpaceDN w:val="0"/>
        <w:adjustRightInd w:val="0"/>
        <w:rPr>
          <w:rFonts w:ascii="Calibri" w:hAnsi="Calibri" w:cs="Calibri"/>
          <w:noProof/>
          <w:sz w:val="24"/>
        </w:rPr>
      </w:pPr>
      <w:r w:rsidRPr="009A49B6">
        <w:rPr>
          <w:rFonts w:ascii="Calibri" w:hAnsi="Calibri" w:cs="Calibri"/>
          <w:noProof/>
          <w:sz w:val="24"/>
        </w:rPr>
        <w:t xml:space="preserve">Wu, H. and Fan, G. (2020) ‘An overview of tailoring strain delocalization for strength-ductility synergy’, </w:t>
      </w:r>
      <w:r w:rsidRPr="009A49B6">
        <w:rPr>
          <w:rFonts w:ascii="Calibri" w:hAnsi="Calibri" w:cs="Calibri"/>
          <w:i/>
          <w:iCs/>
          <w:noProof/>
          <w:sz w:val="24"/>
        </w:rPr>
        <w:t>Progress in Materials Science</w:t>
      </w:r>
      <w:r w:rsidRPr="009A49B6">
        <w:rPr>
          <w:rFonts w:ascii="Calibri" w:hAnsi="Calibri" w:cs="Calibri"/>
          <w:noProof/>
          <w:sz w:val="24"/>
        </w:rPr>
        <w:t>, 113, p. 100675. doi: 10.1016/J.PMATSCI.2020.100675.</w:t>
      </w:r>
    </w:p>
    <w:p w14:paraId="0AF8FE72" w14:textId="26D6D43A" w:rsidR="00833079" w:rsidRPr="00833079" w:rsidRDefault="00833079" w:rsidP="009A49B6">
      <w:pPr>
        <w:widowControl w:val="0"/>
        <w:autoSpaceDE w:val="0"/>
        <w:autoSpaceDN w:val="0"/>
        <w:adjustRightInd w:val="0"/>
      </w:pPr>
      <w:r>
        <w:fldChar w:fldCharType="end"/>
      </w:r>
    </w:p>
    <w:sectPr w:rsidR="00833079" w:rsidRPr="00833079" w:rsidSect="0027569C">
      <w:headerReference w:type="even" r:id="rId16"/>
      <w:headerReference w:type="default" r:id="rId17"/>
      <w:pgSz w:w="12240" w:h="2016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2907" w14:textId="77777777" w:rsidR="00260001" w:rsidRDefault="00260001" w:rsidP="00F613E7">
      <w:pPr>
        <w:spacing w:line="240" w:lineRule="auto"/>
      </w:pPr>
      <w:r>
        <w:separator/>
      </w:r>
    </w:p>
  </w:endnote>
  <w:endnote w:type="continuationSeparator" w:id="0">
    <w:p w14:paraId="2F0D4573" w14:textId="77777777" w:rsidR="00260001" w:rsidRDefault="00260001" w:rsidP="00F61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2468" w14:textId="77777777" w:rsidR="00260001" w:rsidRDefault="00260001" w:rsidP="00F613E7">
      <w:pPr>
        <w:spacing w:line="240" w:lineRule="auto"/>
      </w:pPr>
      <w:r>
        <w:separator/>
      </w:r>
    </w:p>
  </w:footnote>
  <w:footnote w:type="continuationSeparator" w:id="0">
    <w:p w14:paraId="44DE4E8C" w14:textId="77777777" w:rsidR="00260001" w:rsidRDefault="00260001" w:rsidP="00F613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5625782"/>
      <w:docPartObj>
        <w:docPartGallery w:val="Page Numbers (Top of Page)"/>
        <w:docPartUnique/>
      </w:docPartObj>
    </w:sdtPr>
    <w:sdtContent>
      <w:p w14:paraId="100D49D3" w14:textId="711D8277"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AAA89" w14:textId="77777777" w:rsidR="00F613E7" w:rsidRDefault="00F613E7" w:rsidP="00F613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263523"/>
      <w:docPartObj>
        <w:docPartGallery w:val="Page Numbers (Top of Page)"/>
        <w:docPartUnique/>
      </w:docPartObj>
    </w:sdtPr>
    <w:sdtContent>
      <w:p w14:paraId="0A9CCC6C" w14:textId="58630BA4"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BE0D" w14:textId="77777777" w:rsidR="00F613E7" w:rsidRDefault="00F613E7" w:rsidP="00F613E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60731"/>
    <w:multiLevelType w:val="hybridMultilevel"/>
    <w:tmpl w:val="74DA6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B42B0"/>
    <w:multiLevelType w:val="hybridMultilevel"/>
    <w:tmpl w:val="BB00A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81E2A"/>
    <w:multiLevelType w:val="hybridMultilevel"/>
    <w:tmpl w:val="FCD048E0"/>
    <w:lvl w:ilvl="0" w:tplc="662C0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21E50"/>
    <w:multiLevelType w:val="hybridMultilevel"/>
    <w:tmpl w:val="DA58E986"/>
    <w:lvl w:ilvl="0" w:tplc="53460B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FA775B"/>
    <w:multiLevelType w:val="multilevel"/>
    <w:tmpl w:val="3F2248BE"/>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62440"/>
    <w:multiLevelType w:val="hybridMultilevel"/>
    <w:tmpl w:val="A9525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030AC"/>
    <w:multiLevelType w:val="multilevel"/>
    <w:tmpl w:val="F8021444"/>
    <w:lvl w:ilvl="0">
      <w:start w:val="2"/>
      <w:numFmt w:val="decimal"/>
      <w:lvlText w:val="%1"/>
      <w:lvlJc w:val="left"/>
      <w:pPr>
        <w:ind w:left="580" w:hanging="5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A414976"/>
    <w:multiLevelType w:val="hybridMultilevel"/>
    <w:tmpl w:val="03423878"/>
    <w:lvl w:ilvl="0" w:tplc="F4D2D27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B49B4"/>
    <w:multiLevelType w:val="hybridMultilevel"/>
    <w:tmpl w:val="8196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752F7B"/>
    <w:multiLevelType w:val="multilevel"/>
    <w:tmpl w:val="75ACB822"/>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C0C5EFF"/>
    <w:multiLevelType w:val="hybridMultilevel"/>
    <w:tmpl w:val="06288C26"/>
    <w:lvl w:ilvl="0" w:tplc="9AC62AD2">
      <w:start w:val="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E35E1"/>
    <w:multiLevelType w:val="multilevel"/>
    <w:tmpl w:val="1DC8F16E"/>
    <w:lvl w:ilvl="0">
      <w:start w:val="2"/>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41F4762A"/>
    <w:multiLevelType w:val="multilevel"/>
    <w:tmpl w:val="13A40126"/>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9C51B5"/>
    <w:multiLevelType w:val="hybridMultilevel"/>
    <w:tmpl w:val="3576426A"/>
    <w:lvl w:ilvl="0" w:tplc="6E66A876">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F65ED2"/>
    <w:multiLevelType w:val="multilevel"/>
    <w:tmpl w:val="B3CAEEA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7"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B40C9B"/>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7BA6CDD"/>
    <w:multiLevelType w:val="multilevel"/>
    <w:tmpl w:val="5E6E31DE"/>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7A53176F"/>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15:restartNumberingAfterBreak="0">
    <w:nsid w:val="7A5B595A"/>
    <w:multiLevelType w:val="multilevel"/>
    <w:tmpl w:val="553A0E8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7"/>
  </w:num>
  <w:num w:numId="3">
    <w:abstractNumId w:val="30"/>
  </w:num>
  <w:num w:numId="4">
    <w:abstractNumId w:val="7"/>
  </w:num>
  <w:num w:numId="5">
    <w:abstractNumId w:val="12"/>
  </w:num>
  <w:num w:numId="6">
    <w:abstractNumId w:val="5"/>
  </w:num>
  <w:num w:numId="7">
    <w:abstractNumId w:val="31"/>
  </w:num>
  <w:num w:numId="8">
    <w:abstractNumId w:val="0"/>
  </w:num>
  <w:num w:numId="9">
    <w:abstractNumId w:val="23"/>
  </w:num>
  <w:num w:numId="10">
    <w:abstractNumId w:val="28"/>
  </w:num>
  <w:num w:numId="11">
    <w:abstractNumId w:val="29"/>
  </w:num>
  <w:num w:numId="12">
    <w:abstractNumId w:val="20"/>
  </w:num>
  <w:num w:numId="13">
    <w:abstractNumId w:val="15"/>
  </w:num>
  <w:num w:numId="14">
    <w:abstractNumId w:val="13"/>
  </w:num>
  <w:num w:numId="15">
    <w:abstractNumId w:val="14"/>
  </w:num>
  <w:num w:numId="16">
    <w:abstractNumId w:val="24"/>
  </w:num>
  <w:num w:numId="17">
    <w:abstractNumId w:val="22"/>
  </w:num>
  <w:num w:numId="18">
    <w:abstractNumId w:val="34"/>
  </w:num>
  <w:num w:numId="19">
    <w:abstractNumId w:val="35"/>
  </w:num>
  <w:num w:numId="20">
    <w:abstractNumId w:val="2"/>
  </w:num>
  <w:num w:numId="21">
    <w:abstractNumId w:val="8"/>
  </w:num>
  <w:num w:numId="22">
    <w:abstractNumId w:val="21"/>
  </w:num>
  <w:num w:numId="23">
    <w:abstractNumId w:val="26"/>
  </w:num>
  <w:num w:numId="24">
    <w:abstractNumId w:val="11"/>
  </w:num>
  <w:num w:numId="25">
    <w:abstractNumId w:val="18"/>
  </w:num>
  <w:num w:numId="26">
    <w:abstractNumId w:val="33"/>
  </w:num>
  <w:num w:numId="27">
    <w:abstractNumId w:val="19"/>
  </w:num>
  <w:num w:numId="28">
    <w:abstractNumId w:val="32"/>
  </w:num>
  <w:num w:numId="29">
    <w:abstractNumId w:val="4"/>
  </w:num>
  <w:num w:numId="30">
    <w:abstractNumId w:val="3"/>
  </w:num>
  <w:num w:numId="31">
    <w:abstractNumId w:val="10"/>
  </w:num>
  <w:num w:numId="32">
    <w:abstractNumId w:val="16"/>
  </w:num>
  <w:num w:numId="33">
    <w:abstractNumId w:val="6"/>
  </w:num>
  <w:num w:numId="34">
    <w:abstractNumId w:val="9"/>
  </w:num>
  <w:num w:numId="35">
    <w:abstractNumId w:val="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CE"/>
    <w:rsid w:val="00000391"/>
    <w:rsid w:val="000129D3"/>
    <w:rsid w:val="000147C3"/>
    <w:rsid w:val="00055537"/>
    <w:rsid w:val="000601BD"/>
    <w:rsid w:val="000618C7"/>
    <w:rsid w:val="000721C1"/>
    <w:rsid w:val="0007356B"/>
    <w:rsid w:val="00082ED6"/>
    <w:rsid w:val="0008782E"/>
    <w:rsid w:val="00094EDD"/>
    <w:rsid w:val="00096CEE"/>
    <w:rsid w:val="000A201F"/>
    <w:rsid w:val="000A3867"/>
    <w:rsid w:val="000A602C"/>
    <w:rsid w:val="000C25F1"/>
    <w:rsid w:val="000E24FF"/>
    <w:rsid w:val="000E29CE"/>
    <w:rsid w:val="000E2D5A"/>
    <w:rsid w:val="000E2F86"/>
    <w:rsid w:val="00112C80"/>
    <w:rsid w:val="0011396D"/>
    <w:rsid w:val="001205EF"/>
    <w:rsid w:val="001267F4"/>
    <w:rsid w:val="0013550B"/>
    <w:rsid w:val="00136F5D"/>
    <w:rsid w:val="00147C1F"/>
    <w:rsid w:val="00151308"/>
    <w:rsid w:val="00153561"/>
    <w:rsid w:val="00155268"/>
    <w:rsid w:val="00170A1A"/>
    <w:rsid w:val="00170BBF"/>
    <w:rsid w:val="001805D6"/>
    <w:rsid w:val="00186C04"/>
    <w:rsid w:val="00187230"/>
    <w:rsid w:val="00191793"/>
    <w:rsid w:val="00195EF9"/>
    <w:rsid w:val="001A112E"/>
    <w:rsid w:val="001A2F0A"/>
    <w:rsid w:val="001C27B1"/>
    <w:rsid w:val="001D3700"/>
    <w:rsid w:val="001E415B"/>
    <w:rsid w:val="00206309"/>
    <w:rsid w:val="00213FDB"/>
    <w:rsid w:val="00234EC4"/>
    <w:rsid w:val="00235DFB"/>
    <w:rsid w:val="002434D5"/>
    <w:rsid w:val="00246ACC"/>
    <w:rsid w:val="00254DFD"/>
    <w:rsid w:val="00260001"/>
    <w:rsid w:val="0026249D"/>
    <w:rsid w:val="00265C1D"/>
    <w:rsid w:val="00270680"/>
    <w:rsid w:val="0027569C"/>
    <w:rsid w:val="002876F1"/>
    <w:rsid w:val="0029299E"/>
    <w:rsid w:val="002A576B"/>
    <w:rsid w:val="002B56C4"/>
    <w:rsid w:val="002B5A25"/>
    <w:rsid w:val="002B74D5"/>
    <w:rsid w:val="002C07EB"/>
    <w:rsid w:val="002C534C"/>
    <w:rsid w:val="002D2712"/>
    <w:rsid w:val="002E5274"/>
    <w:rsid w:val="0030036C"/>
    <w:rsid w:val="00311CF9"/>
    <w:rsid w:val="00311ED6"/>
    <w:rsid w:val="00314177"/>
    <w:rsid w:val="00315238"/>
    <w:rsid w:val="003253F9"/>
    <w:rsid w:val="0033002E"/>
    <w:rsid w:val="00334785"/>
    <w:rsid w:val="00336761"/>
    <w:rsid w:val="00342635"/>
    <w:rsid w:val="00344734"/>
    <w:rsid w:val="003568B1"/>
    <w:rsid w:val="0036204A"/>
    <w:rsid w:val="003651F4"/>
    <w:rsid w:val="00397AE1"/>
    <w:rsid w:val="003D6FCF"/>
    <w:rsid w:val="003F6AAF"/>
    <w:rsid w:val="004067F5"/>
    <w:rsid w:val="00413B48"/>
    <w:rsid w:val="00422805"/>
    <w:rsid w:val="004279D3"/>
    <w:rsid w:val="0043581D"/>
    <w:rsid w:val="00443D1C"/>
    <w:rsid w:val="004517D2"/>
    <w:rsid w:val="00451856"/>
    <w:rsid w:val="004540FD"/>
    <w:rsid w:val="0046579C"/>
    <w:rsid w:val="00470BD3"/>
    <w:rsid w:val="00482FB6"/>
    <w:rsid w:val="004948D7"/>
    <w:rsid w:val="00497C73"/>
    <w:rsid w:val="004A3770"/>
    <w:rsid w:val="004A7678"/>
    <w:rsid w:val="004B1197"/>
    <w:rsid w:val="004C4FD4"/>
    <w:rsid w:val="004C6085"/>
    <w:rsid w:val="004D68BA"/>
    <w:rsid w:val="004E193B"/>
    <w:rsid w:val="004F7C0D"/>
    <w:rsid w:val="00532FFA"/>
    <w:rsid w:val="00533599"/>
    <w:rsid w:val="00546179"/>
    <w:rsid w:val="00547CA7"/>
    <w:rsid w:val="0056083C"/>
    <w:rsid w:val="0057596E"/>
    <w:rsid w:val="005775FA"/>
    <w:rsid w:val="005A6405"/>
    <w:rsid w:val="005A79FE"/>
    <w:rsid w:val="005B05AE"/>
    <w:rsid w:val="005B124D"/>
    <w:rsid w:val="005B30C9"/>
    <w:rsid w:val="005B4DCB"/>
    <w:rsid w:val="005B535A"/>
    <w:rsid w:val="005C6181"/>
    <w:rsid w:val="005E050D"/>
    <w:rsid w:val="005E61A6"/>
    <w:rsid w:val="005F509F"/>
    <w:rsid w:val="00607BBB"/>
    <w:rsid w:val="00621D10"/>
    <w:rsid w:val="006220BB"/>
    <w:rsid w:val="006376AF"/>
    <w:rsid w:val="00644344"/>
    <w:rsid w:val="006462D6"/>
    <w:rsid w:val="00654477"/>
    <w:rsid w:val="0065448A"/>
    <w:rsid w:val="00661D80"/>
    <w:rsid w:val="006749D1"/>
    <w:rsid w:val="00676BA0"/>
    <w:rsid w:val="006819F8"/>
    <w:rsid w:val="00684357"/>
    <w:rsid w:val="006854F6"/>
    <w:rsid w:val="00693EC7"/>
    <w:rsid w:val="00697134"/>
    <w:rsid w:val="006D49A6"/>
    <w:rsid w:val="006E03BB"/>
    <w:rsid w:val="006E1F28"/>
    <w:rsid w:val="006F7481"/>
    <w:rsid w:val="0070127D"/>
    <w:rsid w:val="007137CF"/>
    <w:rsid w:val="0072288F"/>
    <w:rsid w:val="00740FAD"/>
    <w:rsid w:val="00786A8F"/>
    <w:rsid w:val="007904BD"/>
    <w:rsid w:val="00793697"/>
    <w:rsid w:val="0079477D"/>
    <w:rsid w:val="00797A57"/>
    <w:rsid w:val="007C1366"/>
    <w:rsid w:val="007C361B"/>
    <w:rsid w:val="007D1D1A"/>
    <w:rsid w:val="007D3554"/>
    <w:rsid w:val="007D6F34"/>
    <w:rsid w:val="007F70BC"/>
    <w:rsid w:val="008035FB"/>
    <w:rsid w:val="008066B7"/>
    <w:rsid w:val="00812584"/>
    <w:rsid w:val="00812EB8"/>
    <w:rsid w:val="00822D37"/>
    <w:rsid w:val="00830CCC"/>
    <w:rsid w:val="00833079"/>
    <w:rsid w:val="00841B78"/>
    <w:rsid w:val="00860E6F"/>
    <w:rsid w:val="00865FE3"/>
    <w:rsid w:val="00885C48"/>
    <w:rsid w:val="00891EC2"/>
    <w:rsid w:val="00896A9B"/>
    <w:rsid w:val="008A4718"/>
    <w:rsid w:val="008B3CCC"/>
    <w:rsid w:val="008D036D"/>
    <w:rsid w:val="008E1173"/>
    <w:rsid w:val="008E45FA"/>
    <w:rsid w:val="008F66B9"/>
    <w:rsid w:val="00901971"/>
    <w:rsid w:val="00902CC6"/>
    <w:rsid w:val="009056DC"/>
    <w:rsid w:val="009251C8"/>
    <w:rsid w:val="009253B1"/>
    <w:rsid w:val="00953C95"/>
    <w:rsid w:val="00955E6B"/>
    <w:rsid w:val="00966E70"/>
    <w:rsid w:val="00970F42"/>
    <w:rsid w:val="00972B20"/>
    <w:rsid w:val="00974B1A"/>
    <w:rsid w:val="00986571"/>
    <w:rsid w:val="00986D0A"/>
    <w:rsid w:val="009A49B6"/>
    <w:rsid w:val="009B3AD2"/>
    <w:rsid w:val="009C2903"/>
    <w:rsid w:val="009D7985"/>
    <w:rsid w:val="00A006AF"/>
    <w:rsid w:val="00A01742"/>
    <w:rsid w:val="00A04B9B"/>
    <w:rsid w:val="00A12E68"/>
    <w:rsid w:val="00A2149A"/>
    <w:rsid w:val="00A35372"/>
    <w:rsid w:val="00A3775A"/>
    <w:rsid w:val="00A46B04"/>
    <w:rsid w:val="00A5306D"/>
    <w:rsid w:val="00A645D6"/>
    <w:rsid w:val="00A750D8"/>
    <w:rsid w:val="00A91366"/>
    <w:rsid w:val="00A95697"/>
    <w:rsid w:val="00AD5975"/>
    <w:rsid w:val="00AE2525"/>
    <w:rsid w:val="00AE65F5"/>
    <w:rsid w:val="00B163BF"/>
    <w:rsid w:val="00B3137F"/>
    <w:rsid w:val="00B55BD6"/>
    <w:rsid w:val="00B64FBE"/>
    <w:rsid w:val="00B66672"/>
    <w:rsid w:val="00BA4E86"/>
    <w:rsid w:val="00BC0816"/>
    <w:rsid w:val="00BC08C9"/>
    <w:rsid w:val="00BD1AAB"/>
    <w:rsid w:val="00BD1D1D"/>
    <w:rsid w:val="00BD5574"/>
    <w:rsid w:val="00BE0759"/>
    <w:rsid w:val="00C006D8"/>
    <w:rsid w:val="00C0642B"/>
    <w:rsid w:val="00C11E79"/>
    <w:rsid w:val="00C17D0B"/>
    <w:rsid w:val="00C264B0"/>
    <w:rsid w:val="00C2666B"/>
    <w:rsid w:val="00C32B63"/>
    <w:rsid w:val="00C56BCE"/>
    <w:rsid w:val="00C67846"/>
    <w:rsid w:val="00C67F38"/>
    <w:rsid w:val="00C70262"/>
    <w:rsid w:val="00C8655A"/>
    <w:rsid w:val="00C8764C"/>
    <w:rsid w:val="00C944C8"/>
    <w:rsid w:val="00CC1436"/>
    <w:rsid w:val="00CC2F55"/>
    <w:rsid w:val="00CD1696"/>
    <w:rsid w:val="00CF43AB"/>
    <w:rsid w:val="00D00FB9"/>
    <w:rsid w:val="00D0166F"/>
    <w:rsid w:val="00D01834"/>
    <w:rsid w:val="00D03FCE"/>
    <w:rsid w:val="00D047B9"/>
    <w:rsid w:val="00D0594D"/>
    <w:rsid w:val="00D23FE6"/>
    <w:rsid w:val="00D348A5"/>
    <w:rsid w:val="00D42BFB"/>
    <w:rsid w:val="00D43273"/>
    <w:rsid w:val="00D53D12"/>
    <w:rsid w:val="00D6360D"/>
    <w:rsid w:val="00D72277"/>
    <w:rsid w:val="00D81B59"/>
    <w:rsid w:val="00D90D42"/>
    <w:rsid w:val="00DB166C"/>
    <w:rsid w:val="00DC4EF5"/>
    <w:rsid w:val="00DC699B"/>
    <w:rsid w:val="00DD3177"/>
    <w:rsid w:val="00DD5C9F"/>
    <w:rsid w:val="00DE33FE"/>
    <w:rsid w:val="00DE6652"/>
    <w:rsid w:val="00DE7110"/>
    <w:rsid w:val="00DF36C2"/>
    <w:rsid w:val="00E20E3B"/>
    <w:rsid w:val="00E23345"/>
    <w:rsid w:val="00E25DE5"/>
    <w:rsid w:val="00E26FFA"/>
    <w:rsid w:val="00E41DEB"/>
    <w:rsid w:val="00E47913"/>
    <w:rsid w:val="00E603E0"/>
    <w:rsid w:val="00E63484"/>
    <w:rsid w:val="00E74523"/>
    <w:rsid w:val="00E77FA8"/>
    <w:rsid w:val="00E84217"/>
    <w:rsid w:val="00E916C7"/>
    <w:rsid w:val="00EA2214"/>
    <w:rsid w:val="00EA51A7"/>
    <w:rsid w:val="00EC2E79"/>
    <w:rsid w:val="00ED0891"/>
    <w:rsid w:val="00EE08DC"/>
    <w:rsid w:val="00EF767C"/>
    <w:rsid w:val="00F25BB3"/>
    <w:rsid w:val="00F315B3"/>
    <w:rsid w:val="00F33CB7"/>
    <w:rsid w:val="00F55A38"/>
    <w:rsid w:val="00F613E7"/>
    <w:rsid w:val="00F66F06"/>
    <w:rsid w:val="00F763BC"/>
    <w:rsid w:val="00F85B72"/>
    <w:rsid w:val="00F86207"/>
    <w:rsid w:val="00F8683D"/>
    <w:rsid w:val="00FA3DCA"/>
    <w:rsid w:val="00FB4790"/>
    <w:rsid w:val="00FC7172"/>
    <w:rsid w:val="00FD2C35"/>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A"/>
    <w:pPr>
      <w:spacing w:line="360" w:lineRule="auto"/>
    </w:pPr>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unhideWhenUsed/>
    <w:qFormat/>
    <w:rsid w:val="00FA3DCA"/>
    <w:pPr>
      <w:keepNext/>
      <w:keepLines/>
      <w:spacing w:before="40"/>
      <w:outlineLvl w:val="3"/>
    </w:pPr>
    <w:rPr>
      <w:rFonts w:eastAsiaTheme="majorEastAsia"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3DCA"/>
    <w:rPr>
      <w:rFonts w:ascii="Georgia" w:eastAsiaTheme="majorEastAsia" w:hAnsi="Georgia" w:cstheme="majorBidi"/>
      <w:i/>
      <w:iCs/>
      <w:color w:val="000000" w:themeColor="text1"/>
    </w:rPr>
  </w:style>
  <w:style w:type="paragraph" w:styleId="Header">
    <w:name w:val="header"/>
    <w:basedOn w:val="Normal"/>
    <w:link w:val="HeaderChar"/>
    <w:uiPriority w:val="99"/>
    <w:unhideWhenUsed/>
    <w:rsid w:val="00F613E7"/>
    <w:pPr>
      <w:tabs>
        <w:tab w:val="center" w:pos="4513"/>
        <w:tab w:val="right" w:pos="9026"/>
      </w:tabs>
    </w:pPr>
  </w:style>
  <w:style w:type="character" w:customStyle="1" w:styleId="HeaderChar">
    <w:name w:val="Header Char"/>
    <w:basedOn w:val="DefaultParagraphFont"/>
    <w:link w:val="Header"/>
    <w:uiPriority w:val="99"/>
    <w:rsid w:val="00F613E7"/>
    <w:rPr>
      <w:rFonts w:ascii="Georgia" w:hAnsi="Georgia"/>
      <w:sz w:val="22"/>
    </w:rPr>
  </w:style>
  <w:style w:type="character" w:styleId="PageNumber">
    <w:name w:val="page number"/>
    <w:basedOn w:val="DefaultParagraphFont"/>
    <w:uiPriority w:val="99"/>
    <w:semiHidden/>
    <w:unhideWhenUsed/>
    <w:rsid w:val="00F613E7"/>
  </w:style>
  <w:style w:type="paragraph" w:styleId="Title">
    <w:name w:val="Title"/>
    <w:basedOn w:val="Normal"/>
    <w:next w:val="Normal"/>
    <w:link w:val="TitleChar"/>
    <w:uiPriority w:val="10"/>
    <w:qFormat/>
    <w:rsid w:val="00DF36C2"/>
    <w:pPr>
      <w:contextualSpacing/>
    </w:pPr>
    <w:rPr>
      <w:rFonts w:eastAsiaTheme="majorEastAsia" w:cstheme="majorBidi"/>
      <w:i/>
      <w:spacing w:val="-10"/>
      <w:kern w:val="28"/>
      <w:sz w:val="56"/>
      <w:szCs w:val="56"/>
    </w:rPr>
  </w:style>
  <w:style w:type="character" w:customStyle="1" w:styleId="TitleChar">
    <w:name w:val="Title Char"/>
    <w:basedOn w:val="DefaultParagraphFont"/>
    <w:link w:val="Title"/>
    <w:uiPriority w:val="10"/>
    <w:rsid w:val="00DF36C2"/>
    <w:rPr>
      <w:rFonts w:ascii="Georgia" w:eastAsiaTheme="majorEastAsia" w:hAnsi="Georgia" w:cstheme="majorBidi"/>
      <w:i/>
      <w:spacing w:val="-10"/>
      <w:kern w:val="28"/>
      <w:sz w:val="56"/>
      <w:szCs w:val="56"/>
    </w:rPr>
  </w:style>
  <w:style w:type="paragraph" w:styleId="TOC2">
    <w:name w:val="toc 2"/>
    <w:basedOn w:val="Normal"/>
    <w:next w:val="Normal"/>
    <w:autoRedefine/>
    <w:uiPriority w:val="39"/>
    <w:unhideWhenUsed/>
    <w:rsid w:val="00DF36C2"/>
    <w:pPr>
      <w:spacing w:before="120"/>
      <w:ind w:left="220"/>
    </w:pPr>
    <w:rPr>
      <w:rFonts w:asciiTheme="minorHAnsi" w:hAnsiTheme="minorHAnsi" w:cstheme="minorHAnsi"/>
      <w:b/>
      <w:bCs/>
      <w:szCs w:val="22"/>
    </w:rPr>
  </w:style>
  <w:style w:type="paragraph" w:styleId="TOC1">
    <w:name w:val="toc 1"/>
    <w:basedOn w:val="Normal"/>
    <w:next w:val="Normal"/>
    <w:autoRedefine/>
    <w:uiPriority w:val="39"/>
    <w:unhideWhenUsed/>
    <w:rsid w:val="00DF36C2"/>
    <w:pPr>
      <w:spacing w:before="120"/>
    </w:pPr>
    <w:rPr>
      <w:rFonts w:asciiTheme="minorHAnsi" w:hAnsiTheme="minorHAnsi" w:cstheme="minorHAnsi"/>
      <w:b/>
      <w:bCs/>
      <w:i/>
      <w:iCs/>
      <w:sz w:val="24"/>
    </w:rPr>
  </w:style>
  <w:style w:type="paragraph" w:styleId="TOC3">
    <w:name w:val="toc 3"/>
    <w:basedOn w:val="Normal"/>
    <w:next w:val="Normal"/>
    <w:autoRedefine/>
    <w:uiPriority w:val="39"/>
    <w:unhideWhenUsed/>
    <w:rsid w:val="00DF36C2"/>
    <w:pPr>
      <w:ind w:left="440"/>
    </w:pPr>
    <w:rPr>
      <w:rFonts w:asciiTheme="minorHAnsi" w:hAnsiTheme="minorHAnsi" w:cstheme="minorHAnsi"/>
      <w:sz w:val="20"/>
      <w:szCs w:val="20"/>
    </w:rPr>
  </w:style>
  <w:style w:type="paragraph" w:styleId="TOCHeading">
    <w:name w:val="TOC Heading"/>
    <w:basedOn w:val="Heading1"/>
    <w:next w:val="Normal"/>
    <w:uiPriority w:val="39"/>
    <w:unhideWhenUsed/>
    <w:qFormat/>
    <w:rsid w:val="005F509F"/>
    <w:pPr>
      <w:spacing w:before="480" w:line="276" w:lineRule="auto"/>
      <w:outlineLvl w:val="9"/>
    </w:pPr>
    <w:rPr>
      <w:rFonts w:asciiTheme="majorHAnsi" w:hAnsiTheme="majorHAnsi"/>
      <w:b/>
      <w:bCs/>
      <w:color w:val="2F5496" w:themeColor="accent1" w:themeShade="BF"/>
      <w:sz w:val="28"/>
      <w:szCs w:val="28"/>
      <w:lang w:val="en-US"/>
    </w:rPr>
  </w:style>
  <w:style w:type="paragraph" w:styleId="TOC4">
    <w:name w:val="toc 4"/>
    <w:basedOn w:val="Normal"/>
    <w:next w:val="Normal"/>
    <w:autoRedefine/>
    <w:uiPriority w:val="39"/>
    <w:semiHidden/>
    <w:unhideWhenUsed/>
    <w:rsid w:val="005F509F"/>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F509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F509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F509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F509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F509F"/>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170992148">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487095467">
      <w:bodyDiv w:val="1"/>
      <w:marLeft w:val="0"/>
      <w:marRight w:val="0"/>
      <w:marTop w:val="0"/>
      <w:marBottom w:val="0"/>
      <w:divBdr>
        <w:top w:val="none" w:sz="0" w:space="0" w:color="auto"/>
        <w:left w:val="none" w:sz="0" w:space="0" w:color="auto"/>
        <w:bottom w:val="none" w:sz="0" w:space="0" w:color="auto"/>
        <w:right w:val="none" w:sz="0" w:space="0" w:color="auto"/>
      </w:divBdr>
    </w:div>
    <w:div w:id="5501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382632">
          <w:marLeft w:val="0"/>
          <w:marRight w:val="0"/>
          <w:marTop w:val="0"/>
          <w:marBottom w:val="0"/>
          <w:divBdr>
            <w:top w:val="none" w:sz="0" w:space="0" w:color="auto"/>
            <w:left w:val="none" w:sz="0" w:space="0" w:color="auto"/>
            <w:bottom w:val="none" w:sz="0" w:space="0" w:color="auto"/>
            <w:right w:val="none" w:sz="0" w:space="0" w:color="auto"/>
          </w:divBdr>
          <w:divsChild>
            <w:div w:id="1018039453">
              <w:marLeft w:val="0"/>
              <w:marRight w:val="0"/>
              <w:marTop w:val="0"/>
              <w:marBottom w:val="0"/>
              <w:divBdr>
                <w:top w:val="none" w:sz="0" w:space="0" w:color="auto"/>
                <w:left w:val="none" w:sz="0" w:space="0" w:color="auto"/>
                <w:bottom w:val="none" w:sz="0" w:space="0" w:color="auto"/>
                <w:right w:val="none" w:sz="0" w:space="0" w:color="auto"/>
              </w:divBdr>
              <w:divsChild>
                <w:div w:id="95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137">
      <w:bodyDiv w:val="1"/>
      <w:marLeft w:val="0"/>
      <w:marRight w:val="0"/>
      <w:marTop w:val="0"/>
      <w:marBottom w:val="0"/>
      <w:divBdr>
        <w:top w:val="none" w:sz="0" w:space="0" w:color="auto"/>
        <w:left w:val="none" w:sz="0" w:space="0" w:color="auto"/>
        <w:bottom w:val="none" w:sz="0" w:space="0" w:color="auto"/>
        <w:right w:val="none" w:sz="0" w:space="0" w:color="auto"/>
      </w:divBdr>
    </w:div>
    <w:div w:id="738869203">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245609266">
      <w:bodyDiv w:val="1"/>
      <w:marLeft w:val="0"/>
      <w:marRight w:val="0"/>
      <w:marTop w:val="0"/>
      <w:marBottom w:val="0"/>
      <w:divBdr>
        <w:top w:val="none" w:sz="0" w:space="0" w:color="auto"/>
        <w:left w:val="none" w:sz="0" w:space="0" w:color="auto"/>
        <w:bottom w:val="none" w:sz="0" w:space="0" w:color="auto"/>
        <w:right w:val="none" w:sz="0" w:space="0" w:color="auto"/>
      </w:divBdr>
      <w:divsChild>
        <w:div w:id="1078986768">
          <w:marLeft w:val="0"/>
          <w:marRight w:val="0"/>
          <w:marTop w:val="0"/>
          <w:marBottom w:val="0"/>
          <w:divBdr>
            <w:top w:val="none" w:sz="0" w:space="0" w:color="auto"/>
            <w:left w:val="none" w:sz="0" w:space="0" w:color="auto"/>
            <w:bottom w:val="none" w:sz="0" w:space="0" w:color="auto"/>
            <w:right w:val="none" w:sz="0" w:space="0" w:color="auto"/>
          </w:divBdr>
          <w:divsChild>
            <w:div w:id="76486042">
              <w:marLeft w:val="0"/>
              <w:marRight w:val="0"/>
              <w:marTop w:val="0"/>
              <w:marBottom w:val="0"/>
              <w:divBdr>
                <w:top w:val="none" w:sz="0" w:space="0" w:color="auto"/>
                <w:left w:val="none" w:sz="0" w:space="0" w:color="auto"/>
                <w:bottom w:val="none" w:sz="0" w:space="0" w:color="auto"/>
                <w:right w:val="none" w:sz="0" w:space="0" w:color="auto"/>
              </w:divBdr>
              <w:divsChild>
                <w:div w:id="1488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71450965">
      <w:bodyDiv w:val="1"/>
      <w:marLeft w:val="0"/>
      <w:marRight w:val="0"/>
      <w:marTop w:val="0"/>
      <w:marBottom w:val="0"/>
      <w:divBdr>
        <w:top w:val="none" w:sz="0" w:space="0" w:color="auto"/>
        <w:left w:val="none" w:sz="0" w:space="0" w:color="auto"/>
        <w:bottom w:val="none" w:sz="0" w:space="0" w:color="auto"/>
        <w:right w:val="none" w:sz="0" w:space="0" w:color="auto"/>
      </w:divBdr>
    </w:div>
    <w:div w:id="187901037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31374175">
      <w:bodyDiv w:val="1"/>
      <w:marLeft w:val="0"/>
      <w:marRight w:val="0"/>
      <w:marTop w:val="0"/>
      <w:marBottom w:val="0"/>
      <w:divBdr>
        <w:top w:val="none" w:sz="0" w:space="0" w:color="auto"/>
        <w:left w:val="none" w:sz="0" w:space="0" w:color="auto"/>
        <w:bottom w:val="none" w:sz="0" w:space="0" w:color="auto"/>
        <w:right w:val="none" w:sz="0" w:space="0" w:color="auto"/>
      </w:divBdr>
      <w:divsChild>
        <w:div w:id="931470024">
          <w:marLeft w:val="0"/>
          <w:marRight w:val="0"/>
          <w:marTop w:val="0"/>
          <w:marBottom w:val="0"/>
          <w:divBdr>
            <w:top w:val="none" w:sz="0" w:space="0" w:color="auto"/>
            <w:left w:val="none" w:sz="0" w:space="0" w:color="auto"/>
            <w:bottom w:val="none" w:sz="0" w:space="0" w:color="auto"/>
            <w:right w:val="none" w:sz="0" w:space="0" w:color="auto"/>
          </w:divBdr>
          <w:divsChild>
            <w:div w:id="996303780">
              <w:marLeft w:val="0"/>
              <w:marRight w:val="0"/>
              <w:marTop w:val="0"/>
              <w:marBottom w:val="0"/>
              <w:divBdr>
                <w:top w:val="none" w:sz="0" w:space="0" w:color="auto"/>
                <w:left w:val="none" w:sz="0" w:space="0" w:color="auto"/>
                <w:bottom w:val="none" w:sz="0" w:space="0" w:color="auto"/>
                <w:right w:val="none" w:sz="0" w:space="0" w:color="auto"/>
              </w:divBdr>
              <w:divsChild>
                <w:div w:id="1497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wavesystems/dwave-ne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75B95F-AA3C-DC42-96AC-E255E432E06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21</Pages>
  <Words>22284</Words>
  <Characters>127020</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8</cp:revision>
  <dcterms:created xsi:type="dcterms:W3CDTF">2021-11-17T12:17:00Z</dcterms:created>
  <dcterms:modified xsi:type="dcterms:W3CDTF">2021-11-17T21:29:00Z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y fmtid="{D5CDD505-2E9C-101B-9397-08002B2CF9AE}" pid="25" name="grammarly_documentId">
    <vt:lpwstr>documentId_3229</vt:lpwstr>
  </property>
  <property fmtid="{D5CDD505-2E9C-101B-9397-08002B2CF9AE}" pid="26" name="grammarly_documentContext">
    <vt:lpwstr>{"goals":[],"domain":"general","emotions":[],"dialect":"american"}</vt:lpwstr>
  </property>
</Properties>
</file>