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基于SPICE的电路仿真设计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(仍处于设计阶段，任何方案任何时候都有可能被推翻重写)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〇、代码结构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NTPSC</w:t>
      </w: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>controls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>doc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>lib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└──</w:t>
      </w:r>
      <w:r>
        <w:rPr>
          <w:rFonts w:hint="eastAsia"/>
          <w:lang w:val="en-US" w:eastAsia="zh-CN"/>
        </w:rPr>
        <w:t>img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文件夹说明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主文件夹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器件图形、文件的绘制与读取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所有路径统一采用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不要用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\\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器件电路图文件格式</w:t>
      </w:r>
    </w:p>
    <w:tbl>
      <w:tblPr>
        <w:tblStyle w:val="9"/>
        <w:tblpPr w:leftFromText="180" w:rightFromText="180" w:vertAnchor="text" w:horzAnchor="page" w:tblpX="5334" w:tblpY="2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器件图描述语言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CIRCLE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连接点，引脚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PINATTR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连接点属性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ELEMENTTYPE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ELEMENTATTR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AERO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画图区域大小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51435</wp:posOffset>
                </wp:positionV>
                <wp:extent cx="1971040" cy="2020570"/>
                <wp:effectExtent l="4445" t="4445" r="571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0730" y="6036945"/>
                          <a:ext cx="1971040" cy="202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器件描述示例，电阻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 SOLID 3 15 15 15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NE SOLID 45 15 75 15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RECT SOLID 15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10 30 10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 3 15 NODE 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PINATTR PINNAME 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 75 15 NODE 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PINATTR PINNAME 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ELEMENTATTR V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ALUE 10k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4.05pt;height:159.1pt;width:155.2pt;z-index:251658240;mso-width-relative:page;mso-height-relative:page;" fillcolor="#FFFFFF [3201]" filled="t" stroked="t" coordsize="21600,21600" o:gfxdata="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cZN+1AAAAAcBAAAPAAAAAAAAAAEAIAAA&#10;ACIAAABkcnMvZG93bnJldi54bWxQSwECFAAUAAAACACHTuJAFM/g7E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器件描述示例，电阻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 SOLID 3 15 15 15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NE SOLID 45 15 75 15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RECT SOLID 15 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10 30 10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 3 15 NODE 0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PINATTR PINNAME A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 75 15 NODE 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PINATTR PINNAME B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>ELEMENTATTR V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ALUE 10k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139065</wp:posOffset>
                </wp:positionV>
                <wp:extent cx="1969770" cy="1845945"/>
                <wp:effectExtent l="4445" t="5080" r="698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885" y="1995170"/>
                          <a:ext cx="1969770" cy="184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PIN后面会有一个NODE是用于Spice计算的节点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10.95pt;height:145.35pt;width:155.1pt;z-index:251659264;mso-width-relative:page;mso-height-relative:page;" fillcolor="#FFFFFF [3201]" filled="t" stroked="t" coordsize="21600,21600" o:gfxdata="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1EXTdQAAAAIAQAADwAAAAAAAAABACAAAAAi&#10;AAAAZHJzL2Rvd25yZXYueG1sUEsBAhQAFAAAAAgAh07iQBN7dtl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PIN后面会有一个NODE是用于Spice计算的节点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一些基本概念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主窗口MainWindow类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Ⅰ.重要函数：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public：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AddSubWindows（已完成）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增加一个子窗口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AddDevice(2023.2.28开始编写)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highlight w:val="none"/>
          <w:lang w:val="en-US" w:eastAsia="zh-CN"/>
        </w:rPr>
        <w:t>2023.3.14 点击后出现设备图形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函数原型：void MainWindow::AddDevice(GuiItem *item)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函数功能：传入一个GuiItem类的Item指针，并生成对应的图形信息后传给选定的SubWindow，并由subWindow的AddDevice函数进行处理</w:t>
      </w:r>
    </w:p>
    <w:p>
      <w:pPr>
        <w:ind w:left="630" w:leftChars="3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函数实现：点击action***（工具栏上的）按钮后，由MainWindow的槽函数getAdd***Signal接收，在该槽函数中发送sendAddDeviceSignal()信号以及相关参数至AddDevice函数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private：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connections（随进度更新）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包含所有connect函数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delAllThread（随进度更新）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包含程序退出后所有线程的删除行为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绘图基类GuiItem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这个类主要是读取器件文件信息。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Ⅰ.重要参数：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①.LineList 保存所有图形线段位置信息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②.RectList 保存所有图形矩形位置信息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③.CircleList 保存所有图形圆形位置信息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④.TextList 保存所有图形文本位置信息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⑤.PinList 保存所有图形Pin节点信息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⑥.nType 器件类型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⑦.n_isSelected 该图形是否被选中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⑧.CellList 如果加载的图形文件是电路图则保存所有CEll类型器件在此。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Ⅱ.重要方法：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AnalysisText 分析读取的数据文件（2023.2.28正在编写）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子窗口类SubWindow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Ⅰ.重要函数：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AddDevice（持续更新）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函数原型：void AddDevice(GuiItem *item)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函数功能：在子窗口中添加器件图形，传入一个GuiItem类的item指针，并在选定的SubWindow中画出图形，图形首次出现鼠标光标所在位置并跟随鼠标光标移动，直到鼠标单击左键后确定位置，图形不在跟随光标移动。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函数实现：单击按钮或按下快捷键后获取光标的位置，在该位置生成图形，再次单击鼠标左键后固定图形位置。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59D53"/>
    <w:multiLevelType w:val="singleLevel"/>
    <w:tmpl w:val="9FE59D53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EB38361D"/>
    <w:multiLevelType w:val="singleLevel"/>
    <w:tmpl w:val="EB3836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110580D"/>
    <w:multiLevelType w:val="singleLevel"/>
    <w:tmpl w:val="F110580D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117FFE1"/>
    <w:multiLevelType w:val="singleLevel"/>
    <w:tmpl w:val="3117FF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5FFAE38"/>
    <w:multiLevelType w:val="singleLevel"/>
    <w:tmpl w:val="45FFAE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4DA0AC38"/>
    <w:multiLevelType w:val="singleLevel"/>
    <w:tmpl w:val="4DA0AC3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A61998"/>
    <w:multiLevelType w:val="singleLevel"/>
    <w:tmpl w:val="5BA6199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0872A6C"/>
    <w:multiLevelType w:val="singleLevel"/>
    <w:tmpl w:val="70872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39145FD"/>
    <w:multiLevelType w:val="singleLevel"/>
    <w:tmpl w:val="739145F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7A9A"/>
    <w:rsid w:val="0166564A"/>
    <w:rsid w:val="0253526F"/>
    <w:rsid w:val="03E570D0"/>
    <w:rsid w:val="05217FCC"/>
    <w:rsid w:val="07D03AC9"/>
    <w:rsid w:val="0A1318ED"/>
    <w:rsid w:val="0BDD5130"/>
    <w:rsid w:val="0D597C5A"/>
    <w:rsid w:val="0DAD7AE6"/>
    <w:rsid w:val="0F632112"/>
    <w:rsid w:val="11CE4EED"/>
    <w:rsid w:val="13CB17E3"/>
    <w:rsid w:val="17761104"/>
    <w:rsid w:val="182276B6"/>
    <w:rsid w:val="184F27BB"/>
    <w:rsid w:val="19B4659D"/>
    <w:rsid w:val="1AB36D37"/>
    <w:rsid w:val="1CB11AC1"/>
    <w:rsid w:val="1EA16AFA"/>
    <w:rsid w:val="1F0D76C7"/>
    <w:rsid w:val="20144AB4"/>
    <w:rsid w:val="206B0A5C"/>
    <w:rsid w:val="221D28F2"/>
    <w:rsid w:val="234E5A15"/>
    <w:rsid w:val="26EF1E6C"/>
    <w:rsid w:val="272475E9"/>
    <w:rsid w:val="29341167"/>
    <w:rsid w:val="298F4AB2"/>
    <w:rsid w:val="29F57A0F"/>
    <w:rsid w:val="2A3C366F"/>
    <w:rsid w:val="2AC51C54"/>
    <w:rsid w:val="322D2124"/>
    <w:rsid w:val="33936DD3"/>
    <w:rsid w:val="34935765"/>
    <w:rsid w:val="35CE0D14"/>
    <w:rsid w:val="36EF4C2A"/>
    <w:rsid w:val="37686D68"/>
    <w:rsid w:val="38E92AAE"/>
    <w:rsid w:val="3B3277B3"/>
    <w:rsid w:val="3B564A10"/>
    <w:rsid w:val="3C155EB6"/>
    <w:rsid w:val="3E455186"/>
    <w:rsid w:val="41DD6EC1"/>
    <w:rsid w:val="41E7556B"/>
    <w:rsid w:val="44F5166E"/>
    <w:rsid w:val="47A85946"/>
    <w:rsid w:val="4A9D5BAA"/>
    <w:rsid w:val="4CDD21FB"/>
    <w:rsid w:val="5078333E"/>
    <w:rsid w:val="5078454E"/>
    <w:rsid w:val="50CC7206"/>
    <w:rsid w:val="51A212F8"/>
    <w:rsid w:val="51D83DD4"/>
    <w:rsid w:val="528A133B"/>
    <w:rsid w:val="53321959"/>
    <w:rsid w:val="54325070"/>
    <w:rsid w:val="5467234E"/>
    <w:rsid w:val="556A49B0"/>
    <w:rsid w:val="5AA84E97"/>
    <w:rsid w:val="5AC01A53"/>
    <w:rsid w:val="5AC67B93"/>
    <w:rsid w:val="5C854A00"/>
    <w:rsid w:val="60856D8E"/>
    <w:rsid w:val="629C51A6"/>
    <w:rsid w:val="62BC4430"/>
    <w:rsid w:val="638E5B88"/>
    <w:rsid w:val="65744651"/>
    <w:rsid w:val="668A44C7"/>
    <w:rsid w:val="66B7728E"/>
    <w:rsid w:val="67200F00"/>
    <w:rsid w:val="68EF3DFE"/>
    <w:rsid w:val="69C56485"/>
    <w:rsid w:val="6B193727"/>
    <w:rsid w:val="6E5D45EE"/>
    <w:rsid w:val="6F60484E"/>
    <w:rsid w:val="71E70D52"/>
    <w:rsid w:val="72AA2E7C"/>
    <w:rsid w:val="72FF4928"/>
    <w:rsid w:val="7415220F"/>
    <w:rsid w:val="75112735"/>
    <w:rsid w:val="75B748F5"/>
    <w:rsid w:val="77CF0884"/>
    <w:rsid w:val="79BD1515"/>
    <w:rsid w:val="7C0A25EF"/>
    <w:rsid w:val="7D907E38"/>
    <w:rsid w:val="7DD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2022-11-15T12:01:00Z</dcterms:created>
  <dc:creator>rien</dc:creator>
  <cp:lastModifiedBy>wdh</cp:lastModifiedBy>
  <dcterms:modified xsi:type="dcterms:W3CDTF">2023-03-14T11:15:14Z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