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80" w:before="360" w:line="276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heading=h.sfpfu77800wv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Test Plan for ENSEK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m29vvq1kglkj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Name:</w:t>
      </w:r>
      <w:r w:rsidDel="00000000" w:rsidR="00000000" w:rsidRPr="00000000">
        <w:rPr>
          <w:rtl w:val="0"/>
        </w:rPr>
        <w:t xml:space="preserve"> ENSEK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https://ensekautomationcandidatetest.azurewebsites.net/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evaluate the functionality, usability, and performance of the ENSEK Test application.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Testing will cover all publicly accessible pages and features, including registration, login, energy purchase, and energy sale functionalities.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  <w:r w:rsidDel="00000000" w:rsidR="00000000" w:rsidRPr="00000000">
        <w:rPr>
          <w:rtl w:val="0"/>
        </w:rPr>
        <w:t xml:space="preserve"> Internal administrative functionalities and backend processes not exposed to the user interface.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bqk69iny229j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Test Objectives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Ensure all features work as intended.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Assess the user interface for intuitiveness and ease of use.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Evaluate the application's responsiveness under various conditions.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Identify potential vulnerabilities to protect user data.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Verify consistent behavior across different browsers and devices.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hniujo29lblq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3. Test Deliverables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Document:</w:t>
      </w:r>
      <w:r w:rsidDel="00000000" w:rsidR="00000000" w:rsidRPr="00000000">
        <w:rPr>
          <w:rtl w:val="0"/>
        </w:rPr>
        <w:t xml:space="preserve"> This document outlining the testing strategy.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  <w:r w:rsidDel="00000000" w:rsidR="00000000" w:rsidRPr="00000000">
        <w:rPr>
          <w:rtl w:val="0"/>
        </w:rPr>
        <w:t xml:space="preserve"> Detailed test scenarios covering all functionalities.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Sample data sets for testing various scenarios.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 Setup:</w:t>
      </w:r>
      <w:r w:rsidDel="00000000" w:rsidR="00000000" w:rsidRPr="00000000">
        <w:rPr>
          <w:rtl w:val="0"/>
        </w:rPr>
        <w:t xml:space="preserve"> Configuration details of the testing environment.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Logs:</w:t>
      </w:r>
      <w:r w:rsidDel="00000000" w:rsidR="00000000" w:rsidRPr="00000000">
        <w:rPr>
          <w:rtl w:val="0"/>
        </w:rPr>
        <w:t xml:space="preserve"> Records of test case executions and outcomes.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Reports:</w:t>
      </w:r>
      <w:r w:rsidDel="00000000" w:rsidR="00000000" w:rsidRPr="00000000">
        <w:rPr>
          <w:rtl w:val="0"/>
        </w:rPr>
        <w:t xml:space="preserve"> Documentation of any issues found during testing.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Test Report:</w:t>
      </w:r>
      <w:r w:rsidDel="00000000" w:rsidR="00000000" w:rsidRPr="00000000">
        <w:rPr>
          <w:rtl w:val="0"/>
        </w:rPr>
        <w:t xml:space="preserve"> Summary of testing activities and results.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mibjws79kfj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Test Methodology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For exploratory, usability, and ad-hoc testing.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Testing:</w:t>
      </w:r>
      <w:r w:rsidDel="00000000" w:rsidR="00000000" w:rsidRPr="00000000">
        <w:rPr>
          <w:rtl w:val="0"/>
        </w:rPr>
        <w:t xml:space="preserve"> For repetitive tasks and regression testing using tools like Selenium or Cypress.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 Tools:</w:t>
      </w:r>
      <w:r w:rsidDel="00000000" w:rsidR="00000000" w:rsidRPr="00000000">
        <w:rPr>
          <w:rtl w:val="0"/>
        </w:rPr>
        <w:t xml:space="preserve"> Tools such as JMeter or LoadRunner for load and stress testing.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p1on0y3276tp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 Test Environment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Google Chrome, Mozilla Firefox, Microsoft Edge, Safari.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(Windows, macOS), Mobile (iOS, Android).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Conditions:</w:t>
      </w:r>
      <w:r w:rsidDel="00000000" w:rsidR="00000000" w:rsidRPr="00000000">
        <w:rPr>
          <w:rtl w:val="0"/>
        </w:rPr>
        <w:t xml:space="preserve"> Simulate various network speeds to assess performance under different conditions.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Tools:</w:t>
      </w:r>
      <w:r w:rsidDel="00000000" w:rsidR="00000000" w:rsidRPr="00000000">
        <w:rPr>
          <w:rtl w:val="0"/>
        </w:rPr>
        <w:t xml:space="preserve"> Selenium WebDriver, JMeter, BrowserStack for cross-browser testing.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fqawjdor3lg8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6. Test Schedule</w:t>
      </w:r>
    </w:p>
    <w:tbl>
      <w:tblPr>
        <w:tblStyle w:val="Table1"/>
        <w:tblW w:w="5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1355"/>
        <w:gridCol w:w="1355"/>
        <w:tblGridChange w:id="0">
          <w:tblGrid>
            <w:gridCol w:w="2510"/>
            <w:gridCol w:w="1355"/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Case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2025-06-22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q266yhw303m6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7. High Level Test Scenarios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2txr49d6am8d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Functional Test Cases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Registration:</w:t>
        <w:br w:type="textWrapping"/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Verify that users can register with valid details.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9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appropriate error messages for invalid inputs.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Login: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Test login with valid and invalid credentials.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Check for session management and timeout functionality.</w:t>
        <w:br w:type="textWrapping"/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Purchase:</w:t>
        <w:br w:type="textWrapping"/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Validate the process of purchasing different types of energy.</w:t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accurate pricing and transaction confirmation.</w:t>
        <w:br w:type="textWrapping"/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Sale:</w:t>
        <w:br w:type="textWrapping"/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Test the process of selling surplus energy.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9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Verify that the sale reflects in the user's account balance.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e2zrtcggwmkb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Usability Test Cases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Assess the clarity of navigation menus.</w:t>
        <w:br w:type="textWrapping"/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Evaluate the responsiveness of the design on various devices.</w:t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the accessibility features, including keyboard navigation and screen reader compatibility.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mom1yqob3232" w:id="10"/>
      <w:bookmarkEnd w:id="1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Performance Test Cases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Measure page load times under normal and peak conditions.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the application's behavior under heavy traffic loads.</w:t>
        <w:br w:type="textWrapping"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Identify any performance bottlenecks.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6ycb87rv5u55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Security Test Cases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Check for secure data transmission (SSL/TLS).</w:t>
        <w:br w:type="textWrapping"/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Verify user authentication and authorization mechanisms.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heading=h.hfzza5baqtge" w:id="12"/>
      <w:bookmarkEnd w:id="1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Compatibility Test Cases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Ensure the application functions correctly across different browsers.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the responsiveness of the application on various screen sizes and resolutions.</w:t>
        <w:br w:type="textWrapping"/>
      </w:r>
    </w:p>
    <w:p w:rsidR="00000000" w:rsidDel="00000000" w:rsidP="00000000" w:rsidRDefault="00000000" w:rsidRPr="00000000" w14:paraId="0000004F">
      <w:pPr>
        <w:widowControl w:val="0"/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4b3rnyuhp3nl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8. Risk Management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Changing Requirements:</w:t>
      </w:r>
      <w:r w:rsidDel="00000000" w:rsidR="00000000" w:rsidRPr="00000000">
        <w:rPr>
          <w:rtl w:val="0"/>
        </w:rPr>
        <w:t xml:space="preserve"> Regular communication with stakeholders to manage scope changes.</w:t>
        <w:br w:type="textWrapping"/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Tight Deadlines:</w:t>
      </w:r>
      <w:r w:rsidDel="00000000" w:rsidR="00000000" w:rsidRPr="00000000">
        <w:rPr>
          <w:rtl w:val="0"/>
        </w:rPr>
        <w:t xml:space="preserve"> Prioritize critical functionalities and focus on high-risk areas.</w:t>
        <w:br w:type="textWrapping"/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Test Automation:</w:t>
      </w:r>
      <w:r w:rsidDel="00000000" w:rsidR="00000000" w:rsidRPr="00000000">
        <w:rPr>
          <w:rtl w:val="0"/>
        </w:rPr>
        <w:t xml:space="preserve"> Balance manual and automated testing efforts to ensure comprehensive coverage.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u4v39bychsoe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9. Entry and Exit Criteria</w:t>
      </w:r>
    </w:p>
    <w:p w:rsidR="00000000" w:rsidDel="00000000" w:rsidP="00000000" w:rsidRDefault="00000000" w:rsidRPr="00000000" w14:paraId="00000055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Test environment set up and configured.</w:t>
        <w:br w:type="textWrapping"/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data prepared and accessible.</w:t>
        <w:br w:type="textWrapping"/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cases developed and reviewed.</w:t>
        <w:br w:type="textWrapping"/>
      </w:r>
    </w:p>
    <w:p w:rsidR="00000000" w:rsidDel="00000000" w:rsidP="00000000" w:rsidRDefault="00000000" w:rsidRPr="00000000" w14:paraId="00000059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All critical test cases executed.</w:t>
        <w:br w:type="textWrapping"/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Defects identified and addressed.</w:t>
        <w:br w:type="textWrapping"/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Stakeholder approval obtained for test completion.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5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sekautomationcandidatetest.azurewebsites.net/" TargetMode="External"/><Relationship Id="rId8" Type="http://schemas.openxmlformats.org/officeDocument/2006/relationships/hyperlink" Target="https://ensekautomationcandidatetest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VP2Rjqz5eybS6uDXXHF13uS1rg==">CgMxLjAyDmguc2ZwZnU3NzgwMHd2Mg5oLm0yOXZ2cTFrZ2xrajIOaC5icWs2OWlueTIyOWoyDmguaG5pdWpvMjlsYmxxMg5oLmFtaWJqd3M3OWtmajIOaC5wMW9uMHkzMjc2dHAyDmguZnFhd2pkb3IzbGc4Mg5oLnEyNjZ5aHczMDNtNjIOaC4ydHhyNDlkNmFtOGQyDmguZTJ6cnRjZ2d3bWtiMg5oLm1vbTF5cW9iMzIzMjIOaC42eWNiODdydjV1NTUyDmguaGZ6emE1YmFxdGdlMg5oLjRiM3JueXVocDNubDIOaC51NHYzOWJ5Y2hzb2U4AHIhMUZjZG5kbjVhUE5JcHVHbi1HeUFnTGpnVjYtRVloN1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