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ОБУЧАЮЩИЙ МАТЕРИАЛ ДЛЯ МЕНЕДЖЕРА ПО ПРОДАЖАМ</w:t>
      </w:r>
    </w:p>
    <w:p w:rsidR="00000000" w:rsidDel="00000000" w:rsidP="00000000" w:rsidRDefault="00000000" w:rsidRPr="00000000" w14:paraId="00000002">
      <w:pPr>
        <w:shd w:fill="ffffff" w:val="clear"/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Тема: АО «ГЛОНАСС» — подключение транспорта к государственной системе мониторинга</w:t>
      </w:r>
    </w:p>
    <w:p w:rsidR="00000000" w:rsidDel="00000000" w:rsidP="00000000" w:rsidRDefault="00000000" w:rsidRPr="00000000" w14:paraId="00000003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br w:type="textWrapping"/>
        <w:t xml:space="preserve">ЧАСТЬ 1. ВВЕДЕНИЕ: КТО МЫ И ЧТО ПРОДАЁМ</w:t>
        <w:br w:type="textWrapping"/>
      </w:r>
    </w:p>
    <w:p w:rsidR="00000000" w:rsidDel="00000000" w:rsidP="00000000" w:rsidRDefault="00000000" w:rsidRPr="00000000" w14:paraId="00000004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1.1 Наша компания и продукт</w:t>
      </w:r>
    </w:p>
    <w:p w:rsidR="00000000" w:rsidDel="00000000" w:rsidP="00000000" w:rsidRDefault="00000000" w:rsidRPr="00000000" w14:paraId="00000005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Мы помогаем транспортным компаниям, владельцам автопарков, лесозаготовителям и перевозчикам опасных грузов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выполнить требования законодательства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об оснащении транспорта аппаратурой спутниковой навигации (АСН) с передачей данных в государственную систему «ЭРА-ГЛОНАСС».</w:t>
      </w:r>
    </w:p>
    <w:p w:rsidR="00000000" w:rsidDel="00000000" w:rsidP="00000000" w:rsidRDefault="00000000" w:rsidRPr="00000000" w14:paraId="00000006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Наши услуги: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Подбор и продажа сертифицированного оборудования (терминалы АСН, USIM-карты)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Установка, настройка и пусконаладка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Помощь в регистрации личного кабинета, заключении договора с АО «ГЛОНАСС»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Идентификация АСН в системе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Абонентское обслуживание и техподдержка</w:t>
        <w:br w:type="textWrapping"/>
      </w:r>
    </w:p>
    <w:p w:rsidR="00000000" w:rsidDel="00000000" w:rsidP="00000000" w:rsidRDefault="00000000" w:rsidRPr="00000000" w14:paraId="0000000C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1.2 Наша целевая аудитория (сегменты B2B)</w:t>
      </w:r>
    </w:p>
    <w:tbl>
      <w:tblPr>
        <w:tblStyle w:val="Table1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4678"/>
        <w:gridCol w:w="2126"/>
        <w:tblGridChange w:id="0">
          <w:tblGrid>
            <w:gridCol w:w="3397"/>
            <w:gridCol w:w="4678"/>
            <w:gridCol w:w="212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Сегмент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Примеры клиентов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Основной закон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Пассажирские перевозчики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Автобусные парки, маршрутные такси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ПП № 2216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Перевозчики опасных грузов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Цистерны, бензовозы, химические танкеры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ПП № 2216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Лесозаготовители и лесовозы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Лесопромышленные холдинги, ИП с лесной техникой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ПП № 1378</w:t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ЧАСТЬ 2. ТЕХНИЧЕСКАЯ БАЗА: ЧТО НУЖНО ЗНАТЬ МЕНЕДЖЕРУ</w:t>
        <w:br w:type="textWrapping"/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2.1 Что такое АО «ГЛОНАСС» и ГАИС «ЭРА-ГЛОНАСС»</w:t>
      </w:r>
    </w:p>
    <w:p w:rsidR="00000000" w:rsidDel="00000000" w:rsidP="00000000" w:rsidRDefault="00000000" w:rsidRPr="00000000" w14:paraId="0000001C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АО «ГЛОНАСС»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— федеральный оператор государственной автоматизированной информационной системы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«ЭРА-ГЛОНАСС»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(ГАИС «ЭРА-ГЛОНАСС»).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элемент критической информационной инфраструктуры РФ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, доверенная платформа для госорганов.</w:t>
      </w:r>
    </w:p>
    <w:p w:rsidR="00000000" w:rsidDel="00000000" w:rsidP="00000000" w:rsidRDefault="00000000" w:rsidRPr="00000000" w14:paraId="0000001D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Функции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экстренное оповещение при ДТП (автоматическая передача координат в службу 112);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мониторинг транспорта в реальном времени;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хранение юридически значимых данных (принимаются судами и страховыми);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централизованный контроль коммерческих перевозок.</w:t>
        <w:br w:type="textWrapping"/>
      </w:r>
    </w:p>
    <w:p w:rsidR="00000000" w:rsidDel="00000000" w:rsidP="00000000" w:rsidRDefault="00000000" w:rsidRPr="00000000" w14:paraId="00000022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2.2 Что такое АСН (аппаратура спутниковой навигации)</w:t>
      </w:r>
    </w:p>
    <w:p w:rsidR="00000000" w:rsidDel="00000000" w:rsidP="00000000" w:rsidRDefault="00000000" w:rsidRPr="00000000" w14:paraId="00000023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АСН — это не просто GPS-трекер. Это устройство, которое: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принимает сигналы от спутников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ГЛОНАСС + GPS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оснащено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USIM-картой АО «ГЛОНАСС»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для передачи данных в ГАИС «ЭРА-ГЛОНАСС»;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фиксирует координаты, скорость, дату, время;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передаёт данные в Ространснадзор или ФГИС Лесного комплекса.</w:t>
      </w:r>
    </w:p>
    <w:p w:rsidR="00000000" w:rsidDel="00000000" w:rsidP="00000000" w:rsidRDefault="00000000" w:rsidRPr="00000000" w14:paraId="00000028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подходит только оборудование из официального перечня АО «ГЛОНАСС».</w:t>
        <w:br w:type="textWrapping"/>
      </w:r>
    </w:p>
    <w:p w:rsidR="00000000" w:rsidDel="00000000" w:rsidP="00000000" w:rsidRDefault="00000000" w:rsidRPr="00000000" w14:paraId="00000029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2.3 Технические параметры передачи данных</w:t>
      </w:r>
    </w:p>
    <w:tbl>
      <w:tblPr>
        <w:tblStyle w:val="Table2"/>
        <w:tblW w:w="8642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4"/>
        <w:gridCol w:w="3868"/>
        <w:tblGridChange w:id="0">
          <w:tblGrid>
            <w:gridCol w:w="4774"/>
            <w:gridCol w:w="386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APN (точка доступа)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ebeef2" w:val="clear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Порт для протокола EGTS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ebeef2" w:val="clear"/>
                <w:rtl w:val="0"/>
              </w:rPr>
              <w:t xml:space="preserve">30197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Роуминг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Разрешён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Частота (движение)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 реже 15 минут или 5 км пробега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Частота (стоянка)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 реже 2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Частота (поворот на 45°)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мгновенно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2.4 Что такое USIM-карта АО «ГЛОНАСС»</w:t>
      </w:r>
    </w:p>
    <w:p w:rsidR="00000000" w:rsidDel="00000000" w:rsidP="00000000" w:rsidRDefault="00000000" w:rsidRPr="00000000" w14:paraId="00000039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Это специальная SIM-карта, которая: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обеспечивает передачу данных в ГАИС «ЭРА-ГЛОНАСС»;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работает в сетях всех российских операторов (виртуальный оператор);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бесплатна для владельца ТС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при использовании в рамках экстренного вызова;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для мониторинга может потребоваться абонентская плата.</w:t>
      </w:r>
    </w:p>
    <w:p w:rsidR="00000000" w:rsidDel="00000000" w:rsidP="00000000" w:rsidRDefault="00000000" w:rsidRPr="00000000" w14:paraId="0000003E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без USIM-карты АО «ГЛОНАСС» данные не принимаются системой.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ЧАСТЬ 3. ЗАКОНОДАТЕЛЬСТВО И ШТРАФЫ</w:t>
        <w:br w:type="textWrapping"/>
      </w:r>
    </w:p>
    <w:p w:rsidR="00000000" w:rsidDel="00000000" w:rsidP="00000000" w:rsidRDefault="00000000" w:rsidRPr="00000000" w14:paraId="00000041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3.1 Постановление № 2216 (автобусы М2, М3 и опасные грузы)</w:t>
      </w:r>
    </w:p>
    <w:p w:rsidR="00000000" w:rsidDel="00000000" w:rsidP="00000000" w:rsidRDefault="00000000" w:rsidRPr="00000000" w14:paraId="00000042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Документ: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ПП РФ от 22.12.2020 № 2216.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Вступило в силу: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с 1 сентября 2021 года (действует до 1 сентября 2027).</w:t>
      </w:r>
    </w:p>
    <w:p w:rsidR="00000000" w:rsidDel="00000000" w:rsidP="00000000" w:rsidRDefault="00000000" w:rsidRPr="00000000" w14:paraId="00000043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Кого касается: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Автобусы категорий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М2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(до 5 т, более 8 пассаж  иров)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М3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(свыше 5 т, более 8 пассажиров)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Транспорт для перевозки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опасных грузов (N-EX)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Исключения: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личный транспорт физических лиц (не коммерция), военные и силовые структуры.</w:t>
      </w:r>
    </w:p>
    <w:p w:rsidR="00000000" w:rsidDel="00000000" w:rsidP="00000000" w:rsidRDefault="00000000" w:rsidRPr="00000000" w14:paraId="00000047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Какие данные передаются: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координаты, маршрут, скорость, дата/время – каждые 30 секунд.</w:t>
        <w:br w:type="textWrapping"/>
      </w:r>
    </w:p>
    <w:p w:rsidR="00000000" w:rsidDel="00000000" w:rsidP="00000000" w:rsidRDefault="00000000" w:rsidRPr="00000000" w14:paraId="00000048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Штрафы:</w:t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1770"/>
        <w:gridCol w:w="2145"/>
        <w:gridCol w:w="1920"/>
        <w:tblGridChange w:id="0">
          <w:tblGrid>
            <w:gridCol w:w="4515"/>
            <w:gridCol w:w="1770"/>
            <w:gridCol w:w="2145"/>
            <w:gridCol w:w="192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Нарушение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Водитель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Должностное лицо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Юрлицо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Перевозка пассажиров без АСН (ч.3 ст.14.1.2 КоАП)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 100 000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 100 000 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Перевозка опасных грузов без АСН (ст.12.21.2 КоАП)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1 000 – 1 500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5 000 – 10 000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150 000 – 250 000 ₽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br w:type="textWrapping"/>
        <w:t xml:space="preserve">3.2 Постановление № 1378 (лесная техника)</w:t>
      </w:r>
    </w:p>
    <w:p w:rsidR="00000000" w:rsidDel="00000000" w:rsidP="00000000" w:rsidRDefault="00000000" w:rsidRPr="00000000" w14:paraId="00000056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Документ: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ПП РФ от 25.08.2023 № 1378.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Вступило в силу: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с 1 января 2025 года.</w:t>
      </w:r>
    </w:p>
    <w:p w:rsidR="00000000" w:rsidDel="00000000" w:rsidP="00000000" w:rsidRDefault="00000000" w:rsidRPr="00000000" w14:paraId="00000057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Кого касается: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Лесозаготовительная техника (харвестеры, форвардеры, трелёвочники)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Лесовозы (сортиментовозы, седельные тягачи с прицепами)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Лесопожарная техника (автоцистерны, бульдозеры, катера)</w:t>
      </w:r>
    </w:p>
    <w:p w:rsidR="00000000" w:rsidDel="00000000" w:rsidP="00000000" w:rsidRDefault="00000000" w:rsidRPr="00000000" w14:paraId="0000005B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Частота передачи данных:</w:t>
      </w:r>
      <w:sdt>
        <w:sdtPr>
          <w:id w:val="-2078851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 в движении – не реже 15 мин или 5 км; на стоянке – не реже 2 ч; при повороте ≥45° – мгновенно. Хранение данных – 3 года.</w:t>
            <w:br w:type="textWrapping"/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Штрафы (ст. 8.28.1 КоАП):</w:t>
      </w:r>
      <w:r w:rsidDel="00000000" w:rsidR="00000000" w:rsidRPr="00000000">
        <w:rPr>
          <w:rtl w:val="0"/>
        </w:rPr>
      </w:r>
    </w:p>
    <w:tbl>
      <w:tblPr>
        <w:tblStyle w:val="Table4"/>
        <w:tblW w:w="9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9"/>
        <w:gridCol w:w="2316"/>
        <w:gridCol w:w="2316"/>
        <w:gridCol w:w="3317"/>
        <w:tblGridChange w:id="0">
          <w:tblGrid>
            <w:gridCol w:w="2029"/>
            <w:gridCol w:w="2316"/>
            <w:gridCol w:w="2316"/>
            <w:gridCol w:w="331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Первичное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Повторное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Доп. санкции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Должностное лицо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20 000 – 40 000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40 000 – 50 000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конфискация древесины/техники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100 000 – 200 000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200 000 – 300 000 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конфискация древесины/техники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Юридическое лицо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200 000 – 400 000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400 000 – 500 000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конфискация древесины/техники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br w:type="textWrapping"/>
        <w:t xml:space="preserve">ЧАСТЬ 4. ПРОДУКТЫ И УСЛУГИ (ЧТО МЫ ПРОДАЁМ) </w:t>
        <w:br w:type="textWrapping"/>
      </w:r>
    </w:p>
    <w:p w:rsidR="00000000" w:rsidDel="00000000" w:rsidP="00000000" w:rsidRDefault="00000000" w:rsidRPr="00000000" w14:paraId="0000006E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4.1 Основные услуги</w:t>
      </w:r>
    </w:p>
    <w:tbl>
      <w:tblPr>
        <w:tblStyle w:val="Table5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528"/>
        <w:tblGridChange w:id="0">
          <w:tblGrid>
            <w:gridCol w:w="4390"/>
            <w:gridCol w:w="552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Услуга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АСН-терминал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Сертифицированное оборудование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USIM-карта АО «ГЛОНАСС»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Бесплатно, но нужна регистрация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Установка и 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Монтаж, подключение к CAN-шине, настройка APN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Идентификация АСН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Подача заявки, договор с АО «ГЛОНАСС»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Абонентское обслуживание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Мониторинг, поддержка, замена SIM</w:t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4.2 «Путь клиента» (дорожная карта)</w:t>
      </w:r>
    </w:p>
    <w:tbl>
      <w:tblPr>
        <w:tblStyle w:val="Table6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5"/>
        <w:gridCol w:w="2844"/>
        <w:gridCol w:w="7371"/>
        <w:tblGridChange w:id="0">
          <w:tblGrid>
            <w:gridCol w:w="695"/>
            <w:gridCol w:w="2844"/>
            <w:gridCol w:w="737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Состояние клиента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Действие менеджера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 знает о требованиях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Объяснить закон, показать, что его техника подпадает, предупредить о штрафах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Знает, но откладывает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Показать срочность (штрафы уже действуют), предложить услугу «под ключ»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Считает, что всё уже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Проверить оборудование, предложить диагностику и идентификацию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Готов подключаться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Помочь с выбором АСН, регистрацией, договором. Продать абонентское обслуживание</w:t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ЧАСТЬ 5. ТЕХНИКА ПРОДАЖ: СКРИПТЫ, ВОЗРАЖЕНИЯ, ФАКТЫ</w:t>
        <w:br w:type="textWrapping"/>
      </w:r>
    </w:p>
    <w:p w:rsidR="00000000" w:rsidDel="00000000" w:rsidP="00000000" w:rsidRDefault="00000000" w:rsidRPr="00000000" w14:paraId="0000008E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5.1 Структура звонка (холодный обзвон)</w:t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Этап 1. Представление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«Здравствуйте, меня зовут [Имя], компания [Название]. Мы помогаем транспортным компаниям выполнить требования законодательства об оснащении транспорта системой ГЛОНАСС. Уделите 2 минуты?»</w:t>
      </w:r>
    </w:p>
    <w:p w:rsidR="00000000" w:rsidDel="00000000" w:rsidP="00000000" w:rsidRDefault="00000000" w:rsidRPr="00000000" w14:paraId="00000091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Этап 2. Выявление потребностей (вопросы)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«У вас в парке есть автобусы категории М2/М3 или техника для перевозки опасных грузов?»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«Знакомы ли вы с постановлениями № 2216 и № 1378?»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«Уже подключены к ГАИС «ЭРА-ГЛОНАСС»? Когда проводили идентификацию?»</w:t>
      </w:r>
    </w:p>
    <w:p w:rsidR="00000000" w:rsidDel="00000000" w:rsidP="00000000" w:rsidRDefault="00000000" w:rsidRPr="00000000" w14:paraId="00000095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Этап 3. Презентация решения (с привязкой к боли)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«Как я понимаю, ваш автопарк подпадает под ПП 2216. Без подключения к ГЛОНАСС вы работаете нелегально. Штраф для юрлица — до 250 000 ₽, а для опасных грузов — до 500 000 ₽. Мы предлагаем комплексное оснащение под ключ: оборудование, установку, регистрацию в системе. Это займёт 3–5 дней и избавит вас от рисков».</w:t>
      </w:r>
    </w:p>
    <w:p w:rsidR="00000000" w:rsidDel="00000000" w:rsidP="00000000" w:rsidRDefault="00000000" w:rsidRPr="00000000" w14:paraId="00000097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Этап 4. Работа с возражениями (см. ниже)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Этап 5. Завершение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360" w:lineRule="auto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«Давайте зафиксируем заявку. Я пришлю коммерческое предложение. Когда вам удобно обсудить детали?»</w:t>
        <w:br w:type="textWrapping"/>
      </w:r>
    </w:p>
    <w:p w:rsidR="00000000" w:rsidDel="00000000" w:rsidP="00000000" w:rsidRDefault="00000000" w:rsidRPr="00000000" w14:paraId="00000099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5.2 Типовые возражения и ответы</w:t>
      </w:r>
    </w:p>
    <w:tbl>
      <w:tblPr>
        <w:tblStyle w:val="Table7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8221"/>
        <w:tblGridChange w:id="0">
          <w:tblGrid>
            <w:gridCol w:w="2689"/>
            <w:gridCol w:w="822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Возражение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«У меня уже стоит GPS-трекер»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«Он должен быть из официального перечня АО «ГЛОНАСС» и передавать данные именно в ГАИС «ЭРА-ГЛОНАСС». Если нет — при проверке это приравнивается к отсутствию. Мы проверим ваше оборудование бесплатно».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«Оборудование установлено давно, до 2021 года»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«Его можно использовать, если провести идентификацию в системе. Мы поможем с документами и договором».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«Дорого»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«Штраф для юрлица — от 200 000 до 400 000 ₽. Наше решение стоит в разы дешевле. Плюс вы сможете легально работать с крупными заказчиками, которые требуют ГЛОНАСС».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«Подумаем»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«Конечно. Но учтите: с 1 сентября 2026 года подорожает оборудование (с 3 500 до 20 000 ₽). Лучше решить сейчас».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«Нет времени»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«Понимаем. Мы можем приехать к вам, провести аудит за 30 минут и подготовить готовое решение».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0" w:line="360" w:lineRule="auto"/>
        <w:rPr>
          <w:rFonts w:ascii="Arial" w:cs="Arial" w:eastAsia="Arial" w:hAnsi="Arial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br w:type="textWrapping"/>
        <w:t xml:space="preserve">ЧАСТЬ 6. ПОЛЕЗНЫЕ РЕСУРСЫ ДЛЯ МЕНЕДЖЕРА</w:t>
      </w:r>
    </w:p>
    <w:tbl>
      <w:tblPr>
        <w:tblStyle w:val="Table8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4"/>
        <w:gridCol w:w="7187"/>
        <w:tblGridChange w:id="0">
          <w:tblGrid>
            <w:gridCol w:w="3014"/>
            <w:gridCol w:w="718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Ресурс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Что там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964fe"/>
                  <w:sz w:val="24"/>
                  <w:szCs w:val="24"/>
                  <w:u w:val="single"/>
                  <w:rtl w:val="0"/>
                </w:rPr>
                <w:t xml:space="preserve">aoglonass.ru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Официальный сайт АО «ГЛОНАСС»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964fe"/>
                  <w:sz w:val="24"/>
                  <w:szCs w:val="24"/>
                  <w:u w:val="single"/>
                  <w:rtl w:val="0"/>
                </w:rPr>
                <w:t xml:space="preserve">my.aoglonass.ru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Личный кабинет для регистрации по ПП 2216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964fe"/>
                  <w:sz w:val="24"/>
                  <w:szCs w:val="24"/>
                  <w:u w:val="single"/>
                  <w:rtl w:val="0"/>
                </w:rPr>
                <w:t xml:space="preserve">les.aoglonass.ru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Портал для лесной техники по ПП 1378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ПП № 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Полный текст (КонсультантПлюс)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ПП № 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Полный текст (КонсультантПлюс)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Ст. 8.28.1 КоАП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Штрафы за нарушение требований к лесной технике</w:t>
            </w:r>
          </w:p>
        </w:tc>
      </w:tr>
    </w:tbl>
    <w:p w:rsidR="00000000" w:rsidDel="00000000" w:rsidP="00000000" w:rsidRDefault="00000000" w:rsidRPr="00000000" w14:paraId="000000B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709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0639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206399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206399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ds-markdown-paragraph" w:customStyle="1">
    <w:name w:val="ds-markdown-paragraph"/>
    <w:basedOn w:val="a"/>
    <w:rsid w:val="002063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 w:val="1"/>
    <w:rsid w:val="0020639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06399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206399"/>
    <w:rPr>
      <w:color w:val="0000ff"/>
      <w:u w:val="single"/>
    </w:rPr>
  </w:style>
  <w:style w:type="character" w:styleId="a5">
    <w:name w:val="Emphasis"/>
    <w:basedOn w:val="a0"/>
    <w:uiPriority w:val="20"/>
    <w:qFormat w:val="1"/>
    <w:rsid w:val="00206399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s.aoglonass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oglonass.ru/" TargetMode="External"/><Relationship Id="rId8" Type="http://schemas.openxmlformats.org/officeDocument/2006/relationships/hyperlink" Target="https://my.aoglonass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6L+budNtXZZnMpscGRaUyITSQ==">CgMxLjAaJAoBMBIfCh0IB0IZCgVBcmlhbBIQQXJpYWwgVW5pY29kZSBNUzgAciExYTBZckczd19NcDgxT1VWUy1ROWlBaE9lc2QyOEtMLWk=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2026-03-31T06:50:00Z</dcterms:created>
  <dc:creator>Ян Завражнов</dc:creator>
</cp:coreProperties>
</file>