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30C" w:rsidRDefault="001C7726">
      <w:pPr>
        <w:spacing w:after="2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Institutional Ethics &amp; Participant Consent Statement</w:t>
      </w:r>
    </w:p>
    <w:p w:rsidR="009C730C" w:rsidRDefault="001C7726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Study: </w:t>
      </w:r>
      <w:r>
        <w:rPr>
          <w:rFonts w:ascii="Calibri" w:eastAsia="Calibri" w:hAnsi="Calibri" w:cs="Calibri"/>
          <w:i/>
          <w:iCs/>
          <w:sz w:val="22"/>
          <w:szCs w:val="22"/>
        </w:rPr>
        <w:t>Explainable machine learning for student burnout classification and risk stratification: mixed-methods study with qualitative triangulation</w:t>
      </w:r>
    </w:p>
    <w:p w:rsidR="009C730C" w:rsidRDefault="001C7726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Corresponding Author: </w:t>
      </w:r>
      <w:r>
        <w:rPr>
          <w:rFonts w:ascii="Calibri" w:eastAsia="Calibri" w:hAnsi="Calibri" w:cs="Calibri"/>
          <w:sz w:val="22"/>
          <w:szCs w:val="22"/>
        </w:rPr>
        <w:t>Rifat Miah (Email: rifatmiah1992003@gmail.com)</w:t>
      </w:r>
    </w:p>
    <w:p w:rsidR="009C730C" w:rsidRDefault="001C7726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Co-Author / Research Supervisor: </w:t>
      </w:r>
      <w:proofErr w:type="spellStart"/>
      <w:r>
        <w:rPr>
          <w:rFonts w:ascii="Calibri" w:eastAsia="Calibri" w:hAnsi="Calibri" w:cs="Calibri"/>
          <w:sz w:val="22"/>
          <w:szCs w:val="22"/>
        </w:rPr>
        <w:t>Dr.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A.S.M. </w:t>
      </w:r>
      <w:proofErr w:type="spellStart"/>
      <w:r>
        <w:rPr>
          <w:rFonts w:ascii="Calibri" w:eastAsia="Calibri" w:hAnsi="Calibri" w:cs="Calibri"/>
          <w:sz w:val="22"/>
          <w:szCs w:val="22"/>
        </w:rPr>
        <w:t>Shihavuddin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(Email: shihav@eee.green.edu.bd)</w:t>
      </w:r>
    </w:p>
    <w:p w:rsidR="009C730C" w:rsidRDefault="001C7726">
      <w:pPr>
        <w:spacing w:after="2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Affiliation: </w:t>
      </w:r>
      <w:r>
        <w:rPr>
          <w:rFonts w:ascii="Calibri" w:eastAsia="Calibri" w:hAnsi="Calibri" w:cs="Calibri"/>
          <w:sz w:val="22"/>
          <w:szCs w:val="22"/>
        </w:rPr>
        <w:t>Department of Computer Science and Engineering, Presidency University, Dhaka-1212, Bangladesh (University Mail: info@pu.edu.bd)</w:t>
      </w:r>
    </w:p>
    <w:p w:rsidR="009C730C" w:rsidRDefault="001C7726">
      <w:pPr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1. Ethical standards and study setting</w:t>
      </w:r>
    </w:p>
    <w:p w:rsidR="009C730C" w:rsidRDefault="001C7726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This study was performed </w:t>
      </w: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>in accordance with the ethical principles of the Declaration of Helsinki for research with human participants.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Study Design: </w:t>
      </w:r>
      <w:r>
        <w:rPr>
          <w:rFonts w:ascii="Calibri" w:eastAsia="Calibri" w:hAnsi="Calibri" w:cs="Calibri"/>
          <w:sz w:val="22"/>
          <w:szCs w:val="22"/>
        </w:rPr>
        <w:t>Minimal risk observational cross-sectional survey (N = 601) and voluntary semi-structured qualitative interviews (N = 20).</w:t>
      </w:r>
    </w:p>
    <w:p w:rsidR="009C730C" w:rsidRPr="00CF35DA" w:rsidRDefault="001C7726">
      <w:pPr>
        <w:pStyle w:val="ListParagraph"/>
        <w:numPr>
          <w:ilvl w:val="0"/>
          <w:numId w:val="1"/>
        </w:numPr>
        <w:spacing w:after="100"/>
        <w:rPr>
          <w:color w:val="0D0D0D" w:themeColor="text1" w:themeTint="F2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collection period: </w:t>
      </w:r>
      <w:r w:rsidR="00CF35DA" w:rsidRPr="00CF35DA">
        <w:rPr>
          <w:rFonts w:ascii="Cambria" w:hAnsi="Cambria" w:cs="Courier New"/>
          <w:color w:val="0D0D0D" w:themeColor="text1" w:themeTint="F2"/>
          <w:sz w:val="22"/>
          <w:szCs w:val="22"/>
        </w:rPr>
        <w:t>Quantitative survey — March–May 2026, completed; Qualitative interviews — June–July 2026, conducted.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Target Population: </w:t>
      </w:r>
      <w:r>
        <w:rPr>
          <w:rFonts w:ascii="Calibri" w:eastAsia="Calibri" w:hAnsi="Calibri" w:cs="Calibri"/>
          <w:sz w:val="22"/>
          <w:szCs w:val="22"/>
        </w:rPr>
        <w:t>University students studying in Bangladesh from 11 universities (8 private universities, 1 public university, 2 National University affiliated colleges). All participants were confirmed to be adult enrolled university students (18+ years).</w:t>
      </w:r>
    </w:p>
    <w:p w:rsidR="009C730C" w:rsidRDefault="001C7726">
      <w:pPr>
        <w:pStyle w:val="ListParagraph"/>
        <w:numPr>
          <w:ilvl w:val="0"/>
          <w:numId w:val="1"/>
        </w:numPr>
        <w:spacing w:after="1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Ethics Exemption Status: </w:t>
      </w:r>
      <w:r>
        <w:rPr>
          <w:rFonts w:ascii="Calibri" w:eastAsia="Calibri" w:hAnsi="Calibri" w:cs="Calibri"/>
          <w:sz w:val="22"/>
          <w:szCs w:val="22"/>
        </w:rPr>
        <w:t>The study was deemed exempt from formal ethics committee review in accordance with the criteria for low risk, non-interventional, observational educational research. Ethics oversight: Department of Computer Science and Engineering, Presidency University, Dhaka-1212, Bangladesh.</w:t>
      </w:r>
    </w:p>
    <w:p w:rsidR="009C730C" w:rsidRDefault="001C7726">
      <w:pPr>
        <w:spacing w:after="200"/>
      </w:pPr>
      <w:r>
        <w:rPr>
          <w:rFonts w:ascii="Calibri" w:eastAsia="Calibri" w:hAnsi="Calibri" w:cs="Calibri"/>
          <w:sz w:val="22"/>
          <w:szCs w:val="22"/>
        </w:rPr>
        <w:t>Requests for ethics exemption documentation should be directed to the corresponding author, rifatmiah1992003@gmail.com.</w:t>
      </w:r>
    </w:p>
    <w:p w:rsidR="009C730C" w:rsidRDefault="001C7726">
      <w:pPr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2. Participant Informed Consent</w:t>
      </w:r>
    </w:p>
    <w:p w:rsidR="009C730C" w:rsidRDefault="001C772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Quantitative Survey Strand (N = 601)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Before filling out the survey instrument through Google Forms, all participants were given an electronic Informed Consent Form which included the following information:</w:t>
      </w:r>
    </w:p>
    <w:p w:rsidR="009C730C" w:rsidRDefault="001C7726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1. The educational and empirical goals of the research.</w:t>
      </w:r>
    </w:p>
    <w:p w:rsidR="009C730C" w:rsidRDefault="001C7726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2. Participation is completely voluntary and students may withdraw at any time without academic penalty.</w:t>
      </w:r>
    </w:p>
    <w:p w:rsidR="009C730C" w:rsidRDefault="001C7726">
      <w:pPr>
        <w:spacing w:after="140"/>
        <w:ind w:left="720"/>
      </w:pPr>
      <w:r>
        <w:rPr>
          <w:rFonts w:ascii="Calibri" w:eastAsia="Calibri" w:hAnsi="Calibri" w:cs="Calibri"/>
          <w:sz w:val="22"/>
          <w:szCs w:val="22"/>
        </w:rPr>
        <w:t>3. De-identification is to ensure full confidentiality.</w:t>
      </w:r>
    </w:p>
    <w:p w:rsidR="009C730C" w:rsidRDefault="001C7726">
      <w:pPr>
        <w:pStyle w:val="ListParagraph"/>
        <w:numPr>
          <w:ilvl w:val="0"/>
          <w:numId w:val="1"/>
        </w:numPr>
        <w:spacing w:after="200"/>
      </w:pPr>
      <w:r>
        <w:rPr>
          <w:rFonts w:ascii="Calibri" w:eastAsia="Calibri" w:hAnsi="Calibri" w:cs="Calibri"/>
          <w:sz w:val="22"/>
          <w:szCs w:val="22"/>
        </w:rPr>
        <w:t>Survey questions were available only with electronic consent.</w:t>
      </w:r>
    </w:p>
    <w:p w:rsidR="009C730C" w:rsidRDefault="001C772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Qualitative interview strand (N = 20)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Qualitative interviews were conducted only following explicit voluntary informed consent.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Standard pseudonyms (e.g., Participant 1 [P1], Participant 20 [P20], Private University A, National University System) were used to protect participant identities.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No personally identifying information was collected or published.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All participants were informed of the right to withdraw at any time with no penalty to their academic standing.</w:t>
      </w:r>
    </w:p>
    <w:p w:rsidR="009C730C" w:rsidRDefault="001C7726">
      <w:pPr>
        <w:pStyle w:val="ListParagraph"/>
        <w:numPr>
          <w:ilvl w:val="0"/>
          <w:numId w:val="1"/>
        </w:num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All interviewees were provided with contact details for University </w:t>
      </w:r>
      <w:proofErr w:type="spellStart"/>
      <w:r>
        <w:rPr>
          <w:rFonts w:ascii="Calibri" w:eastAsia="Calibri" w:hAnsi="Calibri" w:cs="Calibri"/>
          <w:sz w:val="22"/>
          <w:szCs w:val="22"/>
        </w:rPr>
        <w:t>counseling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support.</w:t>
      </w:r>
    </w:p>
    <w:p w:rsidR="009C730C" w:rsidRDefault="001C7726">
      <w:pPr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3. Anonymization and Data Protection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All primary survey responses were fully de-identified (</w:t>
      </w:r>
      <w:r>
        <w:rPr>
          <w:rFonts w:ascii="Calibri" w:eastAsia="Calibri" w:hAnsi="Calibri" w:cs="Calibri"/>
          <w:i/>
          <w:iCs/>
          <w:sz w:val="22"/>
          <w:szCs w:val="22"/>
        </w:rPr>
        <w:t>Quantitative_Survey_Data.xlsx</w:t>
      </w:r>
      <w:r>
        <w:rPr>
          <w:rFonts w:ascii="Calibri" w:eastAsia="Calibri" w:hAnsi="Calibri" w:cs="Calibri"/>
          <w:sz w:val="22"/>
          <w:szCs w:val="22"/>
        </w:rPr>
        <w:t>).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Qualitative transcripts were anonymized and stored on password-protected encrypted local storage, which was accessible only to the primary research team.</w:t>
      </w:r>
    </w:p>
    <w:p w:rsidR="009C730C" w:rsidRDefault="001C7726">
      <w:pPr>
        <w:pStyle w:val="ListParagraph"/>
        <w:numPr>
          <w:ilvl w:val="0"/>
          <w:numId w:val="1"/>
        </w:num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Artifacts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public repositories are fully anonymized, complying with open science and data privacy standards.</w:t>
      </w:r>
    </w:p>
    <w:p w:rsidR="009C730C" w:rsidRDefault="001C7726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availability statement: </w:t>
      </w:r>
      <w:r>
        <w:rPr>
          <w:rFonts w:ascii="Calibri" w:eastAsia="Calibri" w:hAnsi="Calibri" w:cs="Calibri"/>
          <w:sz w:val="22"/>
          <w:szCs w:val="22"/>
        </w:rPr>
        <w:t>Anonymized dataset, COREQ checklist (Supplementary S2), TRIPOD checklist (Supplementary S3) and interview guide (Supplementary S1) are available at:</w:t>
      </w:r>
    </w:p>
    <w:p w:rsidR="009C730C" w:rsidRDefault="00CF35DA">
      <w:pPr>
        <w:spacing w:after="200"/>
      </w:pPr>
      <w:hyperlink r:id="rId5" w:history="1">
        <w:r w:rsidR="001C7726"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https://github.com/rifatmiah92/student-burnout-ml-mixed-methods</w:t>
        </w:r>
      </w:hyperlink>
    </w:p>
    <w:p w:rsidR="009C730C" w:rsidRDefault="001C7726">
      <w:pPr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4. Institutional recognition</w:t>
      </w:r>
    </w:p>
    <w:p w:rsidR="009C730C" w:rsidRDefault="001C7726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This document is issued along with the manuscript submission from Department of Computer Science and Engineering, Presidency University, Dhaka-1212, Bangladesh.</w:t>
      </w:r>
    </w:p>
    <w:p w:rsidR="009C730C" w:rsidRDefault="001C7726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contact regarding ethics documentation, please write to: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Institutional E-mail: </w:t>
      </w:r>
      <w:r>
        <w:rPr>
          <w:rFonts w:ascii="Calibri" w:eastAsia="Calibri" w:hAnsi="Calibri" w:cs="Calibri"/>
          <w:sz w:val="22"/>
          <w:szCs w:val="22"/>
        </w:rPr>
        <w:t>info@pu.edu.bd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Email Address of Corresponding Author: </w:t>
      </w:r>
      <w:r>
        <w:rPr>
          <w:rFonts w:ascii="Calibri" w:eastAsia="Calibri" w:hAnsi="Calibri" w:cs="Calibri"/>
          <w:sz w:val="22"/>
          <w:szCs w:val="22"/>
        </w:rPr>
        <w:t>rifatmiah1992003@gmail.com</w:t>
      </w:r>
    </w:p>
    <w:p w:rsidR="009C730C" w:rsidRDefault="001C7726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Address: </w:t>
      </w:r>
      <w:r>
        <w:rPr>
          <w:rFonts w:ascii="Calibri" w:eastAsia="Calibri" w:hAnsi="Calibri" w:cs="Calibri"/>
          <w:sz w:val="22"/>
          <w:szCs w:val="22"/>
        </w:rPr>
        <w:t>Department of CSE, Presidency University, Plot 2/A, Road 92, Gulshan-2, Dhaka-1212, Bangladesh</w:t>
      </w:r>
    </w:p>
    <w:sectPr w:rsidR="009C730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270E4"/>
    <w:multiLevelType w:val="hybridMultilevel"/>
    <w:tmpl w:val="3AD80158"/>
    <w:lvl w:ilvl="0" w:tplc="F8660FE0">
      <w:start w:val="1"/>
      <w:numFmt w:val="bullet"/>
      <w:lvlText w:val="●"/>
      <w:lvlJc w:val="left"/>
      <w:pPr>
        <w:ind w:left="720" w:hanging="360"/>
      </w:pPr>
    </w:lvl>
    <w:lvl w:ilvl="1" w:tplc="577CC05C">
      <w:start w:val="1"/>
      <w:numFmt w:val="bullet"/>
      <w:lvlText w:val="○"/>
      <w:lvlJc w:val="left"/>
      <w:pPr>
        <w:ind w:left="1440" w:hanging="360"/>
      </w:pPr>
    </w:lvl>
    <w:lvl w:ilvl="2" w:tplc="2FBE1A00">
      <w:start w:val="1"/>
      <w:numFmt w:val="bullet"/>
      <w:lvlText w:val="■"/>
      <w:lvlJc w:val="left"/>
      <w:pPr>
        <w:ind w:left="2160" w:hanging="360"/>
      </w:pPr>
    </w:lvl>
    <w:lvl w:ilvl="3" w:tplc="DCFAFCE0">
      <w:start w:val="1"/>
      <w:numFmt w:val="bullet"/>
      <w:lvlText w:val="●"/>
      <w:lvlJc w:val="left"/>
      <w:pPr>
        <w:ind w:left="2880" w:hanging="360"/>
      </w:pPr>
    </w:lvl>
    <w:lvl w:ilvl="4" w:tplc="DFB4B4E4">
      <w:start w:val="1"/>
      <w:numFmt w:val="bullet"/>
      <w:lvlText w:val="○"/>
      <w:lvlJc w:val="left"/>
      <w:pPr>
        <w:ind w:left="3600" w:hanging="360"/>
      </w:pPr>
    </w:lvl>
    <w:lvl w:ilvl="5" w:tplc="27E02FCE">
      <w:start w:val="1"/>
      <w:numFmt w:val="bullet"/>
      <w:lvlText w:val="■"/>
      <w:lvlJc w:val="left"/>
      <w:pPr>
        <w:ind w:left="4320" w:hanging="360"/>
      </w:pPr>
    </w:lvl>
    <w:lvl w:ilvl="6" w:tplc="74D80108">
      <w:start w:val="1"/>
      <w:numFmt w:val="bullet"/>
      <w:lvlText w:val="●"/>
      <w:lvlJc w:val="left"/>
      <w:pPr>
        <w:ind w:left="5040" w:hanging="360"/>
      </w:pPr>
    </w:lvl>
    <w:lvl w:ilvl="7" w:tplc="EF0AD23E">
      <w:start w:val="1"/>
      <w:numFmt w:val="bullet"/>
      <w:lvlText w:val="●"/>
      <w:lvlJc w:val="left"/>
      <w:pPr>
        <w:ind w:left="5760" w:hanging="360"/>
      </w:pPr>
    </w:lvl>
    <w:lvl w:ilvl="8" w:tplc="19C872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30C"/>
    <w:rsid w:val="001C7726"/>
    <w:rsid w:val="00613435"/>
    <w:rsid w:val="0074799D"/>
    <w:rsid w:val="009C730C"/>
    <w:rsid w:val="00C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465F95-B2CA-413A-A065-253CEC81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ifatmiah92/student-burnout-ml-mixed-metho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Rifat</cp:lastModifiedBy>
  <cp:revision>3</cp:revision>
  <dcterms:created xsi:type="dcterms:W3CDTF">2026-08-31T04:59:00Z</dcterms:created>
  <dcterms:modified xsi:type="dcterms:W3CDTF">2026-10-20T18:19:00Z</dcterms:modified>
</cp:coreProperties>
</file>