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EDD5D" w14:textId="08B9255C" w:rsidR="0080398A" w:rsidRDefault="00000000">
      <w:pPr>
        <w:jc w:val="center"/>
        <w:rPr>
          <w:rFonts w:ascii="Times New Roman" w:hAnsi="Times New Roman" w:cs="Times New Roman"/>
          <w:b/>
          <w:bCs/>
          <w:sz w:val="32"/>
          <w:szCs w:val="32"/>
        </w:rPr>
      </w:pPr>
      <w:r>
        <w:rPr>
          <w:rFonts w:ascii="Times New Roman" w:hAnsi="Times New Roman" w:cs="Times New Roman"/>
          <w:b/>
          <w:bCs/>
          <w:sz w:val="32"/>
          <w:szCs w:val="32"/>
        </w:rPr>
        <w:t>Project de</w:t>
      </w:r>
      <w:r w:rsidR="005972A4">
        <w:rPr>
          <w:rFonts w:ascii="Times New Roman" w:hAnsi="Times New Roman" w:cs="Times New Roman"/>
          <w:b/>
          <w:bCs/>
          <w:sz w:val="32"/>
          <w:szCs w:val="32"/>
        </w:rPr>
        <w:t>velopment</w:t>
      </w:r>
      <w:r>
        <w:rPr>
          <w:rFonts w:ascii="Times New Roman" w:hAnsi="Times New Roman" w:cs="Times New Roman"/>
          <w:b/>
          <w:bCs/>
          <w:sz w:val="32"/>
          <w:szCs w:val="32"/>
        </w:rPr>
        <w:t xml:space="preserve"> phase -</w:t>
      </w:r>
      <w:r w:rsidR="00813611">
        <w:rPr>
          <w:rFonts w:ascii="Times New Roman" w:hAnsi="Times New Roman" w:cs="Times New Roman"/>
          <w:b/>
          <w:bCs/>
          <w:sz w:val="32"/>
          <w:szCs w:val="32"/>
        </w:rPr>
        <w:t>III</w:t>
      </w:r>
    </w:p>
    <w:p w14:paraId="430F134C" w14:textId="77777777" w:rsidR="0080398A" w:rsidRDefault="00000000">
      <w:pPr>
        <w:spacing w:after="0" w:line="240" w:lineRule="auto"/>
        <w:jc w:val="cente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Import Data using Transform Maps (Spreadsheet) </w:t>
      </w:r>
    </w:p>
    <w:p w14:paraId="346434A2" w14:textId="77777777" w:rsidR="0080398A" w:rsidRDefault="0080398A">
      <w:pPr>
        <w:spacing w:after="0" w:line="240" w:lineRule="auto"/>
        <w:jc w:val="center"/>
        <w:rPr>
          <w:rFonts w:ascii="Times New Roman" w:eastAsia="Times New Roman" w:hAnsi="Times New Roman" w:cs="Times New Roman"/>
          <w:b/>
          <w:bCs/>
          <w:kern w:val="0"/>
          <w:sz w:val="32"/>
          <w:szCs w:val="32"/>
          <w:lang w:eastAsia="en-IN"/>
          <w14:ligatures w14:val="none"/>
        </w:rPr>
      </w:pPr>
    </w:p>
    <w:tbl>
      <w:tblPr>
        <w:tblStyle w:val="TableGrid"/>
        <w:tblW w:w="0" w:type="auto"/>
        <w:tblLook w:val="04A0" w:firstRow="1" w:lastRow="0" w:firstColumn="1" w:lastColumn="0" w:noHBand="0" w:noVBand="1"/>
      </w:tblPr>
      <w:tblGrid>
        <w:gridCol w:w="4508"/>
        <w:gridCol w:w="4508"/>
      </w:tblGrid>
      <w:tr w:rsidR="0080398A" w14:paraId="4FC875A5" w14:textId="77777777">
        <w:tc>
          <w:tcPr>
            <w:tcW w:w="4508" w:type="dxa"/>
          </w:tcPr>
          <w:p w14:paraId="03440585" w14:textId="77777777" w:rsidR="0080398A" w:rsidRDefault="00000000">
            <w:pPr>
              <w:jc w:val="center"/>
              <w:rPr>
                <w:rFonts w:ascii="Times New Roman" w:hAnsi="Times New Roman" w:cs="Times New Roman"/>
                <w:sz w:val="28"/>
                <w:szCs w:val="28"/>
              </w:rPr>
            </w:pPr>
            <w:r>
              <w:rPr>
                <w:rFonts w:ascii="Times New Roman" w:hAnsi="Times New Roman" w:cs="Times New Roman"/>
                <w:sz w:val="28"/>
                <w:szCs w:val="28"/>
              </w:rPr>
              <w:t>Date</w:t>
            </w:r>
          </w:p>
        </w:tc>
        <w:tc>
          <w:tcPr>
            <w:tcW w:w="4508" w:type="dxa"/>
          </w:tcPr>
          <w:p w14:paraId="63946A8C" w14:textId="77777777" w:rsidR="0080398A" w:rsidRDefault="00000000">
            <w:pPr>
              <w:jc w:val="center"/>
              <w:rPr>
                <w:rFonts w:ascii="Times New Roman" w:hAnsi="Times New Roman" w:cs="Times New Roman"/>
                <w:sz w:val="28"/>
                <w:szCs w:val="28"/>
              </w:rPr>
            </w:pPr>
            <w:r>
              <w:rPr>
                <w:rFonts w:ascii="Times New Roman" w:hAnsi="Times New Roman" w:cs="Times New Roman"/>
                <w:sz w:val="28"/>
                <w:szCs w:val="28"/>
              </w:rPr>
              <w:t>28 september 2026</w:t>
            </w:r>
          </w:p>
        </w:tc>
      </w:tr>
      <w:tr w:rsidR="0080398A" w14:paraId="52EA2546" w14:textId="77777777">
        <w:tc>
          <w:tcPr>
            <w:tcW w:w="4508" w:type="dxa"/>
          </w:tcPr>
          <w:p w14:paraId="5856244A" w14:textId="77777777" w:rsidR="0080398A" w:rsidRDefault="00000000">
            <w:pPr>
              <w:jc w:val="center"/>
              <w:rPr>
                <w:rFonts w:ascii="Times New Roman" w:hAnsi="Times New Roman" w:cs="Times New Roman"/>
                <w:sz w:val="28"/>
                <w:szCs w:val="28"/>
              </w:rPr>
            </w:pPr>
            <w:r>
              <w:rPr>
                <w:rFonts w:ascii="Times New Roman" w:hAnsi="Times New Roman" w:cs="Times New Roman"/>
                <w:sz w:val="28"/>
                <w:szCs w:val="28"/>
              </w:rPr>
              <w:t>Team ID</w:t>
            </w:r>
          </w:p>
        </w:tc>
        <w:tc>
          <w:tcPr>
            <w:tcW w:w="4508" w:type="dxa"/>
          </w:tcPr>
          <w:p w14:paraId="7BBB138E" w14:textId="77777777" w:rsidR="0080398A" w:rsidRDefault="00000000">
            <w:pPr>
              <w:jc w:val="center"/>
              <w:rPr>
                <w:rFonts w:ascii="Times New Roman" w:hAnsi="Times New Roman" w:cs="Times New Roman"/>
                <w:sz w:val="28"/>
                <w:szCs w:val="28"/>
              </w:rPr>
            </w:pPr>
            <w:r>
              <w:rPr>
                <w:rFonts w:ascii="Times New Roman" w:hAnsi="Times New Roman" w:cs="Times New Roman"/>
                <w:sz w:val="28"/>
                <w:szCs w:val="28"/>
              </w:rPr>
              <w:t>SWTID-2026-8620</w:t>
            </w:r>
          </w:p>
        </w:tc>
      </w:tr>
      <w:tr w:rsidR="0080398A" w14:paraId="4EF02BF2" w14:textId="77777777">
        <w:tc>
          <w:tcPr>
            <w:tcW w:w="4508" w:type="dxa"/>
          </w:tcPr>
          <w:p w14:paraId="7BA4BD7A" w14:textId="77777777" w:rsidR="0080398A" w:rsidRDefault="00000000">
            <w:pPr>
              <w:jc w:val="center"/>
              <w:rPr>
                <w:rFonts w:ascii="Times New Roman" w:hAnsi="Times New Roman" w:cs="Times New Roman"/>
                <w:sz w:val="28"/>
                <w:szCs w:val="28"/>
              </w:rPr>
            </w:pPr>
            <w:r>
              <w:rPr>
                <w:rFonts w:ascii="Times New Roman" w:hAnsi="Times New Roman" w:cs="Times New Roman"/>
                <w:sz w:val="28"/>
                <w:szCs w:val="28"/>
              </w:rPr>
              <w:t>Project Name</w:t>
            </w:r>
          </w:p>
        </w:tc>
        <w:tc>
          <w:tcPr>
            <w:tcW w:w="4508" w:type="dxa"/>
          </w:tcPr>
          <w:p w14:paraId="7A05E35C" w14:textId="77777777" w:rsidR="0080398A" w:rsidRDefault="00000000">
            <w:pPr>
              <w:jc w:val="center"/>
            </w:pPr>
            <w:r>
              <w:t>Import Data using Transform Maps (Spreadsheet) </w:t>
            </w:r>
          </w:p>
        </w:tc>
      </w:tr>
      <w:tr w:rsidR="0080398A" w14:paraId="373B70CE" w14:textId="77777777">
        <w:tc>
          <w:tcPr>
            <w:tcW w:w="4508" w:type="dxa"/>
          </w:tcPr>
          <w:p w14:paraId="6ED2AF90" w14:textId="77777777" w:rsidR="0080398A" w:rsidRDefault="00000000">
            <w:pPr>
              <w:jc w:val="center"/>
              <w:rPr>
                <w:rFonts w:ascii="Times New Roman" w:hAnsi="Times New Roman" w:cs="Times New Roman"/>
                <w:sz w:val="28"/>
                <w:szCs w:val="28"/>
              </w:rPr>
            </w:pPr>
            <w:r>
              <w:rPr>
                <w:rFonts w:ascii="Times New Roman" w:hAnsi="Times New Roman" w:cs="Times New Roman"/>
                <w:sz w:val="28"/>
                <w:szCs w:val="28"/>
              </w:rPr>
              <w:t>Maximum Marks</w:t>
            </w:r>
          </w:p>
        </w:tc>
        <w:tc>
          <w:tcPr>
            <w:tcW w:w="4508" w:type="dxa"/>
          </w:tcPr>
          <w:p w14:paraId="23A6208C" w14:textId="77777777" w:rsidR="0080398A" w:rsidRDefault="00000000">
            <w:pPr>
              <w:jc w:val="center"/>
              <w:rPr>
                <w:rFonts w:ascii="Times New Roman" w:hAnsi="Times New Roman" w:cs="Times New Roman"/>
                <w:sz w:val="28"/>
                <w:szCs w:val="28"/>
              </w:rPr>
            </w:pPr>
            <w:r>
              <w:rPr>
                <w:rFonts w:ascii="Times New Roman" w:hAnsi="Times New Roman" w:cs="Times New Roman"/>
                <w:sz w:val="28"/>
                <w:szCs w:val="28"/>
              </w:rPr>
              <w:t>4 marks</w:t>
            </w:r>
          </w:p>
        </w:tc>
      </w:tr>
    </w:tbl>
    <w:p w14:paraId="7E634F6C" w14:textId="77777777" w:rsidR="0080398A" w:rsidRDefault="0080398A">
      <w:pPr>
        <w:rPr>
          <w:rFonts w:ascii="Times New Roman" w:hAnsi="Times New Roman" w:cs="Times New Roman"/>
          <w:sz w:val="36"/>
          <w:szCs w:val="36"/>
        </w:rPr>
      </w:pPr>
    </w:p>
    <w:p w14:paraId="42EAD21A" w14:textId="77777777" w:rsidR="0080398A" w:rsidRDefault="00000000">
      <w:pPr>
        <w:rPr>
          <w:rFonts w:ascii="Times New Roman" w:hAnsi="Times New Roman" w:cs="Times New Roman"/>
          <w:b/>
          <w:bCs/>
          <w:sz w:val="36"/>
          <w:szCs w:val="36"/>
        </w:rPr>
      </w:pPr>
      <w:r>
        <w:rPr>
          <w:rFonts w:ascii="Times New Roman" w:hAnsi="Times New Roman" w:cs="Times New Roman"/>
          <w:b/>
          <w:bCs/>
          <w:sz w:val="36"/>
          <w:szCs w:val="36"/>
        </w:rPr>
        <w:t>Transform Map Configuration:</w:t>
      </w:r>
    </w:p>
    <w:tbl>
      <w:tblPr>
        <w:tblStyle w:val="TableGrid"/>
        <w:tblW w:w="0" w:type="auto"/>
        <w:tblLook w:val="04A0" w:firstRow="1" w:lastRow="0" w:firstColumn="1" w:lastColumn="0" w:noHBand="0" w:noVBand="1"/>
      </w:tblPr>
      <w:tblGrid>
        <w:gridCol w:w="3005"/>
        <w:gridCol w:w="3005"/>
        <w:gridCol w:w="3006"/>
      </w:tblGrid>
      <w:tr w:rsidR="0080398A" w14:paraId="278725E7" w14:textId="77777777">
        <w:tc>
          <w:tcPr>
            <w:tcW w:w="3005" w:type="dxa"/>
          </w:tcPr>
          <w:p w14:paraId="458B10A1"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S.No</w:t>
            </w:r>
          </w:p>
        </w:tc>
        <w:tc>
          <w:tcPr>
            <w:tcW w:w="3005" w:type="dxa"/>
          </w:tcPr>
          <w:p w14:paraId="0309BA85"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Implementation Area</w:t>
            </w:r>
          </w:p>
        </w:tc>
        <w:tc>
          <w:tcPr>
            <w:tcW w:w="3006" w:type="dxa"/>
          </w:tcPr>
          <w:p w14:paraId="2745457A"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Content</w:t>
            </w:r>
          </w:p>
        </w:tc>
      </w:tr>
      <w:tr w:rsidR="0080398A" w14:paraId="7C39D841" w14:textId="77777777">
        <w:tc>
          <w:tcPr>
            <w:tcW w:w="3005" w:type="dxa"/>
          </w:tcPr>
          <w:p w14:paraId="06C5CB77"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1</w:t>
            </w:r>
          </w:p>
        </w:tc>
        <w:tc>
          <w:tcPr>
            <w:tcW w:w="3005" w:type="dxa"/>
          </w:tcPr>
          <w:p w14:paraId="6D1B3EB6"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Introduction</w:t>
            </w:r>
          </w:p>
        </w:tc>
        <w:tc>
          <w:tcPr>
            <w:tcW w:w="3006" w:type="dxa"/>
          </w:tcPr>
          <w:p w14:paraId="4941CBF2"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Transform Map Configuration is the third stage of the project. It is used to define how the data imported from the spreadsheet should be transferred from the Import Set Table to the required target table in ServiceNow.</w:t>
            </w:r>
          </w:p>
        </w:tc>
      </w:tr>
      <w:tr w:rsidR="0080398A" w14:paraId="32DD88E8" w14:textId="77777777">
        <w:tc>
          <w:tcPr>
            <w:tcW w:w="3005" w:type="dxa"/>
          </w:tcPr>
          <w:p w14:paraId="522A318B"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2</w:t>
            </w:r>
          </w:p>
        </w:tc>
        <w:tc>
          <w:tcPr>
            <w:tcW w:w="3005" w:type="dxa"/>
          </w:tcPr>
          <w:p w14:paraId="37BB8C1F"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Purpose</w:t>
            </w:r>
          </w:p>
        </w:tc>
        <w:tc>
          <w:tcPr>
            <w:tcW w:w="3006" w:type="dxa"/>
          </w:tcPr>
          <w:p w14:paraId="30FB46F2"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The main purpose of configuring a Transform Map is to establish a relationship between the source data and the target table. It controls how the imported records are processed and transferred during the transformation process.</w:t>
            </w:r>
          </w:p>
        </w:tc>
      </w:tr>
      <w:tr w:rsidR="0080398A" w14:paraId="3F30F61D" w14:textId="77777777">
        <w:tc>
          <w:tcPr>
            <w:tcW w:w="3005" w:type="dxa"/>
          </w:tcPr>
          <w:p w14:paraId="77DA01B2"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3</w:t>
            </w:r>
          </w:p>
        </w:tc>
        <w:tc>
          <w:tcPr>
            <w:tcW w:w="3005" w:type="dxa"/>
          </w:tcPr>
          <w:p w14:paraId="01800C91"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Transform Map Creation</w:t>
            </w:r>
          </w:p>
        </w:tc>
        <w:tc>
          <w:tcPr>
            <w:tcW w:w="3006" w:type="dxa"/>
          </w:tcPr>
          <w:p w14:paraId="286ED6BE"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A new Transform Map is created in ServiceNow to control the transformation of the imported spreadsheet records. The required configuration details are provided while creating the Transform Map.</w:t>
            </w:r>
          </w:p>
        </w:tc>
      </w:tr>
      <w:tr w:rsidR="0080398A" w14:paraId="6A64F376" w14:textId="77777777">
        <w:tc>
          <w:tcPr>
            <w:tcW w:w="3005" w:type="dxa"/>
          </w:tcPr>
          <w:p w14:paraId="545E99A0"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4</w:t>
            </w:r>
          </w:p>
        </w:tc>
        <w:tc>
          <w:tcPr>
            <w:tcW w:w="3005" w:type="dxa"/>
          </w:tcPr>
          <w:p w14:paraId="4C38849D"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Map Name</w:t>
            </w:r>
          </w:p>
        </w:tc>
        <w:tc>
          <w:tcPr>
            <w:tcW w:w="3006" w:type="dxa"/>
          </w:tcPr>
          <w:p w14:paraId="2F444DAF"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A suitable and meaningful name is provided for the Transform Map so that it can be easily identified and managed within the ServiceNow system.</w:t>
            </w:r>
          </w:p>
        </w:tc>
      </w:tr>
      <w:tr w:rsidR="0080398A" w14:paraId="37D9F15D" w14:textId="77777777">
        <w:tc>
          <w:tcPr>
            <w:tcW w:w="3005" w:type="dxa"/>
          </w:tcPr>
          <w:p w14:paraId="3DDCDB3F"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5</w:t>
            </w:r>
          </w:p>
        </w:tc>
        <w:tc>
          <w:tcPr>
            <w:tcW w:w="3005" w:type="dxa"/>
          </w:tcPr>
          <w:p w14:paraId="5CD3D082"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Source Table</w:t>
            </w:r>
          </w:p>
        </w:tc>
        <w:tc>
          <w:tcPr>
            <w:tcW w:w="3006" w:type="dxa"/>
          </w:tcPr>
          <w:p w14:paraId="44F2F626"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The Import Set Table containing the records imported from the spreadsheet is selected as the source table. This table provides the source information required for transformation.</w:t>
            </w:r>
          </w:p>
        </w:tc>
      </w:tr>
      <w:tr w:rsidR="0080398A" w14:paraId="1014187D" w14:textId="77777777">
        <w:tc>
          <w:tcPr>
            <w:tcW w:w="3005" w:type="dxa"/>
          </w:tcPr>
          <w:p w14:paraId="3F0D434B"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6</w:t>
            </w:r>
          </w:p>
        </w:tc>
        <w:tc>
          <w:tcPr>
            <w:tcW w:w="3005" w:type="dxa"/>
          </w:tcPr>
          <w:p w14:paraId="7ADB6B29"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Target Table</w:t>
            </w:r>
          </w:p>
        </w:tc>
        <w:tc>
          <w:tcPr>
            <w:tcW w:w="3006" w:type="dxa"/>
          </w:tcPr>
          <w:p w14:paraId="4EAAF8B5"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The required ServiceNow target table is selected as the destination table. The transformed records from the source table will be stored in this target table.</w:t>
            </w:r>
          </w:p>
        </w:tc>
      </w:tr>
      <w:tr w:rsidR="0080398A" w14:paraId="749B199C" w14:textId="77777777">
        <w:tc>
          <w:tcPr>
            <w:tcW w:w="3005" w:type="dxa"/>
          </w:tcPr>
          <w:p w14:paraId="6DFC39FD"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7</w:t>
            </w:r>
          </w:p>
        </w:tc>
        <w:tc>
          <w:tcPr>
            <w:tcW w:w="3005" w:type="dxa"/>
          </w:tcPr>
          <w:p w14:paraId="0049A32A"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Source Selection</w:t>
            </w:r>
          </w:p>
        </w:tc>
        <w:tc>
          <w:tcPr>
            <w:tcW w:w="3006" w:type="dxa"/>
          </w:tcPr>
          <w:p w14:paraId="2405264D"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The source table is selected according to the Import Set created during the spreadsheet import process. This ensures that the correct imported records are used for transformation.</w:t>
            </w:r>
          </w:p>
        </w:tc>
      </w:tr>
      <w:tr w:rsidR="0080398A" w14:paraId="70A85E04" w14:textId="77777777">
        <w:tc>
          <w:tcPr>
            <w:tcW w:w="3005" w:type="dxa"/>
          </w:tcPr>
          <w:p w14:paraId="7D326264"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8</w:t>
            </w:r>
          </w:p>
        </w:tc>
        <w:tc>
          <w:tcPr>
            <w:tcW w:w="3005" w:type="dxa"/>
          </w:tcPr>
          <w:p w14:paraId="10F585C0"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Target Selection</w:t>
            </w:r>
          </w:p>
        </w:tc>
        <w:tc>
          <w:tcPr>
            <w:tcW w:w="3006" w:type="dxa"/>
          </w:tcPr>
          <w:p w14:paraId="3618CE1F"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The target table is selected based on the project requirement. It represents the final location where the transformed spreadsheet records will be stored.</w:t>
            </w:r>
          </w:p>
        </w:tc>
      </w:tr>
      <w:tr w:rsidR="0080398A" w14:paraId="7749C5B9" w14:textId="77777777">
        <w:tc>
          <w:tcPr>
            <w:tcW w:w="3005" w:type="dxa"/>
          </w:tcPr>
          <w:p w14:paraId="062BA8BB"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9</w:t>
            </w:r>
          </w:p>
        </w:tc>
        <w:tc>
          <w:tcPr>
            <w:tcW w:w="3005" w:type="dxa"/>
          </w:tcPr>
          <w:p w14:paraId="53F4C95A"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Data Relationship</w:t>
            </w:r>
          </w:p>
        </w:tc>
        <w:tc>
          <w:tcPr>
            <w:tcW w:w="3006" w:type="dxa"/>
          </w:tcPr>
          <w:p w14:paraId="70DD5D1B"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The Transform Map establishes a relationship between the source table and the target table. It determines how information should move from the imported data to the final ServiceNow records.</w:t>
            </w:r>
          </w:p>
        </w:tc>
      </w:tr>
      <w:tr w:rsidR="0080398A" w14:paraId="4B9685F7" w14:textId="77777777">
        <w:tc>
          <w:tcPr>
            <w:tcW w:w="3005" w:type="dxa"/>
          </w:tcPr>
          <w:p w14:paraId="64334038"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10</w:t>
            </w:r>
          </w:p>
        </w:tc>
        <w:tc>
          <w:tcPr>
            <w:tcW w:w="3005" w:type="dxa"/>
          </w:tcPr>
          <w:p w14:paraId="1D33817B"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Field Mapping</w:t>
            </w:r>
          </w:p>
        </w:tc>
        <w:tc>
          <w:tcPr>
            <w:tcW w:w="3006" w:type="dxa"/>
          </w:tcPr>
          <w:p w14:paraId="5BFB1D0E"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Field mapping is configured to determine where each value from the source spreadsheet should be placed in the target table. Each source field is connected with its corresponding target field.</w:t>
            </w:r>
          </w:p>
        </w:tc>
      </w:tr>
      <w:tr w:rsidR="0080398A" w14:paraId="065C91A3" w14:textId="77777777">
        <w:tc>
          <w:tcPr>
            <w:tcW w:w="3005" w:type="dxa"/>
          </w:tcPr>
          <w:p w14:paraId="689E3370"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11</w:t>
            </w:r>
          </w:p>
        </w:tc>
        <w:tc>
          <w:tcPr>
            <w:tcW w:w="3005" w:type="dxa"/>
          </w:tcPr>
          <w:p w14:paraId="1828404F"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Source Field</w:t>
            </w:r>
          </w:p>
        </w:tc>
        <w:tc>
          <w:tcPr>
            <w:tcW w:w="3006" w:type="dxa"/>
          </w:tcPr>
          <w:p w14:paraId="5B37CA66"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A source field represents a column or value obtained from the imported spreadsheet data. Examples include Name, Email, Phone Number, Department and Location.</w:t>
            </w:r>
          </w:p>
        </w:tc>
      </w:tr>
      <w:tr w:rsidR="0080398A" w14:paraId="7943F588" w14:textId="77777777">
        <w:tc>
          <w:tcPr>
            <w:tcW w:w="3005" w:type="dxa"/>
          </w:tcPr>
          <w:p w14:paraId="284BC0E1"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12</w:t>
            </w:r>
          </w:p>
        </w:tc>
        <w:tc>
          <w:tcPr>
            <w:tcW w:w="3005" w:type="dxa"/>
          </w:tcPr>
          <w:p w14:paraId="7D334715"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Target Field</w:t>
            </w:r>
          </w:p>
        </w:tc>
        <w:tc>
          <w:tcPr>
            <w:tcW w:w="3006" w:type="dxa"/>
          </w:tcPr>
          <w:p w14:paraId="333AFE8B"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A target field represents the corresponding field in the ServiceNow target table where the source value will be stored after transformation.</w:t>
            </w:r>
          </w:p>
        </w:tc>
      </w:tr>
      <w:tr w:rsidR="0080398A" w14:paraId="0477AC99" w14:textId="77777777">
        <w:tc>
          <w:tcPr>
            <w:tcW w:w="3005" w:type="dxa"/>
          </w:tcPr>
          <w:p w14:paraId="3F2F56D8"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13</w:t>
            </w:r>
          </w:p>
        </w:tc>
        <w:tc>
          <w:tcPr>
            <w:tcW w:w="3005" w:type="dxa"/>
          </w:tcPr>
          <w:p w14:paraId="162380CD"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Mapping Configuration</w:t>
            </w:r>
          </w:p>
        </w:tc>
        <w:tc>
          <w:tcPr>
            <w:tcW w:w="3006" w:type="dxa"/>
          </w:tcPr>
          <w:p w14:paraId="6B10F443"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The required source fields are connected with their corresponding target fields according to the project requirements. Correct mapping ensures that the imported information is placed in the appropriate location.</w:t>
            </w:r>
          </w:p>
        </w:tc>
      </w:tr>
      <w:tr w:rsidR="0080398A" w14:paraId="631A2BDC" w14:textId="77777777">
        <w:tc>
          <w:tcPr>
            <w:tcW w:w="3005" w:type="dxa"/>
          </w:tcPr>
          <w:p w14:paraId="7E251F9A"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14</w:t>
            </w:r>
          </w:p>
        </w:tc>
        <w:tc>
          <w:tcPr>
            <w:tcW w:w="3005" w:type="dxa"/>
          </w:tcPr>
          <w:p w14:paraId="713A55B9"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Name Mapping</w:t>
            </w:r>
          </w:p>
        </w:tc>
        <w:tc>
          <w:tcPr>
            <w:tcW w:w="3006" w:type="dxa"/>
          </w:tcPr>
          <w:p w14:paraId="65F780EF"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The source Name field is mapped with the appropriate target field so that the name value from the spreadsheet is transferred correctly into the target record.</w:t>
            </w:r>
          </w:p>
        </w:tc>
      </w:tr>
      <w:tr w:rsidR="0080398A" w14:paraId="142BDF44" w14:textId="77777777">
        <w:tc>
          <w:tcPr>
            <w:tcW w:w="3005" w:type="dxa"/>
          </w:tcPr>
          <w:p w14:paraId="7E118B5B"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15</w:t>
            </w:r>
          </w:p>
        </w:tc>
        <w:tc>
          <w:tcPr>
            <w:tcW w:w="3005" w:type="dxa"/>
          </w:tcPr>
          <w:p w14:paraId="021C2C9B"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Email Mapping</w:t>
            </w:r>
          </w:p>
        </w:tc>
        <w:tc>
          <w:tcPr>
            <w:tcW w:w="3006" w:type="dxa"/>
          </w:tcPr>
          <w:p w14:paraId="0DE7E43E"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The source Email field is mapped with the corresponding target field. This allows the email address from the spreadsheet to be transferred into the correct target field.</w:t>
            </w:r>
          </w:p>
        </w:tc>
      </w:tr>
      <w:tr w:rsidR="0080398A" w14:paraId="0354B735" w14:textId="77777777">
        <w:tc>
          <w:tcPr>
            <w:tcW w:w="3005" w:type="dxa"/>
          </w:tcPr>
          <w:p w14:paraId="7220FBC8"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16</w:t>
            </w:r>
          </w:p>
        </w:tc>
        <w:tc>
          <w:tcPr>
            <w:tcW w:w="3005" w:type="dxa"/>
          </w:tcPr>
          <w:p w14:paraId="76681DD1"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Phone Mapping</w:t>
            </w:r>
          </w:p>
        </w:tc>
        <w:tc>
          <w:tcPr>
            <w:tcW w:w="3006" w:type="dxa"/>
          </w:tcPr>
          <w:p w14:paraId="134CC600"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The source Phone Number field is mapped with the corresponding target field. This ensures that the contact information is transferred correctly during transformation.</w:t>
            </w:r>
          </w:p>
        </w:tc>
      </w:tr>
      <w:tr w:rsidR="0080398A" w14:paraId="474AAA9B" w14:textId="77777777">
        <w:tc>
          <w:tcPr>
            <w:tcW w:w="3005" w:type="dxa"/>
          </w:tcPr>
          <w:p w14:paraId="6405317C"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17</w:t>
            </w:r>
          </w:p>
        </w:tc>
        <w:tc>
          <w:tcPr>
            <w:tcW w:w="3005" w:type="dxa"/>
          </w:tcPr>
          <w:p w14:paraId="36485BF5"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Department Mapping</w:t>
            </w:r>
          </w:p>
        </w:tc>
        <w:tc>
          <w:tcPr>
            <w:tcW w:w="3006" w:type="dxa"/>
          </w:tcPr>
          <w:p w14:paraId="10FCA4CB"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The source Department field is connected with the appropriate target field. This allows the organizational information to be maintained in the transformed record.</w:t>
            </w:r>
          </w:p>
        </w:tc>
      </w:tr>
      <w:tr w:rsidR="0080398A" w14:paraId="43CBCFCC" w14:textId="77777777">
        <w:tc>
          <w:tcPr>
            <w:tcW w:w="3005" w:type="dxa"/>
          </w:tcPr>
          <w:p w14:paraId="167FD241"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18</w:t>
            </w:r>
          </w:p>
        </w:tc>
        <w:tc>
          <w:tcPr>
            <w:tcW w:w="3005" w:type="dxa"/>
          </w:tcPr>
          <w:p w14:paraId="40B1C834"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Location Mapping</w:t>
            </w:r>
          </w:p>
        </w:tc>
        <w:tc>
          <w:tcPr>
            <w:tcW w:w="3006" w:type="dxa"/>
          </w:tcPr>
          <w:p w14:paraId="7F5A3C64"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The source Location field is mapped with the corresponding target field so that location information is transferred correctly to the target table.</w:t>
            </w:r>
          </w:p>
        </w:tc>
      </w:tr>
      <w:tr w:rsidR="0080398A" w14:paraId="0F591844" w14:textId="77777777">
        <w:tc>
          <w:tcPr>
            <w:tcW w:w="3005" w:type="dxa"/>
          </w:tcPr>
          <w:p w14:paraId="7CEFAE88"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19</w:t>
            </w:r>
          </w:p>
        </w:tc>
        <w:tc>
          <w:tcPr>
            <w:tcW w:w="3005" w:type="dxa"/>
          </w:tcPr>
          <w:p w14:paraId="1207870D"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Data Transformation</w:t>
            </w:r>
          </w:p>
        </w:tc>
        <w:tc>
          <w:tcPr>
            <w:tcW w:w="3006" w:type="dxa"/>
          </w:tcPr>
          <w:p w14:paraId="45D4CA13"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The Transform Map controls the process through which source records are converted and transferred into structured records in the target table.</w:t>
            </w:r>
          </w:p>
        </w:tc>
      </w:tr>
      <w:tr w:rsidR="0080398A" w14:paraId="7DAE3A28" w14:textId="77777777">
        <w:tc>
          <w:tcPr>
            <w:tcW w:w="3005" w:type="dxa"/>
          </w:tcPr>
          <w:p w14:paraId="6804A89D"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20</w:t>
            </w:r>
          </w:p>
        </w:tc>
        <w:tc>
          <w:tcPr>
            <w:tcW w:w="3005" w:type="dxa"/>
          </w:tcPr>
          <w:p w14:paraId="15C58CEB"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Transformation Rules</w:t>
            </w:r>
          </w:p>
        </w:tc>
        <w:tc>
          <w:tcPr>
            <w:tcW w:w="3006" w:type="dxa"/>
          </w:tcPr>
          <w:p w14:paraId="56BBCCD7"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The configured mapping and transformation rules determine how the source information should be handled while creating the target records.</w:t>
            </w:r>
          </w:p>
        </w:tc>
      </w:tr>
      <w:tr w:rsidR="0080398A" w14:paraId="5DF3BA4E" w14:textId="77777777">
        <w:tc>
          <w:tcPr>
            <w:tcW w:w="3005" w:type="dxa"/>
          </w:tcPr>
          <w:p w14:paraId="1FF9F982"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21</w:t>
            </w:r>
          </w:p>
        </w:tc>
        <w:tc>
          <w:tcPr>
            <w:tcW w:w="3005" w:type="dxa"/>
          </w:tcPr>
          <w:p w14:paraId="53E5B622"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Record Processing</w:t>
            </w:r>
          </w:p>
        </w:tc>
        <w:tc>
          <w:tcPr>
            <w:tcW w:w="3006" w:type="dxa"/>
          </w:tcPr>
          <w:p w14:paraId="2E892240"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Each imported source record is processed according to the Transform Map configuration. The values are transferred based on the defined field relationships.</w:t>
            </w:r>
          </w:p>
        </w:tc>
      </w:tr>
      <w:tr w:rsidR="0080398A" w14:paraId="34B6EAD2" w14:textId="77777777">
        <w:tc>
          <w:tcPr>
            <w:tcW w:w="3005" w:type="dxa"/>
          </w:tcPr>
          <w:p w14:paraId="6A3F1FFE"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22</w:t>
            </w:r>
          </w:p>
        </w:tc>
        <w:tc>
          <w:tcPr>
            <w:tcW w:w="3005" w:type="dxa"/>
          </w:tcPr>
          <w:p w14:paraId="12BB556D"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Data Validation</w:t>
            </w:r>
          </w:p>
        </w:tc>
        <w:tc>
          <w:tcPr>
            <w:tcW w:w="3006" w:type="dxa"/>
          </w:tcPr>
          <w:p w14:paraId="37C8FDA1"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The field mappings and configuration are reviewed before executing the transformation. This helps ensure that the required source and target fields are correctly connected.</w:t>
            </w:r>
          </w:p>
        </w:tc>
      </w:tr>
      <w:tr w:rsidR="0080398A" w14:paraId="4A6ED32D" w14:textId="77777777">
        <w:tc>
          <w:tcPr>
            <w:tcW w:w="3005" w:type="dxa"/>
          </w:tcPr>
          <w:p w14:paraId="685B5241"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23</w:t>
            </w:r>
          </w:p>
        </w:tc>
        <w:tc>
          <w:tcPr>
            <w:tcW w:w="3005" w:type="dxa"/>
          </w:tcPr>
          <w:p w14:paraId="126F6AE5"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Configuration Review</w:t>
            </w:r>
          </w:p>
        </w:tc>
        <w:tc>
          <w:tcPr>
            <w:tcW w:w="3006" w:type="dxa"/>
          </w:tcPr>
          <w:p w14:paraId="5764A084"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The source table, target table, Map name and field mappings are carefully checked before running the transformation process.</w:t>
            </w:r>
          </w:p>
        </w:tc>
      </w:tr>
      <w:tr w:rsidR="0080398A" w14:paraId="1D5C600A" w14:textId="77777777">
        <w:tc>
          <w:tcPr>
            <w:tcW w:w="3005" w:type="dxa"/>
          </w:tcPr>
          <w:p w14:paraId="18A83C6B"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24</w:t>
            </w:r>
          </w:p>
        </w:tc>
        <w:tc>
          <w:tcPr>
            <w:tcW w:w="3005" w:type="dxa"/>
          </w:tcPr>
          <w:p w14:paraId="09228AE6"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Error Prevention</w:t>
            </w:r>
          </w:p>
        </w:tc>
        <w:tc>
          <w:tcPr>
            <w:tcW w:w="3006" w:type="dxa"/>
          </w:tcPr>
          <w:p w14:paraId="0D374B9C"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Correct Transform Map configuration helps reduce errors such as incorrect field placement, missing information and improper data transfer.</w:t>
            </w:r>
          </w:p>
        </w:tc>
      </w:tr>
      <w:tr w:rsidR="0080398A" w14:paraId="39FC0E23" w14:textId="77777777">
        <w:tc>
          <w:tcPr>
            <w:tcW w:w="3005" w:type="dxa"/>
          </w:tcPr>
          <w:p w14:paraId="7BDD143B"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25</w:t>
            </w:r>
          </w:p>
        </w:tc>
        <w:tc>
          <w:tcPr>
            <w:tcW w:w="3005" w:type="dxa"/>
          </w:tcPr>
          <w:p w14:paraId="6B5E08E7"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Data Accuracy</w:t>
            </w:r>
          </w:p>
        </w:tc>
        <w:tc>
          <w:tcPr>
            <w:tcW w:w="3006" w:type="dxa"/>
          </w:tcPr>
          <w:p w14:paraId="11886E4C"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Proper mapping ensures that the original spreadsheet information is transferred accurately into the corresponding fields of the target table.</w:t>
            </w:r>
          </w:p>
        </w:tc>
      </w:tr>
      <w:tr w:rsidR="0080398A" w14:paraId="7AEA9ED2" w14:textId="77777777">
        <w:tc>
          <w:tcPr>
            <w:tcW w:w="3005" w:type="dxa"/>
          </w:tcPr>
          <w:p w14:paraId="15B714DB"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26</w:t>
            </w:r>
          </w:p>
        </w:tc>
        <w:tc>
          <w:tcPr>
            <w:tcW w:w="3005" w:type="dxa"/>
          </w:tcPr>
          <w:p w14:paraId="2BA7DB9E"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Transform Execution</w:t>
            </w:r>
          </w:p>
        </w:tc>
        <w:tc>
          <w:tcPr>
            <w:tcW w:w="3006" w:type="dxa"/>
          </w:tcPr>
          <w:p w14:paraId="61A10FDE"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After completing the configuration, the Transform process is executed. ServiceNow processes the imported records according to the configured Transform Map.</w:t>
            </w:r>
          </w:p>
        </w:tc>
      </w:tr>
      <w:tr w:rsidR="0080398A" w14:paraId="1C54206F" w14:textId="77777777">
        <w:tc>
          <w:tcPr>
            <w:tcW w:w="3005" w:type="dxa"/>
          </w:tcPr>
          <w:p w14:paraId="15DBE311"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27</w:t>
            </w:r>
          </w:p>
        </w:tc>
        <w:tc>
          <w:tcPr>
            <w:tcW w:w="3005" w:type="dxa"/>
          </w:tcPr>
          <w:p w14:paraId="2FA2B18F"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Transformation Result</w:t>
            </w:r>
          </w:p>
        </w:tc>
        <w:tc>
          <w:tcPr>
            <w:tcW w:w="3006" w:type="dxa"/>
          </w:tcPr>
          <w:p w14:paraId="0F827F23"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The transformation result is reviewed to confirm whether the source records have been successfully processed and created in the target table.</w:t>
            </w:r>
          </w:p>
        </w:tc>
      </w:tr>
      <w:tr w:rsidR="0080398A" w14:paraId="4E5E840D" w14:textId="77777777">
        <w:tc>
          <w:tcPr>
            <w:tcW w:w="3005" w:type="dxa"/>
          </w:tcPr>
          <w:p w14:paraId="626CF712"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28</w:t>
            </w:r>
          </w:p>
        </w:tc>
        <w:tc>
          <w:tcPr>
            <w:tcW w:w="3005" w:type="dxa"/>
          </w:tcPr>
          <w:p w14:paraId="094F68F3"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Record Verification</w:t>
            </w:r>
          </w:p>
        </w:tc>
        <w:tc>
          <w:tcPr>
            <w:tcW w:w="3006" w:type="dxa"/>
          </w:tcPr>
          <w:p w14:paraId="4679EBF9"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The transformed records are checked in the target table to verify that the information has been transferred correctly from the Import Set Table.</w:t>
            </w:r>
          </w:p>
        </w:tc>
      </w:tr>
      <w:tr w:rsidR="0080398A" w14:paraId="44451611" w14:textId="77777777">
        <w:tc>
          <w:tcPr>
            <w:tcW w:w="3005" w:type="dxa"/>
          </w:tcPr>
          <w:p w14:paraId="1AFCC356"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29</w:t>
            </w:r>
          </w:p>
        </w:tc>
        <w:tc>
          <w:tcPr>
            <w:tcW w:w="3005" w:type="dxa"/>
          </w:tcPr>
          <w:p w14:paraId="6DDE8132"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Expected Result</w:t>
            </w:r>
          </w:p>
        </w:tc>
        <w:tc>
          <w:tcPr>
            <w:tcW w:w="3006" w:type="dxa"/>
          </w:tcPr>
          <w:p w14:paraId="0C0F5BE5"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The expected result is a properly configured Transform Map that successfully transfers the imported spreadsheet records from the source table to the required target table.</w:t>
            </w:r>
          </w:p>
        </w:tc>
      </w:tr>
      <w:tr w:rsidR="0080398A" w14:paraId="4E9E161C" w14:textId="77777777">
        <w:tc>
          <w:tcPr>
            <w:tcW w:w="3005" w:type="dxa"/>
          </w:tcPr>
          <w:p w14:paraId="296C54A8"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30</w:t>
            </w:r>
          </w:p>
        </w:tc>
        <w:tc>
          <w:tcPr>
            <w:tcW w:w="3005" w:type="dxa"/>
          </w:tcPr>
          <w:p w14:paraId="3BF879A3"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Screenshot 1</w:t>
            </w:r>
          </w:p>
        </w:tc>
        <w:tc>
          <w:tcPr>
            <w:tcW w:w="3006" w:type="dxa"/>
          </w:tcPr>
          <w:p w14:paraId="465F3C6E"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Screenshot of the Transform Map creation and configuration page can be added here to show the Map name, Source Table and Target Table.</w:t>
            </w:r>
          </w:p>
        </w:tc>
      </w:tr>
      <w:tr w:rsidR="0080398A" w14:paraId="3D242480" w14:textId="77777777">
        <w:tc>
          <w:tcPr>
            <w:tcW w:w="3005" w:type="dxa"/>
          </w:tcPr>
          <w:p w14:paraId="21C31B52"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31</w:t>
            </w:r>
          </w:p>
        </w:tc>
        <w:tc>
          <w:tcPr>
            <w:tcW w:w="3005" w:type="dxa"/>
          </w:tcPr>
          <w:p w14:paraId="54FBE8E3"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Screenshot 2</w:t>
            </w:r>
          </w:p>
        </w:tc>
        <w:tc>
          <w:tcPr>
            <w:tcW w:w="3006" w:type="dxa"/>
          </w:tcPr>
          <w:p w14:paraId="5F222CF9"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Screenshot of the field mapping configuration can be added here to show the relationship between the source fields and target fields.</w:t>
            </w:r>
          </w:p>
        </w:tc>
      </w:tr>
      <w:tr w:rsidR="0080398A" w14:paraId="06ABF5E5" w14:textId="77777777">
        <w:tc>
          <w:tcPr>
            <w:tcW w:w="3005" w:type="dxa"/>
          </w:tcPr>
          <w:p w14:paraId="2E990663"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32</w:t>
            </w:r>
          </w:p>
        </w:tc>
        <w:tc>
          <w:tcPr>
            <w:tcW w:w="3005" w:type="dxa"/>
          </w:tcPr>
          <w:p w14:paraId="3F96CD2C"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Screenshot 3</w:t>
            </w:r>
          </w:p>
        </w:tc>
        <w:tc>
          <w:tcPr>
            <w:tcW w:w="3006" w:type="dxa"/>
          </w:tcPr>
          <w:p w14:paraId="1749D639"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Screenshot showing the successful transformation result can be added here as evidence that the imported records were processed successfully.</w:t>
            </w:r>
          </w:p>
        </w:tc>
      </w:tr>
      <w:tr w:rsidR="0080398A" w14:paraId="1DCD6F13" w14:textId="77777777">
        <w:tc>
          <w:tcPr>
            <w:tcW w:w="3005" w:type="dxa"/>
          </w:tcPr>
          <w:p w14:paraId="0E04F39D"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33</w:t>
            </w:r>
          </w:p>
        </w:tc>
        <w:tc>
          <w:tcPr>
            <w:tcW w:w="3005" w:type="dxa"/>
          </w:tcPr>
          <w:p w14:paraId="6F0281F5"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Verification</w:t>
            </w:r>
          </w:p>
        </w:tc>
        <w:tc>
          <w:tcPr>
            <w:tcW w:w="3006" w:type="dxa"/>
          </w:tcPr>
          <w:p w14:paraId="4E408F7C"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The complete Transform Map configuration is verified by checking the source table, target table, field mappings and transformation result before moving to the next stage.</w:t>
            </w:r>
          </w:p>
        </w:tc>
      </w:tr>
      <w:tr w:rsidR="0080398A" w14:paraId="1BDA7ED7" w14:textId="77777777">
        <w:tc>
          <w:tcPr>
            <w:tcW w:w="3005" w:type="dxa"/>
          </w:tcPr>
          <w:p w14:paraId="6D2AFC5F"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34</w:t>
            </w:r>
          </w:p>
        </w:tc>
        <w:tc>
          <w:tcPr>
            <w:tcW w:w="3005" w:type="dxa"/>
          </w:tcPr>
          <w:p w14:paraId="2520CBDD"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Project Outcome</w:t>
            </w:r>
          </w:p>
        </w:tc>
        <w:tc>
          <w:tcPr>
            <w:tcW w:w="3006" w:type="dxa"/>
          </w:tcPr>
          <w:p w14:paraId="7639A0CB"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The Transform Map provides an organized method for transferring external spreadsheet data into structured ServiceNow records while maintaining the required field relationships.</w:t>
            </w:r>
          </w:p>
        </w:tc>
      </w:tr>
      <w:tr w:rsidR="0080398A" w14:paraId="03FC1B84" w14:textId="77777777">
        <w:tc>
          <w:tcPr>
            <w:tcW w:w="3005" w:type="dxa"/>
          </w:tcPr>
          <w:p w14:paraId="2840B195"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35</w:t>
            </w:r>
          </w:p>
        </w:tc>
        <w:tc>
          <w:tcPr>
            <w:tcW w:w="3005" w:type="dxa"/>
          </w:tcPr>
          <w:p w14:paraId="54E972CD"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Next Stage</w:t>
            </w:r>
          </w:p>
        </w:tc>
        <w:tc>
          <w:tcPr>
            <w:tcW w:w="3006" w:type="dxa"/>
          </w:tcPr>
          <w:p w14:paraId="1AE5FBDD" w14:textId="77777777" w:rsidR="0080398A" w:rsidRDefault="00000000">
            <w:pPr>
              <w:rPr>
                <w:rFonts w:ascii="Times New Roman" w:hAnsi="Times New Roman" w:cs="Times New Roman"/>
                <w:sz w:val="36"/>
                <w:szCs w:val="36"/>
              </w:rPr>
            </w:pPr>
            <w:r>
              <w:rPr>
                <w:rFonts w:ascii="Times New Roman" w:hAnsi="Times New Roman" w:cs="Times New Roman"/>
                <w:sz w:val="36"/>
                <w:szCs w:val="36"/>
              </w:rPr>
              <w:t>After successful Transform Map configuration and execution, the transformed records are verified in the target table in the next stage of the project.</w:t>
            </w:r>
          </w:p>
        </w:tc>
      </w:tr>
    </w:tbl>
    <w:p w14:paraId="79B83C57" w14:textId="77777777" w:rsidR="0080398A" w:rsidRDefault="0080398A">
      <w:pPr>
        <w:rPr>
          <w:rFonts w:ascii="Times New Roman" w:hAnsi="Times New Roman" w:cs="Times New Roman"/>
          <w:sz w:val="36"/>
          <w:szCs w:val="36"/>
        </w:rPr>
      </w:pPr>
    </w:p>
    <w:sectPr w:rsidR="00803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98A"/>
    <w:rsid w:val="005972A4"/>
    <w:rsid w:val="006A203B"/>
    <w:rsid w:val="0080398A"/>
    <w:rsid w:val="008136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9FEE9"/>
  <w15:docId w15:val="{71E85C1F-5204-4E41-BF01-D7F721F67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SimSu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SimSun" w:hAnsi="Aptos Di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rPr>
      <w:rFonts w:eastAsia="SimSun" w:cs="SimSun"/>
      <w:color w:val="0F4761"/>
      <w:sz w:val="28"/>
      <w:szCs w:val="28"/>
    </w:rPr>
  </w:style>
  <w:style w:type="character" w:customStyle="1" w:styleId="Heading4Char">
    <w:name w:val="Heading 4 Char"/>
    <w:basedOn w:val="DefaultParagraphFont"/>
    <w:link w:val="Heading4"/>
    <w:uiPriority w:val="9"/>
    <w:rPr>
      <w:rFonts w:eastAsia="SimSun" w:cs="SimSun"/>
      <w:i/>
      <w:iCs/>
      <w:color w:val="0F4761"/>
    </w:rPr>
  </w:style>
  <w:style w:type="character" w:customStyle="1" w:styleId="Heading5Char">
    <w:name w:val="Heading 5 Char"/>
    <w:basedOn w:val="DefaultParagraphFont"/>
    <w:link w:val="Heading5"/>
    <w:uiPriority w:val="9"/>
    <w:rPr>
      <w:rFonts w:eastAsia="SimSun" w:cs="SimSun"/>
      <w:color w:val="0F4761"/>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E6CCFA2F8F0F4982DD7970578EBE2C" ma:contentTypeVersion="4" ma:contentTypeDescription="Create a new document." ma:contentTypeScope="" ma:versionID="d1ed8cf87eee17be3b2bd8af7d9e2ba7">
  <xsd:schema xmlns:xsd="http://www.w3.org/2001/XMLSchema" xmlns:xs="http://www.w3.org/2001/XMLSchema" xmlns:p="http://schemas.microsoft.com/office/2006/metadata/properties" xmlns:ns3="6a73dfd2-6dbf-4cc7-bb9b-3b6039060139" targetNamespace="http://schemas.microsoft.com/office/2006/metadata/properties" ma:root="true" ma:fieldsID="32c638829310cfce16bfb796163d8ca8" ns3:_="">
    <xsd:import namespace="6a73dfd2-6dbf-4cc7-bb9b-3b603906013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73dfd2-6dbf-4cc7-bb9b-3b603906013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37DF14-C15C-410A-A834-1C70C4149E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73dfd2-6dbf-4cc7-bb9b-3b60390601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5A9363-8220-4052-B3B8-8DE2069BC68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B9C4735-9242-4060-88A5-827654EA89B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993</Words>
  <Characters>5664</Characters>
  <Application>Microsoft Office Word</Application>
  <DocSecurity>0</DocSecurity>
  <Lines>47</Lines>
  <Paragraphs>13</Paragraphs>
  <ScaleCrop>false</ScaleCrop>
  <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S0816028</dc:creator>
  <cp:lastModifiedBy>Shafrin Rifaya</cp:lastModifiedBy>
  <cp:revision>4</cp:revision>
  <dcterms:created xsi:type="dcterms:W3CDTF">2026-09-26T12:13:00Z</dcterms:created>
  <dcterms:modified xsi:type="dcterms:W3CDTF">2026-09-27T12:06:00Z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0x01010073E6CCFA2F8F0F4982DD7970578EBE2C</vt:lpwstr>
  </property>
  <property fmtid="{D5CDD505-2E9C-101B-9397-08002B2CF9AE}" pid="3" name="ICV">
    <vt:lpwstr>892d98a7d58b4aafa2951db36b55a6a7</vt:lpwstr>
  </property>
</Properties>
</file>