
<file path=[Content_Types].xml><?xml version="1.0" encoding="utf-8"?>
<Types xmlns="http://schemas.openxmlformats.org/package/2006/content-types">
  <Default Extension="jpg"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FCB7" w14:textId="6642D29D" w:rsidR="00FD6719" w:rsidRPr="008E2DAE" w:rsidRDefault="008E2DAE" w:rsidP="008E2DAE">
      <w:pPr>
        <w:jc w:val="center"/>
        <w:rPr>
          <w:rStyle w:val="Strong"/>
        </w:rPr>
      </w:pPr>
      <w:r w:rsidRPr="008E2DAE">
        <w:rPr>
          <w:rStyle w:val="Strong"/>
        </w:rPr>
        <w:t>Project Design Phas</w:t>
      </w:r>
      <w:r w:rsidR="00391667">
        <w:rPr>
          <w:rStyle w:val="Strong"/>
        </w:rPr>
        <w:t>e</w:t>
      </w:r>
    </w:p>
    <w:p w14:paraId="797D0596" w14:textId="4019F9C6" w:rsidR="008E2DAE" w:rsidRDefault="008E2DAE" w:rsidP="008E2DAE">
      <w:pPr>
        <w:jc w:val="center"/>
        <w:rPr>
          <w:rStyle w:val="Strong"/>
        </w:rPr>
      </w:pPr>
      <w:r w:rsidRPr="008E2DAE">
        <w:rPr>
          <w:rStyle w:val="Strong"/>
        </w:rPr>
        <w:t>Proposed Solution</w:t>
      </w:r>
    </w:p>
    <w:tbl>
      <w:tblPr>
        <w:tblStyle w:val="TableGrid"/>
        <w:tblW w:w="0" w:type="auto"/>
        <w:tblLook w:val="04A0" w:firstRow="1" w:lastRow="0" w:firstColumn="1" w:lastColumn="0" w:noHBand="0" w:noVBand="1"/>
      </w:tblPr>
      <w:tblGrid>
        <w:gridCol w:w="4508"/>
        <w:gridCol w:w="4508"/>
      </w:tblGrid>
      <w:tr w:rsidR="008E2DAE" w:rsidRPr="008E2DAE" w14:paraId="594B2E04" w14:textId="77777777" w:rsidTr="008E2DAE">
        <w:tc>
          <w:tcPr>
            <w:tcW w:w="4508" w:type="dxa"/>
          </w:tcPr>
          <w:p w14:paraId="0280C7F6" w14:textId="458CAB00" w:rsidR="008E2DAE" w:rsidRPr="008E2DAE" w:rsidRDefault="008E2DAE" w:rsidP="008E2DAE">
            <w:pPr>
              <w:pStyle w:val="NoSpacing"/>
              <w:rPr>
                <w:rStyle w:val="Strong"/>
                <w:b w:val="0"/>
                <w:bCs w:val="0"/>
              </w:rPr>
            </w:pPr>
            <w:r w:rsidRPr="008E2DAE">
              <w:rPr>
                <w:rStyle w:val="Strong"/>
                <w:b w:val="0"/>
                <w:bCs w:val="0"/>
              </w:rPr>
              <w:t>Date</w:t>
            </w:r>
          </w:p>
        </w:tc>
        <w:tc>
          <w:tcPr>
            <w:tcW w:w="4508" w:type="dxa"/>
          </w:tcPr>
          <w:p w14:paraId="2183D33A" w14:textId="740949FC" w:rsidR="008E2DAE" w:rsidRPr="008E2DAE" w:rsidRDefault="008E2DAE" w:rsidP="008E2DAE">
            <w:pPr>
              <w:pStyle w:val="NoSpacing"/>
              <w:rPr>
                <w:rStyle w:val="Strong"/>
                <w:b w:val="0"/>
                <w:bCs w:val="0"/>
              </w:rPr>
            </w:pPr>
            <w:r w:rsidRPr="008E2DAE">
              <w:rPr>
                <w:rStyle w:val="Strong"/>
                <w:b w:val="0"/>
                <w:bCs w:val="0"/>
              </w:rPr>
              <w:t>28-09-2026</w:t>
            </w:r>
          </w:p>
        </w:tc>
      </w:tr>
      <w:tr w:rsidR="008E2DAE" w:rsidRPr="008E2DAE" w14:paraId="759EEF0A" w14:textId="77777777" w:rsidTr="008E2DAE">
        <w:tc>
          <w:tcPr>
            <w:tcW w:w="4508" w:type="dxa"/>
          </w:tcPr>
          <w:p w14:paraId="3431270C" w14:textId="57E4B0C5" w:rsidR="008E2DAE" w:rsidRPr="008E2DAE" w:rsidRDefault="008E2DAE" w:rsidP="008E2DAE">
            <w:pPr>
              <w:pStyle w:val="NoSpacing"/>
              <w:rPr>
                <w:rStyle w:val="Strong"/>
                <w:b w:val="0"/>
                <w:bCs w:val="0"/>
              </w:rPr>
            </w:pPr>
            <w:r w:rsidRPr="008E2DAE">
              <w:rPr>
                <w:rStyle w:val="Strong"/>
                <w:b w:val="0"/>
                <w:bCs w:val="0"/>
              </w:rPr>
              <w:t xml:space="preserve">Team ID </w:t>
            </w:r>
          </w:p>
        </w:tc>
        <w:tc>
          <w:tcPr>
            <w:tcW w:w="4508" w:type="dxa"/>
          </w:tcPr>
          <w:p w14:paraId="5CB3B7CC" w14:textId="6EA7A9A9" w:rsidR="008E2DAE" w:rsidRPr="008E2DAE" w:rsidRDefault="008E2DAE" w:rsidP="008E2DAE">
            <w:pPr>
              <w:pStyle w:val="NoSpacing"/>
              <w:rPr>
                <w:rStyle w:val="Strong"/>
                <w:b w:val="0"/>
                <w:bCs w:val="0"/>
              </w:rPr>
            </w:pPr>
            <w:r w:rsidRPr="008E2DAE">
              <w:rPr>
                <w:rStyle w:val="Strong"/>
                <w:b w:val="0"/>
                <w:bCs w:val="0"/>
              </w:rPr>
              <w:t>SWTID-2026-8620</w:t>
            </w:r>
          </w:p>
        </w:tc>
      </w:tr>
      <w:tr w:rsidR="008E2DAE" w:rsidRPr="008E2DAE" w14:paraId="69362C0F" w14:textId="77777777" w:rsidTr="008E2DAE">
        <w:tc>
          <w:tcPr>
            <w:tcW w:w="4508" w:type="dxa"/>
          </w:tcPr>
          <w:p w14:paraId="6D453BFB" w14:textId="72CA6992" w:rsidR="008E2DAE" w:rsidRPr="008E2DAE" w:rsidRDefault="008E2DAE" w:rsidP="008E2DAE">
            <w:pPr>
              <w:pStyle w:val="NoSpacing"/>
              <w:rPr>
                <w:rStyle w:val="Strong"/>
                <w:b w:val="0"/>
                <w:bCs w:val="0"/>
              </w:rPr>
            </w:pPr>
            <w:r w:rsidRPr="008E2DAE">
              <w:rPr>
                <w:rStyle w:val="Strong"/>
                <w:b w:val="0"/>
                <w:bCs w:val="0"/>
              </w:rPr>
              <w:t xml:space="preserve">Project Name </w:t>
            </w:r>
          </w:p>
        </w:tc>
        <w:tc>
          <w:tcPr>
            <w:tcW w:w="4508" w:type="dxa"/>
          </w:tcPr>
          <w:p w14:paraId="141AF503" w14:textId="42B79B4C" w:rsidR="008E2DAE" w:rsidRPr="008E2DAE" w:rsidRDefault="008E2DAE" w:rsidP="008E2DAE">
            <w:pPr>
              <w:pStyle w:val="NoSpacing"/>
              <w:rPr>
                <w:rStyle w:val="Strong"/>
                <w:b w:val="0"/>
                <w:bCs w:val="0"/>
              </w:rPr>
            </w:pPr>
            <w:r w:rsidRPr="008E2DAE">
              <w:rPr>
                <w:rStyle w:val="Strong"/>
                <w:b w:val="0"/>
                <w:bCs w:val="0"/>
              </w:rPr>
              <w:t>Import Data using Transform Maps (Spreadsheet)</w:t>
            </w:r>
          </w:p>
        </w:tc>
      </w:tr>
      <w:tr w:rsidR="008E2DAE" w:rsidRPr="008E2DAE" w14:paraId="618B1599" w14:textId="77777777" w:rsidTr="008E2DAE">
        <w:tc>
          <w:tcPr>
            <w:tcW w:w="4508" w:type="dxa"/>
          </w:tcPr>
          <w:p w14:paraId="5E452F96" w14:textId="73532988" w:rsidR="008E2DAE" w:rsidRPr="008E2DAE" w:rsidRDefault="008E2DAE" w:rsidP="008E2DAE">
            <w:pPr>
              <w:pStyle w:val="NoSpacing"/>
              <w:rPr>
                <w:rStyle w:val="Strong"/>
                <w:b w:val="0"/>
                <w:bCs w:val="0"/>
              </w:rPr>
            </w:pPr>
            <w:r w:rsidRPr="008E2DAE">
              <w:rPr>
                <w:rStyle w:val="Strong"/>
                <w:b w:val="0"/>
                <w:bCs w:val="0"/>
              </w:rPr>
              <w:t>Maximum Marks</w:t>
            </w:r>
          </w:p>
        </w:tc>
        <w:tc>
          <w:tcPr>
            <w:tcW w:w="4508" w:type="dxa"/>
          </w:tcPr>
          <w:p w14:paraId="1F3F7C2A" w14:textId="7DF56AD7" w:rsidR="008E2DAE" w:rsidRPr="008E2DAE" w:rsidRDefault="008E2DAE" w:rsidP="008E2DAE">
            <w:pPr>
              <w:pStyle w:val="NoSpacing"/>
              <w:rPr>
                <w:rStyle w:val="Strong"/>
                <w:b w:val="0"/>
                <w:bCs w:val="0"/>
              </w:rPr>
            </w:pPr>
            <w:r w:rsidRPr="008E2DAE">
              <w:rPr>
                <w:rStyle w:val="Strong"/>
                <w:b w:val="0"/>
                <w:bCs w:val="0"/>
              </w:rPr>
              <w:t>4 Marks</w:t>
            </w:r>
          </w:p>
        </w:tc>
      </w:tr>
    </w:tbl>
    <w:p w14:paraId="60B0F5F5" w14:textId="77777777" w:rsidR="008E2DAE" w:rsidRDefault="008E2DAE" w:rsidP="008E2DAE">
      <w:pPr>
        <w:pStyle w:val="NoSpacing"/>
        <w:rPr>
          <w:rStyle w:val="Strong"/>
          <w:b w:val="0"/>
          <w:bCs w:val="0"/>
        </w:rPr>
      </w:pPr>
    </w:p>
    <w:p w14:paraId="68470DC3" w14:textId="08E7F3B2" w:rsidR="008E2DAE" w:rsidRDefault="008E2DAE" w:rsidP="008E2DAE">
      <w:pPr>
        <w:rPr>
          <w:rStyle w:val="Strong"/>
        </w:rPr>
      </w:pPr>
      <w:r w:rsidRPr="008E2DAE">
        <w:rPr>
          <w:rStyle w:val="Strong"/>
        </w:rPr>
        <w:t>Proposed Solution</w:t>
      </w:r>
      <w:r>
        <w:rPr>
          <w:rStyle w:val="Strong"/>
        </w:rPr>
        <w:t>:</w:t>
      </w:r>
    </w:p>
    <w:p w14:paraId="58E5D01B" w14:textId="14B8BB21" w:rsidR="008E2DAE" w:rsidRPr="008E2DAE" w:rsidRDefault="008E2DAE" w:rsidP="008E2DAE">
      <w:pPr>
        <w:pStyle w:val="NoSpacing"/>
        <w:rPr>
          <w:rStyle w:val="Strong"/>
          <w:b w:val="0"/>
          <w:bCs w:val="0"/>
        </w:rPr>
      </w:pPr>
      <w:r w:rsidRPr="008E2DAE">
        <w:rPr>
          <w:rStyle w:val="Strong"/>
          <w:b w:val="0"/>
          <w:bCs w:val="0"/>
        </w:rPr>
        <w:t xml:space="preserve">                      Our proposed solution is an automated ServiceNow-based application designed to streamline bulk data imports from spreadsheets into ServiceNow tables, eliminating manual data entry by leveraging ServiceNow's native Import Sets and Transform Maps. The workflow begins when the ServiceNow Admin logs into the platform and uploads an Excel or CSV file through a simple import interface after selecting the target table such as CMDB, Incident, or User. Once uploaded, the system validates the file format and structure, and the data is temporarily loaded into an Import Set Table which acts as a staging table to prevent direct impact on live data. The core of the solution is the Transform Map Engine, which automatically maps source fields from the spreadsheet to target fields in ServiceNow, including field mapping, coalesce logic to check for duplicates and update existing records instead of creating new ones, and Glide</w:t>
      </w:r>
      <w:r>
        <w:rPr>
          <w:rStyle w:val="Strong"/>
          <w:b w:val="0"/>
          <w:bCs w:val="0"/>
        </w:rPr>
        <w:t xml:space="preserve"> </w:t>
      </w:r>
      <w:r w:rsidRPr="008E2DAE">
        <w:rPr>
          <w:rStyle w:val="Strong"/>
          <w:b w:val="0"/>
          <w:bCs w:val="0"/>
        </w:rPr>
        <w:t>Script for custom data transformation like date format conversion. After transformation, the data is routed into two paths: the success path where validated records are inserted or updated into the final target tables like CMDB, Incident, and User, and the error path where invalid records are stored in a dedicated Error Log Table with detailed error reasons. Finally, a real-time Admin Dashboard provides complete visibility with success count, failure count, import history, and error logs for auditing and reprocessing. The key benefits are bulk upload of over 1000 records in minutes, no coding required, 90 percent time saving, zero duplicate data, and full traceability.</w:t>
      </w:r>
    </w:p>
    <w:p w14:paraId="3901D769" w14:textId="07A84C78" w:rsidR="008E2DAE" w:rsidRDefault="008E2DAE" w:rsidP="008E2DAE">
      <w:pPr>
        <w:pStyle w:val="NoSpacing"/>
        <w:rPr>
          <w:rStyle w:val="Strong"/>
          <w:b w:val="0"/>
          <w:bCs w:val="0"/>
        </w:rPr>
      </w:pPr>
    </w:p>
    <w:p w14:paraId="3EBFE121" w14:textId="63364B6B" w:rsidR="008E2DAE" w:rsidRPr="008E2DAE" w:rsidRDefault="008E2DAE" w:rsidP="008E2DAE">
      <w:pPr>
        <w:pStyle w:val="NoSpacing"/>
        <w:rPr>
          <w:rStyle w:val="Strong"/>
          <w:b w:val="0"/>
          <w:bCs w:val="0"/>
        </w:rPr>
      </w:pPr>
      <w:r>
        <w:rPr>
          <w:noProof/>
        </w:rPr>
        <w:drawing>
          <wp:inline distT="0" distB="0" distL="0" distR="0" wp14:anchorId="34F82109" wp14:editId="7FF01A71">
            <wp:extent cx="5711592" cy="2980593"/>
            <wp:effectExtent l="0" t="0" r="3810" b="0"/>
            <wp:docPr id="94836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4162" name="Picture 94836416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60316" cy="3110389"/>
                    </a:xfrm>
                    <a:prstGeom prst="rect">
                      <a:avLst/>
                    </a:prstGeom>
                  </pic:spPr>
                </pic:pic>
              </a:graphicData>
            </a:graphic>
          </wp:inline>
        </w:drawing>
      </w:r>
    </w:p>
    <w:sectPr w:rsidR="008E2DAE" w:rsidRPr="008E2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AE"/>
    <w:rsid w:val="00391667"/>
    <w:rsid w:val="0075792F"/>
    <w:rsid w:val="008005A6"/>
    <w:rsid w:val="008E2DAE"/>
    <w:rsid w:val="00BA6694"/>
    <w:rsid w:val="00DA1646"/>
    <w:rsid w:val="00FD6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6B00"/>
  <w15:chartTrackingRefBased/>
  <w15:docId w15:val="{4B6370AD-021F-4359-90EA-3384A6B9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DAE"/>
    <w:rPr>
      <w:rFonts w:eastAsiaTheme="majorEastAsia" w:cstheme="majorBidi"/>
      <w:color w:val="272727" w:themeColor="text1" w:themeTint="D8"/>
    </w:rPr>
  </w:style>
  <w:style w:type="paragraph" w:styleId="Title">
    <w:name w:val="Title"/>
    <w:basedOn w:val="Normal"/>
    <w:next w:val="Normal"/>
    <w:link w:val="TitleChar"/>
    <w:uiPriority w:val="10"/>
    <w:qFormat/>
    <w:rsid w:val="008E2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DAE"/>
    <w:pPr>
      <w:spacing w:before="160"/>
      <w:jc w:val="center"/>
    </w:pPr>
    <w:rPr>
      <w:i/>
      <w:iCs/>
      <w:color w:val="404040" w:themeColor="text1" w:themeTint="BF"/>
    </w:rPr>
  </w:style>
  <w:style w:type="character" w:customStyle="1" w:styleId="QuoteChar">
    <w:name w:val="Quote Char"/>
    <w:basedOn w:val="DefaultParagraphFont"/>
    <w:link w:val="Quote"/>
    <w:uiPriority w:val="29"/>
    <w:rsid w:val="008E2DAE"/>
    <w:rPr>
      <w:i/>
      <w:iCs/>
      <w:color w:val="404040" w:themeColor="text1" w:themeTint="BF"/>
    </w:rPr>
  </w:style>
  <w:style w:type="paragraph" w:styleId="ListParagraph">
    <w:name w:val="List Paragraph"/>
    <w:basedOn w:val="Normal"/>
    <w:uiPriority w:val="34"/>
    <w:qFormat/>
    <w:rsid w:val="008E2DAE"/>
    <w:pPr>
      <w:ind w:left="720"/>
      <w:contextualSpacing/>
    </w:pPr>
  </w:style>
  <w:style w:type="character" w:styleId="IntenseEmphasis">
    <w:name w:val="Intense Emphasis"/>
    <w:basedOn w:val="DefaultParagraphFont"/>
    <w:uiPriority w:val="21"/>
    <w:qFormat/>
    <w:rsid w:val="008E2DAE"/>
    <w:rPr>
      <w:i/>
      <w:iCs/>
      <w:color w:val="0F4761" w:themeColor="accent1" w:themeShade="BF"/>
    </w:rPr>
  </w:style>
  <w:style w:type="paragraph" w:styleId="IntenseQuote">
    <w:name w:val="Intense Quote"/>
    <w:basedOn w:val="Normal"/>
    <w:next w:val="Normal"/>
    <w:link w:val="IntenseQuoteChar"/>
    <w:uiPriority w:val="30"/>
    <w:qFormat/>
    <w:rsid w:val="008E2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DAE"/>
    <w:rPr>
      <w:i/>
      <w:iCs/>
      <w:color w:val="0F4761" w:themeColor="accent1" w:themeShade="BF"/>
    </w:rPr>
  </w:style>
  <w:style w:type="character" w:styleId="IntenseReference">
    <w:name w:val="Intense Reference"/>
    <w:basedOn w:val="DefaultParagraphFont"/>
    <w:uiPriority w:val="32"/>
    <w:qFormat/>
    <w:rsid w:val="008E2DAE"/>
    <w:rPr>
      <w:b/>
      <w:bCs/>
      <w:smallCaps/>
      <w:color w:val="0F4761" w:themeColor="accent1" w:themeShade="BF"/>
      <w:spacing w:val="5"/>
    </w:rPr>
  </w:style>
  <w:style w:type="character" w:styleId="Strong">
    <w:name w:val="Strong"/>
    <w:basedOn w:val="DefaultParagraphFont"/>
    <w:uiPriority w:val="22"/>
    <w:qFormat/>
    <w:rsid w:val="008E2DAE"/>
    <w:rPr>
      <w:b/>
      <w:bCs/>
    </w:rPr>
  </w:style>
  <w:style w:type="table" w:styleId="TableGrid">
    <w:name w:val="Table Grid"/>
    <w:basedOn w:val="TableNormal"/>
    <w:uiPriority w:val="39"/>
    <w:rsid w:val="008E2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2D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sameenaafrin207@gmail.com</dc:creator>
  <cp:keywords/>
  <dc:description/>
  <cp:lastModifiedBy>Shafrin Rifaya</cp:lastModifiedBy>
  <cp:revision>2</cp:revision>
  <dcterms:created xsi:type="dcterms:W3CDTF">2026-09-27T10:25:00Z</dcterms:created>
  <dcterms:modified xsi:type="dcterms:W3CDTF">2026-09-27T14:12:00Z</dcterms:modified>
</cp:coreProperties>
</file>