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692F" w:rsidRDefault="00C2692F">
      <w:pPr>
        <w:pStyle w:val="Text"/>
        <w:ind w:firstLine="0"/>
        <w:rPr>
          <w:sz w:val="2"/>
          <w:szCs w:val="18"/>
        </w:rPr>
      </w:pPr>
      <w:r>
        <w:rPr>
          <w:sz w:val="2"/>
          <w:szCs w:val="18"/>
        </w:rPr>
        <w:footnoteReference w:customMarkFollows="1" w:id="1"/>
        <w:sym w:font="Symbol" w:char="F020"/>
      </w:r>
    </w:p>
    <w:p w:rsidR="00C2692F" w:rsidRDefault="00906370" w:rsidP="00C2692F">
      <w:pPr>
        <w:pStyle w:val="Title"/>
        <w:framePr w:wrap="notBeside"/>
      </w:pPr>
      <w:r>
        <w:t xml:space="preserve">Perbandingan Metode SVM dan MLP Untuk </w:t>
      </w:r>
      <w:r w:rsidR="004B7204">
        <w:t>Memprediksi</w:t>
      </w:r>
      <w:r>
        <w:t xml:space="preserve"> Penyakit Hepatitis C</w:t>
      </w:r>
    </w:p>
    <w:p w:rsidR="00C2692F" w:rsidRDefault="00CA7723" w:rsidP="00C2692F">
      <w:pPr>
        <w:pStyle w:val="Authors"/>
        <w:framePr w:wrap="notBeside" w:x="1614"/>
      </w:pPr>
      <w:r>
        <w:t>Titan Bagus Brahmantyo</w:t>
      </w:r>
      <w:r w:rsidR="00C2692F">
        <w:t xml:space="preserve">, </w:t>
      </w:r>
      <w:r>
        <w:t>Marsya Jelita</w:t>
      </w:r>
      <w:r w:rsidR="00C2692F">
        <w:t xml:space="preserve">, </w:t>
      </w:r>
      <w:r>
        <w:t>Rifqi Alfinnur Charisma</w:t>
      </w:r>
      <w:r w:rsidR="00C2692F">
        <w:t xml:space="preserve">, </w:t>
      </w:r>
      <w:r w:rsidR="00C2692F">
        <w:rPr>
          <w:rStyle w:val="MemberType"/>
        </w:rPr>
        <w:t>Member, IEEE</w:t>
      </w:r>
    </w:p>
    <w:p w:rsidR="00C2692F" w:rsidRDefault="00C2692F" w:rsidP="00C2692F">
      <w:pPr>
        <w:pStyle w:val="Abstract"/>
        <w:spacing w:before="0"/>
      </w:pPr>
      <w:r w:rsidRPr="00F1782D">
        <w:rPr>
          <w:i/>
          <w:iCs/>
        </w:rPr>
        <w:t>Abstract</w:t>
      </w:r>
      <w:r w:rsidRPr="00F1782D">
        <w:t xml:space="preserve">— </w:t>
      </w:r>
      <w:r w:rsidR="00F1782D" w:rsidRPr="00F1782D">
        <w:t xml:space="preserve">Hepatitis adalah infeksi di mana target organ utama yang diserang adalah hati dan terdapat 3 jenis yaitu Hepatitis A, B, dan C. Upaya penyembuhan pada penyakit Hepatitis C saat ini tergolong sulit karena khasiat obat yang terbatas, sehingga pasien dikenakan resiko biaya yang tinggi. Penting agar penyakit ini segera ditangani dengan tindakan serius. Penelitian ini bertujuan untuk mengetahui tingkat keakuratan dalam mendiagnosa pasien yang terjangkit Hepatitis C menggunakan algoritma Support Vector Machine (SVM) </w:t>
      </w:r>
      <w:r w:rsidR="001E58D5">
        <w:t>dan Multi Layer Perceptron (MLP).</w:t>
      </w:r>
      <w:r w:rsidR="00D852EF">
        <w:t xml:space="preserve"> </w:t>
      </w:r>
      <w:r w:rsidR="00D852EF" w:rsidRPr="00D852EF">
        <w:t>Model klasifikasi SVM menghasilkan tingkat akurasi tertinggi yakni 98% jika dibandingkan dengan algoritma MLP yang hanya sebesar 95%. Namun pada eveluasi model, hasil precission dan recall algoritma MLP mencapai nilai tertinggi yakni 97% dan 87,5% jika dibandingkan dengan algoritma SVM yang hanya sebesar 84% dan 67%.</w:t>
      </w:r>
      <w:r w:rsidR="00F1782D" w:rsidRPr="00F1782D">
        <w:t xml:space="preserve">. Berdasarkan hasil persentase tersebut, maka bisa dikatakan bahwa metode </w:t>
      </w:r>
      <w:r w:rsidR="00D852EF">
        <w:t xml:space="preserve">MLP lebih </w:t>
      </w:r>
      <w:r w:rsidR="00F1782D" w:rsidRPr="00F1782D">
        <w:t xml:space="preserve">akurat </w:t>
      </w:r>
      <w:r w:rsidR="00D852EF">
        <w:t xml:space="preserve">daripada SVM </w:t>
      </w:r>
      <w:r w:rsidR="00F1782D" w:rsidRPr="00F1782D">
        <w:t>sehingga layak diterapkan dalam mendiagnosa pasien terjangkit Hepatitis C</w:t>
      </w:r>
      <w:r w:rsidR="008A15C4">
        <w:t>.</w:t>
      </w:r>
    </w:p>
    <w:p w:rsidR="008A15C4" w:rsidRPr="008A15C4" w:rsidRDefault="008A15C4" w:rsidP="008A15C4">
      <w:pPr>
        <w:rPr>
          <w:b/>
          <w:i/>
        </w:rPr>
      </w:pPr>
      <w:r w:rsidRPr="008A15C4">
        <w:rPr>
          <w:b/>
          <w:i/>
        </w:rPr>
        <w:t>Keywords— klasifikasi, hepatitis, support vector machine</w:t>
      </w:r>
      <w:r>
        <w:rPr>
          <w:b/>
          <w:i/>
        </w:rPr>
        <w:t>, multi layer perceptron.</w:t>
      </w:r>
    </w:p>
    <w:p w:rsidR="00C2692F" w:rsidRDefault="005D528F" w:rsidP="00C2692F">
      <w:pPr>
        <w:pStyle w:val="Heading1"/>
        <w:spacing w:before="120" w:after="120"/>
      </w:pPr>
      <w:r>
        <w:t>PENDAHULUAN</w:t>
      </w:r>
    </w:p>
    <w:p w:rsidR="001B4232" w:rsidRDefault="0058197E" w:rsidP="001B4232">
      <w:pPr>
        <w:pStyle w:val="BodyText"/>
      </w:pPr>
      <w:r w:rsidRPr="0058197E">
        <w:t>Infeksi virus hepatitis adalah suatu infeksi dimana organ utama yang diserang adalah hati. Penamaan hepatitis A, B maupun C baru ditemukan pada tahun 1974 akan tetapi penyebab dari infeksi tersebut baru ditemukan pada tahun 1989. Hepatitis C atau biasa disingkat HCV merupakan persoalan yang serius dimana resiko tinggi infeksi disebabkan oleh transfusi darah yang berulang</w:t>
      </w:r>
      <w:r w:rsidR="001B4232">
        <w:fldChar w:fldCharType="begin" w:fldLock="1"/>
      </w:r>
      <w:r w:rsidR="001B4232">
        <w:instrText>ADDIN CSL_CITATION {"citationItems":[{"id":"ITEM-1","itemData":{"DOI":"10.25077/jka.v3i2.102","ISSN":"2301-7406","abstract":"AbstrakInfeksi virus hepatitis C saat ini masih merupakan persoalan yang serius. Penularan infeksi HCV pada anak yang utama adalah melalui transfusi darah atau produk darah yang saat ini bertanggung jawab menyebabkan kasus hepatitis C kronis. Selain itu infeksi HCV pada anak dapat disebabkan oleh transmisi perinatal (vertikal). Infeksi HCV akut dapat berakhir dengan sirosis dan karsinoma hepatoselular setelah dekade ketiga (sekitar 20%), karena progresivitas infeksi HCV lebih lambat dari infeksi hepatitis B virus. Pada umumnya infeksi HCV bersifat asimptomatik termasuk pada anak. Karena tidak ada gejala yang jelas pada infeksi HCV tersebut maka diagnosis infeksi HCV hanya dapat ditegakkan dengan pemeriksaan awal laboratorium dan uji serologi, dan bila perlu dengan uji molekuler pada pasien dengan risiko tinggi. Kebijakan kuratif khusus terhadap HCV adalah terapi antivirus berupa interferon dan ribavirin yang diberikan bila diagnosis HCV sudah ditegakkanKata kunci: Hepatitis C, diagnosis and management problem, childrenAbstractHepatitis C virus infection is still a serious problem. Transmission of HCV infection in children is a major blood transfusion or blood products that are currently responsible for causing chronic hepatitis C cases. Additionally HCV infection in children can be caused by perinatal transmission (vertical). Acute HCV infection may end up with cirrhosis and hepatocellular carcinoma after the third decade (around 20%), due to a slower progression of HCV infection of hepatitis B virus infection. In most cases of HCV infection are asymptomatic, including in children. Since there are no obvious symptoms in the diagnosis of HCV infection HCV infection can only be confirmed by laboratory examinations and serologic testing early, and if necessary with molecular testing in patients at high risk. Curative policy is specific to HCV antiviral therapy such as interferon and ribavirin are given when the diagnosis of HCV has been establishedKeywords:Hepatitis C, diagnosis and management problem, children","author":[{"dropping-particle":"","family":"Jurnalis","given":"Yusri Dianne","non-dropping-particle":"","parse-names":false,"suffix":""},{"dropping-particle":"","family":"Sayoeti","given":"Yorva","non-dropping-particle":"","parse-names":false,"suffix":""},{"dropping-particle":"","family":"Russelly","given":"Adria","non-dropping-particle":"","parse-names":false,"suffix":""}],"container-title":"Jurnal Kesehatan Andalas","id":"ITEM-1","issue":"2","issued":{"date-parts":[["2014"]]},"page":"257-261","title":"Hepatitis C pada Anak","type":"article-journal","volume":"3"},"uris":["http://www.mendeley.com/documents/?uuid=28969806-f3be-4515-9bd7-68de8c595adb"]}],"mendeley":{"formattedCitation":"[1]","plainTextFormattedCitation":"[1]","previouslyFormattedCitation":"[1]"},"properties":{"noteIndex":0},"schema":"https://github.com/citation-style-language/schema/raw/master/csl-citation.json"}</w:instrText>
      </w:r>
      <w:r w:rsidR="001B4232">
        <w:fldChar w:fldCharType="separate"/>
      </w:r>
      <w:r w:rsidR="001B4232" w:rsidRPr="001B4232">
        <w:rPr>
          <w:noProof/>
        </w:rPr>
        <w:t>[1]</w:t>
      </w:r>
      <w:r w:rsidR="001B4232">
        <w:fldChar w:fldCharType="end"/>
      </w:r>
      <w:r>
        <w:t>.</w:t>
      </w:r>
    </w:p>
    <w:p w:rsidR="001B4232" w:rsidRDefault="001B4232" w:rsidP="001B4232">
      <w:pPr>
        <w:pStyle w:val="BodyText"/>
      </w:pPr>
      <w:r w:rsidRPr="001B4232">
        <w:t>Virus Hepatitis C menyebabkan infeksi akut dan kronis. Infeksi HCV akut biasanya tanpa gejala dan sebagian besar tidak menyebabkan penyakit yang mengancam jiwa. Sekitar 30% orang yang terinfeksi secara spontan dapat sembuh dengan sendirinya tanpa pengobatan selama 6 bulan sedangkan 70% lainnya akan berubah menjadi kronis</w:t>
      </w:r>
      <w:r>
        <w:fldChar w:fldCharType="begin" w:fldLock="1"/>
      </w:r>
      <w:r>
        <w:instrText>ADDIN CSL_CITATION {"citationItems":[{"id":"ITEM-1","itemData":{"URL":"https://www.who.int/news-room/fact-sheets/detail/hepatitis-c","accessed":{"date-parts":[["2021","12","19"]]},"author":[{"dropping-particle":"","family":"World Health Organization (WHO)","given":"","non-dropping-particle":"","parse-names":false,"suffix":""}],"id":"ITEM-1","issued":{"date-parts":[["2021","7","27"]]},"title":"Hepatitis C","type":"webpage"},"uris":["http://www.mendeley.com/documents/?uuid=b7d050e3-33a3-3de9-a435-b8a68399d4d4"]}],"mendeley":{"formattedCitation":"[2]","plainTextFormattedCitation":"[2]","previouslyFormattedCitation":"[2]"},"properties":{"noteIndex":0},"schema":"https://github.com/citation-style-language/schema/raw/master/csl-citation.json"}</w:instrText>
      </w:r>
      <w:r>
        <w:fldChar w:fldCharType="separate"/>
      </w:r>
      <w:r w:rsidRPr="001B4232">
        <w:rPr>
          <w:noProof/>
        </w:rPr>
        <w:t>[2]</w:t>
      </w:r>
      <w:r>
        <w:fldChar w:fldCharType="end"/>
      </w:r>
      <w:r>
        <w:t>.</w:t>
      </w:r>
    </w:p>
    <w:p w:rsidR="008A3AC7" w:rsidRDefault="008A3AC7" w:rsidP="001B4232">
      <w:pPr>
        <w:pStyle w:val="BodyText"/>
      </w:pPr>
      <w:r w:rsidRPr="008A3AC7">
        <w:t>Sekitar 80% pasien yang terpapar Hepatitis C mengalami infeksi kronis. Selain itu pasien yang telah mengidap Hepatitis selama 30 tahun akan mengalami sirosis. Sirosis umumnya terjadi pada pasien yang terpapar Hepatitis B atau HIV dan pecandu alkohol. Pasien yang mengidap sirosis memiliki resiko kemungkinan terkena penyakti kanker hati. Sekitar 27% kasus sirosis dan 25% kasus kanker hati disebabkan oleh Hepatitis C</w:t>
      </w:r>
      <w:r>
        <w:fldChar w:fldCharType="begin" w:fldLock="1"/>
      </w:r>
      <w:r w:rsidR="00367C2D">
        <w:instrText>ADDIN CSL_CITATION {"citationItems":[{"id":"ITEM-1","itemData":{"DOI":"10.1002/hep.20119","ISSN":"02709139","PMID":"15057920","author":[{"dropping-particle":"","family":"Strader","given":"Doris B.","non-dropping-particle":"","parse-names":false,"suffix":""},{"dropping-particle":"","family":"Wright","given":"Teresa","non-dropping-particle":"","parse-names":false,"suffix":""},{"dropping-particle":"","family":"Thomas","given":"David L.","non-dropping-particle":"","parse-names":false,"suffix":""},{"dropping-particle":"","family":"Seeff","given":"Leonard B.","non-dropping-particle":"","parse-names":false,"suffix":""}],"container-title":"Hepatology","id":"ITEM-1","issue":"4","issued":{"date-parts":[["2004"]]},"page":"1147-1171","title":"Diagnosis, Management, and Treatment of Hepatitis C","type":"article-journal","volume":"39"},"uris":["http://www.mendeley.com/documents/?uuid=1dc1cede-fd66-46f9-b17d-001234bd0432"]}],"mendeley":{"formattedCitation":"[3]","plainTextFormattedCitation":"[3]","previouslyFormattedCitation":"[3]"},"properties":{"noteIndex":0},"schema":"https://github.com/citation-style-language/schema/raw/master/csl-citation.json"}</w:instrText>
      </w:r>
      <w:r>
        <w:fldChar w:fldCharType="separate"/>
      </w:r>
      <w:r w:rsidRPr="008A3AC7">
        <w:rPr>
          <w:noProof/>
        </w:rPr>
        <w:t>[3]</w:t>
      </w:r>
      <w:r>
        <w:fldChar w:fldCharType="end"/>
      </w:r>
      <w:r>
        <w:t>.</w:t>
      </w:r>
    </w:p>
    <w:p w:rsidR="008A3AC7" w:rsidRDefault="00367C2D" w:rsidP="001B4232">
      <w:pPr>
        <w:pStyle w:val="BodyText"/>
      </w:pPr>
      <w:r w:rsidRPr="00367C2D">
        <w:t>Seiring dengan berkembangnya teknologi kehadiran kecerdasan buatan atau artificial intelligence telah menarik banyak perhatian dalam bidang kesehatan khususnya untuk memprediksi penyakit tertentu seperti Hepatitis C. Cabang ilmu tersebut dibuat khusus guna membantu aktivitas penelitian ketika menentukan pilihan dengan menjelaskan input hingga output data dalam jangka waktu tertentu secara independen</w:t>
      </w:r>
      <w:r>
        <w:fldChar w:fldCharType="begin" w:fldLock="1"/>
      </w:r>
      <w:r>
        <w:instrText>ADDIN CSL_CITATION {"citationItems":[{"id":"ITEM-1","itemData":{"DOI":"10.1016/j.imu.2019.100267","ISSN":"23529148","abstract":"Esophageal Varices is one of the most common side-effects of liver cirrhosis diseases which is detected by Upper endoscopy. Screening all patients implies many endoscopies will be needed, which increases the workload of endoscopy units. The aim of this study is to find solutions to diagnose the disease, by analyzing the patterns found in the data through classification analysis, using machine learning techniques for early prediction in cirrhotic patients based on their clinical examination. This research study attempts to propose a quicker and more efficient technique for disease diagnosis, leading to timely patient treatment. Our method analyzed 4962 patients with chronic hepatitis C from fifteen different centers in Egypt between 2006 and 2017. The dataset included twenty-four individual clinical laboratory variables. Esophageal Varices was present in 2218 patients and absent in 2,744 patients. Different types of feature selection (Filter-Wrapper) Approaches were applied to select the most significant features. The proposed model used six common algorithms including Neural Networks, Naïve Bayes, Decision Tree, Support Vector Machine, Random Forest and Bayesian Network to achieve our objective. The results showed that correlation and (p-value) based on filter method and Bayesian Network algorithm are well-suited for this analysis. Only nine variables: Gender, Platelet, Albumin, Total Bilirubin, Baseline_PCR, Liver, Spleen, Stiffness, and prothrombin concentration were the most significant predictors for Esophageal Varices. The Bayesian Network algorithm showed the highest performance; it achieved 74.8% and 68.9% for Area Under Receiver Operating Characteristic curves and accuracy, respectively. To conclude, machine learning techniques were able to predict Esophageal Varices in cirrhotic patients. The experimental results show that the Bayesian Network achieved better results than the other approaches.","author":[{"dropping-particle":"","family":"Abd El-Salam","given":"Shimaa M.","non-dropping-particle":"","parse-names":false,"suffix":""},{"dropping-particle":"","family":"Ezz","given":"Mohamed M.","non-dropping-particle":"","parse-names":false,"suffix":""},{"dropping-particle":"","family":"Hashem","given":"Somaya","non-dropping-particle":"","parse-names":false,"suffix":""},{"dropping-particle":"","family":"Elakel","given":"Wafaa","non-dropping-particle":"","parse-names":false,"suffix":""},{"dropping-particle":"","family":"Salama","given":"Rabab","non-dropping-particle":"","parse-names":false,"suffix":""},{"dropping-particle":"","family":"ElMakhzangy","given":"Hesham","non-dropping-particle":"","parse-names":false,"suffix":""},{"dropping-particle":"","family":"ElHefnawi","given":"Mahmoud","non-dropping-particle":"","parse-names":false,"suffix":""}],"container-title":"Informatics in Medicine Unlocked","id":"ITEM-1","issue":"November","issued":{"date-parts":[["2019"]]},"page":"100267","publisher":"Elsevier Ltd","title":"Performance of machine learning approaches on prediction of esophageal varices for Egyptian chronic hepatitis C patients","type":"article-journal","volume":"17"},"uris":["http://www.mendeley.com/documents/?uuid=cf541da3-b0e4-4233-99cd-9d883b444186"]}],"mendeley":{"formattedCitation":"[4]","plainTextFormattedCitation":"[4]","previouslyFormattedCitation":"[4]"},"properties":{"noteIndex":0},"schema":"https://github.com/citation-style-language/schema/raw/master/csl-citation.json"}</w:instrText>
      </w:r>
      <w:r>
        <w:fldChar w:fldCharType="separate"/>
      </w:r>
      <w:r w:rsidRPr="00367C2D">
        <w:rPr>
          <w:noProof/>
        </w:rPr>
        <w:t>[4]</w:t>
      </w:r>
      <w:r>
        <w:fldChar w:fldCharType="end"/>
      </w:r>
      <w:r>
        <w:t>.</w:t>
      </w:r>
    </w:p>
    <w:p w:rsidR="00367C2D" w:rsidRDefault="00367C2D" w:rsidP="001B4232">
      <w:pPr>
        <w:pStyle w:val="BodyText"/>
      </w:pPr>
      <w:r w:rsidRPr="00367C2D">
        <w:t>Salah satu metode kecerdasan buatan adalah Support Vector Machine (SVM)</w:t>
      </w:r>
      <w:r w:rsidR="0042565B">
        <w:t xml:space="preserve"> dan Multi Layer Perceptron</w:t>
      </w:r>
      <w:r w:rsidR="00C06F42">
        <w:t xml:space="preserve"> (MLP)</w:t>
      </w:r>
      <w:r w:rsidRPr="00367C2D">
        <w:t>. Ciri khas dari metode</w:t>
      </w:r>
      <w:r w:rsidR="0042565B">
        <w:t xml:space="preserve"> SVM</w:t>
      </w:r>
      <w:r w:rsidRPr="00367C2D">
        <w:t xml:space="preserve"> adalah untuk menemukan suatu fungsi pemisah atau hyperplane secara optimal yang dapat memisahkan setiap kelas dari data.</w:t>
      </w:r>
      <w:r w:rsidR="0042565B">
        <w:t xml:space="preserve"> Sedangkan ciri khas dari algoritma MLP adalah </w:t>
      </w:r>
      <w:r w:rsidR="0042565B" w:rsidRPr="0042565B">
        <w:t>memiliki nilai bobot yang lebih baik dari pada pemodelan yang lain, sehingga menghasilkan klasifikasi yang lebih akurat pula</w:t>
      </w:r>
      <w:r>
        <w:fldChar w:fldCharType="begin" w:fldLock="1"/>
      </w:r>
      <w:r>
        <w:instrText>ADDIN CSL_CITATION {"citationItems":[{"id":"ITEM-1","itemData":{"DOI":"10.47970/siskom-kb.v4i2.191","ISSN":"2613-991X","abstract":"Perguruan tinggi melakukan Tracer study secara reguler setiap tahun untuk memenuhi kebutuhan data akreditasi, pengembangan kurikulum dan perbaikan pembelajaran di perguruan tinggi serta mengetahui kualitas lulusan. Penelitian ini bertujuan melakukan analisis klasifikasi waktu tunggu kerja untuk mengetahui tingkat kelancaran alumni dalam mendapatkan pekerjaan dengan menggunakan metode klasifikasi Support Vector Machines(SVM) dan Backpropagation Neural Network (BPNN). Kedua metode klasifikasi baik BPNN dan SVM dengan fungsi Kernel Anova dapat menggambarkan klasifikasi data tracer study berdasarkan tingkat kelancaran alumni untuk mendapatkan pekerjaan (lancar dan tidak lancar) dengan tingkat akurasi yang hampir sama, yaitu sebesar 83.33% untuk tangkat akurasi BPNN dan 83.00% untuk tingkat akutasi SVM. Diharapkan dengan mengetahui faktor yang dapat mengklasifikasikan tingkat kelancaran dalam mendapatkan pekerjaan, pihak universitas dapat memberikan kebijakan yang relevan sehingga kualitas lulusan akan semakin baik.","author":[{"dropping-particle":"","family":"Purnama","given":"Drajat Indra","non-dropping-particle":"","parse-names":false,"suffix":""},{"dropping-particle":"","family":"Islami","given":"Rahmi Lathifah","non-dropping-particle":"","parse-names":false,"suffix":""},{"dropping-particle":"","family":"Sari","given":"Lisna","non-dropping-particle":"","parse-names":false,"suffix":""},{"dropping-particle":"","family":"Sihombing","given":"Pardomuan Robinson","non-dropping-particle":"","parse-names":false,"suffix":""}],"container-title":"Jurnal SISKOM-KB (Sistem Komputer dan Kecerdasan Buatan)","id":"ITEM-1","issue":"2","issued":{"date-parts":[["2021"]]},"page":"46-52","title":"Analisis Klasifikasi Data Tracer Study Dengan Support Vector Machine Dan Neural Network","type":"article-journal","volume":"4"},"uris":["http://www.mendeley.com/documents/?uuid=04f32600-d9de-478e-b649-3aaaea21eff0"]}],"mendeley":{"formattedCitation":"[5]","plainTextFormattedCitation":"[5]","previouslyFormattedCitation":"[5]"},"properties":{"noteIndex":0},"schema":"https://github.com/citation-style-language/schema/raw/master/csl-citation.json"}</w:instrText>
      </w:r>
      <w:r>
        <w:fldChar w:fldCharType="separate"/>
      </w:r>
      <w:r w:rsidRPr="00367C2D">
        <w:rPr>
          <w:noProof/>
        </w:rPr>
        <w:t>[5]</w:t>
      </w:r>
      <w:r>
        <w:fldChar w:fldCharType="end"/>
      </w:r>
      <w:r>
        <w:t>.</w:t>
      </w:r>
    </w:p>
    <w:p w:rsidR="00367C2D" w:rsidRDefault="0041440D" w:rsidP="0041440D">
      <w:pPr>
        <w:pStyle w:val="BodyText"/>
      </w:pPr>
      <w:r w:rsidRPr="0041440D">
        <w:t>MLP (Multilayer Perceptron) merupakan salah satu metode dari Neural Network sangat cocok untuk menyelesaikan masalah yang tidak linear dan non deterministik. MLP telah diterapkan dengan sukses untuk menyelesaikan masalah-masalah yang sulit dan beragam dengan melatihnya menggunakan algoritma propagasi balik dari kesalahan atau error backpropagation (EBP). Sedangkan kelebihan Support Vector Machine (SVM) adalah SVM tidak mengalami overfitting karena training perlu dilakukan sekali saja dan mendapatkan solusi optimal</w:t>
      </w:r>
      <w:r w:rsidR="001066CA">
        <w:fldChar w:fldCharType="begin" w:fldLock="1"/>
      </w:r>
      <w:r w:rsidR="001066CA">
        <w:instrText>ADDIN CSL_CITATION {"citationItems":[{"id":"ITEM-1","itemData":{"abstract":"Prediksi harga saham merupakan isu penting dalam investasi, selalu menarik perhatian investor publik dan akademisi untuk penelitian. Akan tetapi, fakta harga saham yang berfluktuasi dan tantangan bagi para analis untuk diprediksi. Nilai dari pergerakan saham bersifat dinamis dan tidak linier sehingga diperlukan metode khusus untuk model secara matematis. Dalam studi komparasi ini dilakukan untuk membandingkan algoritma Multilayer Perceptron (MLP) dan Support Vector Machine (SVM) untuk meramalkan/memprediksi indeks saham harian LQ45 khusus sektor perbankan BEI diambil dari delapan posisi teratas. Hasil pembobotan Bank Central Asia Tbk menempati posisi teratas dan selalu ada. Variabel prediksi dibedakan dalam tiga model, yaitu input 1 lag, 6 lag dan 10 lag. Dari berbagai model yang dapat dibentuk dengan arsitektur jaringan, fungsi aktivasi, jaringan metode pembelajaran yang berbeda pada Multilayer Perceptron (MLP) dan jenis SVR, fungsi kernel Support Vector Regression (SVR) persiapan dan pelaksanaan data dengan menghapus kecenderungan data varian time series (rentet waktu) diikuti oleh stabilisasi atau tidak, diperoleh 48 model untuk MLP dan 16 untuk SVR pada masing-masing model prediksi. Hasil empiris menunjukkan bahwa model Support Vector Regression (SVR) dengan 10 prediksi variabel lag memberikan akurasi peramalan yang terbaik dibandingkan dengan SVR model dengan variabel tertinggal dan prediksi 6 MLP model kedua model 6 lag dan 10 lag.","author":[{"dropping-particle":"","family":"Hidayatulloh","given":"Taufik","non-dropping-particle":"","parse-names":false,"suffix":""}],"container-title":"Seminar Nasional Inovasi Dan Tren (SNIT)","id":"ITEM-1","issued":{"date-parts":[["2014"]]},"title":"Kajian Komparasi Penerapan Algoritma Support Vector Machine ( Svm ) Dan Multilayer Perceptron ( Mlp ) Dalam Prediksi Indeks Saham Sektor Perbankan","type":"article-journal"},"uris":["http://www.mendeley.com/documents/?uuid=bdb1a1db-b1d3-4de5-b2d6-b7f796b4ba5d"]}],"mendeley":{"formattedCitation":"[6]","plainTextFormattedCitation":"[6]"},"properties":{"noteIndex":0},"schema":"https://github.com/citation-style-language/schema/raw/master/csl-citation.json"}</w:instrText>
      </w:r>
      <w:r w:rsidR="001066CA">
        <w:fldChar w:fldCharType="separate"/>
      </w:r>
      <w:r w:rsidR="001066CA" w:rsidRPr="001066CA">
        <w:rPr>
          <w:noProof/>
        </w:rPr>
        <w:t>[6]</w:t>
      </w:r>
      <w:r w:rsidR="001066CA">
        <w:fldChar w:fldCharType="end"/>
      </w:r>
      <w:r w:rsidR="001066CA">
        <w:t>.</w:t>
      </w:r>
    </w:p>
    <w:p w:rsidR="0041440D" w:rsidRPr="005B520E" w:rsidRDefault="0041440D" w:rsidP="0041440D">
      <w:pPr>
        <w:pStyle w:val="BodyText"/>
      </w:pPr>
      <w:r>
        <w:t>Penelitian ini diawali dengan mencari dataset hasil fungsi hati di</w:t>
      </w:r>
      <w:r w:rsidR="00497688">
        <w:t>mana data akan diproses terlebih dahulu sebelum dimasukkan ke dalam pemodelan. Selanjutnya akan dilakukan prediksi klasifikasi oleh algoritma SVM dan MLP untuk kemudian akan dilakukan komparasi metode mana yang memiliki kesalahan lebih kecil dalam memprediksi penyakit hepatitis C.</w:t>
      </w:r>
    </w:p>
    <w:p w:rsidR="00C2692F" w:rsidRPr="00126BA3" w:rsidRDefault="005D528F" w:rsidP="00C2692F">
      <w:pPr>
        <w:pStyle w:val="Heading1"/>
        <w:spacing w:before="120" w:after="120"/>
      </w:pPr>
      <w:r>
        <w:t>METODE PENELITIAN</w:t>
      </w:r>
    </w:p>
    <w:p w:rsidR="00C2692F" w:rsidRPr="00126BA3" w:rsidRDefault="00126BA3" w:rsidP="00B86C21">
      <w:pPr>
        <w:pStyle w:val="Heading2"/>
        <w:ind w:left="0"/>
      </w:pPr>
      <w:r w:rsidRPr="00B86C21">
        <w:t>Klasifikasi</w:t>
      </w:r>
    </w:p>
    <w:p w:rsidR="00C2692F" w:rsidRDefault="00E6190B" w:rsidP="00C2692F">
      <w:pPr>
        <w:pStyle w:val="BodyText"/>
      </w:pPr>
      <w:r w:rsidRPr="00E6190B">
        <w:t>Dalam mencapai tujuan dari penelitian ini maka perlu dilakukan proses klasifikasi yang terdiri dari pengumpulan dataset, perancangan program, dan pengujian dengan membaginya menjadi 2 tahapan, yaitu training dan testing</w:t>
      </w:r>
      <w:r w:rsidR="00E67305">
        <w:fldChar w:fldCharType="begin" w:fldLock="1"/>
      </w:r>
      <w:r w:rsidR="00A4696D">
        <w:instrText>ADDIN CSL_CITATION {"citationItems":[{"id":"ITEM-1","itemData":{"author":[{"dropping-particle":"","family":"Muslih","given":"Ahmad","non-dropping-particle":"","parse-names":false,"suffix":""},{"dropping-particle":"","family":"Ahadi","given":"Muhammad Fajar","non-dropping-particle":"","parse-names":false,"suffix":""},{"dropping-particle":"","family":"Rasyid","given":"Muhammad Iqbal","non-dropping-particle":"","parse-names":false,"suffix":""}],"id":"ITEM-1","issue":"2","issued":{"date-parts":[["2021"]]},"page":"117-121","title":"Klasifikasi Kematangan Pada Buah Mangga Garifta Merah dengan Transformasi Ruang Warna HSI","type":"article-journal","volume":"5"},"uris":["http://www.mendeley.com/documents/?uuid=d05dfb14-404c-4640-b2d9-19543f5bc62e"]}],"mendeley":{"formattedCitation":"[7]","plainTextFormattedCitation":"[7]","previouslyFormattedCitation":"[7]"},"properties":{"noteIndex":0},"schema":"https://github.com/citation-style-language/schema/raw/master/csl-citation.json"}</w:instrText>
      </w:r>
      <w:r w:rsidR="00E67305">
        <w:fldChar w:fldCharType="separate"/>
      </w:r>
      <w:r w:rsidR="00E67305" w:rsidRPr="00E67305">
        <w:rPr>
          <w:noProof/>
        </w:rPr>
        <w:t>[7]</w:t>
      </w:r>
      <w:r w:rsidR="00E67305">
        <w:fldChar w:fldCharType="end"/>
      </w:r>
      <w:r>
        <w:t>.</w:t>
      </w:r>
      <w:r w:rsidR="00E67305">
        <w:t xml:space="preserve"> </w:t>
      </w:r>
      <w:r w:rsidR="00E67305" w:rsidRPr="00E67305">
        <w:t xml:space="preserve">Tahap pertama yang perlu dilakukan adalah mengumpulkan dataset yang relevan dari sumber UCI Machine Learning.  Dataset yang diperoleh ada sebanyak 615 observasi dan 14 </w:t>
      </w:r>
      <w:r w:rsidR="00E67305" w:rsidRPr="00E67305">
        <w:lastRenderedPageBreak/>
        <w:t>atribut laboratorium dan nilai demografis donor darah (seperti usia, jenis kelamin, dll) dan pasien Hepatitis C. Setelah dilakukan studi literatur tersebut, maka didapat berbagai referensi yang berkaitan dengan persiapan proses perancangan program yang digunakan untuk mendiagnosa pasien yang terpapar virus Hepatitis C sesuai dengan hasil visualisasi data dari kegiatan penelitian.</w:t>
      </w:r>
    </w:p>
    <w:p w:rsidR="00E67305" w:rsidRDefault="00A4696D" w:rsidP="00C2692F">
      <w:pPr>
        <w:pStyle w:val="BodyText"/>
      </w:pPr>
      <w:r w:rsidRPr="00A4696D">
        <w:t>Untuk mendapatkan ketepatan klasifikasi dapat diukur melalui tingkat akurasi dan sensitivitas terhadap kelas positif maupun negatif, sebagai berikut</w:t>
      </w:r>
      <w:r>
        <w:fldChar w:fldCharType="begin" w:fldLock="1"/>
      </w:r>
      <w:r w:rsidR="004A55CF">
        <w:instrText>ADDIN CSL_CITATION {"citationItems":[{"id":"ITEM-1","itemData":{"DOI":"10.31294/jki.v7i1.1","ISSN":"2339-1928","abstract":"Saat ini produk kosmetik sudah menjadi kebutuhan utama kaum wanita yang merupakan target utama dari industri kosmetik. Banyak website yang menyediakan informasi tentang produk kosmetik dengan memberikan banyak informasi berupa gambar dan review pengguna. Membaca semua review yang ada pada sebuah website tentu sangat memakan waktu, karena terlalu banyak opini yang ada dari berbagai sumber website yang berbeda. Oleh karena itu, analisa sentimen merupakan salah satu solusi mengatasi masalah untuk mengelompokan opini atau review menjadi opini positif atau negatif secara otomatis. Naive Bayes memiliki kelebihan yaitu sederhana, cepat dan memiliki akurasi yang tinggi. Penerapan fitur generate            n-gram pada penelitian ini diharapkan dapat meningkatkan nilai akurasi algoritma Naive Bayes. N-gram dianggap dapat mengurangi selisih antara klasifikasi kelas positif dan negatif sehingga dapat meningkatkan rata-rata akurasi akhir suatu algoritma. Hasil klasifikasi sentimen pada penelitian ini terdiri dari dua label class, yaitu positif dan negatif. Nilai akurasi yang dihasilkan akan menjadi tolak  ukur untuk mencari model pengujian terbaik untuk kasus klasifikasi sentimen. Evaluasi dilakukan menggunakan 10 fold cross validation. Pengukuran akurasi diukur dengan confusion matrix dan kurva ROC. Hasil penelitian menunjukkan penerapan generate n-gram pada tahap preprocessing mempengaruhi nilai akurasi dan nilai AUC yang dihasilkan. Nilai akurasi terbaik yang dihasilkan pada penelitian ini yaitu 90.50% dengan nilai AUC sebesar 0.715 pada penerapan generate n-gram = 2.","author":[{"dropping-particle":"","family":"Indrayuni","given":"Elly","non-dropping-particle":"","parse-names":false,"suffix":""}],"container-title":"Jurnal Khatulistiwa Informatika","id":"ITEM-1","issue":"1","issued":{"date-parts":[["2019"]]},"page":"29-36","title":"Klasifikasi Text Mining Review Produk Kosmetik Untuk Teks Bahasa Indonesia Menggunakan Algoritma Naive Bayes","type":"article-journal","volume":"7"},"uris":["http://www.mendeley.com/documents/?uuid=ee02db0d-ac56-4501-a69a-1c94207afedc"]}],"mendeley":{"formattedCitation":"[8]","plainTextFormattedCitation":"[8]","previouslyFormattedCitation":"[8]"},"properties":{"noteIndex":0},"schema":"https://github.com/citation-style-language/schema/raw/master/csl-citation.json"}</w:instrText>
      </w:r>
      <w:r>
        <w:fldChar w:fldCharType="separate"/>
      </w:r>
      <w:r w:rsidRPr="00A4696D">
        <w:rPr>
          <w:noProof/>
        </w:rPr>
        <w:t>[8]</w:t>
      </w:r>
      <w:r>
        <w:fldChar w:fldCharType="end"/>
      </w:r>
      <w:r>
        <w:t>:</w:t>
      </w:r>
    </w:p>
    <w:p w:rsidR="004A55CF" w:rsidRPr="004A55CF" w:rsidRDefault="004A55CF" w:rsidP="004A55CF">
      <w:pPr>
        <w:pStyle w:val="Caption"/>
        <w:jc w:val="center"/>
        <w:rPr>
          <w:color w:val="auto"/>
          <w:sz w:val="20"/>
          <w:szCs w:val="20"/>
        </w:rPr>
      </w:pPr>
      <w:r w:rsidRPr="004A55CF">
        <w:rPr>
          <w:i w:val="0"/>
          <w:color w:val="auto"/>
          <w:sz w:val="20"/>
          <w:szCs w:val="20"/>
        </w:rPr>
        <w:t xml:space="preserve">Tabel </w:t>
      </w:r>
      <w:r w:rsidRPr="004A55CF">
        <w:rPr>
          <w:i w:val="0"/>
          <w:color w:val="auto"/>
          <w:sz w:val="20"/>
          <w:szCs w:val="20"/>
        </w:rPr>
        <w:fldChar w:fldCharType="begin"/>
      </w:r>
      <w:r w:rsidRPr="004A55CF">
        <w:rPr>
          <w:i w:val="0"/>
          <w:color w:val="auto"/>
          <w:sz w:val="20"/>
          <w:szCs w:val="20"/>
        </w:rPr>
        <w:instrText xml:space="preserve"> SEQ Tabel \* ARABIC </w:instrText>
      </w:r>
      <w:r w:rsidRPr="004A55CF">
        <w:rPr>
          <w:i w:val="0"/>
          <w:color w:val="auto"/>
          <w:sz w:val="20"/>
          <w:szCs w:val="20"/>
        </w:rPr>
        <w:fldChar w:fldCharType="separate"/>
      </w:r>
      <w:r w:rsidR="00361FC3">
        <w:rPr>
          <w:i w:val="0"/>
          <w:noProof/>
          <w:color w:val="auto"/>
          <w:sz w:val="20"/>
          <w:szCs w:val="20"/>
        </w:rPr>
        <w:t>1</w:t>
      </w:r>
      <w:r w:rsidRPr="004A55CF">
        <w:rPr>
          <w:i w:val="0"/>
          <w:color w:val="auto"/>
          <w:sz w:val="20"/>
          <w:szCs w:val="20"/>
        </w:rPr>
        <w:fldChar w:fldCharType="end"/>
      </w:r>
      <w:r w:rsidRPr="004A55CF">
        <w:rPr>
          <w:color w:val="auto"/>
          <w:sz w:val="20"/>
          <w:szCs w:val="20"/>
        </w:rPr>
        <w:t>. Confussion Matrix</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4"/>
        <w:gridCol w:w="1524"/>
        <w:gridCol w:w="1524"/>
      </w:tblGrid>
      <w:tr w:rsidR="004A55CF" w:rsidRPr="00745D90" w:rsidTr="001A6DD0">
        <w:trPr>
          <w:jc w:val="center"/>
        </w:trPr>
        <w:tc>
          <w:tcPr>
            <w:tcW w:w="1524" w:type="dxa"/>
            <w:shd w:val="clear" w:color="auto" w:fill="auto"/>
            <w:vAlign w:val="center"/>
          </w:tcPr>
          <w:p w:rsidR="004A55CF" w:rsidRPr="00A4696D" w:rsidRDefault="004A55CF" w:rsidP="001A6DD0">
            <w:pPr>
              <w:pStyle w:val="BodyText"/>
              <w:spacing w:after="0" w:line="276" w:lineRule="auto"/>
              <w:ind w:firstLine="0"/>
              <w:contextualSpacing/>
              <w:jc w:val="center"/>
              <w:rPr>
                <w:b/>
                <w:bCs/>
              </w:rPr>
            </w:pPr>
            <w:r w:rsidRPr="00A4696D">
              <w:rPr>
                <w:b/>
                <w:bCs/>
              </w:rPr>
              <w:t>Nilai Aktual</w:t>
            </w:r>
          </w:p>
        </w:tc>
        <w:tc>
          <w:tcPr>
            <w:tcW w:w="3048" w:type="dxa"/>
            <w:gridSpan w:val="2"/>
            <w:shd w:val="clear" w:color="auto" w:fill="auto"/>
            <w:vAlign w:val="center"/>
          </w:tcPr>
          <w:p w:rsidR="004A55CF" w:rsidRPr="00A4696D" w:rsidRDefault="004A55CF" w:rsidP="001A6DD0">
            <w:pPr>
              <w:pStyle w:val="BodyText"/>
              <w:spacing w:after="0" w:line="276" w:lineRule="auto"/>
              <w:ind w:firstLine="0"/>
              <w:contextualSpacing/>
              <w:jc w:val="center"/>
              <w:rPr>
                <w:b/>
                <w:bCs/>
              </w:rPr>
            </w:pPr>
            <w:r w:rsidRPr="00A4696D">
              <w:rPr>
                <w:b/>
                <w:bCs/>
              </w:rPr>
              <w:t>Nilai Prediksi</w:t>
            </w:r>
          </w:p>
        </w:tc>
      </w:tr>
      <w:tr w:rsidR="004A55CF" w:rsidRPr="00745D90" w:rsidTr="001A6DD0">
        <w:trPr>
          <w:jc w:val="center"/>
        </w:trPr>
        <w:tc>
          <w:tcPr>
            <w:tcW w:w="1524" w:type="dxa"/>
            <w:shd w:val="clear" w:color="auto" w:fill="auto"/>
            <w:vAlign w:val="center"/>
          </w:tcPr>
          <w:p w:rsidR="004A55CF" w:rsidRPr="00A4696D" w:rsidRDefault="004A55CF" w:rsidP="001A6DD0">
            <w:pPr>
              <w:pStyle w:val="BodyText"/>
              <w:spacing w:after="0" w:line="276" w:lineRule="auto"/>
              <w:ind w:firstLine="0"/>
              <w:contextualSpacing/>
              <w:jc w:val="center"/>
            </w:pPr>
          </w:p>
        </w:tc>
        <w:tc>
          <w:tcPr>
            <w:tcW w:w="1524" w:type="dxa"/>
            <w:shd w:val="clear" w:color="auto" w:fill="auto"/>
            <w:vAlign w:val="center"/>
          </w:tcPr>
          <w:p w:rsidR="004A55CF" w:rsidRPr="00A4696D" w:rsidRDefault="004A55CF" w:rsidP="001A6DD0">
            <w:pPr>
              <w:pStyle w:val="BodyText"/>
              <w:spacing w:after="0" w:line="276" w:lineRule="auto"/>
              <w:ind w:firstLine="0"/>
              <w:contextualSpacing/>
              <w:jc w:val="center"/>
              <w:rPr>
                <w:b/>
                <w:bCs/>
              </w:rPr>
            </w:pPr>
            <w:r w:rsidRPr="00A4696D">
              <w:rPr>
                <w:b/>
                <w:bCs/>
              </w:rPr>
              <w:t>Positif</w:t>
            </w:r>
          </w:p>
        </w:tc>
        <w:tc>
          <w:tcPr>
            <w:tcW w:w="1524" w:type="dxa"/>
            <w:shd w:val="clear" w:color="auto" w:fill="auto"/>
            <w:vAlign w:val="center"/>
          </w:tcPr>
          <w:p w:rsidR="004A55CF" w:rsidRPr="00A4696D" w:rsidRDefault="004A55CF" w:rsidP="001A6DD0">
            <w:pPr>
              <w:pStyle w:val="BodyText"/>
              <w:spacing w:after="0" w:line="276" w:lineRule="auto"/>
              <w:ind w:firstLine="0"/>
              <w:contextualSpacing/>
              <w:jc w:val="center"/>
              <w:rPr>
                <w:b/>
                <w:bCs/>
              </w:rPr>
            </w:pPr>
            <w:r w:rsidRPr="00A4696D">
              <w:rPr>
                <w:b/>
                <w:bCs/>
              </w:rPr>
              <w:t>Negatif</w:t>
            </w:r>
          </w:p>
        </w:tc>
      </w:tr>
      <w:tr w:rsidR="004A55CF" w:rsidRPr="00745D90" w:rsidTr="001A6DD0">
        <w:trPr>
          <w:jc w:val="center"/>
        </w:trPr>
        <w:tc>
          <w:tcPr>
            <w:tcW w:w="1524" w:type="dxa"/>
            <w:shd w:val="clear" w:color="auto" w:fill="auto"/>
            <w:vAlign w:val="center"/>
          </w:tcPr>
          <w:p w:rsidR="004A55CF" w:rsidRPr="00A4696D" w:rsidRDefault="004A55CF" w:rsidP="001A6DD0">
            <w:pPr>
              <w:pStyle w:val="BodyText"/>
              <w:spacing w:after="0" w:line="276" w:lineRule="auto"/>
              <w:ind w:firstLine="0"/>
              <w:contextualSpacing/>
              <w:jc w:val="center"/>
              <w:rPr>
                <w:b/>
                <w:bCs/>
              </w:rPr>
            </w:pPr>
            <w:r w:rsidRPr="00A4696D">
              <w:rPr>
                <w:b/>
                <w:bCs/>
              </w:rPr>
              <w:t>Positif</w:t>
            </w:r>
          </w:p>
        </w:tc>
        <w:tc>
          <w:tcPr>
            <w:tcW w:w="1524" w:type="dxa"/>
            <w:shd w:val="clear" w:color="auto" w:fill="auto"/>
            <w:vAlign w:val="center"/>
          </w:tcPr>
          <w:p w:rsidR="004A55CF" w:rsidRPr="00A4696D" w:rsidRDefault="004A55CF" w:rsidP="001A6DD0">
            <w:pPr>
              <w:pStyle w:val="BodyText"/>
              <w:spacing w:after="0" w:line="276" w:lineRule="auto"/>
              <w:ind w:firstLine="0"/>
              <w:contextualSpacing/>
              <w:jc w:val="center"/>
              <w:rPr>
                <w:i/>
                <w:iCs/>
              </w:rPr>
            </w:pPr>
            <w:r w:rsidRPr="00A4696D">
              <w:rPr>
                <w:i/>
                <w:iCs/>
              </w:rPr>
              <w:t>True Positive</w:t>
            </w:r>
          </w:p>
        </w:tc>
        <w:tc>
          <w:tcPr>
            <w:tcW w:w="1524" w:type="dxa"/>
            <w:shd w:val="clear" w:color="auto" w:fill="auto"/>
            <w:vAlign w:val="center"/>
          </w:tcPr>
          <w:p w:rsidR="004A55CF" w:rsidRPr="00A4696D" w:rsidRDefault="004A55CF" w:rsidP="001A6DD0">
            <w:pPr>
              <w:pStyle w:val="BodyText"/>
              <w:spacing w:after="0" w:line="276" w:lineRule="auto"/>
              <w:ind w:firstLine="0"/>
              <w:contextualSpacing/>
              <w:jc w:val="center"/>
              <w:rPr>
                <w:i/>
                <w:iCs/>
              </w:rPr>
            </w:pPr>
            <w:r w:rsidRPr="00A4696D">
              <w:rPr>
                <w:i/>
                <w:iCs/>
              </w:rPr>
              <w:t>False Negative (Type II Error)</w:t>
            </w:r>
          </w:p>
        </w:tc>
      </w:tr>
      <w:tr w:rsidR="004A55CF" w:rsidRPr="00745D90" w:rsidTr="001A6DD0">
        <w:trPr>
          <w:jc w:val="center"/>
        </w:trPr>
        <w:tc>
          <w:tcPr>
            <w:tcW w:w="1524" w:type="dxa"/>
            <w:shd w:val="clear" w:color="auto" w:fill="auto"/>
            <w:vAlign w:val="center"/>
          </w:tcPr>
          <w:p w:rsidR="004A55CF" w:rsidRPr="00A4696D" w:rsidRDefault="004A55CF" w:rsidP="001A6DD0">
            <w:pPr>
              <w:pStyle w:val="BodyText"/>
              <w:spacing w:after="0" w:line="276" w:lineRule="auto"/>
              <w:ind w:firstLine="0"/>
              <w:contextualSpacing/>
              <w:jc w:val="center"/>
              <w:rPr>
                <w:b/>
                <w:bCs/>
              </w:rPr>
            </w:pPr>
            <w:r w:rsidRPr="00A4696D">
              <w:rPr>
                <w:b/>
                <w:bCs/>
              </w:rPr>
              <w:t>Negatif</w:t>
            </w:r>
          </w:p>
        </w:tc>
        <w:tc>
          <w:tcPr>
            <w:tcW w:w="1524" w:type="dxa"/>
            <w:shd w:val="clear" w:color="auto" w:fill="auto"/>
            <w:vAlign w:val="center"/>
          </w:tcPr>
          <w:p w:rsidR="004A55CF" w:rsidRPr="00A4696D" w:rsidRDefault="004A55CF" w:rsidP="001A6DD0">
            <w:pPr>
              <w:pStyle w:val="BodyText"/>
              <w:spacing w:after="0" w:line="276" w:lineRule="auto"/>
              <w:ind w:firstLine="0"/>
              <w:contextualSpacing/>
              <w:jc w:val="center"/>
              <w:rPr>
                <w:i/>
                <w:iCs/>
              </w:rPr>
            </w:pPr>
            <w:r w:rsidRPr="00A4696D">
              <w:rPr>
                <w:i/>
                <w:iCs/>
              </w:rPr>
              <w:t>False Positive (Type I Error)</w:t>
            </w:r>
          </w:p>
        </w:tc>
        <w:tc>
          <w:tcPr>
            <w:tcW w:w="1524" w:type="dxa"/>
            <w:shd w:val="clear" w:color="auto" w:fill="auto"/>
            <w:vAlign w:val="center"/>
          </w:tcPr>
          <w:p w:rsidR="004A55CF" w:rsidRPr="00A4696D" w:rsidRDefault="004A55CF" w:rsidP="004A55CF">
            <w:pPr>
              <w:pStyle w:val="BodyText"/>
              <w:keepNext/>
              <w:spacing w:after="0" w:line="276" w:lineRule="auto"/>
              <w:ind w:firstLine="0"/>
              <w:contextualSpacing/>
              <w:jc w:val="center"/>
              <w:rPr>
                <w:i/>
                <w:iCs/>
              </w:rPr>
            </w:pPr>
            <w:r w:rsidRPr="00A4696D">
              <w:rPr>
                <w:i/>
                <w:iCs/>
              </w:rPr>
              <w:t>True Negative</w:t>
            </w:r>
          </w:p>
        </w:tc>
      </w:tr>
    </w:tbl>
    <w:p w:rsidR="004A55CF" w:rsidRDefault="004A55CF" w:rsidP="004A55CF">
      <w:pPr>
        <w:pStyle w:val="BodyText"/>
      </w:pPr>
      <w:r w:rsidRPr="004A55CF">
        <w:t>Penjelasan dari masing-masing istilah pada tabel 1., sebagai berikut</w:t>
      </w:r>
      <w:r>
        <w:fldChar w:fldCharType="begin" w:fldLock="1"/>
      </w:r>
      <w:r>
        <w:instrText>ADDIN CSL_CITATION {"citationItems":[{"id":"ITEM-1","itemData":{"DOI":"10.30700/jst.v11i2.1122","ISSN":"2087-7897","abstract":"Kanker kulit adalah benjolan yang berlebihan jaringan kulit yang mengenai kulit, memiliki struktur tidak teratur dengan diferensiasi sel dalam berbagai tingkatan pada kromatin, nukleus dan sitoplasma, bersifat ekspansif, infiltratif hingga merusak jaringan sekitarnya, serta bermetastasis melalui pembuluh darah dan pembuluh getah bening. Diagnosis kanker kulit dengan proses biopsi dianggap kurang efektif karena biaya yang diperlukan cukup banyak dan dapat melukai kulit manusia sebagai sample. Untuk itu, perlunya suatu sistem untuk klasifikasi jenis kanker kulit yang efektif dan akurat. Penerapan machine learning sudah banyak digunakan dalam bidang kesehatan. Salah satu metode machine learning adalah Random Forest. Dalam penelitian ini akan dilakukan ekstraksi fitur warna histogram, ekstraksi bentuk hue moment, dan ekstraksi tekstur haralick. Selanjutnya citra akan diklasifikasi menggunakan algoritma Random Forest. Nilai akurasi terbaik diperoleh dari proses ekstraksi fitur histogram dan klasifikasi dengan Random Forest yaitu 0.850822. Novelty dari penelitian ini adalah penggunakan ekstraksi fitur yang lebih beragam dan hasil akurasi yang lebih baik dari penelitian sebelumnya. Penelitian selanjutnya diharapkan menggunakan algoritma deep learning dengan arsitektur CNN (Convolutional Neural Network) untuk mendapatkan hasil akurasi yang lebih baik dan ditambahkan rancangan aplikasi untuk penerapan model yang telah dibentuk dalam penelitian sehingga bisa langsung diterapkan oleh tim medis.","author":[{"dropping-particle":"","family":"Khasanah","given":"Nurul","non-dropping-particle":"","parse-names":false,"suffix":""},{"dropping-particle":"","family":"Komarudin","given":"Rachman","non-dropping-particle":"","parse-names":false,"suffix":""},{"dropping-particle":"","family":"Afni","given":"Nurul","non-dropping-particle":"","parse-names":false,"suffix":""},{"dropping-particle":"","family":"Maulana","given":"Yana Iqbal","non-dropping-particle":"","parse-names":false,"suffix":""},{"dropping-particle":"","family":"Salim","given":"Agus","non-dropping-particle":"","parse-names":false,"suffix":""}],"container-title":"Sisfotenika","id":"ITEM-1","issue":"2","issued":{"date-parts":[["2021"]]},"page":"137","title":"Skin Cancer Classification Using Random Forest Algorithm","type":"article-journal","volume":"11"},"uris":["http://www.mendeley.com/documents/?uuid=a1338c07-77af-44db-89bf-84b9542b2a34"]}],"mendeley":{"formattedCitation":"[9]","plainTextFormattedCitation":"[9]","previouslyFormattedCitation":"[9]"},"properties":{"noteIndex":0},"schema":"https://github.com/citation-style-language/schema/raw/master/csl-citation.json"}</w:instrText>
      </w:r>
      <w:r>
        <w:fldChar w:fldCharType="separate"/>
      </w:r>
      <w:r w:rsidRPr="004A55CF">
        <w:rPr>
          <w:noProof/>
        </w:rPr>
        <w:t>[9]</w:t>
      </w:r>
      <w:r>
        <w:fldChar w:fldCharType="end"/>
      </w:r>
      <w:r>
        <w:t>:</w:t>
      </w:r>
    </w:p>
    <w:p w:rsidR="004A55CF" w:rsidRDefault="004A55CF" w:rsidP="004A55CF">
      <w:pPr>
        <w:pStyle w:val="BodyText"/>
        <w:numPr>
          <w:ilvl w:val="0"/>
          <w:numId w:val="25"/>
        </w:numPr>
      </w:pPr>
      <w:r>
        <w:t>True Positive</w:t>
      </w:r>
      <w:r>
        <w:tab/>
        <w:t>: data positif dari nilai prediksi dan aktual dinyatakan benar.</w:t>
      </w:r>
    </w:p>
    <w:p w:rsidR="004A55CF" w:rsidRDefault="004A55CF" w:rsidP="004A55CF">
      <w:pPr>
        <w:pStyle w:val="BodyText"/>
        <w:numPr>
          <w:ilvl w:val="0"/>
          <w:numId w:val="25"/>
        </w:numPr>
      </w:pPr>
      <w:r>
        <w:t>True Negative</w:t>
      </w:r>
      <w:r>
        <w:tab/>
        <w:t>: data negatif dari nilai prediksi dan aktual dinyatakan benar.</w:t>
      </w:r>
    </w:p>
    <w:p w:rsidR="004A55CF" w:rsidRDefault="004A55CF" w:rsidP="004A55CF">
      <w:pPr>
        <w:pStyle w:val="BodyText"/>
        <w:numPr>
          <w:ilvl w:val="0"/>
          <w:numId w:val="25"/>
        </w:numPr>
      </w:pPr>
      <w:r>
        <w:t>False Positive</w:t>
      </w:r>
      <w:r>
        <w:tab/>
        <w:t>: data negatif dari nilai prediksi dan aktual, namun dinyatakan sebagai data positif.</w:t>
      </w:r>
    </w:p>
    <w:p w:rsidR="004A55CF" w:rsidRDefault="004A55CF" w:rsidP="004A55CF">
      <w:pPr>
        <w:pStyle w:val="BodyText"/>
        <w:numPr>
          <w:ilvl w:val="0"/>
          <w:numId w:val="25"/>
        </w:numPr>
      </w:pPr>
      <w:r>
        <w:t>False Negative</w:t>
      </w:r>
      <w:r>
        <w:tab/>
        <w:t>: data positif dari nilai prediksi dan aktual, namun dinyatakan sebagai data negatif.</w:t>
      </w:r>
    </w:p>
    <w:p w:rsidR="00A4696D" w:rsidRPr="00126BA3" w:rsidRDefault="004A55CF" w:rsidP="004A55CF">
      <w:pPr>
        <w:pStyle w:val="BodyText"/>
      </w:pPr>
      <w:r w:rsidRPr="004A55CF">
        <w:t>Apabila nilainya true, maka prediksinya dinyatakan benar, meskipun entah terjadi atau tidak. Sedangkan, jika nilainya false, maka prediksinya salah</w:t>
      </w:r>
      <w:r>
        <w:fldChar w:fldCharType="begin" w:fldLock="1"/>
      </w:r>
      <w:r w:rsidR="003048B4">
        <w:instrText>ADDIN CSL_CITATION {"citationItems":[{"id":"ITEM-1","itemData":{"DOI":"10.26740/jram.v4n1.p17-27","author":[{"dropping-particle":"","family":"Dewi","given":"Mukti Ratna","non-dropping-particle":"","parse-names":false,"suffix":""}],"container-title":"Jurnal Riset dan Aplikasi Matematika (JRAM)","id":"ITEM-1","issue":"1","issued":{"date-parts":[["2020"]]},"page":"17","title":"Klasifikasi Akses Internet Oleh Anak-Anak dan Remaja Dewasa di Jawa Timur Menggunakan Support Vector Machine","type":"article-journal","volume":"4"},"uris":["http://www.mendeley.com/documents/?uuid=42d0e5b2-5044-46d8-8298-02571e4d8332"]}],"mendeley":{"formattedCitation":"[10]","plainTextFormattedCitation":"[10]","previouslyFormattedCitation":"[10]"},"properties":{"noteIndex":0},"schema":"https://github.com/citation-style-language/schema/raw/master/csl-citation.json"}</w:instrText>
      </w:r>
      <w:r>
        <w:fldChar w:fldCharType="separate"/>
      </w:r>
      <w:r w:rsidRPr="004A55CF">
        <w:rPr>
          <w:noProof/>
        </w:rPr>
        <w:t>[10]</w:t>
      </w:r>
      <w:r>
        <w:fldChar w:fldCharType="end"/>
      </w:r>
      <w:r>
        <w:t>.</w:t>
      </w:r>
    </w:p>
    <w:p w:rsidR="003048B4" w:rsidRPr="003048B4" w:rsidRDefault="003048B4" w:rsidP="00B86C21">
      <w:pPr>
        <w:pStyle w:val="Heading2"/>
        <w:ind w:left="0"/>
      </w:pPr>
      <w:r>
        <w:t>SVM (Support Vector Machine)</w:t>
      </w:r>
    </w:p>
    <w:p w:rsidR="00C2692F" w:rsidRDefault="003048B4" w:rsidP="00C2692F">
      <w:pPr>
        <w:pStyle w:val="BodyText"/>
      </w:pPr>
      <w:r w:rsidRPr="003048B4">
        <w:t>Support Vector Machine adalah sebuah model machine learning yang menggunakan sebuah ruang berdimensi tinggi dimana di dalamnya terdapat fungsi-fungsi linier serta dapat mengimplementasikan learning bias yang berasal dari pembelajaran statistik yang sudah dilatih oleh algoritma pembelajaran. Perkembangan SVM sendiri sudah ada sejak tahun 1960 namun Vapnik, Boster dan Guyon baru memperkenalkannya pada tahun 1992</w:t>
      </w:r>
      <w:r>
        <w:fldChar w:fldCharType="begin" w:fldLock="1"/>
      </w:r>
      <w:r>
        <w:instrText>ADDIN CSL_CITATION {"citationItems":[{"id":"ITEM-1","itemData":{"DOI":"10.29207/resti.v1i1.11","ISSN":"2580-0760","abstract":"Research every college will continue to grow. Research will be stored in softcopy and hardcopy. The preparation of the research should be categorized in order to facilitate the search for people who need reference. To categorize the research, we need a method for text mining, one of them is with the implementation of Support Vector Machines (SVM). The data used to recognize the characteristics of each category then it takes secondary data which is a collection of abstracts of research. The data will be pre-processed with several stages: case folding converts all the letters into lowercase, stop words removal removal of very common words, tokenizing discard punctuation, and stemming searching for root words by removing the prefix and suffix. Further data that has undergone preprocessing will be converted into a numerical form with for the term weighting stage that is the weighting contribution of each word. From the results of term weighting then obtained data that can be used for data training and test data. The training process is done by providing input in the form of text data that is known to the class or category. Then by using the Support Vector Machines algorithm, the input data is transformed into a rule, function, or knowledge model that can be used in the prediction process. From the results of this study obtained that the categorization of research produced by SVM has been very good. This is proven by the results of the test which resulted in an accuracy of 90%.","author":[{"dropping-particle":"","family":"Jumeilah","given":"Fithri Selva","non-dropping-particle":"","parse-names":false,"suffix":""}],"container-title":"Jurnal RESTI (Rekayasa Sistem dan Teknologi Informasi)","id":"ITEM-1","issue":"1","issued":{"date-parts":[["2017"]]},"page":"19-25","title":"Penerapan Support Vector Machine (SVM) untuk Pengkategorian Penelitian","type":"article-journal","volume":"1"},"uris":["http://www.mendeley.com/documents/?uuid=5b28aaee-da37-4b0d-acec-aefefbed7a13"]}],"mendeley":{"formattedCitation":"[11]","plainTextFormattedCitation":"[11]","previouslyFormattedCitation":"[11]"},"properties":{"noteIndex":0},"schema":"https://github.com/citation-style-language/schema/raw/master/csl-citation.json"}</w:instrText>
      </w:r>
      <w:r>
        <w:fldChar w:fldCharType="separate"/>
      </w:r>
      <w:r w:rsidRPr="003048B4">
        <w:rPr>
          <w:noProof/>
        </w:rPr>
        <w:t>[11]</w:t>
      </w:r>
      <w:r>
        <w:fldChar w:fldCharType="end"/>
      </w:r>
      <w:r>
        <w:t>.</w:t>
      </w:r>
    </w:p>
    <w:p w:rsidR="003048B4" w:rsidRDefault="003048B4" w:rsidP="00C2692F">
      <w:pPr>
        <w:pStyle w:val="BodyText"/>
      </w:pPr>
      <w:r w:rsidRPr="003048B4">
        <w:t>Konsep SVM secara sederhana adalah usaha untuk mencari hyperplane terbaik yang dapat memisahkan beberapa kelas secara linier maupun non-linier. Cara kerja SVM sendiri adalah dengan membuat sebuah garis yang dinamakan decision boundary yang dapat memisahkan kelas secara optimal</w:t>
      </w:r>
      <w:r>
        <w:fldChar w:fldCharType="begin" w:fldLock="1"/>
      </w:r>
      <w:r>
        <w:instrText>ADDIN CSL_CITATION {"citationItems":[{"id":"ITEM-1","itemData":{"DOI":"10.47970/siskom-kb.v4i2.191","ISSN":"2613-991X","abstract":"Perguruan tinggi melakukan Tracer study secara reguler setiap tahun untuk memenuhi kebutuhan data akreditasi, pengembangan kurikulum dan perbaikan pembelajaran di perguruan tinggi serta mengetahui kualitas lulusan. Penelitian ini bertujuan melakukan analisis klasifikasi waktu tunggu kerja untuk mengetahui tingkat kelancaran alumni dalam mendapatkan pekerjaan dengan menggunakan metode klasifikasi Support Vector Machines(SVM) dan Backpropagation Neural Network (BPNN). Kedua metode klasifikasi baik BPNN dan SVM dengan fungsi Kernel Anova dapat menggambarkan klasifikasi data tracer study berdasarkan tingkat kelancaran alumni untuk mendapatkan pekerjaan (lancar dan tidak lancar) dengan tingkat akurasi yang hampir sama, yaitu sebesar 83.33% untuk tangkat akurasi BPNN dan 83.00% untuk tingkat akutasi SVM. Diharapkan dengan mengetahui faktor yang dapat mengklasifikasikan tingkat kelancaran dalam mendapatkan pekerjaan, pihak universitas dapat memberikan kebijakan yang relevan sehingga kualitas lulusan akan semakin baik.","author":[{"dropping-particle":"","family":"Purnama","given":"Drajat Indra","non-dropping-particle":"","parse-names":false,"suffix":""},{"dropping-particle":"","family":"Islami","given":"Rahmi Lathifah","non-dropping-particle":"","parse-names":false,"suffix":""},{"dropping-particle":"","family":"Sari","given":"Lisna","non-dropping-particle":"","parse-names":false,"suffix":""},{"dropping-particle":"","family":"Sihombing","given":"Pardomuan Robinson","non-dropping-particle":"","parse-names":false,"suffix":""}],"container-title":"Jurnal SISKOM-KB (Sistem Komputer dan Kecerdasan Buatan)","id":"ITEM-1","issue":"2","issued":{"date-parts":[["2021"]]},"page":"46-52","title":"Analisis Klasifikasi Data Tracer Study Dengan Support Vector Machine Dan Neural Network","type":"article-journal","volume":"4"},"uris":["http://www.mendeley.com/documents/?uuid=04f32600-d9de-478e-b649-3aaaea21eff0"]}],"mendeley":{"formattedCitation":"[5]","plainTextFormattedCitation":"[5]","previouslyFormattedCitation":"[5]"},"properties":{"noteIndex":0},"schema":"https://github.com/citation-style-language/schema/raw/master/csl-citation.json"}</w:instrText>
      </w:r>
      <w:r>
        <w:fldChar w:fldCharType="separate"/>
      </w:r>
      <w:r w:rsidRPr="003048B4">
        <w:rPr>
          <w:noProof/>
        </w:rPr>
        <w:t>[5]</w:t>
      </w:r>
      <w:r>
        <w:fldChar w:fldCharType="end"/>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44"/>
        <w:gridCol w:w="2445"/>
      </w:tblGrid>
      <w:tr w:rsidR="003048B4" w:rsidTr="001D6F9A">
        <w:tc>
          <w:tcPr>
            <w:tcW w:w="2444" w:type="dxa"/>
          </w:tcPr>
          <w:p w:rsidR="003048B4" w:rsidRDefault="003048B4" w:rsidP="003048B4">
            <w:pPr>
              <w:pStyle w:val="BodyText"/>
              <w:ind w:firstLine="0"/>
              <w:jc w:val="center"/>
            </w:pPr>
            <w:r>
              <w:rPr>
                <w:noProof/>
                <w:color w:val="000000"/>
                <w:bdr w:val="none" w:sz="0" w:space="0" w:color="auto" w:frame="1"/>
              </w:rPr>
              <w:drawing>
                <wp:inline distT="0" distB="0" distL="0" distR="0">
                  <wp:extent cx="1266825" cy="1285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66825" cy="1285875"/>
                          </a:xfrm>
                          <a:prstGeom prst="rect">
                            <a:avLst/>
                          </a:prstGeom>
                          <a:noFill/>
                          <a:ln>
                            <a:noFill/>
                          </a:ln>
                        </pic:spPr>
                      </pic:pic>
                    </a:graphicData>
                  </a:graphic>
                </wp:inline>
              </w:drawing>
            </w:r>
          </w:p>
        </w:tc>
        <w:tc>
          <w:tcPr>
            <w:tcW w:w="2445" w:type="dxa"/>
          </w:tcPr>
          <w:p w:rsidR="003048B4" w:rsidRDefault="003048B4" w:rsidP="003048B4">
            <w:pPr>
              <w:pStyle w:val="BodyText"/>
              <w:ind w:firstLine="0"/>
              <w:jc w:val="center"/>
            </w:pPr>
            <w:r>
              <w:rPr>
                <w:noProof/>
                <w:color w:val="000000"/>
                <w:bdr w:val="none" w:sz="0" w:space="0" w:color="auto" w:frame="1"/>
              </w:rPr>
              <w:drawing>
                <wp:inline distT="0" distB="0" distL="0" distR="0">
                  <wp:extent cx="1257300" cy="1304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57300" cy="1304925"/>
                          </a:xfrm>
                          <a:prstGeom prst="rect">
                            <a:avLst/>
                          </a:prstGeom>
                          <a:noFill/>
                          <a:ln>
                            <a:noFill/>
                          </a:ln>
                        </pic:spPr>
                      </pic:pic>
                    </a:graphicData>
                  </a:graphic>
                </wp:inline>
              </w:drawing>
            </w:r>
          </w:p>
        </w:tc>
      </w:tr>
      <w:tr w:rsidR="003048B4" w:rsidTr="001D6F9A">
        <w:tc>
          <w:tcPr>
            <w:tcW w:w="2444" w:type="dxa"/>
          </w:tcPr>
          <w:p w:rsidR="003048B4" w:rsidRDefault="003048B4" w:rsidP="003048B4">
            <w:pPr>
              <w:pStyle w:val="BodyText"/>
              <w:ind w:firstLine="0"/>
              <w:jc w:val="center"/>
              <w:rPr>
                <w:noProof/>
                <w:color w:val="000000"/>
                <w:bdr w:val="none" w:sz="0" w:space="0" w:color="auto" w:frame="1"/>
              </w:rPr>
            </w:pPr>
            <w:r>
              <w:rPr>
                <w:noProof/>
                <w:color w:val="000000"/>
                <w:bdr w:val="none" w:sz="0" w:space="0" w:color="auto" w:frame="1"/>
              </w:rPr>
              <w:t>(a)</w:t>
            </w:r>
          </w:p>
        </w:tc>
        <w:tc>
          <w:tcPr>
            <w:tcW w:w="2445" w:type="dxa"/>
          </w:tcPr>
          <w:p w:rsidR="003048B4" w:rsidRDefault="003048B4" w:rsidP="003048B4">
            <w:pPr>
              <w:pStyle w:val="BodyText"/>
              <w:keepNext/>
              <w:ind w:firstLine="0"/>
              <w:jc w:val="center"/>
            </w:pPr>
            <w:r>
              <w:t>(b)</w:t>
            </w:r>
          </w:p>
        </w:tc>
      </w:tr>
    </w:tbl>
    <w:p w:rsidR="003048B4" w:rsidRPr="003048B4" w:rsidRDefault="003048B4" w:rsidP="00DE5664">
      <w:pPr>
        <w:pStyle w:val="Caption"/>
        <w:jc w:val="center"/>
        <w:rPr>
          <w:color w:val="auto"/>
          <w:sz w:val="20"/>
          <w:szCs w:val="20"/>
        </w:rPr>
      </w:pPr>
      <w:r w:rsidRPr="003048B4">
        <w:rPr>
          <w:color w:val="auto"/>
          <w:sz w:val="20"/>
          <w:szCs w:val="20"/>
        </w:rPr>
        <w:t xml:space="preserve">Gambar </w:t>
      </w:r>
      <w:r w:rsidRPr="003048B4">
        <w:rPr>
          <w:color w:val="auto"/>
          <w:sz w:val="20"/>
          <w:szCs w:val="20"/>
        </w:rPr>
        <w:fldChar w:fldCharType="begin"/>
      </w:r>
      <w:r w:rsidRPr="003048B4">
        <w:rPr>
          <w:color w:val="auto"/>
          <w:sz w:val="20"/>
          <w:szCs w:val="20"/>
        </w:rPr>
        <w:instrText xml:space="preserve"> SEQ Gambar \* ARABIC </w:instrText>
      </w:r>
      <w:r w:rsidRPr="003048B4">
        <w:rPr>
          <w:color w:val="auto"/>
          <w:sz w:val="20"/>
          <w:szCs w:val="20"/>
        </w:rPr>
        <w:fldChar w:fldCharType="separate"/>
      </w:r>
      <w:r w:rsidR="006F6233">
        <w:rPr>
          <w:noProof/>
          <w:color w:val="auto"/>
          <w:sz w:val="20"/>
          <w:szCs w:val="20"/>
        </w:rPr>
        <w:t>1</w:t>
      </w:r>
      <w:r w:rsidRPr="003048B4">
        <w:rPr>
          <w:color w:val="auto"/>
          <w:sz w:val="20"/>
          <w:szCs w:val="20"/>
        </w:rPr>
        <w:fldChar w:fldCharType="end"/>
      </w:r>
      <w:r w:rsidRPr="003048B4">
        <w:rPr>
          <w:color w:val="auto"/>
          <w:sz w:val="20"/>
          <w:szCs w:val="20"/>
        </w:rPr>
        <w:t>. (a). Kemungkinan hyperplane klasifikasi. (b). Hyperplane Optimal</w:t>
      </w:r>
    </w:p>
    <w:p w:rsidR="003048B4" w:rsidRDefault="003048B4" w:rsidP="003048B4">
      <w:pPr>
        <w:pStyle w:val="BodyText"/>
      </w:pPr>
      <w:r w:rsidRPr="003048B4">
        <w:t>Pada Gambar 1 (a) terdapat beberapa kemungkinan dalam mendapatkan hyperplane secara optimal secara linear. SVM akan mencari support vector pada tiap kelas. Ketika support vector sudah ditemukan SVM akan mencari margin, margin adalah batas tepi dari masing-masing kelas. SVM akan mencari margin terbesar atau terlebar untuk memisahkan 2 buah kelas. Pada gambar (b) terdapat decision boundary atau optimal hyperplane. Decision boundary akan digambarkan pada margin tersebut setelah margin didapatkan. Decision boundary adalah garis yang membagi margin menjadi 2 bagian yang sama besar</w:t>
      </w:r>
      <w:r>
        <w:fldChar w:fldCharType="begin" w:fldLock="1"/>
      </w:r>
      <w:r w:rsidR="00DE5664">
        <w:instrText>ADDIN CSL_CITATION {"citationItems":[{"id":"ITEM-1","itemData":{"DOI":"10.47970/siskom-kb.v4i2.191","ISSN":"2613-991X","abstract":"Perguruan tinggi melakukan Tracer study secara reguler setiap tahun untuk memenuhi kebutuhan data akreditasi, pengembangan kurikulum dan perbaikan pembelajaran di perguruan tinggi serta mengetahui kualitas lulusan. Penelitian ini bertujuan melakukan analisis klasifikasi waktu tunggu kerja untuk mengetahui tingkat kelancaran alumni dalam mendapatkan pekerjaan dengan menggunakan metode klasifikasi Support Vector Machines(SVM) dan Backpropagation Neural Network (BPNN). Kedua metode klasifikasi baik BPNN dan SVM dengan fungsi Kernel Anova dapat menggambarkan klasifikasi data tracer study berdasarkan tingkat kelancaran alumni untuk mendapatkan pekerjaan (lancar dan tidak lancar) dengan tingkat akurasi yang hampir sama, yaitu sebesar 83.33% untuk tangkat akurasi BPNN dan 83.00% untuk tingkat akutasi SVM. Diharapkan dengan mengetahui faktor yang dapat mengklasifikasikan tingkat kelancaran dalam mendapatkan pekerjaan, pihak universitas dapat memberikan kebijakan yang relevan sehingga kualitas lulusan akan semakin baik.","author":[{"dropping-particle":"","family":"Purnama","given":"Drajat Indra","non-dropping-particle":"","parse-names":false,"suffix":""},{"dropping-particle":"","family":"Islami","given":"Rahmi Lathifah","non-dropping-particle":"","parse-names":false,"suffix":""},{"dropping-particle":"","family":"Sari","given":"Lisna","non-dropping-particle":"","parse-names":false,"suffix":""},{"dropping-particle":"","family":"Sihombing","given":"Pardomuan Robinson","non-dropping-particle":"","parse-names":false,"suffix":""}],"container-title":"Jurnal SISKOM-KB (Sistem Komputer dan Kecerdasan Buatan)","id":"ITEM-1","issue":"2","issued":{"date-parts":[["2021"]]},"page":"46-52","title":"Analisis Klasifikasi Data Tracer Study Dengan Support Vector Machine Dan Neural Network","type":"article-journal","volume":"4"},"uris":["http://www.mendeley.com/documents/?uuid=04f32600-d9de-478e-b649-3aaaea21eff0"]}],"mendeley":{"formattedCitation":"[5]","plainTextFormattedCitation":"[5]","previouslyFormattedCitation":"[5]"},"properties":{"noteIndex":0},"schema":"https://github.com/citation-style-language/schema/raw/master/csl-citation.json"}</w:instrText>
      </w:r>
      <w:r>
        <w:fldChar w:fldCharType="separate"/>
      </w:r>
      <w:r w:rsidRPr="003048B4">
        <w:rPr>
          <w:noProof/>
        </w:rPr>
        <w:t>[5]</w:t>
      </w:r>
      <w:r>
        <w:fldChar w:fldCharType="end"/>
      </w:r>
      <w:r>
        <w:t>.</w:t>
      </w:r>
    </w:p>
    <w:p w:rsidR="003048B4" w:rsidRDefault="00DE5664" w:rsidP="00DE5664">
      <w:pPr>
        <w:pStyle w:val="Heading2"/>
        <w:ind w:left="0"/>
      </w:pPr>
      <w:r>
        <w:t>SVM Non-linier</w:t>
      </w:r>
    </w:p>
    <w:p w:rsidR="00DE5664" w:rsidRDefault="00DE5664" w:rsidP="00DE5664">
      <w:pPr>
        <w:ind w:firstLine="202"/>
        <w:jc w:val="both"/>
      </w:pPr>
      <w:r w:rsidRPr="00DE5664">
        <w:t>Pada umumnya dalam permasalahan nyata jarang sekali ditemukan data dalam bentuk linier. Untuk mengatasi masalah tersebut SVM mempunyai fitur kernel yang dapat memisahkan data non-linier. Dengan memasukkan fungsi kernel maka data non-linier dapat diubah menjadi data linier dalam space baru</w:t>
      </w:r>
      <w:r>
        <w:fldChar w:fldCharType="begin" w:fldLock="1"/>
      </w:r>
      <w:r w:rsidR="001D6F9A">
        <w:instrText>ADDIN CSL_CITATION {"citationItems":[{"id":"ITEM-1","itemData":{"abstract":"Tuberkulosis (TBC atau TB) adalah suatu penyakit infeksi yang disebabkan oleh basil tahan asam disingkat BTA dengan nama lengkap bakteri Mycobacterium Tubercolosis. TBC menjadi salah satu penyebab kematian terbesar di Indonesia sehingga perlu penanganan khusus dalam pencegahan TBC. Data Kesehatan di Kota Semarang menunjukkan TBC menjadi salah satu kontributor terbesar dalam kejadian luar biasa di Provinsi Jawa Tengah. Beberapa faktor yang mempengaruhi penyakit TBC antara lain faktor lingkungan, jenis pekerjaan, status sosial, kebiasaan merokok dan minuman keras. Dalam menganalisis klasifikasi kasus pasien TBC terinfeksi atau tidak terinfeksi maka digunakan pendekatan Supports Vector Machine (SVM) dan Regresi logistik. Hasil menunjukkan SVM mampu mengukur ketepatan klasifikasi dengan akurasi lebih tinggi. Hasil akurasi yang diperoleh SVM dengan fungsi kernel RBF sebesar 98%.","author":[{"dropping-particle":"","family":"Darsyah","given":"Moh Yamin","non-dropping-particle":"","parse-names":false,"suffix":""}],"id":"ITEM-1","issue":"2","issued":{"date-parts":[["2014"]]},"page":"0-4","title":"Klasifikasi Tuberkulosis Dengan Pendekatan Metode Supports Vector Machine ( Svm )","type":"article-journal","volume":"2"},"uris":["http://www.mendeley.com/documents/?uuid=e2d2491f-4fcf-4f73-816a-9615717b4ac3"]}],"mendeley":{"formattedCitation":"[12]","plainTextFormattedCitation":"[12]","previouslyFormattedCitation":"[12]"},"properties":{"noteIndex":0},"schema":"https://github.com/citation-style-language/schema/raw/master/csl-citation.json"}</w:instrText>
      </w:r>
      <w:r>
        <w:fldChar w:fldCharType="separate"/>
      </w:r>
      <w:r w:rsidR="001D6F9A" w:rsidRPr="001D6F9A">
        <w:rPr>
          <w:noProof/>
        </w:rPr>
        <w:t>[12]</w:t>
      </w:r>
      <w:r>
        <w:fldChar w:fldCharType="end"/>
      </w:r>
      <w:r>
        <w:t>.</w:t>
      </w:r>
    </w:p>
    <w:p w:rsidR="00DE5664" w:rsidRDefault="00DE5664" w:rsidP="00DE5664">
      <w:pPr>
        <w:keepNext/>
        <w:jc w:val="center"/>
      </w:pPr>
      <w:r>
        <w:rPr>
          <w:color w:val="000000"/>
          <w:bdr w:val="none" w:sz="0" w:space="0" w:color="auto" w:frame="1"/>
        </w:rPr>
        <w:fldChar w:fldCharType="begin"/>
      </w:r>
      <w:r>
        <w:rPr>
          <w:color w:val="000000"/>
          <w:bdr w:val="none" w:sz="0" w:space="0" w:color="auto" w:frame="1"/>
        </w:rPr>
        <w:instrText xml:space="preserve"> INCLUDEPICTURE "https://lh6.googleusercontent.com/Jt6XqFVD9eyj3mkrsFUgiLIh5rfEt1IibCK_f1KyBnbzPjw2hD5WCUm3mbcsx_Eeyj7t57WZqM57s7I1XukewvM985S_zCn3Z8RY0jtgiEhMmaYkObpGd3GtKdRwQi10ruqZoLu4" \* MERGEFORMATINET </w:instrText>
      </w:r>
      <w:r>
        <w:rPr>
          <w:color w:val="000000"/>
          <w:bdr w:val="none" w:sz="0" w:space="0" w:color="auto" w:frame="1"/>
        </w:rPr>
        <w:fldChar w:fldCharType="separate"/>
      </w:r>
      <w:r w:rsidR="0024458E">
        <w:rPr>
          <w:color w:val="000000"/>
          <w:bdr w:val="none" w:sz="0" w:space="0" w:color="auto" w:frame="1"/>
        </w:rPr>
        <w:fldChar w:fldCharType="begin"/>
      </w:r>
      <w:r w:rsidR="0024458E">
        <w:rPr>
          <w:color w:val="000000"/>
          <w:bdr w:val="none" w:sz="0" w:space="0" w:color="auto" w:frame="1"/>
        </w:rPr>
        <w:instrText xml:space="preserve"> INCLUDEPICTURE  "https://lh6.googleusercontent.com/Jt6XqFVD9eyj3mkrsFUgiLIh5rfEt1IibCK_f1KyBnbzPjw2hD5WCUm3mbcsx_Eeyj7t57WZqM57s7I1XukewvM985S_zCn3Z8RY0jtgiEhMmaYkObpGd3GtKdRwQi10ruqZoLu4" \* MERGEFORMATINET </w:instrText>
      </w:r>
      <w:r w:rsidR="0024458E">
        <w:rPr>
          <w:color w:val="000000"/>
          <w:bdr w:val="none" w:sz="0" w:space="0" w:color="auto" w:frame="1"/>
        </w:rPr>
        <w:fldChar w:fldCharType="separate"/>
      </w:r>
      <w:r w:rsidR="0041440D">
        <w:rPr>
          <w:color w:val="000000"/>
          <w:bdr w:val="none" w:sz="0" w:space="0" w:color="auto" w:frame="1"/>
        </w:rPr>
        <w:fldChar w:fldCharType="begin"/>
      </w:r>
      <w:r w:rsidR="0041440D">
        <w:rPr>
          <w:color w:val="000000"/>
          <w:bdr w:val="none" w:sz="0" w:space="0" w:color="auto" w:frame="1"/>
        </w:rPr>
        <w:instrText xml:space="preserve"> INCLUDEPICTURE  "https://lh6.googleusercontent.com/Jt6XqFVD9eyj3mkrsFUgiLIh5rfEt1IibCK_f1KyBnbzPjw2hD5WCUm3mbcsx_Eeyj7t57WZqM57s7I1XukewvM985S_zCn3Z8RY0jtgiEhMmaYkObpGd3GtKdRwQi10ruqZoLu4" \* MERGEFORMATINET </w:instrText>
      </w:r>
      <w:r w:rsidR="0041440D">
        <w:rPr>
          <w:color w:val="000000"/>
          <w:bdr w:val="none" w:sz="0" w:space="0" w:color="auto" w:frame="1"/>
        </w:rPr>
        <w:fldChar w:fldCharType="separate"/>
      </w:r>
      <w:r w:rsidR="008873D9">
        <w:rPr>
          <w:color w:val="000000"/>
          <w:bdr w:val="none" w:sz="0" w:space="0" w:color="auto" w:frame="1"/>
        </w:rPr>
        <w:fldChar w:fldCharType="begin"/>
      </w:r>
      <w:r w:rsidR="008873D9">
        <w:rPr>
          <w:color w:val="000000"/>
          <w:bdr w:val="none" w:sz="0" w:space="0" w:color="auto" w:frame="1"/>
        </w:rPr>
        <w:instrText xml:space="preserve"> </w:instrText>
      </w:r>
      <w:r w:rsidR="008873D9">
        <w:rPr>
          <w:color w:val="000000"/>
          <w:bdr w:val="none" w:sz="0" w:space="0" w:color="auto" w:frame="1"/>
        </w:rPr>
        <w:instrText>INCLUDEPICTURE  "https://lh6.googleusercontent.com/Jt6XqFVD9eyj3mkrsFUgiLIh5rfEt1IibCK_f1KyBnbzPjw2hD5WCUm3mbcsx_Eeyj7t57WZqM57s7I1XukewvM985S_zCn3Z8RY0jtgiEhMmaYkObpGd3GtKdRwQi10ruqZoLu4" \* MERGEFORMATINET</w:instrText>
      </w:r>
      <w:r w:rsidR="008873D9">
        <w:rPr>
          <w:color w:val="000000"/>
          <w:bdr w:val="none" w:sz="0" w:space="0" w:color="auto" w:frame="1"/>
        </w:rPr>
        <w:instrText xml:space="preserve"> </w:instrText>
      </w:r>
      <w:r w:rsidR="008873D9">
        <w:rPr>
          <w:color w:val="000000"/>
          <w:bdr w:val="none" w:sz="0" w:space="0" w:color="auto" w:frame="1"/>
        </w:rPr>
        <w:fldChar w:fldCharType="separate"/>
      </w:r>
      <w:r w:rsidR="00C06F42">
        <w:rPr>
          <w:color w:val="000000"/>
          <w:bdr w:val="none" w:sz="0" w:space="0" w:color="auto" w:frame="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8.25pt;height:105pt">
            <v:imagedata r:id="rId10" r:href="rId11"/>
          </v:shape>
        </w:pict>
      </w:r>
      <w:r w:rsidR="008873D9">
        <w:rPr>
          <w:color w:val="000000"/>
          <w:bdr w:val="none" w:sz="0" w:space="0" w:color="auto" w:frame="1"/>
        </w:rPr>
        <w:fldChar w:fldCharType="end"/>
      </w:r>
      <w:r w:rsidR="0041440D">
        <w:rPr>
          <w:color w:val="000000"/>
          <w:bdr w:val="none" w:sz="0" w:space="0" w:color="auto" w:frame="1"/>
        </w:rPr>
        <w:fldChar w:fldCharType="end"/>
      </w:r>
      <w:r w:rsidR="0024458E">
        <w:rPr>
          <w:color w:val="000000"/>
          <w:bdr w:val="none" w:sz="0" w:space="0" w:color="auto" w:frame="1"/>
        </w:rPr>
        <w:fldChar w:fldCharType="end"/>
      </w:r>
      <w:r>
        <w:rPr>
          <w:color w:val="000000"/>
          <w:bdr w:val="none" w:sz="0" w:space="0" w:color="auto" w:frame="1"/>
        </w:rPr>
        <w:fldChar w:fldCharType="end"/>
      </w:r>
    </w:p>
    <w:p w:rsidR="00DE5664" w:rsidRDefault="00DE5664" w:rsidP="00DE5664">
      <w:pPr>
        <w:pStyle w:val="Caption"/>
        <w:jc w:val="center"/>
        <w:rPr>
          <w:color w:val="auto"/>
          <w:sz w:val="20"/>
          <w:szCs w:val="20"/>
        </w:rPr>
      </w:pPr>
      <w:r w:rsidRPr="00DE5664">
        <w:rPr>
          <w:color w:val="auto"/>
          <w:sz w:val="20"/>
          <w:szCs w:val="20"/>
        </w:rPr>
        <w:t xml:space="preserve">Gambar </w:t>
      </w:r>
      <w:r w:rsidRPr="00DE5664">
        <w:rPr>
          <w:color w:val="auto"/>
          <w:sz w:val="20"/>
          <w:szCs w:val="20"/>
        </w:rPr>
        <w:fldChar w:fldCharType="begin"/>
      </w:r>
      <w:r w:rsidRPr="00DE5664">
        <w:rPr>
          <w:color w:val="auto"/>
          <w:sz w:val="20"/>
          <w:szCs w:val="20"/>
        </w:rPr>
        <w:instrText xml:space="preserve"> SEQ Gambar \* ARABIC </w:instrText>
      </w:r>
      <w:r w:rsidRPr="00DE5664">
        <w:rPr>
          <w:color w:val="auto"/>
          <w:sz w:val="20"/>
          <w:szCs w:val="20"/>
        </w:rPr>
        <w:fldChar w:fldCharType="separate"/>
      </w:r>
      <w:r w:rsidR="006F6233">
        <w:rPr>
          <w:noProof/>
          <w:color w:val="auto"/>
          <w:sz w:val="20"/>
          <w:szCs w:val="20"/>
        </w:rPr>
        <w:t>2</w:t>
      </w:r>
      <w:r w:rsidRPr="00DE5664">
        <w:rPr>
          <w:color w:val="auto"/>
          <w:sz w:val="20"/>
          <w:szCs w:val="20"/>
        </w:rPr>
        <w:fldChar w:fldCharType="end"/>
      </w:r>
      <w:r w:rsidRPr="00DE5664">
        <w:rPr>
          <w:color w:val="auto"/>
          <w:sz w:val="20"/>
          <w:szCs w:val="20"/>
        </w:rPr>
        <w:t>. Ilustrasi transformasi data non-linier menjadi data linier oleh algoritma SVM.</w:t>
      </w:r>
    </w:p>
    <w:p w:rsidR="00DE5664" w:rsidRDefault="00DE5664" w:rsidP="00DE5664">
      <w:pPr>
        <w:ind w:firstLine="284"/>
        <w:jc w:val="both"/>
      </w:pPr>
      <w:r w:rsidRPr="00DE5664">
        <w:t xml:space="preserve">Sebagai permisalan </w:t>
      </w:r>
      <m:oMath>
        <m:r>
          <w:rPr>
            <w:rFonts w:ascii="Cambria Math" w:hAnsi="Cambria Math"/>
          </w:rPr>
          <m:t>u=</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e>
        </m:d>
      </m:oMath>
      <w:r w:rsidRPr="00DE5664">
        <w:t xml:space="preserve"> adalah inputan  pada variabel </w:t>
      </w:r>
      <m:oMath>
        <m:sSup>
          <m:sSupPr>
            <m:ctrlPr>
              <w:rPr>
                <w:rFonts w:ascii="Cambria Math" w:eastAsia="Calibri" w:hAnsi="Cambria Math"/>
                <w:i/>
                <w:lang w:val="en-ID"/>
              </w:rPr>
            </m:ctrlPr>
          </m:sSupPr>
          <m:e>
            <m:r>
              <w:rPr>
                <w:rFonts w:ascii="Cambria Math" w:hAnsi="Cambria Math"/>
              </w:rPr>
              <m:t>R</m:t>
            </m:r>
          </m:e>
          <m:sup>
            <m:r>
              <w:rPr>
                <w:rFonts w:ascii="Cambria Math" w:hAnsi="Cambria Math"/>
              </w:rPr>
              <m:t>2</m:t>
            </m:r>
          </m:sup>
        </m:sSup>
      </m:oMath>
      <w:r w:rsidRPr="00DE5664">
        <w:t xml:space="preserve">dan </w:t>
      </w:r>
      <m:oMath>
        <m:r>
          <w:rPr>
            <w:rFonts w:ascii="Cambria Math" w:hAnsi="Cambria Math"/>
          </w:rPr>
          <m:t>ϕ(u)=</m:t>
        </m:r>
        <m:d>
          <m:dPr>
            <m:ctrlPr>
              <w:rPr>
                <w:rFonts w:ascii="Cambria Math" w:hAnsi="Cambria Math"/>
              </w:rPr>
            </m:ctrlPr>
          </m:dPr>
          <m:e>
            <m:r>
              <w:rPr>
                <w:rFonts w:ascii="Cambria Math" w:hAnsi="Cambria Math"/>
              </w:rPr>
              <m:t>1,</m:t>
            </m:r>
            <m:rad>
              <m:radPr>
                <m:degHide m:val="1"/>
                <m:ctrlPr>
                  <w:rPr>
                    <w:rFonts w:ascii="Cambria Math" w:hAnsi="Cambria Math"/>
                  </w:rPr>
                </m:ctrlPr>
              </m:radPr>
              <m:deg/>
              <m:e>
                <m:r>
                  <w:rPr>
                    <w:rFonts w:ascii="Cambria Math" w:hAnsi="Cambria Math"/>
                  </w:rPr>
                  <m:t>2</m:t>
                </m:r>
              </m:e>
            </m:rad>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rad>
              <m:radPr>
                <m:degHide m:val="1"/>
                <m:ctrlPr>
                  <w:rPr>
                    <w:rFonts w:ascii="Cambria Math" w:hAnsi="Cambria Math"/>
                  </w:rPr>
                </m:ctrlPr>
              </m:radPr>
              <m:deg/>
              <m:e>
                <m:r>
                  <w:rPr>
                    <w:rFonts w:ascii="Cambria Math" w:hAnsi="Cambria Math"/>
                  </w:rPr>
                  <m:t>2</m:t>
                </m:r>
              </m:e>
            </m:rad>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Sup>
              <m:sSubSupPr>
                <m:ctrlPr>
                  <w:rPr>
                    <w:rFonts w:ascii="Cambria Math" w:hAnsi="Cambria Math"/>
                  </w:rPr>
                </m:ctrlPr>
              </m:sSubSupPr>
              <m:e>
                <m:r>
                  <w:rPr>
                    <w:rFonts w:ascii="Cambria Math" w:hAnsi="Cambria Math"/>
                  </w:rPr>
                  <m:t>u</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u</m:t>
                </m:r>
              </m:e>
              <m:sub>
                <m:r>
                  <w:rPr>
                    <w:rFonts w:ascii="Cambria Math" w:hAnsi="Cambria Math"/>
                  </w:rPr>
                  <m:t>2</m:t>
                </m:r>
              </m:sub>
              <m:sup>
                <m:r>
                  <w:rPr>
                    <w:rFonts w:ascii="Cambria Math" w:hAnsi="Cambria Math"/>
                  </w:rPr>
                  <m:t>2</m:t>
                </m:r>
              </m:sup>
            </m:sSubSup>
            <m:r>
              <w:rPr>
                <w:rFonts w:ascii="Cambria Math" w:hAnsi="Cambria Math"/>
              </w:rPr>
              <m:t>,</m:t>
            </m:r>
            <m:rad>
              <m:radPr>
                <m:degHide m:val="1"/>
                <m:ctrlPr>
                  <w:rPr>
                    <w:rFonts w:ascii="Cambria Math" w:hAnsi="Cambria Math"/>
                  </w:rPr>
                </m:ctrlPr>
              </m:radPr>
              <m:deg/>
              <m:e>
                <m:sSub>
                  <m:sSubPr>
                    <m:ctrlPr>
                      <w:rPr>
                        <w:rFonts w:ascii="Cambria Math" w:hAnsi="Cambria Math"/>
                      </w:rPr>
                    </m:ctrlPr>
                  </m:sSubPr>
                  <m:e>
                    <m:r>
                      <w:rPr>
                        <w:rFonts w:ascii="Cambria Math" w:hAnsi="Cambria Math"/>
                      </w:rPr>
                      <m:t>u</m:t>
                    </m:r>
                  </m:e>
                  <m:sub>
                    <m:r>
                      <w:rPr>
                        <w:rFonts w:ascii="Cambria Math" w:hAnsi="Cambria Math"/>
                      </w:rPr>
                      <m:t>1</m:t>
                    </m:r>
                  </m:sub>
                </m:sSub>
              </m:e>
            </m:rad>
            <m:sSub>
              <m:sSubPr>
                <m:ctrlPr>
                  <w:rPr>
                    <w:rFonts w:ascii="Cambria Math" w:hAnsi="Cambria Math"/>
                  </w:rPr>
                </m:ctrlPr>
              </m:sSubPr>
              <m:e>
                <m:r>
                  <w:rPr>
                    <w:rFonts w:ascii="Cambria Math" w:hAnsi="Cambria Math"/>
                  </w:rPr>
                  <m:t>u</m:t>
                </m:r>
              </m:e>
              <m:sub>
                <m:r>
                  <w:rPr>
                    <w:rFonts w:ascii="Cambria Math" w:hAnsi="Cambria Math"/>
                  </w:rPr>
                  <m:t>2</m:t>
                </m:r>
              </m:sub>
            </m:sSub>
          </m:e>
        </m:d>
      </m:oMath>
      <w:r w:rsidRPr="00DE5664">
        <w:t xml:space="preserve"> adalah inputan pada ruang fitur dengan dimensi yang lebih tinggi yaitu </w:t>
      </w:r>
      <m:oMath>
        <m:sSup>
          <m:sSupPr>
            <m:ctrlPr>
              <w:rPr>
                <w:rFonts w:ascii="Cambria Math" w:eastAsia="Calibri" w:hAnsi="Cambria Math"/>
                <w:i/>
                <w:lang w:val="en-ID"/>
              </w:rPr>
            </m:ctrlPr>
          </m:sSupPr>
          <m:e>
            <m:r>
              <w:rPr>
                <w:rFonts w:ascii="Cambria Math" w:hAnsi="Cambria Math"/>
              </w:rPr>
              <m:t>R</m:t>
            </m:r>
          </m:e>
          <m:sup>
            <m:r>
              <w:rPr>
                <w:rFonts w:ascii="Cambria Math" w:hAnsi="Cambria Math"/>
              </w:rPr>
              <m:t>5</m:t>
            </m:r>
          </m:sup>
        </m:sSup>
      </m:oMath>
      <w:r w:rsidRPr="00DE5664">
        <w:t xml:space="preserve">. Data yang dihasilkan dari pemetaan ke ruang fitur ini diharapkan dapat dipisahkan secara linier sehingga </w:t>
      </w:r>
      <w:r w:rsidRPr="00DE5664">
        <w:rPr>
          <w:i/>
          <w:iCs/>
        </w:rPr>
        <w:t>hyperplane</w:t>
      </w:r>
      <w:r w:rsidRPr="00DE5664">
        <w:t xml:space="preserve"> yang optimal dapat ditemukan</w:t>
      </w:r>
      <w:r w:rsidR="001C522C">
        <w:fldChar w:fldCharType="begin" w:fldLock="1"/>
      </w:r>
      <w:r w:rsidR="001D6F9A">
        <w:instrText>ADDIN CSL_CITATION {"citationItems":[{"id":"ITEM-1","itemData":{"author":[{"dropping-particle":"","family":"Rofinus","given":"Dasmasela","non-dropping-particle":"","parse-names":false,"suffix":""},{"dropping-particle":"","family":"B.P.","given":"Tomasouw","non-dropping-particle":"","parse-names":false,"suffix":""},{"dropping-particle":"","family":"Z.A.","given":"Leleury","non-dropping-particle":"","parse-names":false,"suffix":""}],"container-title":"Jurnal Matematika, Statistika dan Terapannya","id":"ITEM-1","issue":"02","issued":{"date-parts":[["2021"]]},"page":"93-101","title":"Penerapan metode support vector machine (svm) untuk mendeteksi penyalahgunaan narkoba application of support vector machine (svm) method to detect drug abuse","type":"article-journal","volume":"1"},"uris":["http://www.mendeley.com/documents/?uuid=5f4297ba-e913-4b7e-9e7d-5b0a20b054ef"]}],"mendeley":{"formattedCitation":"[13]","plainTextFormattedCitation":"[13]","previouslyFormattedCitation":"[13]"},"properties":{"noteIndex":0},"schema":"https://github.com/citation-style-language/schema/raw/master/csl-citation.json"}</w:instrText>
      </w:r>
      <w:r w:rsidR="001C522C">
        <w:fldChar w:fldCharType="separate"/>
      </w:r>
      <w:r w:rsidR="001D6F9A" w:rsidRPr="001D6F9A">
        <w:rPr>
          <w:noProof/>
        </w:rPr>
        <w:t>[13]</w:t>
      </w:r>
      <w:r w:rsidR="001C522C">
        <w:fldChar w:fldCharType="end"/>
      </w:r>
      <w:r w:rsidRPr="00DE5664">
        <w:t>.</w:t>
      </w:r>
    </w:p>
    <w:p w:rsidR="001C522C" w:rsidRDefault="001C522C" w:rsidP="001C522C">
      <w:pPr>
        <w:ind w:firstLine="284"/>
        <w:jc w:val="both"/>
        <w:rPr>
          <w:sz w:val="22"/>
          <w:szCs w:val="22"/>
        </w:rPr>
      </w:pPr>
      <w:r w:rsidRPr="008211EC">
        <w:rPr>
          <w:sz w:val="22"/>
          <w:szCs w:val="22"/>
        </w:rPr>
        <w:t>Misalkan</w:t>
      </w:r>
      <w:r>
        <w:rPr>
          <w:sz w:val="22"/>
          <w:szCs w:val="22"/>
        </w:rPr>
        <w:t xml:space="preserve"> </w:t>
      </w:r>
      <m:oMath>
        <m:r>
          <w:rPr>
            <w:rFonts w:ascii="Cambria Math" w:hAnsi="Cambria Math"/>
          </w:rPr>
          <m:t>x→ϕ(x)</m:t>
        </m:r>
      </m:oMath>
      <w:r>
        <w:rPr>
          <w:sz w:val="22"/>
          <w:szCs w:val="22"/>
        </w:rPr>
        <w:t xml:space="preserve"> </w:t>
      </w:r>
      <w:r w:rsidRPr="008211EC">
        <w:rPr>
          <w:sz w:val="22"/>
          <w:szCs w:val="22"/>
        </w:rPr>
        <w:t>maka Persamaan dapat ditulis menjadi</w:t>
      </w:r>
    </w:p>
    <w:tbl>
      <w:tblPr>
        <w:tblStyle w:val="TableGrid"/>
        <w:tblW w:w="50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567"/>
      </w:tblGrid>
      <w:tr w:rsidR="001C522C" w:rsidTr="001357C3">
        <w:tc>
          <w:tcPr>
            <w:tcW w:w="4531" w:type="dxa"/>
          </w:tcPr>
          <w:p w:rsidR="001C522C" w:rsidRDefault="001C522C" w:rsidP="001C522C">
            <w:pPr>
              <w:jc w:val="both"/>
              <w:rPr>
                <w:sz w:val="22"/>
                <w:szCs w:val="22"/>
              </w:rPr>
            </w:pPr>
            <m:oMathPara>
              <m:oMath>
                <m:r>
                  <m:rPr>
                    <m:sty m:val="p"/>
                  </m:rPr>
                  <w:rPr>
                    <w:rFonts w:ascii="Cambria Math" w:hAnsi="Cambria Math"/>
                  </w:rPr>
                  <m:t>Max</m:t>
                </m:r>
                <m:r>
                  <w:rPr>
                    <w:rFonts w:ascii="Cambria Math" w:hAnsi="Cambria Math"/>
                  </w:rPr>
                  <m:t>⁡ψ(α)=</m:t>
                </m:r>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m</m:t>
                    </m:r>
                  </m:sup>
                  <m:e>
                    <m:r>
                      <w:rPr>
                        <w:rFonts w:ascii="Cambria Math" w:hAnsi="Cambria Math"/>
                      </w:rPr>
                      <m:t> </m:t>
                    </m:r>
                  </m:e>
                </m:nary>
                <m:sSub>
                  <m:sSubPr>
                    <m:ctrlPr>
                      <w:rPr>
                        <w:rFonts w:ascii="Cambria Math" w:hAnsi="Cambria Math"/>
                      </w:rPr>
                    </m:ctrlPr>
                  </m:sSubPr>
                  <m:e>
                    <m:r>
                      <w:rPr>
                        <w:rFonts w:ascii="Cambria Math" w:hAnsi="Cambria Math"/>
                      </w:rPr>
                      <m:t>α</m:t>
                    </m:r>
                  </m:e>
                  <m:sub>
                    <m:r>
                      <w:rPr>
                        <w:rFonts w:ascii="Cambria Math" w:hAnsi="Cambria Math"/>
                      </w:rPr>
                      <m:t>i</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nary>
                  <m:naryPr>
                    <m:chr m:val="∑"/>
                    <m:limLoc m:val="undOvr"/>
                    <m:grow m:val="1"/>
                    <m:ctrlPr>
                      <w:rPr>
                        <w:rFonts w:ascii="Cambria Math" w:hAnsi="Cambria Math"/>
                      </w:rPr>
                    </m:ctrlPr>
                  </m:naryPr>
                  <m:sub>
                    <m:r>
                      <w:rPr>
                        <w:rFonts w:ascii="Cambria Math" w:hAnsi="Cambria Math"/>
                      </w:rPr>
                      <m:t>i-j-1</m:t>
                    </m:r>
                  </m:sub>
                  <m:sup>
                    <m:r>
                      <w:rPr>
                        <w:rFonts w:ascii="Cambria Math" w:hAnsi="Cambria Math"/>
                      </w:rPr>
                      <m:t>m</m:t>
                    </m:r>
                  </m:sup>
                  <m:e>
                    <m:r>
                      <w:rPr>
                        <w:rFonts w:ascii="Cambria Math" w:hAnsi="Cambria Math"/>
                      </w:rPr>
                      <m:t> </m:t>
                    </m:r>
                  </m:e>
                </m:nary>
                <m:sSub>
                  <m:sSubPr>
                    <m:ctrlPr>
                      <w:rPr>
                        <w:rFonts w:ascii="Cambria Math" w:hAnsi="Cambria Math"/>
                      </w:rPr>
                    </m:ctrlPr>
                  </m:sSubPr>
                  <m:e>
                    <m:r>
                      <w:rPr>
                        <w:rFonts w:ascii="Cambria Math" w:hAnsi="Cambria Math"/>
                      </w:rPr>
                      <m:t>α</m:t>
                    </m:r>
                  </m:e>
                  <m:sub>
                    <m:r>
                      <w:rPr>
                        <w:rFonts w:ascii="Cambria Math" w:hAnsi="Cambria Math"/>
                      </w:rPr>
                      <m:t>i</m:t>
                    </m:r>
                  </m:sub>
                </m:sSub>
                <m:sSub>
                  <m:sSubPr>
                    <m:ctrlPr>
                      <w:rPr>
                        <w:rFonts w:ascii="Cambria Math" w:hAnsi="Cambria Math"/>
                      </w:rPr>
                    </m:ctrlPr>
                  </m:sSubPr>
                  <m:e>
                    <m:r>
                      <w:rPr>
                        <w:rFonts w:ascii="Cambria Math" w:hAnsi="Cambria Math"/>
                      </w:rPr>
                      <m:t>α</m:t>
                    </m:r>
                  </m:e>
                  <m:sub>
                    <m:r>
                      <w:rPr>
                        <w:rFonts w:ascii="Cambria Math" w:hAnsi="Cambria Math"/>
                      </w:rPr>
                      <m:t>j</m:t>
                    </m:r>
                  </m:sub>
                </m:sSub>
                <m:sSub>
                  <m:sSubPr>
                    <m:ctrlPr>
                      <w:rPr>
                        <w:rFonts w:ascii="Cambria Math" w:hAnsi="Cambria Math"/>
                      </w:rPr>
                    </m:ctrlPr>
                  </m:sSubPr>
                  <m:e>
                    <m:r>
                      <w:rPr>
                        <w:rFonts w:ascii="Cambria Math" w:hAnsi="Cambria Math"/>
                      </w:rPr>
                      <m:t>y</m:t>
                    </m:r>
                  </m:e>
                  <m:sub>
                    <m:r>
                      <w:rPr>
                        <w:rFonts w:ascii="Cambria Math" w:hAnsi="Cambria Math"/>
                      </w:rPr>
                      <m:t>i</m:t>
                    </m:r>
                  </m:sub>
                </m:sSub>
                <m:sSub>
                  <m:sSubPr>
                    <m:ctrlPr>
                      <w:rPr>
                        <w:rFonts w:ascii="Cambria Math" w:hAnsi="Cambria Math"/>
                      </w:rPr>
                    </m:ctrlPr>
                  </m:sSubPr>
                  <m:e>
                    <m:r>
                      <w:rPr>
                        <w:rFonts w:ascii="Cambria Math" w:hAnsi="Cambria Math"/>
                      </w:rPr>
                      <m:t>y</m:t>
                    </m:r>
                  </m:e>
                  <m:sub>
                    <m:r>
                      <w:rPr>
                        <w:rFonts w:ascii="Cambria Math" w:hAnsi="Cambria Math"/>
                      </w:rPr>
                      <m:t>j</m:t>
                    </m:r>
                  </m:sub>
                </m:sSub>
                <m:sSup>
                  <m:sSupPr>
                    <m:ctrlPr>
                      <w:rPr>
                        <w:rFonts w:ascii="Cambria Math" w:hAnsi="Cambria Math"/>
                      </w:rPr>
                    </m:ctrlPr>
                  </m:sSupPr>
                  <m:e>
                    <m:r>
                      <w:rPr>
                        <w:rFonts w:ascii="Cambria Math" w:hAnsi="Cambria Math"/>
                      </w:rPr>
                      <m:t>ϕ</m:t>
                    </m:r>
                  </m:e>
                  <m:sup>
                    <m:r>
                      <w:rPr>
                        <w:rFonts w:ascii="Cambria Math" w:hAnsi="Cambria Math"/>
                      </w:rPr>
                      <m:t>T</m:t>
                    </m:r>
                  </m:sup>
                </m:sSup>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w:rPr>
                    <w:rFonts w:ascii="Cambria Math" w:hAnsi="Cambria Math"/>
                  </w:rPr>
                  <m:t>ϕ</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j</m:t>
                        </m:r>
                      </m:sub>
                    </m:sSub>
                  </m:e>
                </m:d>
              </m:oMath>
            </m:oMathPara>
          </w:p>
        </w:tc>
        <w:tc>
          <w:tcPr>
            <w:tcW w:w="567" w:type="dxa"/>
            <w:vAlign w:val="center"/>
          </w:tcPr>
          <w:p w:rsidR="001C522C" w:rsidRPr="003A0BF4" w:rsidRDefault="003A0BF4" w:rsidP="003A0BF4">
            <w:pPr>
              <w:pStyle w:val="Caption"/>
              <w:jc w:val="center"/>
              <w:rPr>
                <w:sz w:val="20"/>
                <w:szCs w:val="20"/>
              </w:rPr>
            </w:pPr>
            <w:r w:rsidRPr="003A0BF4">
              <w:rPr>
                <w:color w:val="auto"/>
                <w:sz w:val="20"/>
                <w:szCs w:val="20"/>
              </w:rPr>
              <w:t xml:space="preserve">( </w:t>
            </w:r>
            <w:r w:rsidRPr="003A0BF4">
              <w:rPr>
                <w:color w:val="auto"/>
                <w:sz w:val="20"/>
                <w:szCs w:val="20"/>
              </w:rPr>
              <w:fldChar w:fldCharType="begin"/>
            </w:r>
            <w:r w:rsidRPr="003A0BF4">
              <w:rPr>
                <w:color w:val="auto"/>
                <w:sz w:val="20"/>
                <w:szCs w:val="20"/>
              </w:rPr>
              <w:instrText xml:space="preserve"> SEQ ( \* ARABIC </w:instrText>
            </w:r>
            <w:r w:rsidRPr="003A0BF4">
              <w:rPr>
                <w:color w:val="auto"/>
                <w:sz w:val="20"/>
                <w:szCs w:val="20"/>
              </w:rPr>
              <w:fldChar w:fldCharType="separate"/>
            </w:r>
            <w:r w:rsidR="001A0D86">
              <w:rPr>
                <w:noProof/>
                <w:color w:val="auto"/>
                <w:sz w:val="20"/>
                <w:szCs w:val="20"/>
              </w:rPr>
              <w:t>1</w:t>
            </w:r>
            <w:r w:rsidRPr="003A0BF4">
              <w:rPr>
                <w:color w:val="auto"/>
                <w:sz w:val="20"/>
                <w:szCs w:val="20"/>
              </w:rPr>
              <w:fldChar w:fldCharType="end"/>
            </w:r>
            <w:r w:rsidRPr="003A0BF4">
              <w:rPr>
                <w:color w:val="auto"/>
                <w:sz w:val="20"/>
                <w:szCs w:val="20"/>
              </w:rPr>
              <w:t xml:space="preserve"> )</w:t>
            </w:r>
          </w:p>
        </w:tc>
      </w:tr>
    </w:tbl>
    <w:p w:rsidR="003A0BF4" w:rsidRDefault="003A0BF4" w:rsidP="0068550E">
      <w:pPr>
        <w:jc w:val="both"/>
      </w:pPr>
      <w:r w:rsidRPr="003A0BF4">
        <w:t>dengan kendala</w:t>
      </w:r>
    </w:p>
    <w:p w:rsidR="003A0BF4" w:rsidRPr="003A0BF4" w:rsidRDefault="008873D9" w:rsidP="003A0BF4">
      <m:oMathPara>
        <m:oMathParaPr>
          <m:jc m:val="center"/>
        </m:oMathParaPr>
        <m:oMath>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m</m:t>
              </m:r>
            </m:sup>
            <m:e>
              <m:r>
                <w:rPr>
                  <w:rFonts w:ascii="Cambria Math" w:hAnsi="Cambria Math"/>
                </w:rPr>
                <m:t> </m:t>
              </m:r>
            </m:e>
          </m:nary>
          <m:sSub>
            <m:sSubPr>
              <m:ctrlPr>
                <w:rPr>
                  <w:rFonts w:ascii="Cambria Math" w:hAnsi="Cambria Math"/>
                </w:rPr>
              </m:ctrlPr>
            </m:sSubPr>
            <m:e>
              <m:r>
                <w:rPr>
                  <w:rFonts w:ascii="Cambria Math" w:hAnsi="Cambria Math"/>
                </w:rPr>
                <m:t>α</m:t>
              </m:r>
            </m:e>
            <m:sub>
              <m:r>
                <w:rPr>
                  <w:rFonts w:ascii="Cambria Math" w:hAnsi="Cambria Math"/>
                </w:rPr>
                <m:t>i</m:t>
              </m:r>
            </m:sub>
          </m:sSub>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=0</m:t>
          </m:r>
          <m:r>
            <m:rPr>
              <m:nor/>
            </m:rPr>
            <m:t xml:space="preserve"> dan </m:t>
          </m:r>
          <m:sSub>
            <m:sSubPr>
              <m:ctrlPr>
                <w:rPr>
                  <w:rFonts w:ascii="Cambria Math" w:hAnsi="Cambria Math"/>
                </w:rPr>
              </m:ctrlPr>
            </m:sSubPr>
            <m:e>
              <m:r>
                <w:rPr>
                  <w:rFonts w:ascii="Cambria Math" w:hAnsi="Cambria Math"/>
                </w:rPr>
                <m:t>α</m:t>
              </m:r>
            </m:e>
            <m:sub>
              <m:r>
                <w:rPr>
                  <w:rFonts w:ascii="Cambria Math" w:hAnsi="Cambria Math"/>
                </w:rPr>
                <m:t>i</m:t>
              </m:r>
            </m:sub>
          </m:sSub>
          <m:r>
            <w:rPr>
              <w:rFonts w:ascii="Cambria Math" w:hAnsi="Cambria Math"/>
            </w:rPr>
            <m:t>≥0</m:t>
          </m:r>
          <m:r>
            <m:rPr>
              <m:nor/>
            </m:rPr>
            <m:t xml:space="preserve"> dimana </m:t>
          </m:r>
          <m:r>
            <w:rPr>
              <w:rFonts w:ascii="Cambria Math" w:hAnsi="Cambria Math"/>
            </w:rPr>
            <m:t>i=1,2,…,m</m:t>
          </m:r>
        </m:oMath>
      </m:oMathPara>
    </w:p>
    <w:p w:rsidR="003A0BF4" w:rsidRDefault="0068550E" w:rsidP="0068550E">
      <w:pPr>
        <w:ind w:firstLine="202"/>
        <w:jc w:val="both"/>
      </w:pPr>
      <w:r w:rsidRPr="0068550E">
        <w:t>Persamaan dari parameter bobot dan bias dapat dihitung dengan rumus berikut:</w:t>
      </w:r>
    </w:p>
    <w:tbl>
      <w:tblPr>
        <w:tblStyle w:val="TableGrid"/>
        <w:tblW w:w="52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3"/>
        <w:gridCol w:w="567"/>
      </w:tblGrid>
      <w:tr w:rsidR="0068550E" w:rsidTr="001357C3">
        <w:tc>
          <w:tcPr>
            <w:tcW w:w="4673" w:type="dxa"/>
          </w:tcPr>
          <w:p w:rsidR="0068550E" w:rsidRPr="0068550E" w:rsidRDefault="0068550E" w:rsidP="0068550E">
            <w:pPr>
              <w:jc w:val="both"/>
            </w:pPr>
            <m:oMathPara>
              <m:oMath>
                <m:r>
                  <w:rPr>
                    <w:rFonts w:ascii="Cambria Math" w:hAnsi="Cambria Math"/>
                  </w:rPr>
                  <m:t>w=</m:t>
                </m:r>
                <m:nary>
                  <m:naryPr>
                    <m:chr m:val="∑"/>
                    <m:limLoc m:val="undOvr"/>
                    <m:grow m:val="1"/>
                    <m:ctrlPr>
                      <w:rPr>
                        <w:rFonts w:ascii="Cambria Math" w:hAnsi="Cambria Math"/>
                      </w:rPr>
                    </m:ctrlPr>
                  </m:naryPr>
                  <m:sub>
                    <m:r>
                      <w:rPr>
                        <w:rFonts w:ascii="Cambria Math" w:hAnsi="Cambria Math"/>
                      </w:rPr>
                      <m:t>i=1</m:t>
                    </m:r>
                  </m:sub>
                  <m:sup>
                    <m:sSub>
                      <m:sSubPr>
                        <m:ctrlPr>
                          <w:rPr>
                            <w:rFonts w:ascii="Cambria Math" w:hAnsi="Cambria Math"/>
                          </w:rPr>
                        </m:ctrlPr>
                      </m:sSubPr>
                      <m:e>
                        <m:r>
                          <w:rPr>
                            <w:rFonts w:ascii="Cambria Math" w:hAnsi="Cambria Math"/>
                          </w:rPr>
                          <m:t>N</m:t>
                        </m:r>
                      </m:e>
                      <m:sub>
                        <m:r>
                          <w:rPr>
                            <w:rFonts w:ascii="Cambria Math" w:hAnsi="Cambria Math"/>
                          </w:rPr>
                          <m:t>SV</m:t>
                        </m:r>
                      </m:sub>
                    </m:sSub>
                  </m:sup>
                  <m:e>
                    <m:r>
                      <w:rPr>
                        <w:rFonts w:ascii="Cambria Math" w:hAnsi="Cambria Math"/>
                      </w:rPr>
                      <m:t> </m:t>
                    </m:r>
                  </m:e>
                </m:nary>
                <m:sSub>
                  <m:sSubPr>
                    <m:ctrlPr>
                      <w:rPr>
                        <w:rFonts w:ascii="Cambria Math" w:hAnsi="Cambria Math"/>
                      </w:rPr>
                    </m:ctrlPr>
                  </m:sSubPr>
                  <m:e>
                    <m:r>
                      <w:rPr>
                        <w:rFonts w:ascii="Cambria Math" w:hAnsi="Cambria Math"/>
                      </w:rPr>
                      <m:t>α</m:t>
                    </m:r>
                  </m:e>
                  <m:sub>
                    <m:r>
                      <w:rPr>
                        <w:rFonts w:ascii="Cambria Math" w:hAnsi="Cambria Math"/>
                      </w:rPr>
                      <m:t>i</m:t>
                    </m:r>
                  </m:sub>
                </m:sSub>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ϕ</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m:rPr>
                    <m:nor/>
                  </m:rPr>
                  <m:t xml:space="preserve"> dan </m:t>
                </m:r>
                <m:r>
                  <w:rPr>
                    <w:rFonts w:ascii="Cambria Math" w:hAnsi="Cambria Math"/>
                  </w:rPr>
                  <m:t>b=</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N</m:t>
                        </m:r>
                      </m:e>
                      <m:sub>
                        <m:r>
                          <w:rPr>
                            <w:rFonts w:ascii="Cambria Math" w:hAnsi="Cambria Math"/>
                          </w:rPr>
                          <m:t>SV</m:t>
                        </m:r>
                      </m:sub>
                    </m:sSub>
                  </m:den>
                </m:f>
                <m:nary>
                  <m:naryPr>
                    <m:chr m:val="∑"/>
                    <m:limLoc m:val="undOvr"/>
                    <m:grow m:val="1"/>
                    <m:ctrlPr>
                      <w:rPr>
                        <w:rFonts w:ascii="Cambria Math" w:hAnsi="Cambria Math"/>
                      </w:rPr>
                    </m:ctrlPr>
                  </m:naryPr>
                  <m:sub>
                    <m:r>
                      <w:rPr>
                        <w:rFonts w:ascii="Cambria Math" w:hAnsi="Cambria Math"/>
                      </w:rPr>
                      <m:t>i=1</m:t>
                    </m:r>
                  </m:sub>
                  <m:sup>
                    <m:sSub>
                      <m:sSubPr>
                        <m:ctrlPr>
                          <w:rPr>
                            <w:rFonts w:ascii="Cambria Math" w:hAnsi="Cambria Math"/>
                          </w:rPr>
                        </m:ctrlPr>
                      </m:sSubPr>
                      <m:e>
                        <m:r>
                          <w:rPr>
                            <w:rFonts w:ascii="Cambria Math" w:hAnsi="Cambria Math"/>
                          </w:rPr>
                          <m:t>N</m:t>
                        </m:r>
                      </m:e>
                      <m:sub>
                        <m:r>
                          <w:rPr>
                            <w:rFonts w:ascii="Cambria Math" w:hAnsi="Cambria Math"/>
                          </w:rPr>
                          <m:t>SV</m:t>
                        </m:r>
                      </m:sub>
                    </m:sSub>
                  </m:sup>
                  <m:e>
                    <m:r>
                      <w:rPr>
                        <w:rFonts w:ascii="Cambria Math" w:hAnsi="Cambria Math"/>
                      </w:rPr>
                      <m:t> </m:t>
                    </m:r>
                  </m:e>
                </m:nary>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p>
                      <m:sSupPr>
                        <m:ctrlPr>
                          <w:rPr>
                            <w:rFonts w:ascii="Cambria Math" w:hAnsi="Cambria Math"/>
                          </w:rPr>
                        </m:ctrlPr>
                      </m:sSupPr>
                      <m:e>
                        <m:r>
                          <w:rPr>
                            <w:rFonts w:ascii="Cambria Math" w:hAnsi="Cambria Math"/>
                          </w:rPr>
                          <m:t>w</m:t>
                        </m:r>
                      </m:e>
                      <m:sup>
                        <m:r>
                          <w:rPr>
                            <w:rFonts w:ascii="Cambria Math" w:hAnsi="Cambria Math"/>
                          </w:rPr>
                          <m:t>T</m:t>
                        </m:r>
                      </m:sup>
                    </m:sSup>
                    <m:r>
                      <w:rPr>
                        <w:rFonts w:ascii="Cambria Math" w:hAnsi="Cambria Math"/>
                      </w:rPr>
                      <m:t>ϕ</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e>
                </m:d>
              </m:oMath>
            </m:oMathPara>
          </w:p>
        </w:tc>
        <w:tc>
          <w:tcPr>
            <w:tcW w:w="567" w:type="dxa"/>
            <w:vAlign w:val="center"/>
          </w:tcPr>
          <w:p w:rsidR="0068550E" w:rsidRPr="0068550E" w:rsidRDefault="0068550E" w:rsidP="0068550E">
            <w:pPr>
              <w:pStyle w:val="Caption"/>
              <w:jc w:val="center"/>
              <w:rPr>
                <w:rStyle w:val="BookTitle"/>
                <w:sz w:val="20"/>
                <w:szCs w:val="20"/>
              </w:rPr>
            </w:pPr>
            <w:r w:rsidRPr="0068550E">
              <w:rPr>
                <w:color w:val="auto"/>
                <w:sz w:val="20"/>
                <w:szCs w:val="20"/>
              </w:rPr>
              <w:t xml:space="preserve">( </w:t>
            </w:r>
            <w:r w:rsidRPr="0068550E">
              <w:rPr>
                <w:color w:val="auto"/>
                <w:sz w:val="20"/>
                <w:szCs w:val="20"/>
              </w:rPr>
              <w:fldChar w:fldCharType="begin"/>
            </w:r>
            <w:r w:rsidRPr="0068550E">
              <w:rPr>
                <w:color w:val="auto"/>
                <w:sz w:val="20"/>
                <w:szCs w:val="20"/>
              </w:rPr>
              <w:instrText xml:space="preserve"> SEQ ( \* ARABIC </w:instrText>
            </w:r>
            <w:r w:rsidRPr="0068550E">
              <w:rPr>
                <w:color w:val="auto"/>
                <w:sz w:val="20"/>
                <w:szCs w:val="20"/>
              </w:rPr>
              <w:fldChar w:fldCharType="separate"/>
            </w:r>
            <w:r w:rsidR="001A0D86">
              <w:rPr>
                <w:noProof/>
                <w:color w:val="auto"/>
                <w:sz w:val="20"/>
                <w:szCs w:val="20"/>
              </w:rPr>
              <w:t>2</w:t>
            </w:r>
            <w:r w:rsidRPr="0068550E">
              <w:rPr>
                <w:color w:val="auto"/>
                <w:sz w:val="20"/>
                <w:szCs w:val="20"/>
              </w:rPr>
              <w:fldChar w:fldCharType="end"/>
            </w:r>
            <w:r w:rsidRPr="0068550E">
              <w:rPr>
                <w:color w:val="auto"/>
                <w:sz w:val="20"/>
                <w:szCs w:val="20"/>
              </w:rPr>
              <w:t xml:space="preserve"> )</w:t>
            </w:r>
          </w:p>
        </w:tc>
      </w:tr>
    </w:tbl>
    <w:p w:rsidR="0068550E" w:rsidRDefault="0068550E" w:rsidP="0068550E">
      <w:pPr>
        <w:ind w:firstLine="202"/>
        <w:jc w:val="both"/>
      </w:pPr>
      <w:r w:rsidRPr="0068550E">
        <w:t>Sedangkan hyperplane optimal berubah menjadi</w:t>
      </w:r>
    </w:p>
    <w:tbl>
      <w:tblPr>
        <w:tblStyle w:val="TableGrid"/>
        <w:tblW w:w="49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9"/>
        <w:gridCol w:w="993"/>
      </w:tblGrid>
      <w:tr w:rsidR="0068550E" w:rsidTr="004C4CFF">
        <w:tc>
          <w:tcPr>
            <w:tcW w:w="3969" w:type="dxa"/>
          </w:tcPr>
          <w:p w:rsidR="0068550E" w:rsidRPr="0068550E" w:rsidRDefault="0068550E" w:rsidP="0068550E">
            <w:pPr>
              <w:jc w:val="both"/>
            </w:pPr>
            <m:oMathPara>
              <m:oMathParaPr>
                <m:jc m:val="center"/>
              </m:oMathParaPr>
              <m:oMath>
                <m:r>
                  <w:rPr>
                    <w:rFonts w:ascii="Cambria Math" w:hAnsi="Cambria Math"/>
                  </w:rPr>
                  <m:t>f(x)=</m:t>
                </m:r>
                <m:sSup>
                  <m:sSupPr>
                    <m:ctrlPr>
                      <w:rPr>
                        <w:rFonts w:ascii="Cambria Math" w:hAnsi="Cambria Math"/>
                      </w:rPr>
                    </m:ctrlPr>
                  </m:sSupPr>
                  <m:e>
                    <m:r>
                      <w:rPr>
                        <w:rFonts w:ascii="Cambria Math" w:hAnsi="Cambria Math"/>
                      </w:rPr>
                      <m:t>w</m:t>
                    </m:r>
                  </m:e>
                  <m:sup>
                    <m:r>
                      <w:rPr>
                        <w:rFonts w:ascii="Cambria Math" w:hAnsi="Cambria Math"/>
                      </w:rPr>
                      <m:t>T</m:t>
                    </m:r>
                  </m:sup>
                </m:sSup>
                <m:r>
                  <w:rPr>
                    <w:rFonts w:ascii="Cambria Math" w:hAnsi="Cambria Math"/>
                  </w:rPr>
                  <m:t>ϕ(x)+b=0</m:t>
                </m:r>
              </m:oMath>
            </m:oMathPara>
          </w:p>
        </w:tc>
        <w:tc>
          <w:tcPr>
            <w:tcW w:w="993" w:type="dxa"/>
            <w:vAlign w:val="center"/>
          </w:tcPr>
          <w:p w:rsidR="0068550E" w:rsidRPr="0068550E" w:rsidRDefault="0068550E" w:rsidP="0068550E">
            <w:pPr>
              <w:pStyle w:val="Caption"/>
              <w:jc w:val="center"/>
              <w:rPr>
                <w:sz w:val="20"/>
                <w:szCs w:val="20"/>
              </w:rPr>
            </w:pPr>
            <w:r w:rsidRPr="0068550E">
              <w:rPr>
                <w:color w:val="auto"/>
                <w:sz w:val="20"/>
                <w:szCs w:val="20"/>
              </w:rPr>
              <w:t xml:space="preserve">( </w:t>
            </w:r>
            <w:r w:rsidRPr="0068550E">
              <w:rPr>
                <w:color w:val="auto"/>
                <w:sz w:val="20"/>
                <w:szCs w:val="20"/>
              </w:rPr>
              <w:fldChar w:fldCharType="begin"/>
            </w:r>
            <w:r w:rsidRPr="0068550E">
              <w:rPr>
                <w:color w:val="auto"/>
                <w:sz w:val="20"/>
                <w:szCs w:val="20"/>
              </w:rPr>
              <w:instrText xml:space="preserve"> SEQ ( \* ARABIC </w:instrText>
            </w:r>
            <w:r w:rsidRPr="0068550E">
              <w:rPr>
                <w:color w:val="auto"/>
                <w:sz w:val="20"/>
                <w:szCs w:val="20"/>
              </w:rPr>
              <w:fldChar w:fldCharType="separate"/>
            </w:r>
            <w:r w:rsidR="001A0D86">
              <w:rPr>
                <w:noProof/>
                <w:color w:val="auto"/>
                <w:sz w:val="20"/>
                <w:szCs w:val="20"/>
              </w:rPr>
              <w:t>3</w:t>
            </w:r>
            <w:r w:rsidRPr="0068550E">
              <w:rPr>
                <w:color w:val="auto"/>
                <w:sz w:val="20"/>
                <w:szCs w:val="20"/>
              </w:rPr>
              <w:fldChar w:fldCharType="end"/>
            </w:r>
            <w:r w:rsidRPr="0068550E">
              <w:rPr>
                <w:color w:val="auto"/>
                <w:sz w:val="20"/>
                <w:szCs w:val="20"/>
              </w:rPr>
              <w:t xml:space="preserve"> )</w:t>
            </w:r>
            <w:r>
              <w:rPr>
                <w:color w:val="auto"/>
                <w:sz w:val="20"/>
                <w:szCs w:val="20"/>
              </w:rPr>
              <w:fldChar w:fldCharType="begin" w:fldLock="1"/>
            </w:r>
            <w:r w:rsidR="001D6F9A">
              <w:rPr>
                <w:color w:val="auto"/>
                <w:sz w:val="20"/>
                <w:szCs w:val="20"/>
              </w:rPr>
              <w:instrText>ADDIN CSL_CITATION {"citationItems":[{"id":"ITEM-1","itemData":{"author":[{"dropping-particle":"","family":"Rofinus","given":"Dasmasela","non-dropping-particle":"","parse-names":false,"suffix":""},{"dropping-particle":"","family":"B.P.","given":"Tomasouw","non-dropping-particle":"","parse-names":false,"suffix":""},{"dropping-particle":"","family":"Z.A.","given":"Leleury","non-dropping-particle":"","parse-names":false,"suffix":""}],"container-title":"Jurnal Matematika, Statistika dan Terapannya","id":"ITEM-1","issue":"02","issued":{"date-parts":[["2021"]]},"page":"93-101","title":"Penerapan metode support vector machine (svm) untuk mendeteksi penyalahgunaan narkoba application of support vector machine (svm) method to detect drug abuse","type":"article-journal","volume":"1"},"uris":["http://www.mendeley.com/documents/?uuid=5f4297ba-e913-4b7e-9e7d-5b0a20b054ef"]}],"mendeley":{"formattedCitation":"[13]","plainTextFormattedCitation":"[13]","previouslyFormattedCitation":"[13]"},"properties":{"noteIndex":0},"schema":"https://github.com/citation-style-language/schema/raw/master/csl-citation.json"}</w:instrText>
            </w:r>
            <w:r>
              <w:rPr>
                <w:color w:val="auto"/>
                <w:sz w:val="20"/>
                <w:szCs w:val="20"/>
              </w:rPr>
              <w:fldChar w:fldCharType="separate"/>
            </w:r>
            <w:r w:rsidR="001D6F9A" w:rsidRPr="001D6F9A">
              <w:rPr>
                <w:i w:val="0"/>
                <w:noProof/>
                <w:color w:val="auto"/>
                <w:sz w:val="20"/>
                <w:szCs w:val="20"/>
              </w:rPr>
              <w:t>[13]</w:t>
            </w:r>
            <w:r>
              <w:rPr>
                <w:color w:val="auto"/>
                <w:sz w:val="20"/>
                <w:szCs w:val="20"/>
              </w:rPr>
              <w:fldChar w:fldCharType="end"/>
            </w:r>
            <w:r>
              <w:rPr>
                <w:color w:val="auto"/>
                <w:sz w:val="20"/>
                <w:szCs w:val="20"/>
              </w:rPr>
              <w:t xml:space="preserve"> </w:t>
            </w:r>
          </w:p>
        </w:tc>
      </w:tr>
    </w:tbl>
    <w:p w:rsidR="0068550E" w:rsidRPr="0068550E" w:rsidRDefault="0068550E" w:rsidP="0068550E">
      <w:pPr>
        <w:ind w:firstLine="284"/>
        <w:jc w:val="both"/>
      </w:pPr>
      <w:r w:rsidRPr="0068550E">
        <w:t xml:space="preserve">Pada tahap ini terdapat beberapa permasalahan yang muncul yakni jika sampel data input pada tahap </w:t>
      </w:r>
      <w:r w:rsidRPr="0068550E">
        <w:rPr>
          <w:i/>
          <w:iCs/>
        </w:rPr>
        <w:t>training</w:t>
      </w:r>
      <w:r w:rsidRPr="0068550E">
        <w:t xml:space="preserve"> terlalu besar maka perhitungan hasil kali titik </w:t>
      </w:r>
      <m:oMath>
        <m:sSup>
          <m:sSupPr>
            <m:ctrlPr>
              <w:rPr>
                <w:rFonts w:ascii="Cambria Math" w:hAnsi="Cambria Math"/>
              </w:rPr>
            </m:ctrlPr>
          </m:sSupPr>
          <m:e>
            <m:r>
              <w:rPr>
                <w:rFonts w:ascii="Cambria Math" w:hAnsi="Cambria Math"/>
              </w:rPr>
              <m:t>ϕ</m:t>
            </m:r>
          </m:e>
          <m:sup>
            <m:r>
              <w:rPr>
                <w:rFonts w:ascii="Cambria Math" w:hAnsi="Cambria Math"/>
              </w:rPr>
              <m:t>T</m:t>
            </m:r>
          </m:sup>
        </m:sSup>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w:rPr>
            <w:rFonts w:ascii="Cambria Math" w:hAnsi="Cambria Math"/>
          </w:rPr>
          <m:t>ϕ</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j</m:t>
                </m:r>
              </m:sub>
            </m:sSub>
          </m:e>
        </m:d>
      </m:oMath>
      <w:r w:rsidRPr="0068550E">
        <w:t xml:space="preserve"> P(1) akan membuat proses perhitungan menjadi semakin lama. Oleh karena itu diperlukannya cara untuk menghitung </w:t>
      </w:r>
      <m:oMath>
        <m:sSup>
          <m:sSupPr>
            <m:ctrlPr>
              <w:rPr>
                <w:rFonts w:ascii="Cambria Math" w:hAnsi="Cambria Math"/>
              </w:rPr>
            </m:ctrlPr>
          </m:sSupPr>
          <m:e>
            <m:r>
              <w:rPr>
                <w:rFonts w:ascii="Cambria Math" w:hAnsi="Cambria Math"/>
              </w:rPr>
              <m:t>ϕ</m:t>
            </m:r>
          </m:e>
          <m:sup>
            <m:r>
              <w:rPr>
                <w:rFonts w:ascii="Cambria Math" w:hAnsi="Cambria Math"/>
              </w:rPr>
              <m:t>T</m:t>
            </m:r>
          </m:sup>
        </m:sSup>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w:rPr>
            <w:rFonts w:ascii="Cambria Math" w:hAnsi="Cambria Math"/>
          </w:rPr>
          <m:t>ϕ</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j</m:t>
                </m:r>
              </m:sub>
            </m:sSub>
          </m:e>
        </m:d>
      </m:oMath>
      <w:r w:rsidRPr="0068550E">
        <w:t xml:space="preserve"> tanpa mengetahui fungsi </w:t>
      </w:r>
      <m:oMath>
        <m:r>
          <w:rPr>
            <w:rFonts w:ascii="Cambria Math" w:hAnsi="Cambria Math"/>
          </w:rPr>
          <m:t>ϕ</m:t>
        </m:r>
      </m:oMath>
      <w:r w:rsidRPr="0068550E">
        <w:t>. Sebagai permisalan K adalah sebuah fungsi dengan sifat seperti berikut:</w:t>
      </w:r>
    </w:p>
    <w:tbl>
      <w:tblPr>
        <w:tblStyle w:val="TableGrid"/>
        <w:tblW w:w="49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567"/>
      </w:tblGrid>
      <w:tr w:rsidR="0068550E" w:rsidTr="001357C3">
        <w:tc>
          <w:tcPr>
            <w:tcW w:w="4390" w:type="dxa"/>
          </w:tcPr>
          <w:p w:rsidR="0068550E" w:rsidRPr="0068550E" w:rsidRDefault="0068550E" w:rsidP="0068550E">
            <m:oMathPara>
              <m:oMathParaPr>
                <m:jc m:val="center"/>
              </m:oMathParaPr>
              <m:oMath>
                <m:r>
                  <w:rPr>
                    <w:rFonts w:ascii="Cambria Math" w:hAnsi="Cambria Math"/>
                  </w:rPr>
                  <m:t>K(u,v)=</m:t>
                </m:r>
                <m:sSup>
                  <m:sSupPr>
                    <m:ctrlPr>
                      <w:rPr>
                        <w:rFonts w:ascii="Cambria Math" w:hAnsi="Cambria Math"/>
                      </w:rPr>
                    </m:ctrlPr>
                  </m:sSupPr>
                  <m:e>
                    <m:r>
                      <w:rPr>
                        <w:rFonts w:ascii="Cambria Math" w:hAnsi="Cambria Math"/>
                      </w:rPr>
                      <m:t>ϕ</m:t>
                    </m:r>
                  </m:e>
                  <m:sup>
                    <m:r>
                      <w:rPr>
                        <w:rFonts w:ascii="Cambria Math" w:hAnsi="Cambria Math"/>
                      </w:rPr>
                      <m:t>T</m:t>
                    </m:r>
                  </m:sup>
                </m:sSup>
                <m:r>
                  <w:rPr>
                    <w:rFonts w:ascii="Cambria Math" w:hAnsi="Cambria Math"/>
                  </w:rPr>
                  <m:t>(u)ϕ(v)</m:t>
                </m:r>
              </m:oMath>
            </m:oMathPara>
          </w:p>
        </w:tc>
        <w:tc>
          <w:tcPr>
            <w:tcW w:w="567" w:type="dxa"/>
            <w:vAlign w:val="center"/>
          </w:tcPr>
          <w:p w:rsidR="0068550E" w:rsidRPr="0068550E" w:rsidRDefault="0068550E" w:rsidP="0068550E">
            <w:pPr>
              <w:pStyle w:val="Caption"/>
              <w:jc w:val="center"/>
              <w:rPr>
                <w:sz w:val="20"/>
                <w:szCs w:val="20"/>
              </w:rPr>
            </w:pPr>
            <w:r w:rsidRPr="0068550E">
              <w:rPr>
                <w:color w:val="auto"/>
                <w:sz w:val="20"/>
                <w:szCs w:val="20"/>
              </w:rPr>
              <w:t xml:space="preserve">( </w:t>
            </w:r>
            <w:r w:rsidRPr="0068550E">
              <w:rPr>
                <w:color w:val="auto"/>
                <w:sz w:val="20"/>
                <w:szCs w:val="20"/>
              </w:rPr>
              <w:fldChar w:fldCharType="begin"/>
            </w:r>
            <w:r w:rsidRPr="0068550E">
              <w:rPr>
                <w:color w:val="auto"/>
                <w:sz w:val="20"/>
                <w:szCs w:val="20"/>
              </w:rPr>
              <w:instrText xml:space="preserve"> SEQ ( \* ARABIC </w:instrText>
            </w:r>
            <w:r w:rsidRPr="0068550E">
              <w:rPr>
                <w:color w:val="auto"/>
                <w:sz w:val="20"/>
                <w:szCs w:val="20"/>
              </w:rPr>
              <w:fldChar w:fldCharType="separate"/>
            </w:r>
            <w:r w:rsidR="001A0D86">
              <w:rPr>
                <w:noProof/>
                <w:color w:val="auto"/>
                <w:sz w:val="20"/>
                <w:szCs w:val="20"/>
              </w:rPr>
              <w:t>4</w:t>
            </w:r>
            <w:r w:rsidRPr="0068550E">
              <w:rPr>
                <w:color w:val="auto"/>
                <w:sz w:val="20"/>
                <w:szCs w:val="20"/>
              </w:rPr>
              <w:fldChar w:fldCharType="end"/>
            </w:r>
            <w:r w:rsidRPr="0068550E">
              <w:rPr>
                <w:color w:val="auto"/>
                <w:sz w:val="20"/>
                <w:szCs w:val="20"/>
              </w:rPr>
              <w:t xml:space="preserve"> )</w:t>
            </w:r>
          </w:p>
        </w:tc>
      </w:tr>
    </w:tbl>
    <w:p w:rsidR="0068550E" w:rsidRDefault="0068550E" w:rsidP="0068550E">
      <w:pPr>
        <w:jc w:val="both"/>
      </w:pPr>
      <w:r w:rsidRPr="0068550E">
        <w:t xml:space="preserve">dimana </w:t>
      </w:r>
      <m:oMath>
        <m:r>
          <w:rPr>
            <w:rFonts w:ascii="Cambria Math" w:hAnsi="Cambria Math"/>
          </w:rPr>
          <m:t>u,v∈</m:t>
        </m:r>
        <m:sSup>
          <m:sSupPr>
            <m:ctrlPr>
              <w:rPr>
                <w:rFonts w:ascii="Cambria Math" w:hAnsi="Cambria Math"/>
              </w:rPr>
            </m:ctrlPr>
          </m:sSupPr>
          <m:e>
            <m:r>
              <w:rPr>
                <w:rFonts w:ascii="Cambria Math" w:hAnsi="Cambria Math"/>
              </w:rPr>
              <m:t>R</m:t>
            </m:r>
          </m:e>
          <m:sup>
            <m:r>
              <w:rPr>
                <w:rFonts w:ascii="Cambria Math" w:hAnsi="Cambria Math"/>
              </w:rPr>
              <m:t>n</m:t>
            </m:r>
          </m:sup>
        </m:sSup>
      </m:oMath>
      <w:r w:rsidRPr="0068550E">
        <w:t xml:space="preserve"> dan</w:t>
      </w:r>
      <w:r w:rsidRPr="0068550E">
        <w:rPr>
          <w:rFonts w:ascii="Cambria Math" w:hAnsi="Cambria Math"/>
          <w:i/>
        </w:rPr>
        <w:t xml:space="preserve"> </w:t>
      </w:r>
      <m:oMath>
        <m:r>
          <w:rPr>
            <w:rFonts w:ascii="Cambria Math" w:hAnsi="Cambria Math"/>
          </w:rPr>
          <m:t>ϕ:</m:t>
        </m:r>
        <m:sSup>
          <m:sSupPr>
            <m:ctrlPr>
              <w:rPr>
                <w:rFonts w:ascii="Cambria Math" w:hAnsi="Cambria Math"/>
              </w:rPr>
            </m:ctrlPr>
          </m:sSupPr>
          <m:e>
            <m:r>
              <w:rPr>
                <w:rFonts w:ascii="Cambria Math" w:hAnsi="Cambria Math"/>
              </w:rPr>
              <m:t>R</m:t>
            </m:r>
          </m:e>
          <m:sup>
            <m:r>
              <w:rPr>
                <w:rFonts w:ascii="Cambria Math" w:hAnsi="Cambria Math"/>
              </w:rPr>
              <m:t>n</m:t>
            </m:r>
          </m:sup>
        </m:sSup>
        <m: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m</m:t>
            </m:r>
          </m:sup>
        </m:sSup>
        <m:r>
          <w:rPr>
            <w:rFonts w:ascii="Cambria Math" w:hAnsi="Cambria Math"/>
          </w:rPr>
          <m:t>,n&lt;m</m:t>
        </m:r>
      </m:oMath>
      <w:r w:rsidRPr="0068550E">
        <w:t>. Fungsi K inilah yang disebut sebagai fungsi kernel</w:t>
      </w:r>
      <w:r w:rsidRPr="0068550E">
        <w:fldChar w:fldCharType="begin" w:fldLock="1"/>
      </w:r>
      <w:r w:rsidR="001D6F9A">
        <w:instrText>ADDIN CSL_CITATION {"citationItems":[{"id":"ITEM-1","itemData":{"author":[{"dropping-particle":"","family":"Rofinus","given":"Dasmasela","non-dropping-particle":"","parse-names":false,"suffix":""},{"dropping-particle":"","family":"B.P.","given":"Tomasouw","non-dropping-particle":"","parse-names":false,"suffix":""},{"dropping-particle":"","family":"Z.A.","given":"Leleury","non-dropping-particle":"","parse-names":false,"suffix":""}],"container-title":"Jurnal Matematika, Statistika dan Terapannya","id":"ITEM-1","issue":"02","issued":{"date-parts":[["2021"]]},"page":"93-101","title":"Penerapan metode support vector machine (svm) untuk mendeteksi penyalahgunaan narkoba application of support vector machine (svm) method to detect drug abuse","type":"article-journal","volume":"1"},"uris":["http://www.mendeley.com/documents/?uuid=5f4297ba-e913-4b7e-9e7d-5b0a20b054ef"]}],"mendeley":{"formattedCitation":"[13]","plainTextFormattedCitation":"[13]","previouslyFormattedCitation":"[13]"},"properties":{"noteIndex":0},"schema":"https://github.com/citation-style-language/schema/raw/master/csl-citation.json"}</w:instrText>
      </w:r>
      <w:r w:rsidRPr="0068550E">
        <w:fldChar w:fldCharType="separate"/>
      </w:r>
      <w:r w:rsidR="001D6F9A" w:rsidRPr="001D6F9A">
        <w:rPr>
          <w:noProof/>
        </w:rPr>
        <w:t>[13]</w:t>
      </w:r>
      <w:r w:rsidRPr="0068550E">
        <w:fldChar w:fldCharType="end"/>
      </w:r>
      <w:r w:rsidRPr="0068550E">
        <w:t>.</w:t>
      </w:r>
    </w:p>
    <w:p w:rsidR="0068550E" w:rsidRDefault="0068550E" w:rsidP="00F22548">
      <w:pPr>
        <w:ind w:firstLine="202"/>
        <w:jc w:val="both"/>
      </w:pPr>
      <w:r w:rsidRPr="0068550E">
        <w:t>Menurut</w:t>
      </w:r>
      <w:r w:rsidR="00F22548">
        <w:fldChar w:fldCharType="begin" w:fldLock="1"/>
      </w:r>
      <w:r w:rsidR="001D6F9A">
        <w:instrText>ADDIN CSL_CITATION {"citationItems":[{"id":"ITEM-1","itemData":{"DOI":"10.15575/join.v2i2.109","ISSN":"2528-1682","abstract":"Pengenalan wajah secara otomatis merupakan sebuah kebutuhan yang memiliki peran penting dalam kehidupan masyarakat saat ini. Pada dasarnya masalah pengenalan wajah dapat dipecahkan dengan menggunakan algoritma atau metode klasifikasi, salah satunya adalah Support Vector Machine (SVM). Walaupun sangat baik dalam menyelesaikan permasalahan klasifikasi, SVM hanya dapat digunakan pada data yang bersifat linear saja, sehingga untuk dapat digunakan pada data non-linear maka SVM dimodifikasi dengan menggunakan fungsi kernel. Sulitnya menemukan fungsi kernel yang sesuai dengan karakteristik data yang dipakai membuat para peneliti melakukan pengembangan dengan menggunakan kombinasi dari beberapa kernel atau disebut Multi kernel. Pada penelitian ini dibangun sebuah sistem pengenalan wajah yang berbasis SVM multi kernel dengan metode pembelajaran yang bertambah, artinya apabila terjadi penambahan data atau informasi baru tidak harus menghapus pengetahuan yang lalu dan mengulang pembelajarannya dari awal. Sehingga pembelajaran sistem yang dibangun lebih dinamis. Hasil yang didapat pada penelitian ini menunjukkan bahwa sistem yang dibangun dapat mengenali wajah manusia dengan baik, hal ini dibuktikan dengan nilai rata-rata keseluruhan akurasi yang mencapai 89%, kemudian nilai precision 41.67% serta nilai recall sebesar 47.67%. Hasil penelitian juga menunjukkan bahwa dengan metode pembelajaran yang bertambah, sistem hanya membutuhkan waktu selama 6.4853 detik secara rata-rata pada keseluruhan uji coba.","author":[{"dropping-particle":"","family":"Athoillah","given":"Muhammad","non-dropping-particle":"","parse-names":false,"suffix":""}],"container-title":"Jurnal Online Informatika","id":"ITEM-1","issue":"2","issued":{"date-parts":[["2018"]]},"page":"84","title":"Pengenalan Wajah Menggunakan SVM Multi Kernel dengan Pembelajaran yang Bertambah","type":"article-journal","volume":"2"},"uris":["http://www.mendeley.com/documents/?uuid=7159dcc2-a4aa-44ac-8a0e-364f99989131"]}],"mendeley":{"formattedCitation":"[14]","plainTextFormattedCitation":"[14]","previouslyFormattedCitation":"[14]"},"properties":{"noteIndex":0},"schema":"https://github.com/citation-style-language/schema/raw/master/csl-citation.json"}</w:instrText>
      </w:r>
      <w:r w:rsidR="00F22548">
        <w:fldChar w:fldCharType="separate"/>
      </w:r>
      <w:r w:rsidR="00F22548" w:rsidRPr="00F22548">
        <w:rPr>
          <w:noProof/>
        </w:rPr>
        <w:t>[14]</w:t>
      </w:r>
      <w:r w:rsidR="00F22548">
        <w:fldChar w:fldCharType="end"/>
      </w:r>
      <w:r w:rsidRPr="0068550E">
        <w:t>, ada beberapa jenis kernel yang biasa digunakan dalam penelitian yaitu :</w:t>
      </w:r>
    </w:p>
    <w:p w:rsidR="00F22548" w:rsidRPr="00F22548" w:rsidRDefault="00F22548" w:rsidP="00F22548">
      <w:pPr>
        <w:numPr>
          <w:ilvl w:val="0"/>
          <w:numId w:val="26"/>
        </w:numPr>
        <w:autoSpaceDE/>
        <w:autoSpaceDN/>
        <w:jc w:val="both"/>
      </w:pPr>
      <w:r w:rsidRPr="00F22548">
        <w:t xml:space="preserve">Kernel Linier </w:t>
      </w:r>
      <m:oMath>
        <m:r>
          <w:rPr>
            <w:rFonts w:ascii="Cambria Math" w:hAnsi="Cambria Math"/>
          </w:rPr>
          <m:t>K(u,v)=</m:t>
        </m:r>
        <m:sSup>
          <m:sSupPr>
            <m:ctrlPr>
              <w:rPr>
                <w:rFonts w:ascii="Cambria Math" w:hAnsi="Cambria Math"/>
              </w:rPr>
            </m:ctrlPr>
          </m:sSupPr>
          <m:e>
            <m:r>
              <w:rPr>
                <w:rFonts w:ascii="Cambria Math" w:hAnsi="Cambria Math"/>
              </w:rPr>
              <m:t>u</m:t>
            </m:r>
          </m:e>
          <m:sup>
            <m:r>
              <w:rPr>
                <w:rFonts w:ascii="Cambria Math" w:hAnsi="Cambria Math"/>
              </w:rPr>
              <m:t>T</m:t>
            </m:r>
          </m:sup>
        </m:sSup>
        <m:r>
          <w:rPr>
            <w:rFonts w:ascii="Cambria Math" w:hAnsi="Cambria Math"/>
          </w:rPr>
          <m:t>v</m:t>
        </m:r>
      </m:oMath>
    </w:p>
    <w:p w:rsidR="00F22548" w:rsidRPr="00F22548" w:rsidRDefault="00F22548" w:rsidP="00F22548">
      <w:pPr>
        <w:numPr>
          <w:ilvl w:val="0"/>
          <w:numId w:val="26"/>
        </w:numPr>
        <w:autoSpaceDE/>
        <w:autoSpaceDN/>
      </w:pPr>
      <w:r w:rsidRPr="00F22548">
        <w:t xml:space="preserve">Kernel </w:t>
      </w:r>
      <w:r w:rsidRPr="00F22548">
        <w:rPr>
          <w:i/>
          <w:iCs/>
        </w:rPr>
        <w:t xml:space="preserve">Polynomial </w:t>
      </w:r>
      <m:oMath>
        <m:r>
          <w:rPr>
            <w:rFonts w:ascii="Cambria Math" w:hAnsi="Cambria Math"/>
          </w:rPr>
          <m:t>K(u,v)=</m:t>
        </m:r>
        <m:sSup>
          <m:sSupPr>
            <m:ctrlPr>
              <w:rPr>
                <w:rFonts w:ascii="Cambria Math" w:hAnsi="Cambria Math"/>
              </w:rPr>
            </m:ctrlPr>
          </m:sSupPr>
          <m:e>
            <m:d>
              <m:dPr>
                <m:ctrlPr>
                  <w:rPr>
                    <w:rFonts w:ascii="Cambria Math" w:hAnsi="Cambria Math"/>
                  </w:rPr>
                </m:ctrlPr>
              </m:dPr>
              <m:e>
                <m:r>
                  <w:rPr>
                    <w:rFonts w:ascii="Cambria Math" w:hAnsi="Cambria Math"/>
                  </w:rPr>
                  <m:t>1+</m:t>
                </m:r>
                <m:sSup>
                  <m:sSupPr>
                    <m:ctrlPr>
                      <w:rPr>
                        <w:rFonts w:ascii="Cambria Math" w:hAnsi="Cambria Math"/>
                      </w:rPr>
                    </m:ctrlPr>
                  </m:sSupPr>
                  <m:e>
                    <m:r>
                      <w:rPr>
                        <w:rFonts w:ascii="Cambria Math" w:hAnsi="Cambria Math"/>
                      </w:rPr>
                      <m:t>u</m:t>
                    </m:r>
                  </m:e>
                  <m:sup>
                    <m:r>
                      <w:rPr>
                        <w:rFonts w:ascii="Cambria Math" w:hAnsi="Cambria Math"/>
                      </w:rPr>
                      <m:t>T</m:t>
                    </m:r>
                  </m:sup>
                </m:sSup>
                <m:r>
                  <w:rPr>
                    <w:rFonts w:ascii="Cambria Math" w:hAnsi="Cambria Math"/>
                  </w:rPr>
                  <m:t>v</m:t>
                </m:r>
              </m:e>
            </m:d>
          </m:e>
          <m:sup>
            <m:r>
              <w:rPr>
                <w:rFonts w:ascii="Cambria Math" w:hAnsi="Cambria Math"/>
              </w:rPr>
              <m:t>d</m:t>
            </m:r>
          </m:sup>
        </m:sSup>
        <m:r>
          <w:rPr>
            <w:rFonts w:ascii="Cambria Math" w:hAnsi="Cambria Math"/>
          </w:rPr>
          <m:t>,d≥1</m:t>
        </m:r>
      </m:oMath>
    </w:p>
    <w:p w:rsidR="00F22548" w:rsidRPr="00F22548" w:rsidRDefault="00F22548" w:rsidP="00F22548">
      <w:pPr>
        <w:numPr>
          <w:ilvl w:val="0"/>
          <w:numId w:val="26"/>
        </w:numPr>
        <w:autoSpaceDE/>
        <w:autoSpaceDN/>
      </w:pPr>
      <w:r w:rsidRPr="00F22548">
        <w:t xml:space="preserve">Kernel RBF </w:t>
      </w:r>
      <w:r w:rsidRPr="00F22548">
        <w:rPr>
          <w:rFonts w:ascii="Cambria Math" w:hAnsi="Cambria Math"/>
          <w:i/>
        </w:rPr>
        <w:br/>
      </w:r>
      <m:oMathPara>
        <m:oMath>
          <m:r>
            <w:rPr>
              <w:rFonts w:ascii="Cambria Math" w:hAnsi="Cambria Math"/>
            </w:rPr>
            <m:t>K(u,v)=</m:t>
          </m:r>
          <m:r>
            <m:rPr>
              <m:sty m:val="p"/>
            </m:rPr>
            <w:rPr>
              <w:rFonts w:ascii="Cambria Math" w:hAnsi="Cambria Math"/>
            </w:rPr>
            <m:t>exp</m:t>
          </m:r>
          <m:r>
            <w:rPr>
              <w:rFonts w:ascii="Cambria Math" w:hAnsi="Cambria Math"/>
            </w:rPr>
            <m:t>⁡</m:t>
          </m:r>
          <m:d>
            <m:dPr>
              <m:ctrlPr>
                <w:rPr>
                  <w:rFonts w:ascii="Cambria Math" w:hAnsi="Cambria Math"/>
                </w:rPr>
              </m:ctrlPr>
            </m:dPr>
            <m:e>
              <m:r>
                <w:rPr>
                  <w:rFonts w:ascii="Cambria Math" w:hAnsi="Cambria Math"/>
                </w:rPr>
                <m:t>-γ∥u-v</m:t>
              </m:r>
              <m:sSup>
                <m:sSupPr>
                  <m:ctrlPr>
                    <w:rPr>
                      <w:rFonts w:ascii="Cambria Math" w:hAnsi="Cambria Math"/>
                    </w:rPr>
                  </m:ctrlPr>
                </m:sSupPr>
                <m:e>
                  <m:r>
                    <w:rPr>
                      <w:rFonts w:ascii="Cambria Math" w:hAnsi="Cambria Math"/>
                    </w:rPr>
                    <m:t>∥</m:t>
                  </m:r>
                </m:e>
                <m:sup>
                  <m:r>
                    <w:rPr>
                      <w:rFonts w:ascii="Cambria Math" w:hAnsi="Cambria Math"/>
                    </w:rPr>
                    <m:t>2</m:t>
                  </m:r>
                </m:sup>
              </m:sSup>
            </m:e>
          </m:d>
          <m:r>
            <w:rPr>
              <w:rFonts w:ascii="Cambria Math" w:hAnsi="Cambria Math"/>
            </w:rPr>
            <m:t>,γ&gt;0</m:t>
          </m:r>
        </m:oMath>
      </m:oMathPara>
    </w:p>
    <w:p w:rsidR="00F22548" w:rsidRDefault="00F22548" w:rsidP="00F22548">
      <w:pPr>
        <w:autoSpaceDE/>
        <w:autoSpaceDN/>
        <w:ind w:firstLine="202"/>
      </w:pPr>
      <w:r w:rsidRPr="00F22548">
        <w:t>Dengan menggunakan konsep fungsi kernel di atas maka Persamaan (1)-(3) berubah menjadi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gridCol w:w="567"/>
      </w:tblGrid>
      <w:tr w:rsidR="00F22548" w:rsidTr="001357C3">
        <w:tc>
          <w:tcPr>
            <w:tcW w:w="4248" w:type="dxa"/>
          </w:tcPr>
          <w:p w:rsidR="00F22548" w:rsidRPr="00F22548" w:rsidRDefault="00F22548" w:rsidP="00F22548">
            <w:pPr>
              <w:autoSpaceDE/>
              <w:autoSpaceDN/>
            </w:pPr>
            <m:oMathPara>
              <m:oMathParaPr>
                <m:jc m:val="center"/>
              </m:oMathParaPr>
              <m:oMath>
                <m:r>
                  <m:rPr>
                    <m:sty m:val="p"/>
                  </m:rPr>
                  <w:rPr>
                    <w:rFonts w:ascii="Cambria Math" w:hAnsi="Cambria Math"/>
                  </w:rPr>
                  <m:t>Max</m:t>
                </m:r>
                <m:r>
                  <w:rPr>
                    <w:rFonts w:ascii="Cambria Math" w:hAnsi="Cambria Math"/>
                  </w:rPr>
                  <m:t>⁡ψ(α)=</m:t>
                </m:r>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m</m:t>
                    </m:r>
                  </m:sup>
                  <m:e>
                    <m:r>
                      <w:rPr>
                        <w:rFonts w:ascii="Cambria Math" w:hAnsi="Cambria Math"/>
                      </w:rPr>
                      <m:t> </m:t>
                    </m:r>
                  </m:e>
                </m:nary>
                <m:sSub>
                  <m:sSubPr>
                    <m:ctrlPr>
                      <w:rPr>
                        <w:rFonts w:ascii="Cambria Math" w:hAnsi="Cambria Math"/>
                      </w:rPr>
                    </m:ctrlPr>
                  </m:sSubPr>
                  <m:e>
                    <m:r>
                      <w:rPr>
                        <w:rFonts w:ascii="Cambria Math" w:hAnsi="Cambria Math"/>
                      </w:rPr>
                      <m:t>α</m:t>
                    </m:r>
                  </m:e>
                  <m:sub>
                    <m:r>
                      <w:rPr>
                        <w:rFonts w:ascii="Cambria Math" w:hAnsi="Cambria Math"/>
                      </w:rPr>
                      <m:t>i</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nary>
                  <m:naryPr>
                    <m:chr m:val="∑"/>
                    <m:limLoc m:val="undOvr"/>
                    <m:grow m:val="1"/>
                    <m:ctrlPr>
                      <w:rPr>
                        <w:rFonts w:ascii="Cambria Math" w:hAnsi="Cambria Math"/>
                      </w:rPr>
                    </m:ctrlPr>
                  </m:naryPr>
                  <m:sub>
                    <m:r>
                      <w:rPr>
                        <w:rFonts w:ascii="Cambria Math" w:hAnsi="Cambria Math"/>
                      </w:rPr>
                      <m:t>i-j-1</m:t>
                    </m:r>
                  </m:sub>
                  <m:sup>
                    <m:r>
                      <w:rPr>
                        <w:rFonts w:ascii="Cambria Math" w:hAnsi="Cambria Math"/>
                      </w:rPr>
                      <m:t>m</m:t>
                    </m:r>
                  </m:sup>
                  <m:e>
                    <m:r>
                      <w:rPr>
                        <w:rFonts w:ascii="Cambria Math" w:hAnsi="Cambria Math"/>
                      </w:rPr>
                      <m:t> </m:t>
                    </m:r>
                  </m:e>
                </m:nary>
                <m:sSub>
                  <m:sSubPr>
                    <m:ctrlPr>
                      <w:rPr>
                        <w:rFonts w:ascii="Cambria Math" w:hAnsi="Cambria Math"/>
                      </w:rPr>
                    </m:ctrlPr>
                  </m:sSubPr>
                  <m:e>
                    <m:r>
                      <w:rPr>
                        <w:rFonts w:ascii="Cambria Math" w:hAnsi="Cambria Math"/>
                      </w:rPr>
                      <m:t>α</m:t>
                    </m:r>
                  </m:e>
                  <m:sub>
                    <m:r>
                      <w:rPr>
                        <w:rFonts w:ascii="Cambria Math" w:hAnsi="Cambria Math"/>
                      </w:rPr>
                      <m:t>i</m:t>
                    </m:r>
                  </m:sub>
                </m:sSub>
                <m:sSub>
                  <m:sSubPr>
                    <m:ctrlPr>
                      <w:rPr>
                        <w:rFonts w:ascii="Cambria Math" w:hAnsi="Cambria Math"/>
                      </w:rPr>
                    </m:ctrlPr>
                  </m:sSubPr>
                  <m:e>
                    <m:r>
                      <w:rPr>
                        <w:rFonts w:ascii="Cambria Math" w:hAnsi="Cambria Math"/>
                      </w:rPr>
                      <m:t>α</m:t>
                    </m:r>
                  </m:e>
                  <m:sub>
                    <m:r>
                      <w:rPr>
                        <w:rFonts w:ascii="Cambria Math" w:hAnsi="Cambria Math"/>
                      </w:rPr>
                      <m:t>j</m:t>
                    </m:r>
                  </m:sub>
                </m:sSub>
                <m:sSub>
                  <m:sSubPr>
                    <m:ctrlPr>
                      <w:rPr>
                        <w:rFonts w:ascii="Cambria Math" w:hAnsi="Cambria Math"/>
                      </w:rPr>
                    </m:ctrlPr>
                  </m:sSubPr>
                  <m:e>
                    <m:r>
                      <w:rPr>
                        <w:rFonts w:ascii="Cambria Math" w:hAnsi="Cambria Math"/>
                      </w:rPr>
                      <m:t>y</m:t>
                    </m:r>
                  </m:e>
                  <m:sub>
                    <m:r>
                      <w:rPr>
                        <w:rFonts w:ascii="Cambria Math" w:hAnsi="Cambria Math"/>
                      </w:rPr>
                      <m:t>i</m:t>
                    </m:r>
                  </m:sub>
                </m:sSub>
                <m:sSub>
                  <m:sSubPr>
                    <m:ctrlPr>
                      <w:rPr>
                        <w:rFonts w:ascii="Cambria Math" w:hAnsi="Cambria Math"/>
                      </w:rPr>
                    </m:ctrlPr>
                  </m:sSubPr>
                  <m:e>
                    <m:r>
                      <w:rPr>
                        <w:rFonts w:ascii="Cambria Math" w:hAnsi="Cambria Math"/>
                      </w:rPr>
                      <m:t>y</m:t>
                    </m:r>
                  </m:e>
                  <m:sub>
                    <m:r>
                      <w:rPr>
                        <w:rFonts w:ascii="Cambria Math" w:hAnsi="Cambria Math"/>
                      </w:rPr>
                      <m:t>j</m:t>
                    </m:r>
                  </m:sub>
                </m:sSub>
                <m:r>
                  <w:rPr>
                    <w:rFonts w:ascii="Cambria Math" w:hAnsi="Cambria Math"/>
                  </w:rPr>
                  <m:t>K</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oMath>
            </m:oMathPara>
          </w:p>
        </w:tc>
        <w:tc>
          <w:tcPr>
            <w:tcW w:w="567" w:type="dxa"/>
            <w:vAlign w:val="center"/>
          </w:tcPr>
          <w:p w:rsidR="00F22548" w:rsidRPr="00F22548" w:rsidRDefault="00F22548" w:rsidP="001A6DD0">
            <w:pPr>
              <w:pStyle w:val="Caption"/>
              <w:jc w:val="center"/>
              <w:rPr>
                <w:sz w:val="20"/>
                <w:szCs w:val="20"/>
              </w:rPr>
            </w:pPr>
            <w:r w:rsidRPr="00F22548">
              <w:rPr>
                <w:color w:val="auto"/>
                <w:sz w:val="20"/>
                <w:szCs w:val="20"/>
              </w:rPr>
              <w:t xml:space="preserve">( </w:t>
            </w:r>
            <w:r w:rsidRPr="00F22548">
              <w:rPr>
                <w:color w:val="auto"/>
                <w:sz w:val="20"/>
                <w:szCs w:val="20"/>
              </w:rPr>
              <w:fldChar w:fldCharType="begin"/>
            </w:r>
            <w:r w:rsidRPr="001A6DD0">
              <w:rPr>
                <w:color w:val="auto"/>
                <w:sz w:val="20"/>
                <w:szCs w:val="20"/>
              </w:rPr>
              <w:instrText xml:space="preserve"> SEQ ( \* ARABIC </w:instrText>
            </w:r>
            <w:r w:rsidRPr="00F22548">
              <w:rPr>
                <w:color w:val="auto"/>
                <w:sz w:val="20"/>
                <w:szCs w:val="20"/>
              </w:rPr>
              <w:fldChar w:fldCharType="separate"/>
            </w:r>
            <w:r w:rsidR="001A0D86">
              <w:rPr>
                <w:noProof/>
                <w:color w:val="auto"/>
                <w:sz w:val="20"/>
                <w:szCs w:val="20"/>
              </w:rPr>
              <w:t>5</w:t>
            </w:r>
            <w:r w:rsidRPr="00F22548">
              <w:rPr>
                <w:color w:val="auto"/>
                <w:sz w:val="20"/>
                <w:szCs w:val="20"/>
              </w:rPr>
              <w:fldChar w:fldCharType="end"/>
            </w:r>
            <w:r w:rsidRPr="00F22548">
              <w:rPr>
                <w:color w:val="auto"/>
                <w:sz w:val="20"/>
                <w:szCs w:val="20"/>
              </w:rPr>
              <w:t xml:space="preserve"> )</w:t>
            </w:r>
          </w:p>
        </w:tc>
      </w:tr>
    </w:tbl>
    <w:p w:rsidR="00F22548" w:rsidRDefault="00F22548" w:rsidP="00F22548">
      <w:r w:rsidRPr="00F22548">
        <w:t>dengan kendala</w:t>
      </w:r>
    </w:p>
    <w:tbl>
      <w:tblPr>
        <w:tblStyle w:val="TableGrid"/>
        <w:tblW w:w="48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gridCol w:w="567"/>
      </w:tblGrid>
      <w:tr w:rsidR="00F22548" w:rsidTr="001357C3">
        <w:tc>
          <w:tcPr>
            <w:tcW w:w="4248" w:type="dxa"/>
          </w:tcPr>
          <w:p w:rsidR="00F22548" w:rsidRPr="00F22548" w:rsidRDefault="008873D9" w:rsidP="00F22548">
            <m:oMathPara>
              <m:oMathParaPr>
                <m:jc m:val="center"/>
              </m:oMathParaPr>
              <m:oMath>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m</m:t>
                    </m:r>
                  </m:sup>
                  <m:e>
                    <m:r>
                      <w:rPr>
                        <w:rFonts w:ascii="Cambria Math" w:hAnsi="Cambria Math"/>
                      </w:rPr>
                      <m:t> </m:t>
                    </m:r>
                  </m:e>
                </m:nary>
                <m:sSub>
                  <m:sSubPr>
                    <m:ctrlPr>
                      <w:rPr>
                        <w:rFonts w:ascii="Cambria Math" w:hAnsi="Cambria Math"/>
                      </w:rPr>
                    </m:ctrlPr>
                  </m:sSubPr>
                  <m:e>
                    <m:r>
                      <w:rPr>
                        <w:rFonts w:ascii="Cambria Math" w:hAnsi="Cambria Math"/>
                      </w:rPr>
                      <m:t>α</m:t>
                    </m:r>
                  </m:e>
                  <m:sub>
                    <m:r>
                      <w:rPr>
                        <w:rFonts w:ascii="Cambria Math" w:hAnsi="Cambria Math"/>
                      </w:rPr>
                      <m:t>i</m:t>
                    </m:r>
                  </m:sub>
                </m:sSub>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=0</m:t>
                </m:r>
                <m:r>
                  <m:rPr>
                    <m:nor/>
                  </m:rPr>
                  <m:t xml:space="preserve"> dan </m:t>
                </m:r>
                <m:sSub>
                  <m:sSubPr>
                    <m:ctrlPr>
                      <w:rPr>
                        <w:rFonts w:ascii="Cambria Math" w:hAnsi="Cambria Math"/>
                      </w:rPr>
                    </m:ctrlPr>
                  </m:sSubPr>
                  <m:e>
                    <m:r>
                      <w:rPr>
                        <w:rFonts w:ascii="Cambria Math" w:hAnsi="Cambria Math"/>
                      </w:rPr>
                      <m:t>α</m:t>
                    </m:r>
                  </m:e>
                  <m:sub>
                    <m:r>
                      <w:rPr>
                        <w:rFonts w:ascii="Cambria Math" w:hAnsi="Cambria Math"/>
                      </w:rPr>
                      <m:t>i</m:t>
                    </m:r>
                  </m:sub>
                </m:sSub>
                <m:r>
                  <w:rPr>
                    <w:rFonts w:ascii="Cambria Math" w:hAnsi="Cambria Math"/>
                  </w:rPr>
                  <m:t>≥0</m:t>
                </m:r>
                <m:r>
                  <m:rPr>
                    <m:nor/>
                  </m:rPr>
                  <m:t xml:space="preserve"> dimana </m:t>
                </m:r>
                <m:r>
                  <w:rPr>
                    <w:rFonts w:ascii="Cambria Math" w:hAnsi="Cambria Math"/>
                  </w:rPr>
                  <m:t>i=1,2,…,m</m:t>
                </m:r>
              </m:oMath>
            </m:oMathPara>
          </w:p>
        </w:tc>
        <w:tc>
          <w:tcPr>
            <w:tcW w:w="567" w:type="dxa"/>
            <w:vAlign w:val="center"/>
          </w:tcPr>
          <w:p w:rsidR="00F22548" w:rsidRPr="00F22548" w:rsidRDefault="00F22548" w:rsidP="00F22548">
            <w:pPr>
              <w:pStyle w:val="Caption"/>
              <w:jc w:val="center"/>
              <w:rPr>
                <w:sz w:val="20"/>
                <w:szCs w:val="20"/>
              </w:rPr>
            </w:pPr>
            <w:r w:rsidRPr="00F22548">
              <w:rPr>
                <w:color w:val="auto"/>
                <w:sz w:val="20"/>
                <w:szCs w:val="20"/>
              </w:rPr>
              <w:t xml:space="preserve">( </w:t>
            </w:r>
            <w:r w:rsidRPr="00F22548">
              <w:rPr>
                <w:color w:val="auto"/>
                <w:sz w:val="20"/>
                <w:szCs w:val="20"/>
              </w:rPr>
              <w:fldChar w:fldCharType="begin"/>
            </w:r>
            <w:r w:rsidRPr="00F22548">
              <w:rPr>
                <w:color w:val="auto"/>
                <w:sz w:val="20"/>
                <w:szCs w:val="20"/>
              </w:rPr>
              <w:instrText xml:space="preserve"> SEQ ( \* ARABIC </w:instrText>
            </w:r>
            <w:r w:rsidRPr="00F22548">
              <w:rPr>
                <w:color w:val="auto"/>
                <w:sz w:val="20"/>
                <w:szCs w:val="20"/>
              </w:rPr>
              <w:fldChar w:fldCharType="separate"/>
            </w:r>
            <w:r w:rsidR="001A0D86">
              <w:rPr>
                <w:noProof/>
                <w:color w:val="auto"/>
                <w:sz w:val="20"/>
                <w:szCs w:val="20"/>
              </w:rPr>
              <w:t>6</w:t>
            </w:r>
            <w:r w:rsidRPr="00F22548">
              <w:rPr>
                <w:color w:val="auto"/>
                <w:sz w:val="20"/>
                <w:szCs w:val="20"/>
              </w:rPr>
              <w:fldChar w:fldCharType="end"/>
            </w:r>
            <w:r w:rsidRPr="00F22548">
              <w:rPr>
                <w:color w:val="auto"/>
                <w:sz w:val="20"/>
                <w:szCs w:val="20"/>
              </w:rPr>
              <w:t xml:space="preserve"> )</w:t>
            </w:r>
          </w:p>
        </w:tc>
      </w:tr>
    </w:tbl>
    <w:p w:rsidR="00F22548" w:rsidRDefault="00F22548" w:rsidP="00F22548">
      <w:r w:rsidRPr="00F22548">
        <w:t>parameter bias dapat dihitung dengan persamaan</w:t>
      </w:r>
    </w:p>
    <w:tbl>
      <w:tblPr>
        <w:tblStyle w:val="TableGrid"/>
        <w:tblW w:w="48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gridCol w:w="567"/>
      </w:tblGrid>
      <w:tr w:rsidR="00F22548" w:rsidTr="001357C3">
        <w:tc>
          <w:tcPr>
            <w:tcW w:w="4248" w:type="dxa"/>
          </w:tcPr>
          <w:p w:rsidR="00F22548" w:rsidRPr="00F22548" w:rsidRDefault="00F22548" w:rsidP="00F22548">
            <m:oMathPara>
              <m:oMathParaPr>
                <m:jc m:val="center"/>
              </m:oMathParaPr>
              <m:oMath>
                <m:r>
                  <w:rPr>
                    <w:rFonts w:ascii="Cambria Math" w:hAnsi="Cambria Math"/>
                  </w:rPr>
                  <m:t>b=</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N</m:t>
                        </m:r>
                      </m:e>
                      <m:sub>
                        <m:r>
                          <w:rPr>
                            <w:rFonts w:ascii="Cambria Math" w:hAnsi="Cambria Math"/>
                          </w:rPr>
                          <m:t>SV</m:t>
                        </m:r>
                      </m:sub>
                    </m:sSub>
                  </m:den>
                </m:f>
                <m:nary>
                  <m:naryPr>
                    <m:chr m:val="∑"/>
                    <m:limLoc m:val="undOvr"/>
                    <m:grow m:val="1"/>
                    <m:ctrlPr>
                      <w:rPr>
                        <w:rFonts w:ascii="Cambria Math" w:hAnsi="Cambria Math"/>
                      </w:rPr>
                    </m:ctrlPr>
                  </m:naryPr>
                  <m:sub>
                    <m:r>
                      <w:rPr>
                        <w:rFonts w:ascii="Cambria Math" w:hAnsi="Cambria Math"/>
                      </w:rPr>
                      <m:t>i=1</m:t>
                    </m:r>
                  </m:sub>
                  <m:sup>
                    <m:sSub>
                      <m:sSubPr>
                        <m:ctrlPr>
                          <w:rPr>
                            <w:rFonts w:ascii="Cambria Math" w:hAnsi="Cambria Math"/>
                          </w:rPr>
                        </m:ctrlPr>
                      </m:sSubPr>
                      <m:e>
                        <m:r>
                          <w:rPr>
                            <w:rFonts w:ascii="Cambria Math" w:hAnsi="Cambria Math"/>
                          </w:rPr>
                          <m:t>N</m:t>
                        </m:r>
                      </m:e>
                      <m:sub>
                        <m:r>
                          <w:rPr>
                            <w:rFonts w:ascii="Cambria Math" w:hAnsi="Cambria Math"/>
                          </w:rPr>
                          <m:t>SV</m:t>
                        </m:r>
                      </m:sub>
                    </m:sSub>
                  </m:sup>
                  <m:e>
                    <m:r>
                      <w:rPr>
                        <w:rFonts w:ascii="Cambria Math" w:hAnsi="Cambria Math"/>
                      </w:rPr>
                      <m:t> </m:t>
                    </m:r>
                  </m:e>
                </m:nary>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nary>
                      <m:naryPr>
                        <m:chr m:val="∑"/>
                        <m:limLoc m:val="undOvr"/>
                        <m:grow m:val="1"/>
                        <m:ctrlPr>
                          <w:rPr>
                            <w:rFonts w:ascii="Cambria Math" w:hAnsi="Cambria Math"/>
                          </w:rPr>
                        </m:ctrlPr>
                      </m:naryPr>
                      <m:sub>
                        <m:r>
                          <w:rPr>
                            <w:rFonts w:ascii="Cambria Math" w:hAnsi="Cambria Math"/>
                          </w:rPr>
                          <m:t>i=1</m:t>
                        </m:r>
                      </m:sub>
                      <m:sup>
                        <m:sSub>
                          <m:sSubPr>
                            <m:ctrlPr>
                              <w:rPr>
                                <w:rFonts w:ascii="Cambria Math" w:hAnsi="Cambria Math"/>
                              </w:rPr>
                            </m:ctrlPr>
                          </m:sSubPr>
                          <m:e>
                            <m:r>
                              <w:rPr>
                                <w:rFonts w:ascii="Cambria Math" w:hAnsi="Cambria Math"/>
                              </w:rPr>
                              <m:t>N</m:t>
                            </m:r>
                          </m:e>
                          <m:sub>
                            <m:r>
                              <w:rPr>
                                <w:rFonts w:ascii="Cambria Math" w:hAnsi="Cambria Math"/>
                              </w:rPr>
                              <m:t>SV</m:t>
                            </m:r>
                          </m:sub>
                        </m:sSub>
                      </m:sup>
                      <m:e>
                        <m:r>
                          <w:rPr>
                            <w:rFonts w:ascii="Cambria Math" w:hAnsi="Cambria Math"/>
                          </w:rPr>
                          <m:t> </m:t>
                        </m:r>
                      </m:e>
                    </m:nary>
                    <m:sSub>
                      <m:sSubPr>
                        <m:ctrlPr>
                          <w:rPr>
                            <w:rFonts w:ascii="Cambria Math" w:hAnsi="Cambria Math"/>
                          </w:rPr>
                        </m:ctrlPr>
                      </m:sSubPr>
                      <m:e>
                        <m:r>
                          <w:rPr>
                            <w:rFonts w:ascii="Cambria Math" w:hAnsi="Cambria Math"/>
                          </w:rPr>
                          <m:t>a</m:t>
                        </m:r>
                      </m:e>
                      <m:sub>
                        <m:r>
                          <w:rPr>
                            <w:rFonts w:ascii="Cambria Math" w:hAnsi="Cambria Math"/>
                          </w:rPr>
                          <m:t>i</m:t>
                        </m:r>
                      </m:sub>
                    </m:sSub>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K</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e>
                </m:d>
              </m:oMath>
            </m:oMathPara>
          </w:p>
        </w:tc>
        <w:tc>
          <w:tcPr>
            <w:tcW w:w="567" w:type="dxa"/>
            <w:vAlign w:val="center"/>
          </w:tcPr>
          <w:p w:rsidR="00F22548" w:rsidRPr="001C0768" w:rsidRDefault="001C0768" w:rsidP="001C0768">
            <w:pPr>
              <w:pStyle w:val="Caption"/>
              <w:jc w:val="center"/>
              <w:rPr>
                <w:sz w:val="20"/>
                <w:szCs w:val="20"/>
              </w:rPr>
            </w:pPr>
            <w:r w:rsidRPr="001C0768">
              <w:rPr>
                <w:color w:val="auto"/>
                <w:sz w:val="20"/>
                <w:szCs w:val="20"/>
              </w:rPr>
              <w:t xml:space="preserve">( </w:t>
            </w:r>
            <w:r w:rsidRPr="001C0768">
              <w:rPr>
                <w:color w:val="auto"/>
                <w:sz w:val="20"/>
                <w:szCs w:val="20"/>
              </w:rPr>
              <w:fldChar w:fldCharType="begin"/>
            </w:r>
            <w:r w:rsidRPr="001C0768">
              <w:rPr>
                <w:color w:val="auto"/>
                <w:sz w:val="20"/>
                <w:szCs w:val="20"/>
              </w:rPr>
              <w:instrText xml:space="preserve"> SEQ ( \* ARABIC </w:instrText>
            </w:r>
            <w:r w:rsidRPr="001C0768">
              <w:rPr>
                <w:color w:val="auto"/>
                <w:sz w:val="20"/>
                <w:szCs w:val="20"/>
              </w:rPr>
              <w:fldChar w:fldCharType="separate"/>
            </w:r>
            <w:r w:rsidR="001A0D86">
              <w:rPr>
                <w:noProof/>
                <w:color w:val="auto"/>
                <w:sz w:val="20"/>
                <w:szCs w:val="20"/>
              </w:rPr>
              <w:t>7</w:t>
            </w:r>
            <w:r w:rsidRPr="001C0768">
              <w:rPr>
                <w:color w:val="auto"/>
                <w:sz w:val="20"/>
                <w:szCs w:val="20"/>
              </w:rPr>
              <w:fldChar w:fldCharType="end"/>
            </w:r>
            <w:r w:rsidRPr="001C0768">
              <w:rPr>
                <w:color w:val="auto"/>
                <w:sz w:val="20"/>
                <w:szCs w:val="20"/>
              </w:rPr>
              <w:t xml:space="preserve"> )</w:t>
            </w:r>
          </w:p>
        </w:tc>
      </w:tr>
    </w:tbl>
    <w:p w:rsidR="001C0768" w:rsidRDefault="001A0D86" w:rsidP="00F22548">
      <w:r w:rsidRPr="001A0D86">
        <w:t>sedangkan hyperplane optimalnya</w:t>
      </w:r>
    </w:p>
    <w:tbl>
      <w:tblPr>
        <w:tblStyle w:val="TableGrid"/>
        <w:tblW w:w="48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gridCol w:w="567"/>
      </w:tblGrid>
      <w:tr w:rsidR="001D6F9A" w:rsidTr="001357C3">
        <w:tc>
          <w:tcPr>
            <w:tcW w:w="4248" w:type="dxa"/>
          </w:tcPr>
          <w:p w:rsidR="001D6F9A" w:rsidRPr="001A0D86" w:rsidRDefault="001D6F9A" w:rsidP="0041440D">
            <m:oMathPara>
              <m:oMathParaPr>
                <m:jc m:val="center"/>
              </m:oMathParaPr>
              <m:oMath>
                <m:r>
                  <w:rPr>
                    <w:rFonts w:ascii="Cambria Math" w:hAnsi="Cambria Math"/>
                  </w:rPr>
                  <m:t>f(x)=</m:t>
                </m:r>
                <m:nary>
                  <m:naryPr>
                    <m:chr m:val="∑"/>
                    <m:limLoc m:val="undOvr"/>
                    <m:grow m:val="1"/>
                    <m:ctrlPr>
                      <w:rPr>
                        <w:rFonts w:ascii="Cambria Math" w:hAnsi="Cambria Math"/>
                      </w:rPr>
                    </m:ctrlPr>
                  </m:naryPr>
                  <m:sub>
                    <m:r>
                      <w:rPr>
                        <w:rFonts w:ascii="Cambria Math" w:hAnsi="Cambria Math"/>
                      </w:rPr>
                      <m:t>i=1</m:t>
                    </m:r>
                  </m:sub>
                  <m:sup>
                    <m:sSub>
                      <m:sSubPr>
                        <m:ctrlPr>
                          <w:rPr>
                            <w:rFonts w:ascii="Cambria Math" w:hAnsi="Cambria Math"/>
                          </w:rPr>
                        </m:ctrlPr>
                      </m:sSubPr>
                      <m:e>
                        <m:r>
                          <w:rPr>
                            <w:rFonts w:ascii="Cambria Math" w:hAnsi="Cambria Math"/>
                          </w:rPr>
                          <m:t>N</m:t>
                        </m:r>
                      </m:e>
                      <m:sub>
                        <m:r>
                          <w:rPr>
                            <w:rFonts w:ascii="Cambria Math" w:hAnsi="Cambria Math"/>
                          </w:rPr>
                          <m:t>S</m:t>
                        </m:r>
                      </m:sub>
                    </m:sSub>
                  </m:sup>
                  <m:e>
                    <m:r>
                      <w:rPr>
                        <w:rFonts w:ascii="Cambria Math" w:hAnsi="Cambria Math"/>
                      </w:rPr>
                      <m:t> </m:t>
                    </m:r>
                  </m:e>
                </m:nary>
                <m:sSub>
                  <m:sSubPr>
                    <m:ctrlPr>
                      <w:rPr>
                        <w:rFonts w:ascii="Cambria Math" w:hAnsi="Cambria Math"/>
                      </w:rPr>
                    </m:ctrlPr>
                  </m:sSubPr>
                  <m:e>
                    <m:r>
                      <w:rPr>
                        <w:rFonts w:ascii="Cambria Math" w:hAnsi="Cambria Math"/>
                      </w:rPr>
                      <m:t>α</m:t>
                    </m:r>
                  </m:e>
                  <m:sub>
                    <m:r>
                      <w:rPr>
                        <w:rFonts w:ascii="Cambria Math" w:hAnsi="Cambria Math"/>
                      </w:rPr>
                      <m:t>i</m:t>
                    </m:r>
                  </m:sub>
                </m:sSub>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K</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,x</m:t>
                    </m:r>
                  </m:e>
                </m:d>
                <m:r>
                  <w:rPr>
                    <w:rFonts w:ascii="Cambria Math" w:hAnsi="Cambria Math"/>
                  </w:rPr>
                  <m:t>+b</m:t>
                </m:r>
              </m:oMath>
            </m:oMathPara>
          </w:p>
        </w:tc>
        <w:tc>
          <w:tcPr>
            <w:tcW w:w="567" w:type="dxa"/>
            <w:vAlign w:val="center"/>
          </w:tcPr>
          <w:p w:rsidR="001D6F9A" w:rsidRPr="001A0D86" w:rsidRDefault="001D6F9A" w:rsidP="0041440D">
            <w:pPr>
              <w:pStyle w:val="Caption"/>
              <w:jc w:val="center"/>
              <w:rPr>
                <w:sz w:val="20"/>
                <w:szCs w:val="20"/>
              </w:rPr>
            </w:pPr>
            <w:r w:rsidRPr="001A0D86">
              <w:rPr>
                <w:color w:val="auto"/>
                <w:sz w:val="20"/>
                <w:szCs w:val="20"/>
              </w:rPr>
              <w:t xml:space="preserve">( </w:t>
            </w:r>
            <w:r w:rsidRPr="001A0D86">
              <w:rPr>
                <w:color w:val="auto"/>
                <w:sz w:val="20"/>
                <w:szCs w:val="20"/>
              </w:rPr>
              <w:fldChar w:fldCharType="begin"/>
            </w:r>
            <w:r w:rsidRPr="001A0D86">
              <w:rPr>
                <w:color w:val="auto"/>
                <w:sz w:val="20"/>
                <w:szCs w:val="20"/>
              </w:rPr>
              <w:instrText xml:space="preserve"> SEQ ( \* ARABIC </w:instrText>
            </w:r>
            <w:r w:rsidRPr="001A0D86">
              <w:rPr>
                <w:color w:val="auto"/>
                <w:sz w:val="20"/>
                <w:szCs w:val="20"/>
              </w:rPr>
              <w:fldChar w:fldCharType="separate"/>
            </w:r>
            <w:r w:rsidRPr="001A0D86">
              <w:rPr>
                <w:noProof/>
                <w:color w:val="auto"/>
                <w:sz w:val="20"/>
                <w:szCs w:val="20"/>
              </w:rPr>
              <w:t>8</w:t>
            </w:r>
            <w:r w:rsidRPr="001A0D86">
              <w:rPr>
                <w:color w:val="auto"/>
                <w:sz w:val="20"/>
                <w:szCs w:val="20"/>
              </w:rPr>
              <w:fldChar w:fldCharType="end"/>
            </w:r>
            <w:r w:rsidRPr="001A0D86">
              <w:rPr>
                <w:color w:val="auto"/>
                <w:sz w:val="20"/>
                <w:szCs w:val="20"/>
              </w:rPr>
              <w:t xml:space="preserve"> )</w:t>
            </w:r>
          </w:p>
        </w:tc>
      </w:tr>
    </w:tbl>
    <w:p w:rsidR="001D6F9A" w:rsidRDefault="001D6F9A" w:rsidP="00F22548">
      <w:r>
        <w:fldChar w:fldCharType="begin" w:fldLock="1"/>
      </w:r>
      <w:r w:rsidR="007D6E98">
        <w:instrText>ADDIN CSL_CITATION {"citationItems":[{"id":"ITEM-1","itemData":{"author":[{"dropping-particle":"","family":"Rofinus","given":"Dasmasela","non-dropping-particle":"","parse-names":false,"suffix":""},{"dropping-particle":"","family":"B.P.","given":"Tomasouw","non-dropping-particle":"","parse-names":false,"suffix":""},{"dropping-particle":"","family":"Z.A.","given":"Leleury","non-dropping-particle":"","parse-names":false,"suffix":""}],"container-title":"Jurnal Matematika, Statistika dan Terapannya","id":"ITEM-1","issue":"02","issued":{"date-parts":[["2021"]]},"page":"93-101","title":"Penerapan metode support vector machine (svm) untuk mendeteksi penyalahgunaan narkoba application of support vector machine (svm) method to detect drug abuse","type":"article-journal","volume":"1"},"uris":["http://www.mendeley.com/documents/?uuid=5f4297ba-e913-4b7e-9e7d-5b0a20b054ef"]}],"mendeley":{"formattedCitation":"[13]","plainTextFormattedCitation":"[13]","previouslyFormattedCitation":"[13]"},"properties":{"noteIndex":0},"schema":"https://github.com/citation-style-language/schema/raw/master/csl-citation.json"}</w:instrText>
      </w:r>
      <w:r>
        <w:fldChar w:fldCharType="separate"/>
      </w:r>
      <w:r w:rsidRPr="001D6F9A">
        <w:rPr>
          <w:noProof/>
        </w:rPr>
        <w:t>[13]</w:t>
      </w:r>
      <w:r>
        <w:fldChar w:fldCharType="end"/>
      </w:r>
      <w:r>
        <w:t>.</w:t>
      </w:r>
    </w:p>
    <w:p w:rsidR="00C13E64" w:rsidRDefault="00C13E64" w:rsidP="00C13E64">
      <w:pPr>
        <w:pStyle w:val="Heading2"/>
        <w:ind w:left="0"/>
      </w:pPr>
      <w:r>
        <w:t>Multi Layer Perceptron</w:t>
      </w:r>
    </w:p>
    <w:p w:rsidR="001D40E0" w:rsidRDefault="00421390" w:rsidP="00A4075F">
      <w:pPr>
        <w:spacing w:after="120"/>
        <w:ind w:firstLine="202"/>
        <w:jc w:val="both"/>
      </w:pPr>
      <w:r w:rsidRPr="00421390">
        <w:t>Pada tahun 1950, Rosenblatt mengusulkan salah satu varian dari model Percepton Asli yang diberi nama Multilayer Perceptron (MLP)</w:t>
      </w:r>
      <w:r w:rsidR="007D6E98">
        <w:fldChar w:fldCharType="begin" w:fldLock="1"/>
      </w:r>
      <w:r w:rsidR="007D6E98">
        <w:instrText>ADDIN CSL_CITATION {"citationItems":[{"id":"ITEM-1","itemData":{"DOI":"10.9781/ijimai.2016.415","abstract":"The multilayer perceptron has a large wide of classification and regression applications in many fields: pattern recognition, voice and classification problems. But the architecture choice has a great impact on the convergence of these networks. In the present paper we introduce a new approach to optimize the network architecture, for solving the obtained model we use the genetic algorithm and we train the network with a back-propagation algorithm. The numerical results assess the effectiveness of the theoretical results shown in this paper, and the advantages of the new modeling compared to the previous model in the literature.","author":[{"dropping-particle":"","family":"Ramchoun","given":"Hassan","non-dropping-particle":"","parse-names":false,"suffix":""},{"dropping-particle":"","family":"Amine","given":"Mohammed","non-dropping-particle":"","parse-names":false,"suffix":""},{"dropping-particle":"","family":"Idrissi","given":"Janati","non-dropping-particle":"","parse-names":false,"suffix":""},{"dropping-particle":"","family":"Ghanou","given":"Youssef","non-dropping-particle":"","parse-names":false,"suffix":""},{"dropping-particle":"","family":"Ettaouil","given":"Mohamed","non-dropping-particle":"","parse-names":false,"suffix":""}],"container-title":"International Journal of Interactive Multimedia and Artificial Intelligence","id":"ITEM-1","issue":"1","issued":{"date-parts":[["2016"]]},"page":"26","title":"Multilayer Perceptron: Architecture Optimization and Training","type":"article-journal","volume":"4"},"uris":["http://www.mendeley.com/documents/?uuid=2e5c4030-b883-4ad4-b0e2-bbc32dfc4892"]}],"mendeley":{"formattedCitation":"[15]","plainTextFormattedCitation":"[15]","previouslyFormattedCitation":"[15]"},"properties":{"noteIndex":0},"schema":"https://github.com/citation-style-language/schema/raw/master/csl-citation.json"}</w:instrText>
      </w:r>
      <w:r w:rsidR="007D6E98">
        <w:fldChar w:fldCharType="separate"/>
      </w:r>
      <w:r w:rsidR="007D6E98" w:rsidRPr="007D6E98">
        <w:rPr>
          <w:noProof/>
        </w:rPr>
        <w:t>[15]</w:t>
      </w:r>
      <w:r w:rsidR="007D6E98">
        <w:fldChar w:fldCharType="end"/>
      </w:r>
      <w:r w:rsidRPr="00421390">
        <w:t>, kemudian, pada topologi jaringan saraf tiruan (JST) algoritma MLP adalah yang paling populer dipakai</w:t>
      </w:r>
      <w:r w:rsidR="001F0D65">
        <w:fldChar w:fldCharType="begin" w:fldLock="1"/>
      </w:r>
      <w:r w:rsidR="000C4829">
        <w:instrText>ADDIN CSL_CITATION {"citationItems":[{"id":"ITEM-1","itemData":{"DOI":"10.25077/jnte.v10n1.788.2021","ISSN":"2302-2949","author":[{"dropping-particle":"","family":"Wibowo","given":"Deni Wahyu","non-dropping-particle":"","parse-names":false,"suffix":""},{"dropping-particle":"","family":"Erwanto","given":"Danang","non-dropping-particle":"","parse-names":false,"suffix":""},{"dropping-particle":"","family":"Kusumastutie","given":"Diah Arie Widhining","non-dropping-particle":"","parse-names":false,"suffix":""}],"container-title":"Jurnal Nasional Teknik Elektro","id":"ITEM-1","issue":"1","issued":{"date-parts":[["2021"]]},"page":"1","title":"Klasifikasi Jenis Kayu Menggunakan Esktrasi Fitur Gray Level Co-Occurence Matrix dan Multilayer Perceptron","type":"article-journal","volume":"10"},"uris":["http://www.mendeley.com/documents/?uuid=f0ad5126-63db-4668-8581-2885b2c27147"]}],"mendeley":{"formattedCitation":"[16]","plainTextFormattedCitation":"[16]","previouslyFormattedCitation":"[16]"},"properties":{"noteIndex":0},"schema":"https://github.com/citation-style-language/schema/raw/master/csl-citation.json"}</w:instrText>
      </w:r>
      <w:r w:rsidR="001F0D65">
        <w:fldChar w:fldCharType="separate"/>
      </w:r>
      <w:r w:rsidR="001F0D65" w:rsidRPr="001F0D65">
        <w:rPr>
          <w:noProof/>
        </w:rPr>
        <w:t>[16]</w:t>
      </w:r>
      <w:r w:rsidR="001F0D65">
        <w:fldChar w:fldCharType="end"/>
      </w:r>
      <w:r w:rsidRPr="00421390">
        <w:t xml:space="preserve">. MLP lebih cenderung digunakan pada proses pembelajaran mesin, terutama dalam pembelajaran terawasi, klasifikasi, dan regresi. Algoritma MLP terbentuk dari tiga jenis lapisan, yaitu lapisan input, lapisan tersembunyi, dan lapisan output. MLP umumnya dipakai sebagai algoritma </w:t>
      </w:r>
      <w:r w:rsidRPr="00421390">
        <w:t>untuk pendeteksian penyakit karena memiliki hasil akurasi yang baik</w:t>
      </w:r>
      <w:r w:rsidR="000C4829">
        <w:fldChar w:fldCharType="begin" w:fldLock="1"/>
      </w:r>
      <w:r w:rsidR="009168A4">
        <w:instrText>ADDIN CSL_CITATION {"citationItems":[{"id":"ITEM-1","itemData":{"DOI":"10.1016/j.ceh.2020.11.002","ISSN":"25889141","abstract":"This paper aims to review Artificial neural networks, Multi-Layer Perceptron Neural network (MLP) and Convolutional Neural network (CNN) employed to detect breast malignancies for early diagnosis of breast cancer based on their accuracy in order to identify which method is better for the diagnosis of breast cell malignancies. Deep comparison of functioning of each network and its designing is performed and then analysis is done based on the accuracy of diagnosis and classification of breast malignancy by the network to decide which network outperforms the other. CNN is found to give slightly higher accuracy than MLP for diagnosis and detection of breast cancer. There still is the need to carefully analyse and perform a thorough research that uses both these methods on the same data set under same conditions in order identify the architecture that gives better accuracy.","author":[{"dropping-particle":"","family":"Desai","given":"Meha","non-dropping-particle":"","parse-names":false,"suffix":""},{"dropping-particle":"","family":"Shah","given":"Manan","non-dropping-particle":"","parse-names":false,"suffix":""}],"container-title":"Clinical eHealth","id":"ITEM-1","issue":"2021","issued":{"date-parts":[["2021"]]},"page":"1-11","publisher":"KeAi Communications Co., Ltd","title":"An anatomization on breast cancer detection and diagnosis employing multi-layer perceptron neural network (MLP) and Convolutional neural network (CNN)","type":"article-journal","volume":"4"},"uris":["http://www.mendeley.com/documents/?uuid=6b07f8d7-4d47-496a-b031-5b0715684e3d"]}],"mendeley":{"formattedCitation":"[17]","plainTextFormattedCitation":"[17]","previouslyFormattedCitation":"[17]"},"properties":{"noteIndex":0},"schema":"https://github.com/citation-style-language/schema/raw/master/csl-citation.json"}</w:instrText>
      </w:r>
      <w:r w:rsidR="000C4829">
        <w:fldChar w:fldCharType="separate"/>
      </w:r>
      <w:r w:rsidR="000C4829" w:rsidRPr="000C4829">
        <w:rPr>
          <w:noProof/>
        </w:rPr>
        <w:t>[17]</w:t>
      </w:r>
      <w:r w:rsidR="000C4829">
        <w:fldChar w:fldCharType="end"/>
      </w:r>
      <w:r w:rsidRPr="00421390">
        <w:t>.</w:t>
      </w:r>
    </w:p>
    <w:p w:rsidR="001D40E0" w:rsidRDefault="00421390" w:rsidP="00A4075F">
      <w:pPr>
        <w:spacing w:after="120"/>
        <w:ind w:firstLine="202"/>
        <w:jc w:val="both"/>
      </w:pPr>
      <w:r w:rsidRPr="00421390">
        <w:t>Pembelajaran MLP merupakan proses penyesuaian bobot koneksi untuk mencapai perbedaan minimum antara keluaran yang diinginkan dan jaringan keluaran, sehingga pada beberapa literatur digunakan algoritma seperti koloni semut, namun algoritma backpropagation yang paling sering dipakai adalah berbasis teknik gradien turun</w:t>
      </w:r>
      <w:r w:rsidR="007D6E98">
        <w:fldChar w:fldCharType="begin" w:fldLock="1"/>
      </w:r>
      <w:r w:rsidR="001F0D65">
        <w:instrText>ADDIN CSL_CITATION {"citationItems":[{"id":"ITEM-1","itemData":{"DOI":"10.9781/ijimai.2016.415","abstract":"The multilayer perceptron has a large wide of classification and regression applications in many fields: pattern recognition, voice and classification problems. But the architecture choice has a great impact on the convergence of these networks. In the present paper we introduce a new approach to optimize the network architecture, for solving the obtained model we use the genetic algorithm and we train the network with a back-propagation algorithm. The numerical results assess the effectiveness of the theoretical results shown in this paper, and the advantages of the new modeling compared to the previous model in the literature.","author":[{"dropping-particle":"","family":"Ramchoun","given":"Hassan","non-dropping-particle":"","parse-names":false,"suffix":""},{"dropping-particle":"","family":"Amine","given":"Mohammed","non-dropping-particle":"","parse-names":false,"suffix":""},{"dropping-particle":"","family":"Idrissi","given":"Janati","non-dropping-particle":"","parse-names":false,"suffix":""},{"dropping-particle":"","family":"Ghanou","given":"Youssef","non-dropping-particle":"","parse-names":false,"suffix":""},{"dropping-particle":"","family":"Ettaouil","given":"Mohamed","non-dropping-particle":"","parse-names":false,"suffix":""}],"container-title":"International Journal of Interactive Multimedia and Artificial Intelligence","id":"ITEM-1","issue":"1","issued":{"date-parts":[["2016"]]},"page":"26","title":"Multilayer Perceptron: Architecture Optimization and Training","type":"article-journal","volume":"4"},"uris":["http://www.mendeley.com/documents/?uuid=2e5c4030-b883-4ad4-b0e2-bbc32dfc4892"]}],"mendeley":{"formattedCitation":"[15]","plainTextFormattedCitation":"[15]","previouslyFormattedCitation":"[15]"},"properties":{"noteIndex":0},"schema":"https://github.com/citation-style-language/schema/raw/master/csl-citation.json"}</w:instrText>
      </w:r>
      <w:r w:rsidR="007D6E98">
        <w:fldChar w:fldCharType="separate"/>
      </w:r>
      <w:r w:rsidR="007D6E98" w:rsidRPr="007D6E98">
        <w:rPr>
          <w:noProof/>
        </w:rPr>
        <w:t>[15]</w:t>
      </w:r>
      <w:r w:rsidR="007D6E98">
        <w:fldChar w:fldCharType="end"/>
      </w:r>
      <w:r w:rsidRPr="00421390">
        <w:t>. Algoritma multilayer perceptron memiliki dua langkah dasar yaitu feedforward  dan back propagation</w:t>
      </w:r>
      <w:r w:rsidR="009168A4">
        <w:fldChar w:fldCharType="begin" w:fldLock="1"/>
      </w:r>
      <w:r w:rsidR="007E0CD4">
        <w:instrText>ADDIN CSL_CITATION {"citationItems":[{"id":"ITEM-1","itemData":{"DOI":"10.28932/jutisi.v8i1.4314","ISSN":"2443-2210","abstract":"Garbage is a unique problem in Indonesia. From ordinary waste to limited emergency plastic waste, Indonesia is the second-largest source of plastic waste in the world. Separate collection and disposal of waste is one way to reduce the waste generated by society and industry in Indonesia. Sorting out the types of waste is the first step before the recycling process. In the field of Computer Vision research, it is difficult to see the type and form of waste with a camera, therefore this study aims to overcome this problem by using Deep Learning technology which is expected to be implemented in the whole of Indonesia starting from some of the largest waste-producing cities. Deep Learning is a computer (AI) technique for learning like a human - with experiments being a Part of Machine Learning that can be used to classify images. The method used in this study uses the Convolutional Neural Network (CNN) method which can be used to detect and recognize objects in an image, which can be used to create an automatic waste classification system. Broadly speaking, CNN utilizes the convolution process by moving a convolution kernel (filter) of a certain size to an image, the computer gets new representative information from the results of multiplying that part of the image with the filter used. The test results show that the CNN method can classify inorganic waste with accuracy. 96% and organic waste with an accuracy of 62%.","author":[{"dropping-particle":"","family":"Ibnul Rasidi","given":"Abdurrahman","non-dropping-particle":"","parse-names":false,"suffix":""},{"dropping-particle":"","family":"Pasaribu","given":"Yolanda Al Hidayah","non-dropping-particle":"","parse-names":false,"suffix":""},{"dropping-particle":"","family":"Ziqri","given":"Afzal","non-dropping-particle":"","parse-names":false,"suffix":""},{"dropping-particle":"","family":"Adhinata","given":"Faisal Dharma","non-dropping-particle":"","parse-names":false,"suffix":""}],"container-title":"Jurnal Teknik Informatika dan Sistem Informasi","id":"ITEM-1","issue":"1","issued":{"date-parts":[["2022"]]},"page":"142-149","title":"Klasifikasi Sampah Organik dan Non-Organik Menggunakan Convolutional Neural Network","type":"article-journal","volume":"8"},"uris":["http://www.mendeley.com/documents/?uuid=e7473cd3-2d71-4b85-a4cd-291ca760da95"]}],"mendeley":{"formattedCitation":"[18]","plainTextFormattedCitation":"[18]","previouslyFormattedCitation":"[18]"},"properties":{"noteIndex":0},"schema":"https://github.com/citation-style-language/schema/raw/master/csl-citation.json"}</w:instrText>
      </w:r>
      <w:r w:rsidR="009168A4">
        <w:fldChar w:fldCharType="separate"/>
      </w:r>
      <w:r w:rsidR="009168A4" w:rsidRPr="009168A4">
        <w:rPr>
          <w:noProof/>
        </w:rPr>
        <w:t>[18]</w:t>
      </w:r>
      <w:r w:rsidR="009168A4">
        <w:fldChar w:fldCharType="end"/>
      </w:r>
      <w:r w:rsidRPr="00421390">
        <w:t>.</w:t>
      </w:r>
    </w:p>
    <w:p w:rsidR="00C13E64" w:rsidRDefault="001F0D65" w:rsidP="00A4075F">
      <w:pPr>
        <w:spacing w:after="120"/>
        <w:ind w:firstLine="202"/>
        <w:jc w:val="both"/>
      </w:pPr>
      <w:r w:rsidRPr="001F0D65">
        <w:t>Selama fase feedforward sinyal dari input dimasukkan ke dalam jaringan. Komputasi dilaksanakan oleh neuron di setiap lapisan untuk menghasilkan output. Selanjutnya pada fase ini tidak terjadi perubahan pada bobot dari jaringan. Disisi lain pada fase backpropagation, semua bobot dikoreksi sesuai dengan kesalahan jaringan. Bobot diatur untuk memperkirakan hasil keluaran mendekati keluaran yang diinginkan. Pada feedforward, vektor input yang berasal dari set pelatihan diterapkan ke unit input jaringan dan diteruskan dari lapisan ke lapisan sampai menghasilkan hasil akhir.</w:t>
      </w:r>
      <w:r>
        <w:t xml:space="preserve"> </w:t>
      </w:r>
      <w:r w:rsidRPr="001F0D65">
        <w:t>Kemudian pada backpropagation dilakukan perbandingan antara output  jaringan dengan output yang diinginkan untuk mendapatkan nilai kesalahan. Kesalahan yang dihasilkan dipakai untuk memodifikasi bobot</w:t>
      </w:r>
      <w:r w:rsidR="007E0CD4">
        <w:fldChar w:fldCharType="begin" w:fldLock="1"/>
      </w:r>
      <w:r w:rsidR="001066CA">
        <w:instrText>ADDIN CSL_CITATION {"citationItems":[{"id":"ITEM-1","itemData":{"DOI":"10.9781/ijimai.2016.415","abstract":"The multilayer perceptron has a large wide of classification and regression applications in many fields: pattern recognition, voice and classification problems. But the architecture choice has a great impact on the convergence of these networks. In the present paper we introduce a new approach to optimize the network architecture, for solving the obtained model we use the genetic algorithm and we train the network with a back-propagation algorithm. The numerical results assess the effectiveness of the theoretical results shown in this paper, and the advantages of the new modeling compared to the previous model in the literature.","author":[{"dropping-particle":"","family":"Ramchoun","given":"Hassan","non-dropping-particle":"","parse-names":false,"suffix":""},{"dropping-particle":"","family":"Amine","given":"Mohammed","non-dropping-particle":"","parse-names":false,"suffix":""},{"dropping-particle":"","family":"Idrissi","given":"Janati","non-dropping-particle":"","parse-names":false,"suffix":""},{"dropping-particle":"","family":"Ghanou","given":"Youssef","non-dropping-particle":"","parse-names":false,"suffix":""},{"dropping-particle":"","family":"Ettaouil","given":"Mohamed","non-dropping-particle":"","parse-names":false,"suffix":""}],"container-title":"International Journal of Interactive Multimedia and Artificial Intelligence","id":"ITEM-1","issue":"1","issued":{"date-parts":[["2016"]]},"page":"26","title":"Multilayer Perceptron: Architecture Optimization and Training","type":"article-journal","volume":"4"},"uris":["http://www.mendeley.com/documents/?uuid=2e5c4030-b883-4ad4-b0e2-bbc32dfc4892"]}],"mendeley":{"formattedCitation":"[15]","plainTextFormattedCitation":"[15]","previouslyFormattedCitation":"[15]"},"properties":{"noteIndex":0},"schema":"https://github.com/citation-style-language/schema/raw/master/csl-citation.json"}</w:instrText>
      </w:r>
      <w:r w:rsidR="007E0CD4">
        <w:fldChar w:fldCharType="separate"/>
      </w:r>
      <w:r w:rsidR="007E0CD4" w:rsidRPr="007E0CD4">
        <w:rPr>
          <w:noProof/>
        </w:rPr>
        <w:t>[15]</w:t>
      </w:r>
      <w:r w:rsidR="007E0CD4">
        <w:fldChar w:fldCharType="end"/>
      </w:r>
      <w:r w:rsidR="00421390" w:rsidRPr="00421390">
        <w:t>.</w:t>
      </w:r>
    </w:p>
    <w:p w:rsidR="001D40E0" w:rsidRDefault="001D40E0" w:rsidP="00A4075F">
      <w:pPr>
        <w:keepNext/>
        <w:spacing w:after="120"/>
        <w:jc w:val="center"/>
      </w:pPr>
      <w:r>
        <w:rPr>
          <w:rFonts w:ascii="Arial" w:hAnsi="Arial" w:cs="Arial"/>
          <w:noProof/>
          <w:color w:val="000000"/>
          <w:sz w:val="22"/>
          <w:szCs w:val="22"/>
          <w:bdr w:val="none" w:sz="0" w:space="0" w:color="auto" w:frame="1"/>
        </w:rPr>
        <w:drawing>
          <wp:inline distT="0" distB="0" distL="0" distR="0">
            <wp:extent cx="1962150" cy="3028950"/>
            <wp:effectExtent l="0" t="0" r="0" b="0"/>
            <wp:docPr id="5" name="Picture 5" descr="https://lh5.googleusercontent.com/DoSaeI9pfA5xiyA4MqQyIGtKKlB0gnjAsUm5ZTjw4mZ1lFPQH-uWDU9C8XnuxSWb5VaWoeMsAWQYL2t8xGRFWri7HnTzS3UHAw_uc8V-tExUYBpJTdUoovdkLy6TaVtafg6CBdYnSGYk1TvN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DoSaeI9pfA5xiyA4MqQyIGtKKlB0gnjAsUm5ZTjw4mZ1lFPQH-uWDU9C8XnuxSWb5VaWoeMsAWQYL2t8xGRFWri7HnTzS3UHAw_uc8V-tExUYBpJTdUoovdkLy6TaVtafg6CBdYnSGYk1TvNM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62150" cy="3028950"/>
                    </a:xfrm>
                    <a:prstGeom prst="rect">
                      <a:avLst/>
                    </a:prstGeom>
                    <a:noFill/>
                    <a:ln>
                      <a:noFill/>
                    </a:ln>
                  </pic:spPr>
                </pic:pic>
              </a:graphicData>
            </a:graphic>
          </wp:inline>
        </w:drawing>
      </w:r>
    </w:p>
    <w:p w:rsidR="001D40E0" w:rsidRPr="00A55A0E" w:rsidRDefault="001D40E0" w:rsidP="00A4075F">
      <w:pPr>
        <w:pStyle w:val="Caption"/>
        <w:spacing w:after="120"/>
        <w:jc w:val="center"/>
        <w:rPr>
          <w:color w:val="auto"/>
          <w:sz w:val="20"/>
          <w:szCs w:val="20"/>
        </w:rPr>
      </w:pPr>
      <w:r w:rsidRPr="00A55A0E">
        <w:rPr>
          <w:color w:val="auto"/>
          <w:sz w:val="20"/>
          <w:szCs w:val="20"/>
        </w:rPr>
        <w:t xml:space="preserve">Gambar </w:t>
      </w:r>
      <w:r w:rsidRPr="00A55A0E">
        <w:rPr>
          <w:color w:val="auto"/>
          <w:sz w:val="20"/>
          <w:szCs w:val="20"/>
        </w:rPr>
        <w:fldChar w:fldCharType="begin"/>
      </w:r>
      <w:r w:rsidRPr="00A55A0E">
        <w:rPr>
          <w:color w:val="auto"/>
          <w:sz w:val="20"/>
          <w:szCs w:val="20"/>
        </w:rPr>
        <w:instrText xml:space="preserve"> SEQ Gambar \* ARABIC </w:instrText>
      </w:r>
      <w:r w:rsidRPr="00A55A0E">
        <w:rPr>
          <w:color w:val="auto"/>
          <w:sz w:val="20"/>
          <w:szCs w:val="20"/>
        </w:rPr>
        <w:fldChar w:fldCharType="separate"/>
      </w:r>
      <w:r w:rsidR="006F6233" w:rsidRPr="00A55A0E">
        <w:rPr>
          <w:noProof/>
          <w:color w:val="auto"/>
          <w:sz w:val="20"/>
          <w:szCs w:val="20"/>
        </w:rPr>
        <w:t>3</w:t>
      </w:r>
      <w:r w:rsidRPr="00A55A0E">
        <w:rPr>
          <w:color w:val="auto"/>
          <w:sz w:val="20"/>
          <w:szCs w:val="20"/>
        </w:rPr>
        <w:fldChar w:fldCharType="end"/>
      </w:r>
      <w:r w:rsidRPr="00A55A0E">
        <w:rPr>
          <w:color w:val="auto"/>
          <w:sz w:val="20"/>
          <w:szCs w:val="20"/>
        </w:rPr>
        <w:t>. Arsitektur Jaringan MLP</w:t>
      </w:r>
    </w:p>
    <w:p w:rsidR="00C2692F" w:rsidRPr="00ED35AE" w:rsidRDefault="002E5666" w:rsidP="00C2692F">
      <w:pPr>
        <w:pStyle w:val="Heading1"/>
        <w:spacing w:before="120" w:after="120"/>
      </w:pPr>
      <w:r w:rsidRPr="00ED35AE">
        <w:t>HASIL DAN PEMBAHASAN</w:t>
      </w:r>
    </w:p>
    <w:p w:rsidR="00C2692F" w:rsidRDefault="00ED35AE" w:rsidP="00ED35AE">
      <w:pPr>
        <w:pStyle w:val="BodyText"/>
        <w:ind w:firstLine="202"/>
      </w:pPr>
      <w:r w:rsidRPr="00ED35AE">
        <w:t>Pada penelitian ini, kami menggunakan klasifikasi 2 kelas atau binary yakni klasifikasi pasien yang terinfeksi hepatitis dan pasien yang tidak terinfeksi dengan menggunakan machine learning yakn</w:t>
      </w:r>
      <w:bookmarkStart w:id="0" w:name="_GoBack"/>
      <w:bookmarkEnd w:id="0"/>
      <w:r w:rsidRPr="00ED35AE">
        <w:t>i algoritma Support Vector Machine (SVM). Pembahasan kali ini akan kami bagi menjadi 2 bagian, yakni preprocessing data dan pengolahan data.</w:t>
      </w:r>
    </w:p>
    <w:p w:rsidR="00ED35AE" w:rsidRDefault="00ED35AE" w:rsidP="00ED35AE">
      <w:pPr>
        <w:pStyle w:val="Heading2"/>
      </w:pPr>
      <w:r>
        <w:lastRenderedPageBreak/>
        <w:t>Preprocessing Data</w:t>
      </w:r>
    </w:p>
    <w:p w:rsidR="00ED35AE" w:rsidRDefault="00ED35AE" w:rsidP="00ED35AE">
      <w:r w:rsidRPr="00ED35AE">
        <w:t>Data yang kami gunakan dalam penelitian ini yakni dataset yang berasal dari website Kaggle. Data berupa file csv yang berisi hasil tes fungsi hati pasien yang terinfeksi hepatitis dan pasien yang tidak terinfeksi.</w:t>
      </w:r>
    </w:p>
    <w:p w:rsidR="00ED35AE" w:rsidRDefault="00ED35AE" w:rsidP="00ED35AE">
      <w:pPr>
        <w:keepNext/>
        <w:jc w:val="center"/>
      </w:pPr>
      <w:r>
        <w:rPr>
          <w:color w:val="000000"/>
          <w:bdr w:val="none" w:sz="0" w:space="0" w:color="auto" w:frame="1"/>
        </w:rPr>
        <w:fldChar w:fldCharType="begin"/>
      </w:r>
      <w:r>
        <w:rPr>
          <w:color w:val="000000"/>
          <w:bdr w:val="none" w:sz="0" w:space="0" w:color="auto" w:frame="1"/>
        </w:rPr>
        <w:instrText xml:space="preserve"> INCLUDEPICTURE "https://lh4.googleusercontent.com/0eChTHMKt44y8-Mvw2cXGNskzO8LRjpa3pXYLOSxkBASWfbPb1HDVBRDYbcPa-Yvj5YrntWEKngVJo5WBFQEv67RmdGkpJW8XbsaaJPMssJWg1knKofsQ99CMBhprTdig2202Lch" \* MERGEFORMATINET </w:instrText>
      </w:r>
      <w:r>
        <w:rPr>
          <w:color w:val="000000"/>
          <w:bdr w:val="none" w:sz="0" w:space="0" w:color="auto" w:frame="1"/>
        </w:rPr>
        <w:fldChar w:fldCharType="separate"/>
      </w:r>
      <w:r w:rsidR="008873D9">
        <w:rPr>
          <w:color w:val="000000"/>
          <w:bdr w:val="none" w:sz="0" w:space="0" w:color="auto" w:frame="1"/>
        </w:rPr>
        <w:fldChar w:fldCharType="begin"/>
      </w:r>
      <w:r w:rsidR="008873D9">
        <w:rPr>
          <w:color w:val="000000"/>
          <w:bdr w:val="none" w:sz="0" w:space="0" w:color="auto" w:frame="1"/>
        </w:rPr>
        <w:instrText xml:space="preserve"> </w:instrText>
      </w:r>
      <w:r w:rsidR="008873D9">
        <w:rPr>
          <w:color w:val="000000"/>
          <w:bdr w:val="none" w:sz="0" w:space="0" w:color="auto" w:frame="1"/>
        </w:rPr>
        <w:instrText>INCLUDEPICTURE  "https://lh4.googleusercontent.com/0eChTHMKt44y8-Mvw2cXGNskzO8LRjpa3pXYLOSxkBASWfbPb1HDVBRDYbcPa-Yvj5YrntWE</w:instrText>
      </w:r>
      <w:r w:rsidR="008873D9">
        <w:rPr>
          <w:color w:val="000000"/>
          <w:bdr w:val="none" w:sz="0" w:space="0" w:color="auto" w:frame="1"/>
        </w:rPr>
        <w:instrText>KngVJo5WBFQEv67RmdGkpJW8XbsaaJPMssJWg1knKofsQ99CMBhprTdig2202Lch" \* MERGEFORMATINET</w:instrText>
      </w:r>
      <w:r w:rsidR="008873D9">
        <w:rPr>
          <w:color w:val="000000"/>
          <w:bdr w:val="none" w:sz="0" w:space="0" w:color="auto" w:frame="1"/>
        </w:rPr>
        <w:instrText xml:space="preserve"> </w:instrText>
      </w:r>
      <w:r w:rsidR="008873D9">
        <w:rPr>
          <w:color w:val="000000"/>
          <w:bdr w:val="none" w:sz="0" w:space="0" w:color="auto" w:frame="1"/>
        </w:rPr>
        <w:fldChar w:fldCharType="separate"/>
      </w:r>
      <w:r w:rsidR="00C06F42">
        <w:rPr>
          <w:color w:val="000000"/>
          <w:bdr w:val="none" w:sz="0" w:space="0" w:color="auto" w:frame="1"/>
        </w:rPr>
        <w:pict>
          <v:shape id="_x0000_i1026" type="#_x0000_t75" style="width:253.5pt;height:66pt">
            <v:imagedata r:id="rId13" r:href="rId14"/>
          </v:shape>
        </w:pict>
      </w:r>
      <w:r w:rsidR="008873D9">
        <w:rPr>
          <w:color w:val="000000"/>
          <w:bdr w:val="none" w:sz="0" w:space="0" w:color="auto" w:frame="1"/>
        </w:rPr>
        <w:fldChar w:fldCharType="end"/>
      </w:r>
      <w:r>
        <w:rPr>
          <w:color w:val="000000"/>
          <w:bdr w:val="none" w:sz="0" w:space="0" w:color="auto" w:frame="1"/>
        </w:rPr>
        <w:fldChar w:fldCharType="end"/>
      </w:r>
    </w:p>
    <w:p w:rsidR="00ED35AE" w:rsidRDefault="00ED35AE" w:rsidP="00ED35AE">
      <w:pPr>
        <w:pStyle w:val="Caption"/>
        <w:spacing w:after="120"/>
        <w:jc w:val="center"/>
        <w:rPr>
          <w:color w:val="auto"/>
          <w:sz w:val="20"/>
          <w:szCs w:val="20"/>
        </w:rPr>
      </w:pPr>
      <w:r w:rsidRPr="00ED35AE">
        <w:rPr>
          <w:color w:val="auto"/>
          <w:sz w:val="20"/>
          <w:szCs w:val="20"/>
        </w:rPr>
        <w:t xml:space="preserve">Gambar </w:t>
      </w:r>
      <w:r w:rsidRPr="00ED35AE">
        <w:rPr>
          <w:color w:val="auto"/>
          <w:sz w:val="20"/>
          <w:szCs w:val="20"/>
        </w:rPr>
        <w:fldChar w:fldCharType="begin"/>
      </w:r>
      <w:r w:rsidRPr="00ED35AE">
        <w:rPr>
          <w:color w:val="auto"/>
          <w:sz w:val="20"/>
          <w:szCs w:val="20"/>
        </w:rPr>
        <w:instrText xml:space="preserve"> SEQ Gambar \* ARABIC </w:instrText>
      </w:r>
      <w:r w:rsidRPr="00ED35AE">
        <w:rPr>
          <w:color w:val="auto"/>
          <w:sz w:val="20"/>
          <w:szCs w:val="20"/>
        </w:rPr>
        <w:fldChar w:fldCharType="separate"/>
      </w:r>
      <w:r w:rsidR="006F6233">
        <w:rPr>
          <w:noProof/>
          <w:color w:val="auto"/>
          <w:sz w:val="20"/>
          <w:szCs w:val="20"/>
        </w:rPr>
        <w:t>4</w:t>
      </w:r>
      <w:r w:rsidRPr="00ED35AE">
        <w:rPr>
          <w:color w:val="auto"/>
          <w:sz w:val="20"/>
          <w:szCs w:val="20"/>
        </w:rPr>
        <w:fldChar w:fldCharType="end"/>
      </w:r>
      <w:r w:rsidRPr="00ED35AE">
        <w:rPr>
          <w:color w:val="auto"/>
          <w:sz w:val="20"/>
          <w:szCs w:val="20"/>
        </w:rPr>
        <w:t>. Dataset</w:t>
      </w:r>
    </w:p>
    <w:p w:rsidR="00ED35AE" w:rsidRDefault="00ED35AE" w:rsidP="00ED35AE">
      <w:pPr>
        <w:spacing w:after="120"/>
        <w:ind w:firstLine="202"/>
        <w:jc w:val="both"/>
      </w:pPr>
      <w:r w:rsidRPr="00ED35AE">
        <w:t>Pada dataset ini terdapat 4 kelas yakni blood donor, suspect blood donor, hepatitis, fibrosis, dan cirrhosis. Kami membagi 4 kategori tersebut menjadi 2 kategori saja yakni pasien yang sehat (blood donor dan suspect blood donor) dan pasien yang terinfeksi (hepatitis, fibrosis, dan cirrhosis). Setelah digabungkan kami menemukan total pasien sebanyak 615 dengan pembagian 540 pasien terinfeksi dan 75 pasien yang tidak terinfeksi. Data yang banyak akan membuat model klasifikasi semakin bagus.</w:t>
      </w:r>
    </w:p>
    <w:p w:rsidR="006F6233" w:rsidRPr="006F6233" w:rsidRDefault="006F6233" w:rsidP="006F6233">
      <w:pPr>
        <w:keepNext/>
        <w:spacing w:after="120"/>
        <w:jc w:val="center"/>
      </w:pPr>
      <w:r w:rsidRPr="006F6233">
        <w:rPr>
          <w:bdr w:val="none" w:sz="0" w:space="0" w:color="auto" w:frame="1"/>
        </w:rPr>
        <w:fldChar w:fldCharType="begin"/>
      </w:r>
      <w:r w:rsidRPr="006F6233">
        <w:rPr>
          <w:bdr w:val="none" w:sz="0" w:space="0" w:color="auto" w:frame="1"/>
        </w:rPr>
        <w:instrText xml:space="preserve"> INCLUDEPICTURE "https://lh6.googleusercontent.com/6URBzSrW1N66lJ-tKzUchKeWiXA2vIVY3FwiJUpB4hjvvkfuZgdjqRuAu8XdR34D9Orv3yXr8Fj2yS031lHpqYOtt8lWGBEeDLaExO8Jo5XBOasjuSYil_y-3t_DRUVqFkmMVsnG" \* MERGEFORMATINET </w:instrText>
      </w:r>
      <w:r w:rsidRPr="006F6233">
        <w:rPr>
          <w:bdr w:val="none" w:sz="0" w:space="0" w:color="auto" w:frame="1"/>
        </w:rPr>
        <w:fldChar w:fldCharType="separate"/>
      </w:r>
      <w:r w:rsidR="008873D9">
        <w:rPr>
          <w:bdr w:val="none" w:sz="0" w:space="0" w:color="auto" w:frame="1"/>
        </w:rPr>
        <w:fldChar w:fldCharType="begin"/>
      </w:r>
      <w:r w:rsidR="008873D9">
        <w:rPr>
          <w:bdr w:val="none" w:sz="0" w:space="0" w:color="auto" w:frame="1"/>
        </w:rPr>
        <w:instrText xml:space="preserve"> </w:instrText>
      </w:r>
      <w:r w:rsidR="008873D9">
        <w:rPr>
          <w:bdr w:val="none" w:sz="0" w:space="0" w:color="auto" w:frame="1"/>
        </w:rPr>
        <w:instrText>INCLUDEPICTURE  "https://lh6.googleusercontent.com/6URBzSrW1N66lJ-tKzUchKeWiXA2vIVY3FwiJUpB4hjvvkfuZgdjqRuAu8XdR34D9Orv3yXr8Fj2yS031lHpqYOtt8lWGBEeDLaExO8Jo5XBOasjuSYil_y-3t_DRUVqFkmMVs</w:instrText>
      </w:r>
      <w:r w:rsidR="008873D9">
        <w:rPr>
          <w:bdr w:val="none" w:sz="0" w:space="0" w:color="auto" w:frame="1"/>
        </w:rPr>
        <w:instrText>nG" \* MERGEFORMATINET</w:instrText>
      </w:r>
      <w:r w:rsidR="008873D9">
        <w:rPr>
          <w:bdr w:val="none" w:sz="0" w:space="0" w:color="auto" w:frame="1"/>
        </w:rPr>
        <w:instrText xml:space="preserve"> </w:instrText>
      </w:r>
      <w:r w:rsidR="008873D9">
        <w:rPr>
          <w:bdr w:val="none" w:sz="0" w:space="0" w:color="auto" w:frame="1"/>
        </w:rPr>
        <w:fldChar w:fldCharType="separate"/>
      </w:r>
      <w:r w:rsidR="00C06F42">
        <w:rPr>
          <w:bdr w:val="none" w:sz="0" w:space="0" w:color="auto" w:frame="1"/>
        </w:rPr>
        <w:pict>
          <v:shape id="_x0000_i1027" type="#_x0000_t75" style="width:177pt;height:141.75pt">
            <v:imagedata r:id="rId15" r:href="rId16"/>
          </v:shape>
        </w:pict>
      </w:r>
      <w:r w:rsidR="008873D9">
        <w:rPr>
          <w:bdr w:val="none" w:sz="0" w:space="0" w:color="auto" w:frame="1"/>
        </w:rPr>
        <w:fldChar w:fldCharType="end"/>
      </w:r>
      <w:r w:rsidRPr="006F6233">
        <w:rPr>
          <w:bdr w:val="none" w:sz="0" w:space="0" w:color="auto" w:frame="1"/>
        </w:rPr>
        <w:fldChar w:fldCharType="end"/>
      </w:r>
    </w:p>
    <w:p w:rsidR="006F6233" w:rsidRPr="006F6233" w:rsidRDefault="006F6233" w:rsidP="006F6233">
      <w:pPr>
        <w:pStyle w:val="Caption"/>
        <w:spacing w:after="120"/>
        <w:jc w:val="center"/>
        <w:rPr>
          <w:color w:val="auto"/>
          <w:sz w:val="20"/>
          <w:szCs w:val="20"/>
        </w:rPr>
      </w:pPr>
      <w:r w:rsidRPr="006F6233">
        <w:rPr>
          <w:color w:val="auto"/>
          <w:sz w:val="20"/>
          <w:szCs w:val="20"/>
        </w:rPr>
        <w:t xml:space="preserve">Gambar </w:t>
      </w:r>
      <w:r w:rsidRPr="006F6233">
        <w:rPr>
          <w:color w:val="auto"/>
          <w:sz w:val="20"/>
          <w:szCs w:val="20"/>
        </w:rPr>
        <w:fldChar w:fldCharType="begin"/>
      </w:r>
      <w:r w:rsidRPr="006F6233">
        <w:rPr>
          <w:color w:val="auto"/>
          <w:sz w:val="20"/>
          <w:szCs w:val="20"/>
        </w:rPr>
        <w:instrText xml:space="preserve"> SEQ Gambar \* ARABIC </w:instrText>
      </w:r>
      <w:r w:rsidRPr="006F6233">
        <w:rPr>
          <w:color w:val="auto"/>
          <w:sz w:val="20"/>
          <w:szCs w:val="20"/>
        </w:rPr>
        <w:fldChar w:fldCharType="separate"/>
      </w:r>
      <w:r w:rsidRPr="006F6233">
        <w:rPr>
          <w:noProof/>
          <w:color w:val="auto"/>
          <w:sz w:val="20"/>
          <w:szCs w:val="20"/>
        </w:rPr>
        <w:t>5</w:t>
      </w:r>
      <w:r w:rsidRPr="006F6233">
        <w:rPr>
          <w:color w:val="auto"/>
          <w:sz w:val="20"/>
          <w:szCs w:val="20"/>
        </w:rPr>
        <w:fldChar w:fldCharType="end"/>
      </w:r>
      <w:r w:rsidRPr="006F6233">
        <w:rPr>
          <w:color w:val="auto"/>
          <w:sz w:val="20"/>
          <w:szCs w:val="20"/>
        </w:rPr>
        <w:t>. Grafik Hasil Kategori</w:t>
      </w:r>
    </w:p>
    <w:p w:rsidR="00ED35AE" w:rsidRDefault="00ED35AE" w:rsidP="00ED35AE">
      <w:pPr>
        <w:spacing w:after="120"/>
        <w:ind w:firstLine="202"/>
        <w:jc w:val="both"/>
      </w:pPr>
      <w:r w:rsidRPr="00ED35AE">
        <w:t>Data yang berjumlah 615 pasien tadi akan dibagi menjadi dua bagian yakni data training dan data testing dengan menggunakan perbandingan 80:20. Untuk data training digunakan sebanyak 492 data dan untuk data testing sebanyak 123 data. Sebelum proses pemisahan data, data sebaiknya diacak terlebih dahulu agar persebaran data merata. Kami menggunakan fungsi random state dan mengatur parameter menjadi 42.</w:t>
      </w:r>
    </w:p>
    <w:p w:rsidR="00C33E1E" w:rsidRDefault="00C33E1E" w:rsidP="00C33E1E">
      <w:pPr>
        <w:pStyle w:val="Heading2"/>
      </w:pPr>
      <w:r>
        <w:t>Pengolahan Data</w:t>
      </w:r>
    </w:p>
    <w:p w:rsidR="00C33E1E" w:rsidRDefault="00C33E1E" w:rsidP="00C33E1E">
      <w:pPr>
        <w:spacing w:after="120"/>
        <w:ind w:firstLine="144"/>
        <w:jc w:val="both"/>
      </w:pPr>
      <w:r>
        <w:t xml:space="preserve">Model klasifikasi pada penelitian ini adalah dengan membandingkan 2 buah metode machine learning yakni SVM dan MLP. </w:t>
      </w:r>
      <w:r w:rsidRPr="00C33E1E">
        <w:t xml:space="preserve">Proses training dan testing serta validasi berada pada proses split data. </w:t>
      </w:r>
      <w:r>
        <w:t xml:space="preserve">Perbandingan hasil training antara algoritma SVM dan MLP ditampilkan pada tabel 2. Dapat dilihat pada tabel 2 bahwa model terbaik pada kasus ini menggunakan algoritma SVM dengan tingkat akurasi tertinggi sebesar 98%. </w:t>
      </w:r>
    </w:p>
    <w:p w:rsidR="00122E58" w:rsidRDefault="00122E58" w:rsidP="00C33E1E">
      <w:pPr>
        <w:spacing w:after="120"/>
        <w:ind w:firstLine="144"/>
        <w:jc w:val="both"/>
      </w:pPr>
    </w:p>
    <w:p w:rsidR="00122E58" w:rsidRDefault="00122E58" w:rsidP="00C33E1E">
      <w:pPr>
        <w:spacing w:after="120"/>
        <w:ind w:firstLine="144"/>
        <w:jc w:val="both"/>
      </w:pPr>
    </w:p>
    <w:p w:rsidR="00C33E1E" w:rsidRPr="00C33E1E" w:rsidRDefault="00C33E1E" w:rsidP="00C33E1E">
      <w:pPr>
        <w:pStyle w:val="Caption"/>
        <w:spacing w:after="120"/>
        <w:jc w:val="center"/>
        <w:rPr>
          <w:color w:val="auto"/>
          <w:sz w:val="20"/>
          <w:szCs w:val="20"/>
        </w:rPr>
      </w:pPr>
      <w:r w:rsidRPr="00C33E1E">
        <w:rPr>
          <w:color w:val="auto"/>
          <w:sz w:val="20"/>
          <w:szCs w:val="20"/>
        </w:rPr>
        <w:t xml:space="preserve">Tabel </w:t>
      </w:r>
      <w:r w:rsidRPr="00C33E1E">
        <w:rPr>
          <w:color w:val="auto"/>
          <w:sz w:val="20"/>
          <w:szCs w:val="20"/>
        </w:rPr>
        <w:fldChar w:fldCharType="begin"/>
      </w:r>
      <w:r w:rsidRPr="00C33E1E">
        <w:rPr>
          <w:color w:val="auto"/>
          <w:sz w:val="20"/>
          <w:szCs w:val="20"/>
        </w:rPr>
        <w:instrText xml:space="preserve"> SEQ Tabel \* ARABIC </w:instrText>
      </w:r>
      <w:r w:rsidRPr="00C33E1E">
        <w:rPr>
          <w:color w:val="auto"/>
          <w:sz w:val="20"/>
          <w:szCs w:val="20"/>
        </w:rPr>
        <w:fldChar w:fldCharType="separate"/>
      </w:r>
      <w:r w:rsidR="00361FC3">
        <w:rPr>
          <w:noProof/>
          <w:color w:val="auto"/>
          <w:sz w:val="20"/>
          <w:szCs w:val="20"/>
        </w:rPr>
        <w:t>2</w:t>
      </w:r>
      <w:r w:rsidRPr="00C33E1E">
        <w:rPr>
          <w:color w:val="auto"/>
          <w:sz w:val="20"/>
          <w:szCs w:val="20"/>
        </w:rPr>
        <w:fldChar w:fldCharType="end"/>
      </w:r>
      <w:r w:rsidRPr="00C33E1E">
        <w:rPr>
          <w:color w:val="auto"/>
          <w:sz w:val="20"/>
          <w:szCs w:val="20"/>
        </w:rPr>
        <w:t>. Akurasi Model</w:t>
      </w:r>
    </w:p>
    <w:tbl>
      <w:tblPr>
        <w:tblStyle w:val="TableGrid"/>
        <w:tblW w:w="0" w:type="auto"/>
        <w:tblLook w:val="04A0" w:firstRow="1" w:lastRow="0" w:firstColumn="1" w:lastColumn="0" w:noHBand="0" w:noVBand="1"/>
      </w:tblPr>
      <w:tblGrid>
        <w:gridCol w:w="1629"/>
        <w:gridCol w:w="1630"/>
        <w:gridCol w:w="1630"/>
      </w:tblGrid>
      <w:tr w:rsidR="00C33E1E" w:rsidTr="000140C7">
        <w:tc>
          <w:tcPr>
            <w:tcW w:w="1629" w:type="dxa"/>
            <w:vAlign w:val="center"/>
          </w:tcPr>
          <w:p w:rsidR="00C33E1E" w:rsidRPr="00752F3D" w:rsidRDefault="00C33E1E" w:rsidP="000140C7">
            <w:pPr>
              <w:spacing w:after="120"/>
              <w:jc w:val="center"/>
              <w:rPr>
                <w:b/>
              </w:rPr>
            </w:pPr>
            <w:r w:rsidRPr="00752F3D">
              <w:rPr>
                <w:b/>
              </w:rPr>
              <w:t>Algoritma</w:t>
            </w:r>
          </w:p>
        </w:tc>
        <w:tc>
          <w:tcPr>
            <w:tcW w:w="1630" w:type="dxa"/>
            <w:vAlign w:val="center"/>
          </w:tcPr>
          <w:p w:rsidR="00C33E1E" w:rsidRPr="00752F3D" w:rsidRDefault="00C33E1E" w:rsidP="000140C7">
            <w:pPr>
              <w:spacing w:after="120"/>
              <w:jc w:val="center"/>
              <w:rPr>
                <w:b/>
              </w:rPr>
            </w:pPr>
            <w:r w:rsidRPr="00752F3D">
              <w:rPr>
                <w:b/>
              </w:rPr>
              <w:t>Split Data</w:t>
            </w:r>
          </w:p>
        </w:tc>
        <w:tc>
          <w:tcPr>
            <w:tcW w:w="1630" w:type="dxa"/>
            <w:vAlign w:val="center"/>
          </w:tcPr>
          <w:p w:rsidR="00C33E1E" w:rsidRPr="00752F3D" w:rsidRDefault="00C33E1E" w:rsidP="000140C7">
            <w:pPr>
              <w:spacing w:after="120"/>
              <w:jc w:val="center"/>
              <w:rPr>
                <w:b/>
              </w:rPr>
            </w:pPr>
            <w:r w:rsidRPr="00752F3D">
              <w:rPr>
                <w:b/>
              </w:rPr>
              <w:t>Tingkat Akurasi</w:t>
            </w:r>
          </w:p>
        </w:tc>
      </w:tr>
      <w:tr w:rsidR="00C33E1E" w:rsidTr="000140C7">
        <w:tc>
          <w:tcPr>
            <w:tcW w:w="1629" w:type="dxa"/>
            <w:vAlign w:val="center"/>
          </w:tcPr>
          <w:p w:rsidR="00C33E1E" w:rsidRDefault="00C33E1E" w:rsidP="000140C7">
            <w:pPr>
              <w:spacing w:after="120"/>
              <w:jc w:val="center"/>
            </w:pPr>
            <w:r>
              <w:t>SVM</w:t>
            </w:r>
          </w:p>
        </w:tc>
        <w:tc>
          <w:tcPr>
            <w:tcW w:w="1630" w:type="dxa"/>
            <w:vMerge w:val="restart"/>
            <w:vAlign w:val="center"/>
          </w:tcPr>
          <w:p w:rsidR="00C33E1E" w:rsidRDefault="00C33E1E" w:rsidP="000140C7">
            <w:pPr>
              <w:spacing w:after="120"/>
              <w:jc w:val="center"/>
            </w:pPr>
            <w:r>
              <w:t>80:20</w:t>
            </w:r>
          </w:p>
        </w:tc>
        <w:tc>
          <w:tcPr>
            <w:tcW w:w="1630" w:type="dxa"/>
            <w:vAlign w:val="center"/>
          </w:tcPr>
          <w:p w:rsidR="00C33E1E" w:rsidRDefault="00C33E1E" w:rsidP="000140C7">
            <w:pPr>
              <w:spacing w:after="120"/>
              <w:jc w:val="center"/>
            </w:pPr>
            <w:r>
              <w:t>98%</w:t>
            </w:r>
          </w:p>
        </w:tc>
      </w:tr>
      <w:tr w:rsidR="00C33E1E" w:rsidTr="000140C7">
        <w:tc>
          <w:tcPr>
            <w:tcW w:w="1629" w:type="dxa"/>
            <w:vAlign w:val="center"/>
          </w:tcPr>
          <w:p w:rsidR="00C33E1E" w:rsidRDefault="00C33E1E" w:rsidP="000140C7">
            <w:pPr>
              <w:spacing w:after="120"/>
              <w:jc w:val="center"/>
            </w:pPr>
            <w:r>
              <w:t>MLP</w:t>
            </w:r>
          </w:p>
        </w:tc>
        <w:tc>
          <w:tcPr>
            <w:tcW w:w="1630" w:type="dxa"/>
            <w:vMerge/>
            <w:vAlign w:val="center"/>
          </w:tcPr>
          <w:p w:rsidR="00C33E1E" w:rsidRDefault="00C33E1E" w:rsidP="000140C7">
            <w:pPr>
              <w:spacing w:after="120"/>
              <w:jc w:val="center"/>
            </w:pPr>
          </w:p>
        </w:tc>
        <w:tc>
          <w:tcPr>
            <w:tcW w:w="1630" w:type="dxa"/>
            <w:vAlign w:val="center"/>
          </w:tcPr>
          <w:p w:rsidR="00C33E1E" w:rsidRDefault="00C33E1E" w:rsidP="000140C7">
            <w:pPr>
              <w:keepNext/>
              <w:spacing w:after="120"/>
              <w:jc w:val="center"/>
            </w:pPr>
            <w:r>
              <w:t>95%</w:t>
            </w:r>
          </w:p>
        </w:tc>
      </w:tr>
    </w:tbl>
    <w:p w:rsidR="00C33E1E" w:rsidRDefault="00C33E1E" w:rsidP="00C33E1E"/>
    <w:p w:rsidR="000140C7" w:rsidRDefault="00065B6B" w:rsidP="006E0D68">
      <w:pPr>
        <w:ind w:firstLine="202"/>
        <w:jc w:val="both"/>
      </w:pPr>
      <w:r w:rsidRPr="00065B6B">
        <w:t>Hasil dari proses klasifikasi berupa tabel confusion matrix yang berisi jumlah observasi benar atau salah dalam pengelompokan kelasnya, dapat dilihat pada tabel 3</w:t>
      </w:r>
      <w:r>
        <w:t xml:space="preserve"> dan tabel 4.</w:t>
      </w:r>
    </w:p>
    <w:p w:rsidR="00D701DC" w:rsidRPr="00D701DC" w:rsidRDefault="00D701DC" w:rsidP="006E0D68">
      <w:pPr>
        <w:pStyle w:val="Caption"/>
        <w:spacing w:after="0"/>
        <w:jc w:val="center"/>
        <w:rPr>
          <w:color w:val="auto"/>
          <w:sz w:val="20"/>
          <w:szCs w:val="20"/>
        </w:rPr>
      </w:pPr>
      <w:r w:rsidRPr="00D701DC">
        <w:rPr>
          <w:color w:val="auto"/>
          <w:sz w:val="20"/>
          <w:szCs w:val="20"/>
        </w:rPr>
        <w:t xml:space="preserve">Tabel </w:t>
      </w:r>
      <w:r w:rsidRPr="00D701DC">
        <w:rPr>
          <w:color w:val="auto"/>
          <w:sz w:val="20"/>
          <w:szCs w:val="20"/>
        </w:rPr>
        <w:fldChar w:fldCharType="begin"/>
      </w:r>
      <w:r w:rsidRPr="00D701DC">
        <w:rPr>
          <w:color w:val="auto"/>
          <w:sz w:val="20"/>
          <w:szCs w:val="20"/>
        </w:rPr>
        <w:instrText xml:space="preserve"> SEQ Tabel \* ARABIC </w:instrText>
      </w:r>
      <w:r w:rsidRPr="00D701DC">
        <w:rPr>
          <w:color w:val="auto"/>
          <w:sz w:val="20"/>
          <w:szCs w:val="20"/>
        </w:rPr>
        <w:fldChar w:fldCharType="separate"/>
      </w:r>
      <w:r w:rsidR="00361FC3">
        <w:rPr>
          <w:noProof/>
          <w:color w:val="auto"/>
          <w:sz w:val="20"/>
          <w:szCs w:val="20"/>
        </w:rPr>
        <w:t>3</w:t>
      </w:r>
      <w:r w:rsidRPr="00D701DC">
        <w:rPr>
          <w:color w:val="auto"/>
          <w:sz w:val="20"/>
          <w:szCs w:val="20"/>
        </w:rPr>
        <w:fldChar w:fldCharType="end"/>
      </w:r>
      <w:r w:rsidRPr="00D701DC">
        <w:rPr>
          <w:color w:val="auto"/>
          <w:sz w:val="20"/>
          <w:szCs w:val="20"/>
        </w:rPr>
        <w:t>. Confussion Matrix SVM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3"/>
        <w:gridCol w:w="1143"/>
        <w:gridCol w:w="1143"/>
        <w:gridCol w:w="1143"/>
      </w:tblGrid>
      <w:tr w:rsidR="00D701DC" w:rsidRPr="00D701DC" w:rsidTr="006E5541">
        <w:tc>
          <w:tcPr>
            <w:tcW w:w="1143" w:type="dxa"/>
            <w:vMerge w:val="restart"/>
            <w:shd w:val="clear" w:color="auto" w:fill="auto"/>
            <w:vAlign w:val="center"/>
          </w:tcPr>
          <w:p w:rsidR="00D701DC" w:rsidRPr="00D701DC" w:rsidRDefault="00D701DC" w:rsidP="006E0D68">
            <w:pPr>
              <w:pStyle w:val="BodyText"/>
              <w:spacing w:after="0" w:line="276" w:lineRule="auto"/>
              <w:ind w:firstLine="0"/>
              <w:contextualSpacing/>
              <w:jc w:val="center"/>
              <w:rPr>
                <w:b/>
                <w:bCs/>
              </w:rPr>
            </w:pPr>
            <w:r w:rsidRPr="00D701DC">
              <w:rPr>
                <w:b/>
                <w:bCs/>
              </w:rPr>
              <w:t>Prediksi</w:t>
            </w:r>
          </w:p>
        </w:tc>
        <w:tc>
          <w:tcPr>
            <w:tcW w:w="2286" w:type="dxa"/>
            <w:gridSpan w:val="2"/>
            <w:shd w:val="clear" w:color="auto" w:fill="auto"/>
            <w:vAlign w:val="center"/>
          </w:tcPr>
          <w:p w:rsidR="00D701DC" w:rsidRPr="00D701DC" w:rsidRDefault="00D701DC" w:rsidP="006E0D68">
            <w:pPr>
              <w:pStyle w:val="BodyText"/>
              <w:spacing w:after="0" w:line="276" w:lineRule="auto"/>
              <w:ind w:firstLine="0"/>
              <w:contextualSpacing/>
              <w:jc w:val="center"/>
              <w:rPr>
                <w:b/>
                <w:bCs/>
              </w:rPr>
            </w:pPr>
            <w:r w:rsidRPr="00D701DC">
              <w:rPr>
                <w:b/>
                <w:bCs/>
              </w:rPr>
              <w:t>Nilai Aktual</w:t>
            </w:r>
          </w:p>
        </w:tc>
        <w:tc>
          <w:tcPr>
            <w:tcW w:w="1143" w:type="dxa"/>
            <w:vMerge w:val="restart"/>
            <w:shd w:val="clear" w:color="auto" w:fill="auto"/>
            <w:vAlign w:val="center"/>
          </w:tcPr>
          <w:p w:rsidR="00D701DC" w:rsidRPr="00D701DC" w:rsidRDefault="00D701DC" w:rsidP="006E0D68">
            <w:pPr>
              <w:pStyle w:val="BodyText"/>
              <w:spacing w:after="0" w:line="276" w:lineRule="auto"/>
              <w:ind w:firstLine="0"/>
              <w:contextualSpacing/>
              <w:jc w:val="center"/>
              <w:rPr>
                <w:b/>
                <w:bCs/>
                <w:i/>
                <w:iCs/>
              </w:rPr>
            </w:pPr>
            <w:r w:rsidRPr="00D701DC">
              <w:rPr>
                <w:b/>
                <w:bCs/>
                <w:i/>
                <w:iCs/>
              </w:rPr>
              <w:t>Class Precision</w:t>
            </w:r>
          </w:p>
        </w:tc>
      </w:tr>
      <w:tr w:rsidR="00D701DC" w:rsidRPr="00D701DC" w:rsidTr="006E5541">
        <w:tc>
          <w:tcPr>
            <w:tcW w:w="1143" w:type="dxa"/>
            <w:vMerge/>
            <w:shd w:val="clear" w:color="auto" w:fill="auto"/>
            <w:vAlign w:val="center"/>
          </w:tcPr>
          <w:p w:rsidR="00D701DC" w:rsidRPr="00D701DC" w:rsidRDefault="00D701DC" w:rsidP="006E0D68">
            <w:pPr>
              <w:pStyle w:val="BodyText"/>
              <w:spacing w:after="0" w:line="276" w:lineRule="auto"/>
              <w:ind w:firstLine="0"/>
              <w:contextualSpacing/>
              <w:jc w:val="center"/>
            </w:pPr>
          </w:p>
        </w:tc>
        <w:tc>
          <w:tcPr>
            <w:tcW w:w="1143" w:type="dxa"/>
            <w:shd w:val="clear" w:color="auto" w:fill="auto"/>
            <w:vAlign w:val="center"/>
          </w:tcPr>
          <w:p w:rsidR="00D701DC" w:rsidRPr="00D701DC" w:rsidRDefault="00D701DC" w:rsidP="006E0D68">
            <w:pPr>
              <w:pStyle w:val="BodyText"/>
              <w:spacing w:after="0" w:line="276" w:lineRule="auto"/>
              <w:ind w:firstLine="0"/>
              <w:contextualSpacing/>
              <w:jc w:val="center"/>
              <w:rPr>
                <w:b/>
                <w:bCs/>
              </w:rPr>
            </w:pPr>
            <w:r w:rsidRPr="00D701DC">
              <w:rPr>
                <w:b/>
                <w:bCs/>
              </w:rPr>
              <w:t>0</w:t>
            </w:r>
          </w:p>
        </w:tc>
        <w:tc>
          <w:tcPr>
            <w:tcW w:w="1143" w:type="dxa"/>
            <w:shd w:val="clear" w:color="auto" w:fill="auto"/>
            <w:vAlign w:val="center"/>
          </w:tcPr>
          <w:p w:rsidR="00D701DC" w:rsidRPr="00D701DC" w:rsidRDefault="00D701DC" w:rsidP="006E0D68">
            <w:pPr>
              <w:pStyle w:val="BodyText"/>
              <w:spacing w:after="0" w:line="276" w:lineRule="auto"/>
              <w:ind w:firstLine="0"/>
              <w:contextualSpacing/>
              <w:jc w:val="center"/>
              <w:rPr>
                <w:b/>
                <w:bCs/>
              </w:rPr>
            </w:pPr>
            <w:r w:rsidRPr="00D701DC">
              <w:rPr>
                <w:b/>
                <w:bCs/>
              </w:rPr>
              <w:t>1</w:t>
            </w:r>
          </w:p>
        </w:tc>
        <w:tc>
          <w:tcPr>
            <w:tcW w:w="1143" w:type="dxa"/>
            <w:vMerge/>
            <w:shd w:val="clear" w:color="auto" w:fill="auto"/>
            <w:vAlign w:val="center"/>
          </w:tcPr>
          <w:p w:rsidR="00D701DC" w:rsidRPr="00D701DC" w:rsidRDefault="00D701DC" w:rsidP="006E0D68">
            <w:pPr>
              <w:pStyle w:val="BodyText"/>
              <w:spacing w:after="0" w:line="276" w:lineRule="auto"/>
              <w:ind w:firstLine="0"/>
              <w:contextualSpacing/>
              <w:jc w:val="center"/>
            </w:pPr>
          </w:p>
        </w:tc>
      </w:tr>
      <w:tr w:rsidR="00D701DC" w:rsidRPr="00D701DC" w:rsidTr="006E5541">
        <w:tc>
          <w:tcPr>
            <w:tcW w:w="1143" w:type="dxa"/>
            <w:shd w:val="clear" w:color="auto" w:fill="auto"/>
            <w:vAlign w:val="center"/>
          </w:tcPr>
          <w:p w:rsidR="00D701DC" w:rsidRPr="00D701DC" w:rsidRDefault="00D701DC" w:rsidP="006E0D68">
            <w:pPr>
              <w:pStyle w:val="BodyText"/>
              <w:spacing w:after="0" w:line="276" w:lineRule="auto"/>
              <w:ind w:firstLine="0"/>
              <w:contextualSpacing/>
              <w:jc w:val="center"/>
            </w:pPr>
            <w:r w:rsidRPr="00D701DC">
              <w:t>0</w:t>
            </w:r>
          </w:p>
        </w:tc>
        <w:tc>
          <w:tcPr>
            <w:tcW w:w="1143" w:type="dxa"/>
            <w:shd w:val="clear" w:color="auto" w:fill="auto"/>
            <w:vAlign w:val="center"/>
          </w:tcPr>
          <w:p w:rsidR="00D701DC" w:rsidRPr="00D701DC" w:rsidRDefault="00D701DC" w:rsidP="006E0D68">
            <w:pPr>
              <w:pStyle w:val="BodyText"/>
              <w:spacing w:after="0" w:line="276" w:lineRule="auto"/>
              <w:ind w:firstLine="0"/>
              <w:contextualSpacing/>
              <w:jc w:val="center"/>
            </w:pPr>
            <w:r w:rsidRPr="00D701DC">
              <w:t>96</w:t>
            </w:r>
          </w:p>
        </w:tc>
        <w:tc>
          <w:tcPr>
            <w:tcW w:w="1143" w:type="dxa"/>
            <w:shd w:val="clear" w:color="auto" w:fill="auto"/>
            <w:vAlign w:val="center"/>
          </w:tcPr>
          <w:p w:rsidR="00D701DC" w:rsidRPr="00D701DC" w:rsidRDefault="00D701DC" w:rsidP="006E0D68">
            <w:pPr>
              <w:pStyle w:val="BodyText"/>
              <w:spacing w:after="0" w:line="276" w:lineRule="auto"/>
              <w:ind w:firstLine="0"/>
              <w:contextualSpacing/>
              <w:jc w:val="center"/>
            </w:pPr>
            <w:r w:rsidRPr="00D701DC">
              <w:t>3</w:t>
            </w:r>
          </w:p>
        </w:tc>
        <w:tc>
          <w:tcPr>
            <w:tcW w:w="1143" w:type="dxa"/>
            <w:shd w:val="clear" w:color="auto" w:fill="auto"/>
            <w:vAlign w:val="center"/>
          </w:tcPr>
          <w:p w:rsidR="00D701DC" w:rsidRPr="00D701DC" w:rsidRDefault="00D701DC" w:rsidP="006E0D68">
            <w:pPr>
              <w:pStyle w:val="BodyText"/>
              <w:spacing w:after="0" w:line="276" w:lineRule="auto"/>
              <w:ind w:firstLine="0"/>
              <w:contextualSpacing/>
              <w:jc w:val="center"/>
            </w:pPr>
            <w:r w:rsidRPr="00D701DC">
              <w:t>92%</w:t>
            </w:r>
          </w:p>
        </w:tc>
      </w:tr>
      <w:tr w:rsidR="00D701DC" w:rsidRPr="00D701DC" w:rsidTr="006E5541">
        <w:tc>
          <w:tcPr>
            <w:tcW w:w="1143" w:type="dxa"/>
            <w:shd w:val="clear" w:color="auto" w:fill="auto"/>
            <w:vAlign w:val="center"/>
          </w:tcPr>
          <w:p w:rsidR="00D701DC" w:rsidRPr="00D701DC" w:rsidRDefault="00D701DC" w:rsidP="006E0D68">
            <w:pPr>
              <w:pStyle w:val="BodyText"/>
              <w:spacing w:after="0" w:line="276" w:lineRule="auto"/>
              <w:ind w:firstLine="0"/>
              <w:contextualSpacing/>
              <w:jc w:val="center"/>
            </w:pPr>
            <w:r w:rsidRPr="00D701DC">
              <w:t>1</w:t>
            </w:r>
          </w:p>
        </w:tc>
        <w:tc>
          <w:tcPr>
            <w:tcW w:w="1143" w:type="dxa"/>
            <w:shd w:val="clear" w:color="auto" w:fill="auto"/>
            <w:vAlign w:val="center"/>
          </w:tcPr>
          <w:p w:rsidR="00D701DC" w:rsidRPr="00D701DC" w:rsidRDefault="00D701DC" w:rsidP="006E0D68">
            <w:pPr>
              <w:pStyle w:val="BodyText"/>
              <w:spacing w:after="0" w:line="276" w:lineRule="auto"/>
              <w:ind w:firstLine="0"/>
              <w:contextualSpacing/>
              <w:jc w:val="center"/>
            </w:pPr>
            <w:r w:rsidRPr="00D701DC">
              <w:t>8</w:t>
            </w:r>
          </w:p>
        </w:tc>
        <w:tc>
          <w:tcPr>
            <w:tcW w:w="1143" w:type="dxa"/>
            <w:shd w:val="clear" w:color="auto" w:fill="auto"/>
            <w:vAlign w:val="center"/>
          </w:tcPr>
          <w:p w:rsidR="00D701DC" w:rsidRPr="00D701DC" w:rsidRDefault="00D701DC" w:rsidP="006E0D68">
            <w:pPr>
              <w:pStyle w:val="BodyText"/>
              <w:spacing w:after="0" w:line="276" w:lineRule="auto"/>
              <w:ind w:firstLine="0"/>
              <w:contextualSpacing/>
              <w:jc w:val="center"/>
            </w:pPr>
            <w:r w:rsidRPr="00D701DC">
              <w:t>16</w:t>
            </w:r>
          </w:p>
        </w:tc>
        <w:tc>
          <w:tcPr>
            <w:tcW w:w="1143" w:type="dxa"/>
            <w:shd w:val="clear" w:color="auto" w:fill="auto"/>
            <w:vAlign w:val="center"/>
          </w:tcPr>
          <w:p w:rsidR="00D701DC" w:rsidRPr="00D701DC" w:rsidRDefault="00D701DC" w:rsidP="006E0D68">
            <w:pPr>
              <w:pStyle w:val="BodyText"/>
              <w:spacing w:after="0" w:line="276" w:lineRule="auto"/>
              <w:ind w:firstLine="0"/>
              <w:contextualSpacing/>
              <w:jc w:val="center"/>
            </w:pPr>
            <w:r w:rsidRPr="00D701DC">
              <w:t>84%</w:t>
            </w:r>
          </w:p>
        </w:tc>
      </w:tr>
      <w:tr w:rsidR="00D701DC" w:rsidRPr="00D701DC" w:rsidTr="006E5541">
        <w:tc>
          <w:tcPr>
            <w:tcW w:w="1143" w:type="dxa"/>
            <w:shd w:val="clear" w:color="auto" w:fill="auto"/>
            <w:vAlign w:val="center"/>
          </w:tcPr>
          <w:p w:rsidR="00D701DC" w:rsidRPr="00D701DC" w:rsidRDefault="00D701DC" w:rsidP="006E0D68">
            <w:pPr>
              <w:pStyle w:val="BodyText"/>
              <w:spacing w:after="0" w:line="276" w:lineRule="auto"/>
              <w:ind w:firstLine="0"/>
              <w:contextualSpacing/>
              <w:jc w:val="center"/>
              <w:rPr>
                <w:b/>
                <w:bCs/>
                <w:i/>
                <w:iCs/>
              </w:rPr>
            </w:pPr>
            <w:r w:rsidRPr="00D701DC">
              <w:rPr>
                <w:b/>
                <w:bCs/>
                <w:i/>
                <w:iCs/>
              </w:rPr>
              <w:t>Class Recall</w:t>
            </w:r>
          </w:p>
        </w:tc>
        <w:tc>
          <w:tcPr>
            <w:tcW w:w="1143" w:type="dxa"/>
            <w:shd w:val="clear" w:color="auto" w:fill="auto"/>
            <w:vAlign w:val="center"/>
          </w:tcPr>
          <w:p w:rsidR="00D701DC" w:rsidRPr="00D701DC" w:rsidRDefault="00D701DC" w:rsidP="006E0D68">
            <w:pPr>
              <w:pStyle w:val="BodyText"/>
              <w:spacing w:after="0" w:line="276" w:lineRule="auto"/>
              <w:ind w:firstLine="0"/>
              <w:contextualSpacing/>
              <w:jc w:val="center"/>
            </w:pPr>
            <w:r w:rsidRPr="00D701DC">
              <w:t>97%</w:t>
            </w:r>
          </w:p>
        </w:tc>
        <w:tc>
          <w:tcPr>
            <w:tcW w:w="1143" w:type="dxa"/>
            <w:shd w:val="clear" w:color="auto" w:fill="auto"/>
            <w:vAlign w:val="center"/>
          </w:tcPr>
          <w:p w:rsidR="00D701DC" w:rsidRPr="00D701DC" w:rsidRDefault="00D701DC" w:rsidP="006E0D68">
            <w:pPr>
              <w:pStyle w:val="BodyText"/>
              <w:spacing w:after="0" w:line="276" w:lineRule="auto"/>
              <w:ind w:firstLine="0"/>
              <w:contextualSpacing/>
              <w:jc w:val="center"/>
            </w:pPr>
            <w:r w:rsidRPr="00D701DC">
              <w:t>67%</w:t>
            </w:r>
          </w:p>
        </w:tc>
        <w:tc>
          <w:tcPr>
            <w:tcW w:w="1143" w:type="dxa"/>
            <w:shd w:val="clear" w:color="auto" w:fill="auto"/>
            <w:vAlign w:val="center"/>
          </w:tcPr>
          <w:p w:rsidR="00D701DC" w:rsidRPr="00D701DC" w:rsidRDefault="00D701DC" w:rsidP="006E0D68">
            <w:pPr>
              <w:pStyle w:val="BodyText"/>
              <w:keepNext/>
              <w:spacing w:after="0" w:line="276" w:lineRule="auto"/>
              <w:ind w:firstLine="0"/>
              <w:contextualSpacing/>
              <w:jc w:val="center"/>
            </w:pPr>
          </w:p>
        </w:tc>
      </w:tr>
    </w:tbl>
    <w:p w:rsidR="00D701DC" w:rsidRDefault="00D701DC" w:rsidP="006E0D68">
      <w:pPr>
        <w:jc w:val="both"/>
      </w:pPr>
    </w:p>
    <w:p w:rsidR="00C33925" w:rsidRPr="00B316CE" w:rsidRDefault="00B316CE" w:rsidP="006E0D68">
      <w:pPr>
        <w:pStyle w:val="Caption"/>
        <w:spacing w:after="0"/>
        <w:jc w:val="center"/>
        <w:rPr>
          <w:color w:val="auto"/>
          <w:sz w:val="20"/>
          <w:szCs w:val="20"/>
        </w:rPr>
      </w:pPr>
      <w:r w:rsidRPr="00B316CE">
        <w:rPr>
          <w:color w:val="auto"/>
          <w:sz w:val="20"/>
          <w:szCs w:val="20"/>
        </w:rPr>
        <w:t xml:space="preserve">Tabel </w:t>
      </w:r>
      <w:r w:rsidRPr="00B316CE">
        <w:rPr>
          <w:color w:val="auto"/>
          <w:sz w:val="20"/>
          <w:szCs w:val="20"/>
        </w:rPr>
        <w:fldChar w:fldCharType="begin"/>
      </w:r>
      <w:r w:rsidRPr="00B316CE">
        <w:rPr>
          <w:color w:val="auto"/>
          <w:sz w:val="20"/>
          <w:szCs w:val="20"/>
        </w:rPr>
        <w:instrText xml:space="preserve"> SEQ Tabel \* ARABIC </w:instrText>
      </w:r>
      <w:r w:rsidRPr="00B316CE">
        <w:rPr>
          <w:color w:val="auto"/>
          <w:sz w:val="20"/>
          <w:szCs w:val="20"/>
        </w:rPr>
        <w:fldChar w:fldCharType="separate"/>
      </w:r>
      <w:r w:rsidR="00361FC3">
        <w:rPr>
          <w:noProof/>
          <w:color w:val="auto"/>
          <w:sz w:val="20"/>
          <w:szCs w:val="20"/>
        </w:rPr>
        <w:t>4</w:t>
      </w:r>
      <w:r w:rsidRPr="00B316CE">
        <w:rPr>
          <w:color w:val="auto"/>
          <w:sz w:val="20"/>
          <w:szCs w:val="20"/>
        </w:rPr>
        <w:fldChar w:fldCharType="end"/>
      </w:r>
      <w:r w:rsidRPr="00B316CE">
        <w:rPr>
          <w:color w:val="auto"/>
          <w:sz w:val="20"/>
          <w:szCs w:val="20"/>
        </w:rPr>
        <w:t>. Confussion Matrix MLP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3"/>
        <w:gridCol w:w="1143"/>
        <w:gridCol w:w="1143"/>
        <w:gridCol w:w="1143"/>
      </w:tblGrid>
      <w:tr w:rsidR="00D701DC" w:rsidRPr="00D701DC" w:rsidTr="006E5541">
        <w:tc>
          <w:tcPr>
            <w:tcW w:w="1143" w:type="dxa"/>
            <w:vMerge w:val="restart"/>
            <w:shd w:val="clear" w:color="auto" w:fill="auto"/>
            <w:vAlign w:val="center"/>
          </w:tcPr>
          <w:p w:rsidR="00D701DC" w:rsidRPr="00D701DC" w:rsidRDefault="00D701DC" w:rsidP="006E0D68">
            <w:pPr>
              <w:pStyle w:val="BodyText"/>
              <w:spacing w:after="0" w:line="276" w:lineRule="auto"/>
              <w:ind w:firstLine="0"/>
              <w:contextualSpacing/>
              <w:jc w:val="center"/>
              <w:rPr>
                <w:b/>
                <w:bCs/>
              </w:rPr>
            </w:pPr>
            <w:r w:rsidRPr="00D701DC">
              <w:rPr>
                <w:b/>
                <w:bCs/>
              </w:rPr>
              <w:t>Prediksi</w:t>
            </w:r>
          </w:p>
        </w:tc>
        <w:tc>
          <w:tcPr>
            <w:tcW w:w="2286" w:type="dxa"/>
            <w:gridSpan w:val="2"/>
            <w:shd w:val="clear" w:color="auto" w:fill="auto"/>
            <w:vAlign w:val="center"/>
          </w:tcPr>
          <w:p w:rsidR="00D701DC" w:rsidRPr="00D701DC" w:rsidRDefault="00D701DC" w:rsidP="006E0D68">
            <w:pPr>
              <w:pStyle w:val="BodyText"/>
              <w:spacing w:after="0" w:line="276" w:lineRule="auto"/>
              <w:ind w:firstLine="0"/>
              <w:contextualSpacing/>
              <w:jc w:val="center"/>
              <w:rPr>
                <w:b/>
                <w:bCs/>
              </w:rPr>
            </w:pPr>
            <w:r w:rsidRPr="00D701DC">
              <w:rPr>
                <w:b/>
                <w:bCs/>
              </w:rPr>
              <w:t>Nilai Aktual</w:t>
            </w:r>
          </w:p>
        </w:tc>
        <w:tc>
          <w:tcPr>
            <w:tcW w:w="1143" w:type="dxa"/>
            <w:vMerge w:val="restart"/>
            <w:shd w:val="clear" w:color="auto" w:fill="auto"/>
            <w:vAlign w:val="center"/>
          </w:tcPr>
          <w:p w:rsidR="00D701DC" w:rsidRPr="00D701DC" w:rsidRDefault="00D701DC" w:rsidP="006E0D68">
            <w:pPr>
              <w:pStyle w:val="BodyText"/>
              <w:spacing w:after="0" w:line="276" w:lineRule="auto"/>
              <w:ind w:firstLine="0"/>
              <w:contextualSpacing/>
              <w:jc w:val="center"/>
              <w:rPr>
                <w:b/>
                <w:bCs/>
                <w:i/>
                <w:iCs/>
              </w:rPr>
            </w:pPr>
            <w:r w:rsidRPr="00D701DC">
              <w:rPr>
                <w:b/>
                <w:bCs/>
                <w:i/>
                <w:iCs/>
              </w:rPr>
              <w:t>Class Precision</w:t>
            </w:r>
          </w:p>
        </w:tc>
      </w:tr>
      <w:tr w:rsidR="00D701DC" w:rsidRPr="00D701DC" w:rsidTr="006E5541">
        <w:tc>
          <w:tcPr>
            <w:tcW w:w="1143" w:type="dxa"/>
            <w:vMerge/>
            <w:shd w:val="clear" w:color="auto" w:fill="auto"/>
            <w:vAlign w:val="center"/>
          </w:tcPr>
          <w:p w:rsidR="00D701DC" w:rsidRPr="00D701DC" w:rsidRDefault="00D701DC" w:rsidP="006E0D68">
            <w:pPr>
              <w:pStyle w:val="BodyText"/>
              <w:spacing w:after="0" w:line="276" w:lineRule="auto"/>
              <w:ind w:firstLine="0"/>
              <w:contextualSpacing/>
              <w:jc w:val="center"/>
            </w:pPr>
          </w:p>
        </w:tc>
        <w:tc>
          <w:tcPr>
            <w:tcW w:w="1143" w:type="dxa"/>
            <w:shd w:val="clear" w:color="auto" w:fill="auto"/>
            <w:vAlign w:val="center"/>
          </w:tcPr>
          <w:p w:rsidR="00D701DC" w:rsidRPr="00D701DC" w:rsidRDefault="00D701DC" w:rsidP="006E0D68">
            <w:pPr>
              <w:pStyle w:val="BodyText"/>
              <w:spacing w:after="0" w:line="276" w:lineRule="auto"/>
              <w:ind w:firstLine="0"/>
              <w:contextualSpacing/>
              <w:jc w:val="center"/>
              <w:rPr>
                <w:b/>
                <w:bCs/>
              </w:rPr>
            </w:pPr>
            <w:r w:rsidRPr="00D701DC">
              <w:rPr>
                <w:b/>
                <w:bCs/>
              </w:rPr>
              <w:t>0</w:t>
            </w:r>
          </w:p>
        </w:tc>
        <w:tc>
          <w:tcPr>
            <w:tcW w:w="1143" w:type="dxa"/>
            <w:shd w:val="clear" w:color="auto" w:fill="auto"/>
            <w:vAlign w:val="center"/>
          </w:tcPr>
          <w:p w:rsidR="00D701DC" w:rsidRPr="00D701DC" w:rsidRDefault="00D701DC" w:rsidP="006E0D68">
            <w:pPr>
              <w:pStyle w:val="BodyText"/>
              <w:spacing w:after="0" w:line="276" w:lineRule="auto"/>
              <w:ind w:firstLine="0"/>
              <w:contextualSpacing/>
              <w:jc w:val="center"/>
              <w:rPr>
                <w:b/>
                <w:bCs/>
              </w:rPr>
            </w:pPr>
            <w:r w:rsidRPr="00D701DC">
              <w:rPr>
                <w:b/>
                <w:bCs/>
              </w:rPr>
              <w:t>1</w:t>
            </w:r>
          </w:p>
        </w:tc>
        <w:tc>
          <w:tcPr>
            <w:tcW w:w="1143" w:type="dxa"/>
            <w:vMerge/>
            <w:shd w:val="clear" w:color="auto" w:fill="auto"/>
            <w:vAlign w:val="center"/>
          </w:tcPr>
          <w:p w:rsidR="00D701DC" w:rsidRPr="00D701DC" w:rsidRDefault="00D701DC" w:rsidP="006E0D68">
            <w:pPr>
              <w:pStyle w:val="BodyText"/>
              <w:spacing w:after="0" w:line="276" w:lineRule="auto"/>
              <w:ind w:firstLine="0"/>
              <w:contextualSpacing/>
              <w:jc w:val="center"/>
            </w:pPr>
          </w:p>
        </w:tc>
      </w:tr>
      <w:tr w:rsidR="00D701DC" w:rsidRPr="00D701DC" w:rsidTr="006E5541">
        <w:tc>
          <w:tcPr>
            <w:tcW w:w="1143" w:type="dxa"/>
            <w:shd w:val="clear" w:color="auto" w:fill="auto"/>
            <w:vAlign w:val="center"/>
          </w:tcPr>
          <w:p w:rsidR="00D701DC" w:rsidRPr="00D701DC" w:rsidRDefault="00D701DC" w:rsidP="006E0D68">
            <w:pPr>
              <w:pStyle w:val="BodyText"/>
              <w:spacing w:after="0" w:line="276" w:lineRule="auto"/>
              <w:ind w:firstLine="0"/>
              <w:contextualSpacing/>
              <w:jc w:val="center"/>
            </w:pPr>
            <w:r w:rsidRPr="00D701DC">
              <w:t>0</w:t>
            </w:r>
          </w:p>
        </w:tc>
        <w:tc>
          <w:tcPr>
            <w:tcW w:w="1143" w:type="dxa"/>
            <w:shd w:val="clear" w:color="auto" w:fill="auto"/>
            <w:vAlign w:val="center"/>
          </w:tcPr>
          <w:p w:rsidR="00D701DC" w:rsidRPr="00D701DC" w:rsidRDefault="00C33925" w:rsidP="006E0D68">
            <w:pPr>
              <w:pStyle w:val="BodyText"/>
              <w:spacing w:after="0" w:line="276" w:lineRule="auto"/>
              <w:ind w:firstLine="0"/>
              <w:contextualSpacing/>
              <w:jc w:val="center"/>
            </w:pPr>
            <w:r>
              <w:t>99</w:t>
            </w:r>
          </w:p>
        </w:tc>
        <w:tc>
          <w:tcPr>
            <w:tcW w:w="1143" w:type="dxa"/>
            <w:shd w:val="clear" w:color="auto" w:fill="auto"/>
            <w:vAlign w:val="center"/>
          </w:tcPr>
          <w:p w:rsidR="00D701DC" w:rsidRPr="00D701DC" w:rsidRDefault="00C33925" w:rsidP="006E0D68">
            <w:pPr>
              <w:pStyle w:val="BodyText"/>
              <w:spacing w:after="0" w:line="276" w:lineRule="auto"/>
              <w:ind w:firstLine="0"/>
              <w:contextualSpacing/>
              <w:jc w:val="center"/>
            </w:pPr>
            <w:r>
              <w:t>0</w:t>
            </w:r>
          </w:p>
        </w:tc>
        <w:tc>
          <w:tcPr>
            <w:tcW w:w="1143" w:type="dxa"/>
            <w:shd w:val="clear" w:color="auto" w:fill="auto"/>
            <w:vAlign w:val="center"/>
          </w:tcPr>
          <w:p w:rsidR="00D701DC" w:rsidRPr="00D701DC" w:rsidRDefault="00D701DC" w:rsidP="006E0D68">
            <w:pPr>
              <w:pStyle w:val="BodyText"/>
              <w:spacing w:after="0" w:line="276" w:lineRule="auto"/>
              <w:ind w:firstLine="0"/>
              <w:contextualSpacing/>
              <w:jc w:val="center"/>
            </w:pPr>
            <w:r w:rsidRPr="00D701DC">
              <w:t>9</w:t>
            </w:r>
            <w:r w:rsidR="00C33925">
              <w:t>4</w:t>
            </w:r>
            <w:r w:rsidRPr="00D701DC">
              <w:t>%</w:t>
            </w:r>
          </w:p>
        </w:tc>
      </w:tr>
      <w:tr w:rsidR="00D701DC" w:rsidRPr="00D701DC" w:rsidTr="006E5541">
        <w:tc>
          <w:tcPr>
            <w:tcW w:w="1143" w:type="dxa"/>
            <w:shd w:val="clear" w:color="auto" w:fill="auto"/>
            <w:vAlign w:val="center"/>
          </w:tcPr>
          <w:p w:rsidR="00D701DC" w:rsidRPr="00D701DC" w:rsidRDefault="00D701DC" w:rsidP="006E0D68">
            <w:pPr>
              <w:pStyle w:val="BodyText"/>
              <w:spacing w:after="0" w:line="276" w:lineRule="auto"/>
              <w:ind w:firstLine="0"/>
              <w:contextualSpacing/>
              <w:jc w:val="center"/>
            </w:pPr>
            <w:r w:rsidRPr="00D701DC">
              <w:t>1</w:t>
            </w:r>
          </w:p>
        </w:tc>
        <w:tc>
          <w:tcPr>
            <w:tcW w:w="1143" w:type="dxa"/>
            <w:shd w:val="clear" w:color="auto" w:fill="auto"/>
            <w:vAlign w:val="center"/>
          </w:tcPr>
          <w:p w:rsidR="00D701DC" w:rsidRPr="00D701DC" w:rsidRDefault="00C33925" w:rsidP="006E0D68">
            <w:pPr>
              <w:pStyle w:val="BodyText"/>
              <w:spacing w:after="0" w:line="276" w:lineRule="auto"/>
              <w:ind w:firstLine="0"/>
              <w:contextualSpacing/>
              <w:jc w:val="center"/>
            </w:pPr>
            <w:r>
              <w:t>6</w:t>
            </w:r>
          </w:p>
        </w:tc>
        <w:tc>
          <w:tcPr>
            <w:tcW w:w="1143" w:type="dxa"/>
            <w:shd w:val="clear" w:color="auto" w:fill="auto"/>
            <w:vAlign w:val="center"/>
          </w:tcPr>
          <w:p w:rsidR="00D701DC" w:rsidRPr="00D701DC" w:rsidRDefault="00C33925" w:rsidP="006E0D68">
            <w:pPr>
              <w:pStyle w:val="BodyText"/>
              <w:spacing w:after="0" w:line="276" w:lineRule="auto"/>
              <w:ind w:firstLine="0"/>
              <w:contextualSpacing/>
              <w:jc w:val="center"/>
            </w:pPr>
            <w:r>
              <w:t>18</w:t>
            </w:r>
          </w:p>
        </w:tc>
        <w:tc>
          <w:tcPr>
            <w:tcW w:w="1143" w:type="dxa"/>
            <w:shd w:val="clear" w:color="auto" w:fill="auto"/>
            <w:vAlign w:val="center"/>
          </w:tcPr>
          <w:p w:rsidR="00D701DC" w:rsidRPr="00D701DC" w:rsidRDefault="00C33925" w:rsidP="006E0D68">
            <w:pPr>
              <w:pStyle w:val="BodyText"/>
              <w:spacing w:after="0" w:line="276" w:lineRule="auto"/>
              <w:ind w:firstLine="0"/>
              <w:contextualSpacing/>
              <w:jc w:val="center"/>
            </w:pPr>
            <w:r>
              <w:t>100</w:t>
            </w:r>
            <w:r w:rsidR="00D701DC" w:rsidRPr="00D701DC">
              <w:t>%</w:t>
            </w:r>
          </w:p>
        </w:tc>
      </w:tr>
      <w:tr w:rsidR="00D701DC" w:rsidRPr="00D701DC" w:rsidTr="006E5541">
        <w:tc>
          <w:tcPr>
            <w:tcW w:w="1143" w:type="dxa"/>
            <w:shd w:val="clear" w:color="auto" w:fill="auto"/>
            <w:vAlign w:val="center"/>
          </w:tcPr>
          <w:p w:rsidR="00D701DC" w:rsidRPr="00D701DC" w:rsidRDefault="00D701DC" w:rsidP="006E0D68">
            <w:pPr>
              <w:pStyle w:val="BodyText"/>
              <w:spacing w:after="0" w:line="276" w:lineRule="auto"/>
              <w:ind w:firstLine="0"/>
              <w:contextualSpacing/>
              <w:jc w:val="center"/>
              <w:rPr>
                <w:b/>
                <w:bCs/>
                <w:i/>
                <w:iCs/>
              </w:rPr>
            </w:pPr>
            <w:r w:rsidRPr="00D701DC">
              <w:rPr>
                <w:b/>
                <w:bCs/>
                <w:i/>
                <w:iCs/>
              </w:rPr>
              <w:t>Class Recall</w:t>
            </w:r>
          </w:p>
        </w:tc>
        <w:tc>
          <w:tcPr>
            <w:tcW w:w="1143" w:type="dxa"/>
            <w:shd w:val="clear" w:color="auto" w:fill="auto"/>
            <w:vAlign w:val="center"/>
          </w:tcPr>
          <w:p w:rsidR="00D701DC" w:rsidRPr="00D701DC" w:rsidRDefault="00C33925" w:rsidP="006E0D68">
            <w:pPr>
              <w:pStyle w:val="BodyText"/>
              <w:spacing w:after="0" w:line="276" w:lineRule="auto"/>
              <w:ind w:firstLine="0"/>
              <w:contextualSpacing/>
              <w:jc w:val="center"/>
            </w:pPr>
            <w:r>
              <w:t>100</w:t>
            </w:r>
            <w:r w:rsidR="00D701DC" w:rsidRPr="00D701DC">
              <w:t>%</w:t>
            </w:r>
          </w:p>
        </w:tc>
        <w:tc>
          <w:tcPr>
            <w:tcW w:w="1143" w:type="dxa"/>
            <w:shd w:val="clear" w:color="auto" w:fill="auto"/>
            <w:vAlign w:val="center"/>
          </w:tcPr>
          <w:p w:rsidR="00D701DC" w:rsidRPr="00D701DC" w:rsidRDefault="00C33925" w:rsidP="006E0D68">
            <w:pPr>
              <w:pStyle w:val="BodyText"/>
              <w:spacing w:after="0" w:line="276" w:lineRule="auto"/>
              <w:ind w:firstLine="0"/>
              <w:contextualSpacing/>
              <w:jc w:val="center"/>
            </w:pPr>
            <w:r>
              <w:t>75</w:t>
            </w:r>
            <w:r w:rsidR="00D701DC" w:rsidRPr="00D701DC">
              <w:t>%</w:t>
            </w:r>
          </w:p>
        </w:tc>
        <w:tc>
          <w:tcPr>
            <w:tcW w:w="1143" w:type="dxa"/>
            <w:shd w:val="clear" w:color="auto" w:fill="auto"/>
            <w:vAlign w:val="center"/>
          </w:tcPr>
          <w:p w:rsidR="00D701DC" w:rsidRPr="00D701DC" w:rsidRDefault="00D701DC" w:rsidP="006E0D68">
            <w:pPr>
              <w:pStyle w:val="BodyText"/>
              <w:keepNext/>
              <w:spacing w:after="0" w:line="276" w:lineRule="auto"/>
              <w:ind w:firstLine="0"/>
              <w:contextualSpacing/>
              <w:jc w:val="center"/>
            </w:pPr>
          </w:p>
        </w:tc>
      </w:tr>
    </w:tbl>
    <w:p w:rsidR="00B316CE" w:rsidRDefault="00B316CE" w:rsidP="006E0D68">
      <w:pPr>
        <w:jc w:val="both"/>
      </w:pPr>
    </w:p>
    <w:p w:rsidR="00B316CE" w:rsidRDefault="00B316CE" w:rsidP="00B316CE">
      <w:pPr>
        <w:spacing w:after="120"/>
        <w:ind w:firstLine="202"/>
        <w:jc w:val="both"/>
      </w:pPr>
      <w:r w:rsidRPr="00B316CE">
        <w:t>Sedangkan ukuran ketepatan klasifikasi algoritma SVM</w:t>
      </w:r>
      <w:r>
        <w:t xml:space="preserve"> da MLP</w:t>
      </w:r>
      <w:r w:rsidRPr="00B316CE">
        <w:t xml:space="preserve"> dapat dilihat pada tabel </w:t>
      </w:r>
      <w:r>
        <w:t>5 dan tabel 6.</w:t>
      </w:r>
    </w:p>
    <w:p w:rsidR="00334C71" w:rsidRPr="00334C71" w:rsidRDefault="00334C71" w:rsidP="0070656C">
      <w:pPr>
        <w:pStyle w:val="Caption"/>
        <w:spacing w:after="0"/>
        <w:jc w:val="center"/>
        <w:rPr>
          <w:color w:val="auto"/>
          <w:sz w:val="20"/>
          <w:szCs w:val="20"/>
        </w:rPr>
      </w:pPr>
      <w:r w:rsidRPr="00334C71">
        <w:rPr>
          <w:color w:val="auto"/>
          <w:sz w:val="20"/>
          <w:szCs w:val="20"/>
        </w:rPr>
        <w:t xml:space="preserve">Tabel </w:t>
      </w:r>
      <w:r w:rsidRPr="00334C71">
        <w:rPr>
          <w:color w:val="auto"/>
          <w:sz w:val="20"/>
          <w:szCs w:val="20"/>
        </w:rPr>
        <w:fldChar w:fldCharType="begin"/>
      </w:r>
      <w:r w:rsidRPr="00334C71">
        <w:rPr>
          <w:color w:val="auto"/>
          <w:sz w:val="20"/>
          <w:szCs w:val="20"/>
        </w:rPr>
        <w:instrText xml:space="preserve"> SEQ Tabel \* ARABIC </w:instrText>
      </w:r>
      <w:r w:rsidRPr="00334C71">
        <w:rPr>
          <w:color w:val="auto"/>
          <w:sz w:val="20"/>
          <w:szCs w:val="20"/>
        </w:rPr>
        <w:fldChar w:fldCharType="separate"/>
      </w:r>
      <w:r w:rsidR="00361FC3">
        <w:rPr>
          <w:noProof/>
          <w:color w:val="auto"/>
          <w:sz w:val="20"/>
          <w:szCs w:val="20"/>
        </w:rPr>
        <w:t>5</w:t>
      </w:r>
      <w:r w:rsidRPr="00334C71">
        <w:rPr>
          <w:color w:val="auto"/>
          <w:sz w:val="20"/>
          <w:szCs w:val="20"/>
        </w:rPr>
        <w:fldChar w:fldCharType="end"/>
      </w:r>
      <w:r w:rsidRPr="00334C71">
        <w:rPr>
          <w:color w:val="auto"/>
          <w:sz w:val="20"/>
          <w:szCs w:val="20"/>
        </w:rPr>
        <w:t>. Hasil Ketepatan Klasifikasi SVM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9"/>
        <w:gridCol w:w="1203"/>
      </w:tblGrid>
      <w:tr w:rsidR="00303826" w:rsidRPr="00303826" w:rsidTr="006E5541">
        <w:tc>
          <w:tcPr>
            <w:tcW w:w="3369" w:type="dxa"/>
            <w:shd w:val="clear" w:color="auto" w:fill="auto"/>
          </w:tcPr>
          <w:p w:rsidR="00303826" w:rsidRPr="00303826" w:rsidRDefault="00303826" w:rsidP="0070656C">
            <w:pPr>
              <w:pStyle w:val="BodyText"/>
              <w:spacing w:after="0" w:line="276" w:lineRule="auto"/>
              <w:ind w:firstLine="0"/>
              <w:contextualSpacing/>
              <w:jc w:val="center"/>
              <w:rPr>
                <w:b/>
                <w:bCs/>
              </w:rPr>
            </w:pPr>
            <w:r w:rsidRPr="00303826">
              <w:rPr>
                <w:b/>
                <w:bCs/>
              </w:rPr>
              <w:t>Ukuran Ketepatan Klasifikasi</w:t>
            </w:r>
            <w:r>
              <w:rPr>
                <w:b/>
                <w:bCs/>
              </w:rPr>
              <w:t xml:space="preserve"> SVM</w:t>
            </w:r>
          </w:p>
        </w:tc>
        <w:tc>
          <w:tcPr>
            <w:tcW w:w="1203" w:type="dxa"/>
            <w:shd w:val="clear" w:color="auto" w:fill="auto"/>
          </w:tcPr>
          <w:p w:rsidR="00303826" w:rsidRPr="00303826" w:rsidRDefault="00303826" w:rsidP="0070656C">
            <w:pPr>
              <w:pStyle w:val="BodyText"/>
              <w:spacing w:after="0" w:line="276" w:lineRule="auto"/>
              <w:ind w:firstLine="0"/>
              <w:contextualSpacing/>
              <w:jc w:val="center"/>
              <w:rPr>
                <w:b/>
                <w:bCs/>
              </w:rPr>
            </w:pPr>
            <w:r w:rsidRPr="00303826">
              <w:rPr>
                <w:b/>
                <w:bCs/>
              </w:rPr>
              <w:t>Nilai</w:t>
            </w:r>
          </w:p>
        </w:tc>
      </w:tr>
      <w:tr w:rsidR="00303826" w:rsidRPr="00303826" w:rsidTr="006E5541">
        <w:tc>
          <w:tcPr>
            <w:tcW w:w="3369" w:type="dxa"/>
            <w:shd w:val="clear" w:color="auto" w:fill="auto"/>
          </w:tcPr>
          <w:p w:rsidR="00303826" w:rsidRPr="00303826" w:rsidRDefault="00303826" w:rsidP="0070656C">
            <w:pPr>
              <w:pStyle w:val="BodyText"/>
              <w:spacing w:after="0" w:line="276" w:lineRule="auto"/>
              <w:ind w:firstLine="0"/>
              <w:contextualSpacing/>
            </w:pPr>
            <w:r w:rsidRPr="00303826">
              <w:t>Tingkat Akurasi</w:t>
            </w:r>
          </w:p>
        </w:tc>
        <w:tc>
          <w:tcPr>
            <w:tcW w:w="1203" w:type="dxa"/>
            <w:shd w:val="clear" w:color="auto" w:fill="auto"/>
          </w:tcPr>
          <w:p w:rsidR="00303826" w:rsidRPr="00303826" w:rsidRDefault="00303826" w:rsidP="0070656C">
            <w:pPr>
              <w:pStyle w:val="BodyText"/>
              <w:spacing w:after="0" w:line="276" w:lineRule="auto"/>
              <w:ind w:firstLine="0"/>
              <w:contextualSpacing/>
              <w:jc w:val="center"/>
            </w:pPr>
            <w:r w:rsidRPr="00303826">
              <w:t>98%</w:t>
            </w:r>
          </w:p>
        </w:tc>
      </w:tr>
      <w:tr w:rsidR="00303826" w:rsidRPr="00303826" w:rsidTr="006E5541">
        <w:tc>
          <w:tcPr>
            <w:tcW w:w="3369" w:type="dxa"/>
            <w:shd w:val="clear" w:color="auto" w:fill="auto"/>
          </w:tcPr>
          <w:p w:rsidR="00303826" w:rsidRPr="00303826" w:rsidRDefault="00303826" w:rsidP="0070656C">
            <w:pPr>
              <w:pStyle w:val="BodyText"/>
              <w:spacing w:after="0" w:line="276" w:lineRule="auto"/>
              <w:ind w:firstLine="0"/>
              <w:contextualSpacing/>
              <w:rPr>
                <w:i/>
                <w:iCs/>
              </w:rPr>
            </w:pPr>
            <w:r w:rsidRPr="00303826">
              <w:rPr>
                <w:i/>
                <w:iCs/>
              </w:rPr>
              <w:t>Precision</w:t>
            </w:r>
          </w:p>
        </w:tc>
        <w:tc>
          <w:tcPr>
            <w:tcW w:w="1203" w:type="dxa"/>
            <w:shd w:val="clear" w:color="auto" w:fill="auto"/>
          </w:tcPr>
          <w:p w:rsidR="00303826" w:rsidRPr="00303826" w:rsidRDefault="00303826" w:rsidP="0070656C">
            <w:pPr>
              <w:pStyle w:val="BodyText"/>
              <w:spacing w:after="0" w:line="276" w:lineRule="auto"/>
              <w:ind w:firstLine="0"/>
              <w:contextualSpacing/>
              <w:jc w:val="center"/>
            </w:pPr>
            <w:r w:rsidRPr="00303826">
              <w:t>84%</w:t>
            </w:r>
          </w:p>
        </w:tc>
      </w:tr>
      <w:tr w:rsidR="00303826" w:rsidRPr="00303826" w:rsidTr="006E5541">
        <w:tc>
          <w:tcPr>
            <w:tcW w:w="3369" w:type="dxa"/>
            <w:shd w:val="clear" w:color="auto" w:fill="auto"/>
          </w:tcPr>
          <w:p w:rsidR="00303826" w:rsidRPr="00303826" w:rsidRDefault="00303826" w:rsidP="0070656C">
            <w:pPr>
              <w:pStyle w:val="BodyText"/>
              <w:spacing w:after="0" w:line="276" w:lineRule="auto"/>
              <w:ind w:firstLine="0"/>
              <w:contextualSpacing/>
              <w:rPr>
                <w:i/>
                <w:iCs/>
              </w:rPr>
            </w:pPr>
            <w:r w:rsidRPr="00303826">
              <w:rPr>
                <w:i/>
                <w:iCs/>
              </w:rPr>
              <w:t>Recall</w:t>
            </w:r>
          </w:p>
        </w:tc>
        <w:tc>
          <w:tcPr>
            <w:tcW w:w="1203" w:type="dxa"/>
            <w:shd w:val="clear" w:color="auto" w:fill="auto"/>
          </w:tcPr>
          <w:p w:rsidR="00303826" w:rsidRPr="00303826" w:rsidRDefault="00303826" w:rsidP="0070656C">
            <w:pPr>
              <w:pStyle w:val="BodyText"/>
              <w:keepNext/>
              <w:spacing w:after="0" w:line="276" w:lineRule="auto"/>
              <w:ind w:firstLine="0"/>
              <w:contextualSpacing/>
              <w:jc w:val="center"/>
            </w:pPr>
            <w:r w:rsidRPr="00303826">
              <w:t>67%</w:t>
            </w:r>
          </w:p>
        </w:tc>
      </w:tr>
    </w:tbl>
    <w:p w:rsidR="00334C71" w:rsidRDefault="00334C71" w:rsidP="0070656C">
      <w:pPr>
        <w:jc w:val="both"/>
      </w:pPr>
    </w:p>
    <w:p w:rsidR="00361FC3" w:rsidRPr="00361FC3" w:rsidRDefault="00361FC3" w:rsidP="0070656C">
      <w:pPr>
        <w:pStyle w:val="Caption"/>
        <w:spacing w:after="0"/>
        <w:jc w:val="center"/>
        <w:rPr>
          <w:color w:val="auto"/>
          <w:sz w:val="20"/>
          <w:szCs w:val="20"/>
        </w:rPr>
      </w:pPr>
      <w:r w:rsidRPr="00361FC3">
        <w:rPr>
          <w:color w:val="auto"/>
          <w:sz w:val="20"/>
          <w:szCs w:val="20"/>
        </w:rPr>
        <w:t xml:space="preserve">Tabel </w:t>
      </w:r>
      <w:r w:rsidRPr="00361FC3">
        <w:rPr>
          <w:color w:val="auto"/>
          <w:sz w:val="20"/>
          <w:szCs w:val="20"/>
        </w:rPr>
        <w:fldChar w:fldCharType="begin"/>
      </w:r>
      <w:r w:rsidRPr="00361FC3">
        <w:rPr>
          <w:color w:val="auto"/>
          <w:sz w:val="20"/>
          <w:szCs w:val="20"/>
        </w:rPr>
        <w:instrText xml:space="preserve"> SEQ Tabel \* ARABIC </w:instrText>
      </w:r>
      <w:r w:rsidRPr="00361FC3">
        <w:rPr>
          <w:color w:val="auto"/>
          <w:sz w:val="20"/>
          <w:szCs w:val="20"/>
        </w:rPr>
        <w:fldChar w:fldCharType="separate"/>
      </w:r>
      <w:r w:rsidRPr="00361FC3">
        <w:rPr>
          <w:noProof/>
          <w:color w:val="auto"/>
          <w:sz w:val="20"/>
          <w:szCs w:val="20"/>
        </w:rPr>
        <w:t>6</w:t>
      </w:r>
      <w:r w:rsidRPr="00361FC3">
        <w:rPr>
          <w:color w:val="auto"/>
          <w:sz w:val="20"/>
          <w:szCs w:val="20"/>
        </w:rPr>
        <w:fldChar w:fldCharType="end"/>
      </w:r>
      <w:r w:rsidRPr="00361FC3">
        <w:rPr>
          <w:color w:val="auto"/>
          <w:sz w:val="20"/>
          <w:szCs w:val="20"/>
        </w:rPr>
        <w:t>. Hasil Ketepatan Klasifikasi MLP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9"/>
        <w:gridCol w:w="1203"/>
      </w:tblGrid>
      <w:tr w:rsidR="00334C71" w:rsidRPr="00303826" w:rsidTr="006E5541">
        <w:tc>
          <w:tcPr>
            <w:tcW w:w="3369" w:type="dxa"/>
            <w:shd w:val="clear" w:color="auto" w:fill="auto"/>
          </w:tcPr>
          <w:p w:rsidR="00334C71" w:rsidRPr="00303826" w:rsidRDefault="00334C71" w:rsidP="0070656C">
            <w:pPr>
              <w:pStyle w:val="BodyText"/>
              <w:spacing w:after="0" w:line="276" w:lineRule="auto"/>
              <w:ind w:firstLine="0"/>
              <w:contextualSpacing/>
              <w:jc w:val="center"/>
              <w:rPr>
                <w:b/>
                <w:bCs/>
              </w:rPr>
            </w:pPr>
            <w:r w:rsidRPr="00303826">
              <w:rPr>
                <w:b/>
                <w:bCs/>
              </w:rPr>
              <w:t>Ukuran Ketepatan Klasifikasi</w:t>
            </w:r>
            <w:r>
              <w:rPr>
                <w:b/>
                <w:bCs/>
              </w:rPr>
              <w:t xml:space="preserve"> MLP</w:t>
            </w:r>
          </w:p>
        </w:tc>
        <w:tc>
          <w:tcPr>
            <w:tcW w:w="1203" w:type="dxa"/>
            <w:shd w:val="clear" w:color="auto" w:fill="auto"/>
          </w:tcPr>
          <w:p w:rsidR="00334C71" w:rsidRPr="00303826" w:rsidRDefault="00334C71" w:rsidP="0070656C">
            <w:pPr>
              <w:pStyle w:val="BodyText"/>
              <w:spacing w:after="0" w:line="276" w:lineRule="auto"/>
              <w:ind w:firstLine="0"/>
              <w:contextualSpacing/>
              <w:jc w:val="center"/>
              <w:rPr>
                <w:b/>
                <w:bCs/>
              </w:rPr>
            </w:pPr>
            <w:r w:rsidRPr="00303826">
              <w:rPr>
                <w:b/>
                <w:bCs/>
              </w:rPr>
              <w:t>Nilai</w:t>
            </w:r>
          </w:p>
        </w:tc>
      </w:tr>
      <w:tr w:rsidR="00334C71" w:rsidRPr="00303826" w:rsidTr="006E5541">
        <w:tc>
          <w:tcPr>
            <w:tcW w:w="3369" w:type="dxa"/>
            <w:shd w:val="clear" w:color="auto" w:fill="auto"/>
          </w:tcPr>
          <w:p w:rsidR="00334C71" w:rsidRPr="00303826" w:rsidRDefault="00334C71" w:rsidP="0070656C">
            <w:pPr>
              <w:pStyle w:val="BodyText"/>
              <w:spacing w:after="0" w:line="276" w:lineRule="auto"/>
              <w:ind w:firstLine="0"/>
              <w:contextualSpacing/>
            </w:pPr>
            <w:r w:rsidRPr="00303826">
              <w:t>Tingkat Akurasi</w:t>
            </w:r>
          </w:p>
        </w:tc>
        <w:tc>
          <w:tcPr>
            <w:tcW w:w="1203" w:type="dxa"/>
            <w:shd w:val="clear" w:color="auto" w:fill="auto"/>
          </w:tcPr>
          <w:p w:rsidR="00334C71" w:rsidRPr="00303826" w:rsidRDefault="00334C71" w:rsidP="0070656C">
            <w:pPr>
              <w:pStyle w:val="BodyText"/>
              <w:spacing w:after="0" w:line="276" w:lineRule="auto"/>
              <w:ind w:firstLine="0"/>
              <w:contextualSpacing/>
              <w:jc w:val="center"/>
            </w:pPr>
            <w:r w:rsidRPr="00303826">
              <w:t>9</w:t>
            </w:r>
            <w:r>
              <w:t>5</w:t>
            </w:r>
            <w:r w:rsidRPr="00303826">
              <w:t>%</w:t>
            </w:r>
          </w:p>
        </w:tc>
      </w:tr>
      <w:tr w:rsidR="00334C71" w:rsidRPr="00303826" w:rsidTr="006E5541">
        <w:tc>
          <w:tcPr>
            <w:tcW w:w="3369" w:type="dxa"/>
            <w:shd w:val="clear" w:color="auto" w:fill="auto"/>
          </w:tcPr>
          <w:p w:rsidR="00334C71" w:rsidRPr="00303826" w:rsidRDefault="00334C71" w:rsidP="0070656C">
            <w:pPr>
              <w:pStyle w:val="BodyText"/>
              <w:spacing w:after="0" w:line="276" w:lineRule="auto"/>
              <w:ind w:firstLine="0"/>
              <w:contextualSpacing/>
              <w:rPr>
                <w:i/>
                <w:iCs/>
              </w:rPr>
            </w:pPr>
            <w:r w:rsidRPr="00303826">
              <w:rPr>
                <w:i/>
                <w:iCs/>
              </w:rPr>
              <w:t>Precision</w:t>
            </w:r>
          </w:p>
        </w:tc>
        <w:tc>
          <w:tcPr>
            <w:tcW w:w="1203" w:type="dxa"/>
            <w:shd w:val="clear" w:color="auto" w:fill="auto"/>
          </w:tcPr>
          <w:p w:rsidR="00334C71" w:rsidRPr="00303826" w:rsidRDefault="00334C71" w:rsidP="0070656C">
            <w:pPr>
              <w:pStyle w:val="BodyText"/>
              <w:spacing w:after="0" w:line="276" w:lineRule="auto"/>
              <w:ind w:firstLine="0"/>
              <w:contextualSpacing/>
              <w:jc w:val="center"/>
            </w:pPr>
            <w:r>
              <w:t>97</w:t>
            </w:r>
            <w:r w:rsidRPr="00303826">
              <w:t>%</w:t>
            </w:r>
          </w:p>
        </w:tc>
      </w:tr>
      <w:tr w:rsidR="00334C71" w:rsidRPr="00303826" w:rsidTr="006E5541">
        <w:tc>
          <w:tcPr>
            <w:tcW w:w="3369" w:type="dxa"/>
            <w:shd w:val="clear" w:color="auto" w:fill="auto"/>
          </w:tcPr>
          <w:p w:rsidR="00334C71" w:rsidRPr="00303826" w:rsidRDefault="00334C71" w:rsidP="0070656C">
            <w:pPr>
              <w:pStyle w:val="BodyText"/>
              <w:spacing w:after="0" w:line="276" w:lineRule="auto"/>
              <w:ind w:firstLine="0"/>
              <w:contextualSpacing/>
              <w:rPr>
                <w:i/>
                <w:iCs/>
              </w:rPr>
            </w:pPr>
            <w:r w:rsidRPr="00303826">
              <w:rPr>
                <w:i/>
                <w:iCs/>
              </w:rPr>
              <w:t>Recall</w:t>
            </w:r>
          </w:p>
        </w:tc>
        <w:tc>
          <w:tcPr>
            <w:tcW w:w="1203" w:type="dxa"/>
            <w:shd w:val="clear" w:color="auto" w:fill="auto"/>
          </w:tcPr>
          <w:p w:rsidR="00334C71" w:rsidRPr="00303826" w:rsidRDefault="00334C71" w:rsidP="0070656C">
            <w:pPr>
              <w:pStyle w:val="BodyText"/>
              <w:keepNext/>
              <w:spacing w:after="0" w:line="276" w:lineRule="auto"/>
              <w:ind w:firstLine="0"/>
              <w:contextualSpacing/>
              <w:jc w:val="center"/>
            </w:pPr>
            <w:r>
              <w:t>87,5</w:t>
            </w:r>
            <w:r w:rsidRPr="00303826">
              <w:t>%</w:t>
            </w:r>
          </w:p>
        </w:tc>
      </w:tr>
    </w:tbl>
    <w:p w:rsidR="00361FC3" w:rsidRDefault="00361FC3" w:rsidP="0070656C">
      <w:pPr>
        <w:jc w:val="both"/>
      </w:pPr>
    </w:p>
    <w:p w:rsidR="00777FA8" w:rsidRPr="00C33E1E" w:rsidRDefault="00777FA8" w:rsidP="0070656C">
      <w:pPr>
        <w:spacing w:after="120"/>
        <w:ind w:firstLine="202"/>
        <w:jc w:val="both"/>
      </w:pPr>
      <w:r>
        <w:t>Berdasarkan tabel di atas dapat disimpulkan bahwa</w:t>
      </w:r>
      <w:r w:rsidR="00900056">
        <w:t xml:space="preserve"> algoritma SVM </w:t>
      </w:r>
      <w:r w:rsidR="00942787">
        <w:t xml:space="preserve">dan MLP </w:t>
      </w:r>
      <w:r w:rsidR="00900056">
        <w:t>memiliki tingkat akurasi yang sangat baik yakni 98%</w:t>
      </w:r>
      <w:r w:rsidR="00942787">
        <w:t xml:space="preserve"> dan 95%</w:t>
      </w:r>
      <w:r w:rsidR="00900056">
        <w:t>.</w:t>
      </w:r>
      <w:r w:rsidR="00942787">
        <w:t xml:space="preserve"> Namun pada hasil evaluasi model, algoritma MLP lebih unggul daripada algoritma SVM dengan precision dan recall sebesar 97% dan 87,5%. </w:t>
      </w:r>
      <w:r w:rsidR="00942787" w:rsidRPr="00942787">
        <w:t xml:space="preserve">Hal ini menunjukkan bahwa ketepatan klasifikasi penyakit hepatitis C (pasien terinfeksi dan pasien yang tidak terinfeksi) sudah sangat baik meskipun masih terdapat kesalahan dalam proses pengklasifikasiannya. Berdasarkan hasil yang telah diperoleh dapat disimpulkan bahwa algoritma </w:t>
      </w:r>
      <w:r w:rsidR="00942787">
        <w:t>MLP</w:t>
      </w:r>
      <w:r w:rsidR="00942787" w:rsidRPr="00942787">
        <w:t xml:space="preserve"> dapat memberikan performa yang cukup baik sehingga model tersebut dapat </w:t>
      </w:r>
      <w:r w:rsidR="00942787" w:rsidRPr="00942787">
        <w:lastRenderedPageBreak/>
        <w:t>diterapkan untuk memprediksi pasien yang terinfeksi virus hepatitis C dan yang tidak terinfeksi.</w:t>
      </w:r>
    </w:p>
    <w:p w:rsidR="00C2692F" w:rsidRPr="0053542E" w:rsidRDefault="00F02208" w:rsidP="00C2692F">
      <w:pPr>
        <w:pStyle w:val="Heading1"/>
        <w:spacing w:before="120" w:after="120"/>
      </w:pPr>
      <w:r w:rsidRPr="0053542E">
        <w:t>KESIMPULAN</w:t>
      </w:r>
    </w:p>
    <w:p w:rsidR="00C2692F" w:rsidRDefault="0053542E" w:rsidP="0053542E">
      <w:pPr>
        <w:pStyle w:val="BodyText"/>
        <w:ind w:firstLine="202"/>
      </w:pPr>
      <w:r w:rsidRPr="0053542E">
        <w:t>Pada penelitian ini kami menggunakan metode Support Vector Machine (SVM)</w:t>
      </w:r>
      <w:r>
        <w:t xml:space="preserve"> dan Multi Layer Perceptron (MLP)</w:t>
      </w:r>
      <w:r w:rsidRPr="0053542E">
        <w:t xml:space="preserve"> sehingga diperoleh hasil, sebagai berikut :</w:t>
      </w:r>
    </w:p>
    <w:p w:rsidR="0053542E" w:rsidRDefault="0053542E" w:rsidP="0053542E">
      <w:pPr>
        <w:pStyle w:val="BodyText"/>
        <w:numPr>
          <w:ilvl w:val="0"/>
          <w:numId w:val="28"/>
        </w:numPr>
      </w:pPr>
      <w:r w:rsidRPr="0053542E">
        <w:t>Dari dataset yang berjumlah 615 pasien didapatkan bahwa 61.30% di antaranya adalah laki-laki. Disimpulkan bahwa penyakit Hepatitis C lebih rentan diderita oleh laki-laki.</w:t>
      </w:r>
    </w:p>
    <w:p w:rsidR="0053542E" w:rsidRPr="0053542E" w:rsidRDefault="0053542E" w:rsidP="0053542E">
      <w:pPr>
        <w:pStyle w:val="ListParagraph"/>
        <w:numPr>
          <w:ilvl w:val="0"/>
          <w:numId w:val="28"/>
        </w:numPr>
        <w:jc w:val="both"/>
        <w:rPr>
          <w:rFonts w:eastAsia="SimSun"/>
          <w:spacing w:val="-1"/>
        </w:rPr>
      </w:pPr>
      <w:r w:rsidRPr="0053542E">
        <w:rPr>
          <w:rFonts w:eastAsia="SimSun"/>
          <w:spacing w:val="-1"/>
        </w:rPr>
        <w:t>Mampu memprediksi pasien yang tergolong kategori sehat dan terinfeksi Hepatitis C menggunakan 4 jenis dataset yaitu blood donor, suspect blood donor, hepatitis, fibrosis, dan cirrhosis.</w:t>
      </w:r>
    </w:p>
    <w:p w:rsidR="00CF13B3" w:rsidRPr="00CF13B3" w:rsidRDefault="00CF13B3" w:rsidP="00CF13B3">
      <w:pPr>
        <w:pStyle w:val="ListParagraph"/>
        <w:numPr>
          <w:ilvl w:val="0"/>
          <w:numId w:val="28"/>
        </w:numPr>
        <w:jc w:val="both"/>
        <w:rPr>
          <w:rFonts w:eastAsia="SimSun"/>
          <w:spacing w:val="-1"/>
        </w:rPr>
      </w:pPr>
      <w:r w:rsidRPr="00CF13B3">
        <w:rPr>
          <w:rFonts w:eastAsia="SimSun"/>
          <w:spacing w:val="-1"/>
        </w:rPr>
        <w:t>Data perlu diacak agar tidak terjadi overlap menggunakan fungsi Random State sebelum dilakukan pemisahan data.</w:t>
      </w:r>
    </w:p>
    <w:p w:rsidR="00662762" w:rsidRPr="0053542E" w:rsidRDefault="00CF13B3" w:rsidP="00662762">
      <w:pPr>
        <w:pStyle w:val="BodyText"/>
        <w:numPr>
          <w:ilvl w:val="0"/>
          <w:numId w:val="28"/>
        </w:numPr>
      </w:pPr>
      <w:r>
        <w:t>Model klasifikasi SVM menghasilkan tingkat akurasi tertinggi yakni 98% jika dibandingkan dengan algoritma MLP yang hanya sebesar 95%. Namun pada eveluasi model, hasil precission dan recall algoritma MLP mencapai nilai tertinggi yakni 97% dan 87,5% jika dibandingkan dengan algoritma SVM yang hanya sebesar 84% dan 67%.</w:t>
      </w:r>
    </w:p>
    <w:p w:rsidR="00C2692F" w:rsidRPr="001B4232" w:rsidRDefault="003B6325">
      <w:pPr>
        <w:pStyle w:val="ReferenceHead"/>
      </w:pPr>
      <w:r>
        <w:t>DAFTAR PUSTAKA</w:t>
      </w:r>
    </w:p>
    <w:p w:rsidR="001066CA" w:rsidRPr="001066CA" w:rsidRDefault="001B4232" w:rsidP="006F7DBC">
      <w:pPr>
        <w:widowControl w:val="0"/>
        <w:adjustRightInd w:val="0"/>
        <w:ind w:left="284" w:hanging="284"/>
        <w:jc w:val="both"/>
        <w:rPr>
          <w:noProof/>
          <w:sz w:val="16"/>
          <w:szCs w:val="24"/>
        </w:rPr>
      </w:pPr>
      <w:r>
        <w:rPr>
          <w:color w:val="FF0000"/>
        </w:rPr>
        <w:fldChar w:fldCharType="begin" w:fldLock="1"/>
      </w:r>
      <w:r>
        <w:rPr>
          <w:color w:val="FF0000"/>
        </w:rPr>
        <w:instrText xml:space="preserve">ADDIN Mendeley Bibliography CSL_BIBLIOGRAPHY </w:instrText>
      </w:r>
      <w:r>
        <w:rPr>
          <w:color w:val="FF0000"/>
        </w:rPr>
        <w:fldChar w:fldCharType="separate"/>
      </w:r>
      <w:r w:rsidR="001066CA" w:rsidRPr="001066CA">
        <w:rPr>
          <w:noProof/>
          <w:sz w:val="16"/>
          <w:szCs w:val="24"/>
        </w:rPr>
        <w:t>[1]</w:t>
      </w:r>
      <w:r w:rsidR="001066CA" w:rsidRPr="001066CA">
        <w:rPr>
          <w:noProof/>
          <w:sz w:val="16"/>
          <w:szCs w:val="24"/>
        </w:rPr>
        <w:tab/>
        <w:t xml:space="preserve">Y. D. Jurnalis, Y. Sayoeti, and A. Russelly, “Hepatitis C pada Anak,” </w:t>
      </w:r>
      <w:r w:rsidR="001066CA" w:rsidRPr="001066CA">
        <w:rPr>
          <w:i/>
          <w:iCs/>
          <w:noProof/>
          <w:sz w:val="16"/>
          <w:szCs w:val="24"/>
        </w:rPr>
        <w:t>J. Kesehat. Andalas</w:t>
      </w:r>
      <w:r w:rsidR="001066CA" w:rsidRPr="001066CA">
        <w:rPr>
          <w:noProof/>
          <w:sz w:val="16"/>
          <w:szCs w:val="24"/>
        </w:rPr>
        <w:t>, vol. 3, no. 2, pp. 257–261, 2014, doi: 10.25077/jka.v3i2.102.</w:t>
      </w:r>
    </w:p>
    <w:p w:rsidR="001066CA" w:rsidRPr="001066CA" w:rsidRDefault="001066CA" w:rsidP="006F7DBC">
      <w:pPr>
        <w:widowControl w:val="0"/>
        <w:adjustRightInd w:val="0"/>
        <w:ind w:left="284" w:hanging="284"/>
        <w:jc w:val="both"/>
        <w:rPr>
          <w:noProof/>
          <w:sz w:val="16"/>
          <w:szCs w:val="24"/>
        </w:rPr>
      </w:pPr>
      <w:r w:rsidRPr="001066CA">
        <w:rPr>
          <w:noProof/>
          <w:sz w:val="16"/>
          <w:szCs w:val="24"/>
        </w:rPr>
        <w:t>[2]</w:t>
      </w:r>
      <w:r w:rsidRPr="001066CA">
        <w:rPr>
          <w:noProof/>
          <w:sz w:val="16"/>
          <w:szCs w:val="24"/>
        </w:rPr>
        <w:tab/>
        <w:t>World Health Organization (WHO), “Hepatitis C,” Jul. 27, 2021. https://www.who.int/news-room/fact-sheets/detail/hepatitis-c (accessed Dec. 19, 2021).</w:t>
      </w:r>
    </w:p>
    <w:p w:rsidR="001066CA" w:rsidRPr="001066CA" w:rsidRDefault="001066CA" w:rsidP="006F7DBC">
      <w:pPr>
        <w:widowControl w:val="0"/>
        <w:adjustRightInd w:val="0"/>
        <w:ind w:left="284" w:hanging="284"/>
        <w:jc w:val="both"/>
        <w:rPr>
          <w:noProof/>
          <w:sz w:val="16"/>
          <w:szCs w:val="24"/>
        </w:rPr>
      </w:pPr>
      <w:r w:rsidRPr="001066CA">
        <w:rPr>
          <w:noProof/>
          <w:sz w:val="16"/>
          <w:szCs w:val="24"/>
        </w:rPr>
        <w:t>[3]</w:t>
      </w:r>
      <w:r w:rsidRPr="001066CA">
        <w:rPr>
          <w:noProof/>
          <w:sz w:val="16"/>
          <w:szCs w:val="24"/>
        </w:rPr>
        <w:tab/>
        <w:t xml:space="preserve">D. B. Strader, T. Wright, D. L. Thomas, and L. B. Seeff, “Diagnosis, Management, and Treatment of Hepatitis C,” </w:t>
      </w:r>
      <w:r w:rsidRPr="001066CA">
        <w:rPr>
          <w:i/>
          <w:iCs/>
          <w:noProof/>
          <w:sz w:val="16"/>
          <w:szCs w:val="24"/>
        </w:rPr>
        <w:t>Hepatology</w:t>
      </w:r>
      <w:r w:rsidRPr="001066CA">
        <w:rPr>
          <w:noProof/>
          <w:sz w:val="16"/>
          <w:szCs w:val="24"/>
        </w:rPr>
        <w:t>, vol. 39, no. 4, pp. 1147–1171, 2004, doi: 10.1002/hep.20119.</w:t>
      </w:r>
    </w:p>
    <w:p w:rsidR="001066CA" w:rsidRPr="001066CA" w:rsidRDefault="001066CA" w:rsidP="006F7DBC">
      <w:pPr>
        <w:widowControl w:val="0"/>
        <w:adjustRightInd w:val="0"/>
        <w:ind w:left="284" w:hanging="284"/>
        <w:jc w:val="both"/>
        <w:rPr>
          <w:noProof/>
          <w:sz w:val="16"/>
          <w:szCs w:val="24"/>
        </w:rPr>
      </w:pPr>
      <w:r w:rsidRPr="001066CA">
        <w:rPr>
          <w:noProof/>
          <w:sz w:val="16"/>
          <w:szCs w:val="24"/>
        </w:rPr>
        <w:t>[4]</w:t>
      </w:r>
      <w:r w:rsidRPr="001066CA">
        <w:rPr>
          <w:noProof/>
          <w:sz w:val="16"/>
          <w:szCs w:val="24"/>
        </w:rPr>
        <w:tab/>
        <w:t xml:space="preserve">S. M. Abd El-Salam </w:t>
      </w:r>
      <w:r w:rsidRPr="001066CA">
        <w:rPr>
          <w:i/>
          <w:iCs/>
          <w:noProof/>
          <w:sz w:val="16"/>
          <w:szCs w:val="24"/>
        </w:rPr>
        <w:t>et al.</w:t>
      </w:r>
      <w:r w:rsidRPr="001066CA">
        <w:rPr>
          <w:noProof/>
          <w:sz w:val="16"/>
          <w:szCs w:val="24"/>
        </w:rPr>
        <w:t xml:space="preserve">, “Performance of machine learning approaches on prediction of esophageal varices for Egyptian chronic hepatitis C patients,” </w:t>
      </w:r>
      <w:r w:rsidRPr="001066CA">
        <w:rPr>
          <w:i/>
          <w:iCs/>
          <w:noProof/>
          <w:sz w:val="16"/>
          <w:szCs w:val="24"/>
        </w:rPr>
        <w:t>Informatics Med. Unlocked</w:t>
      </w:r>
      <w:r w:rsidRPr="001066CA">
        <w:rPr>
          <w:noProof/>
          <w:sz w:val="16"/>
          <w:szCs w:val="24"/>
        </w:rPr>
        <w:t>, vol. 17, no. November, p. 100267, 2019, doi: 10.1016/j.imu.2019.100267.</w:t>
      </w:r>
    </w:p>
    <w:p w:rsidR="001066CA" w:rsidRPr="001066CA" w:rsidRDefault="001066CA" w:rsidP="006F7DBC">
      <w:pPr>
        <w:widowControl w:val="0"/>
        <w:adjustRightInd w:val="0"/>
        <w:ind w:left="284" w:hanging="284"/>
        <w:jc w:val="both"/>
        <w:rPr>
          <w:noProof/>
          <w:sz w:val="16"/>
          <w:szCs w:val="24"/>
        </w:rPr>
      </w:pPr>
      <w:r w:rsidRPr="001066CA">
        <w:rPr>
          <w:noProof/>
          <w:sz w:val="16"/>
          <w:szCs w:val="24"/>
        </w:rPr>
        <w:t>[5]</w:t>
      </w:r>
      <w:r w:rsidRPr="001066CA">
        <w:rPr>
          <w:noProof/>
          <w:sz w:val="16"/>
          <w:szCs w:val="24"/>
        </w:rPr>
        <w:tab/>
        <w:t xml:space="preserve">D. I. Purnama, R. L. Islami, L. Sari, and P. R. Sihombing, “Analisis Klasifikasi Data Tracer Study Dengan Support Vector Machine Dan Neural Network,” </w:t>
      </w:r>
      <w:r w:rsidRPr="001066CA">
        <w:rPr>
          <w:i/>
          <w:iCs/>
          <w:noProof/>
          <w:sz w:val="16"/>
          <w:szCs w:val="24"/>
        </w:rPr>
        <w:t>J. SISKOM-KB (Sistem Komput. dan Kecerdasan Buatan)</w:t>
      </w:r>
      <w:r w:rsidRPr="001066CA">
        <w:rPr>
          <w:noProof/>
          <w:sz w:val="16"/>
          <w:szCs w:val="24"/>
        </w:rPr>
        <w:t>, vol. 4, no. 2, pp. 46–52, 2021, doi: 10.47970/siskom-kb.v4i2.191.</w:t>
      </w:r>
    </w:p>
    <w:p w:rsidR="001066CA" w:rsidRPr="001066CA" w:rsidRDefault="001066CA" w:rsidP="006F7DBC">
      <w:pPr>
        <w:widowControl w:val="0"/>
        <w:adjustRightInd w:val="0"/>
        <w:ind w:left="284" w:hanging="284"/>
        <w:jc w:val="both"/>
        <w:rPr>
          <w:noProof/>
          <w:sz w:val="16"/>
          <w:szCs w:val="24"/>
        </w:rPr>
      </w:pPr>
      <w:r w:rsidRPr="001066CA">
        <w:rPr>
          <w:noProof/>
          <w:sz w:val="16"/>
          <w:szCs w:val="24"/>
        </w:rPr>
        <w:t>[6]</w:t>
      </w:r>
      <w:r w:rsidRPr="001066CA">
        <w:rPr>
          <w:noProof/>
          <w:sz w:val="16"/>
          <w:szCs w:val="24"/>
        </w:rPr>
        <w:tab/>
        <w:t xml:space="preserve">T. Hidayatulloh, “Kajian Komparasi Penerapan Algoritma Support Vector Machine ( Svm ) Dan Multilayer Perceptron ( Mlp ) Dalam Prediksi Indeks Saham Sektor Perbankan,” </w:t>
      </w:r>
      <w:r w:rsidRPr="001066CA">
        <w:rPr>
          <w:i/>
          <w:iCs/>
          <w:noProof/>
          <w:sz w:val="16"/>
          <w:szCs w:val="24"/>
        </w:rPr>
        <w:t>Semin. Nas. Inov. Dan Tren</w:t>
      </w:r>
      <w:r w:rsidRPr="001066CA">
        <w:rPr>
          <w:noProof/>
          <w:sz w:val="16"/>
          <w:szCs w:val="24"/>
        </w:rPr>
        <w:t>, 2014.</w:t>
      </w:r>
    </w:p>
    <w:p w:rsidR="001066CA" w:rsidRPr="001066CA" w:rsidRDefault="001066CA" w:rsidP="006F7DBC">
      <w:pPr>
        <w:widowControl w:val="0"/>
        <w:adjustRightInd w:val="0"/>
        <w:ind w:left="284" w:hanging="284"/>
        <w:jc w:val="both"/>
        <w:rPr>
          <w:noProof/>
          <w:sz w:val="16"/>
          <w:szCs w:val="24"/>
        </w:rPr>
      </w:pPr>
      <w:r w:rsidRPr="001066CA">
        <w:rPr>
          <w:noProof/>
          <w:sz w:val="16"/>
          <w:szCs w:val="24"/>
        </w:rPr>
        <w:t>[7]</w:t>
      </w:r>
      <w:r w:rsidRPr="001066CA">
        <w:rPr>
          <w:noProof/>
          <w:sz w:val="16"/>
          <w:szCs w:val="24"/>
        </w:rPr>
        <w:tab/>
        <w:t>A. Muslih, M. F. Ahadi, and M. I. Rasyid, “Klasifikasi Kematangan Pada Buah Mangga Garifta Merah dengan Transformasi Ruang Warna HSI,” vol. 5, no. 2, pp. 117–121, 2021.</w:t>
      </w:r>
    </w:p>
    <w:p w:rsidR="001066CA" w:rsidRPr="001066CA" w:rsidRDefault="001066CA" w:rsidP="006F7DBC">
      <w:pPr>
        <w:widowControl w:val="0"/>
        <w:adjustRightInd w:val="0"/>
        <w:ind w:left="284" w:hanging="284"/>
        <w:jc w:val="both"/>
        <w:rPr>
          <w:noProof/>
          <w:sz w:val="16"/>
          <w:szCs w:val="24"/>
        </w:rPr>
      </w:pPr>
      <w:r w:rsidRPr="001066CA">
        <w:rPr>
          <w:noProof/>
          <w:sz w:val="16"/>
          <w:szCs w:val="24"/>
        </w:rPr>
        <w:t>[8]</w:t>
      </w:r>
      <w:r w:rsidRPr="001066CA">
        <w:rPr>
          <w:noProof/>
          <w:sz w:val="16"/>
          <w:szCs w:val="24"/>
        </w:rPr>
        <w:tab/>
        <w:t xml:space="preserve">E. Indrayuni, “Klasifikasi Text Mining Review Produk Kosmetik Untuk Teks Bahasa Indonesia Menggunakan Algoritma Naive Bayes,” </w:t>
      </w:r>
      <w:r w:rsidRPr="001066CA">
        <w:rPr>
          <w:i/>
          <w:iCs/>
          <w:noProof/>
          <w:sz w:val="16"/>
          <w:szCs w:val="24"/>
        </w:rPr>
        <w:t>J. Khatulistiwa Inform.</w:t>
      </w:r>
      <w:r w:rsidRPr="001066CA">
        <w:rPr>
          <w:noProof/>
          <w:sz w:val="16"/>
          <w:szCs w:val="24"/>
        </w:rPr>
        <w:t>, vol. 7, no. 1, pp. 29–36, 2019, doi: 10.31294/jki.v7i1.1.</w:t>
      </w:r>
    </w:p>
    <w:p w:rsidR="001066CA" w:rsidRPr="001066CA" w:rsidRDefault="001066CA" w:rsidP="006F7DBC">
      <w:pPr>
        <w:widowControl w:val="0"/>
        <w:adjustRightInd w:val="0"/>
        <w:ind w:left="284" w:hanging="284"/>
        <w:jc w:val="both"/>
        <w:rPr>
          <w:noProof/>
          <w:sz w:val="16"/>
          <w:szCs w:val="24"/>
        </w:rPr>
      </w:pPr>
      <w:r w:rsidRPr="001066CA">
        <w:rPr>
          <w:noProof/>
          <w:sz w:val="16"/>
          <w:szCs w:val="24"/>
        </w:rPr>
        <w:t>[9]</w:t>
      </w:r>
      <w:r w:rsidRPr="001066CA">
        <w:rPr>
          <w:noProof/>
          <w:sz w:val="16"/>
          <w:szCs w:val="24"/>
        </w:rPr>
        <w:tab/>
        <w:t xml:space="preserve">N. Khasanah, R. Komarudin, N. Afni, Y. I. Maulana, and A. Salim, “Skin Cancer Classification Using Random Forest Algorithm,” </w:t>
      </w:r>
      <w:r w:rsidRPr="001066CA">
        <w:rPr>
          <w:i/>
          <w:iCs/>
          <w:noProof/>
          <w:sz w:val="16"/>
          <w:szCs w:val="24"/>
        </w:rPr>
        <w:t>Sisfotenika</w:t>
      </w:r>
      <w:r w:rsidRPr="001066CA">
        <w:rPr>
          <w:noProof/>
          <w:sz w:val="16"/>
          <w:szCs w:val="24"/>
        </w:rPr>
        <w:t>, vol. 11, no. 2, p. 137, 2021, doi: 10.30700/jst.v11i2.1122.</w:t>
      </w:r>
    </w:p>
    <w:p w:rsidR="001066CA" w:rsidRPr="001066CA" w:rsidRDefault="001066CA" w:rsidP="006F7DBC">
      <w:pPr>
        <w:widowControl w:val="0"/>
        <w:adjustRightInd w:val="0"/>
        <w:ind w:left="284" w:hanging="284"/>
        <w:jc w:val="both"/>
        <w:rPr>
          <w:noProof/>
          <w:sz w:val="16"/>
          <w:szCs w:val="24"/>
        </w:rPr>
      </w:pPr>
      <w:r w:rsidRPr="001066CA">
        <w:rPr>
          <w:noProof/>
          <w:sz w:val="16"/>
          <w:szCs w:val="24"/>
        </w:rPr>
        <w:t>[10]</w:t>
      </w:r>
      <w:r w:rsidRPr="001066CA">
        <w:rPr>
          <w:noProof/>
          <w:sz w:val="16"/>
          <w:szCs w:val="24"/>
        </w:rPr>
        <w:tab/>
        <w:t xml:space="preserve">M. R. Dewi, “Klasifikasi Akses Internet Oleh Anak-Anak dan Remaja Dewasa di Jawa Timur Menggunakan Support Vector Machine,” </w:t>
      </w:r>
      <w:r w:rsidRPr="001066CA">
        <w:rPr>
          <w:i/>
          <w:iCs/>
          <w:noProof/>
          <w:sz w:val="16"/>
          <w:szCs w:val="24"/>
        </w:rPr>
        <w:t>J. Ris. dan Apl. Mat.</w:t>
      </w:r>
      <w:r w:rsidRPr="001066CA">
        <w:rPr>
          <w:noProof/>
          <w:sz w:val="16"/>
          <w:szCs w:val="24"/>
        </w:rPr>
        <w:t>, vol. 4, no. 1, p. 17, 2020, doi: 10.26740/jram.v4n1.p17-27.</w:t>
      </w:r>
    </w:p>
    <w:p w:rsidR="001066CA" w:rsidRPr="001066CA" w:rsidRDefault="001066CA" w:rsidP="006F7DBC">
      <w:pPr>
        <w:widowControl w:val="0"/>
        <w:adjustRightInd w:val="0"/>
        <w:ind w:left="284" w:hanging="284"/>
        <w:jc w:val="both"/>
        <w:rPr>
          <w:noProof/>
          <w:sz w:val="16"/>
          <w:szCs w:val="24"/>
        </w:rPr>
      </w:pPr>
      <w:r w:rsidRPr="001066CA">
        <w:rPr>
          <w:noProof/>
          <w:sz w:val="16"/>
          <w:szCs w:val="24"/>
        </w:rPr>
        <w:t>[11]</w:t>
      </w:r>
      <w:r w:rsidRPr="001066CA">
        <w:rPr>
          <w:noProof/>
          <w:sz w:val="16"/>
          <w:szCs w:val="24"/>
        </w:rPr>
        <w:tab/>
        <w:t xml:space="preserve">F. S. Jumeilah, “Penerapan Support Vector Machine (SVM) untuk </w:t>
      </w:r>
      <w:r w:rsidRPr="001066CA">
        <w:rPr>
          <w:noProof/>
          <w:sz w:val="16"/>
          <w:szCs w:val="24"/>
        </w:rPr>
        <w:t xml:space="preserve">Pengkategorian Penelitian,” </w:t>
      </w:r>
      <w:r w:rsidRPr="001066CA">
        <w:rPr>
          <w:i/>
          <w:iCs/>
          <w:noProof/>
          <w:sz w:val="16"/>
          <w:szCs w:val="24"/>
        </w:rPr>
        <w:t>J. RESTI (Rekayasa Sist. dan Teknol. Informasi)</w:t>
      </w:r>
      <w:r w:rsidRPr="001066CA">
        <w:rPr>
          <w:noProof/>
          <w:sz w:val="16"/>
          <w:szCs w:val="24"/>
        </w:rPr>
        <w:t>, vol. 1, no. 1, pp. 19–25, 2017, doi: 10.29207/resti.v1i1.11.</w:t>
      </w:r>
    </w:p>
    <w:p w:rsidR="001066CA" w:rsidRPr="001066CA" w:rsidRDefault="001066CA" w:rsidP="006F7DBC">
      <w:pPr>
        <w:widowControl w:val="0"/>
        <w:adjustRightInd w:val="0"/>
        <w:ind w:left="284" w:hanging="284"/>
        <w:jc w:val="both"/>
        <w:rPr>
          <w:noProof/>
          <w:sz w:val="16"/>
          <w:szCs w:val="24"/>
        </w:rPr>
      </w:pPr>
      <w:r w:rsidRPr="001066CA">
        <w:rPr>
          <w:noProof/>
          <w:sz w:val="16"/>
          <w:szCs w:val="24"/>
        </w:rPr>
        <w:t>[12]</w:t>
      </w:r>
      <w:r w:rsidRPr="001066CA">
        <w:rPr>
          <w:noProof/>
          <w:sz w:val="16"/>
          <w:szCs w:val="24"/>
        </w:rPr>
        <w:tab/>
        <w:t>M. Y. Darsyah, “Klasifikasi Tuberkulosis Dengan Pendekatan Metode Supports Vector Machine ( Svm ),” vol. 2, no. 2, pp. 0–4, 2014.</w:t>
      </w:r>
    </w:p>
    <w:p w:rsidR="001066CA" w:rsidRPr="001066CA" w:rsidRDefault="001066CA" w:rsidP="006F7DBC">
      <w:pPr>
        <w:widowControl w:val="0"/>
        <w:adjustRightInd w:val="0"/>
        <w:ind w:left="284" w:hanging="284"/>
        <w:jc w:val="both"/>
        <w:rPr>
          <w:noProof/>
          <w:sz w:val="16"/>
          <w:szCs w:val="24"/>
        </w:rPr>
      </w:pPr>
      <w:r w:rsidRPr="001066CA">
        <w:rPr>
          <w:noProof/>
          <w:sz w:val="16"/>
          <w:szCs w:val="24"/>
        </w:rPr>
        <w:t>[13]</w:t>
      </w:r>
      <w:r w:rsidRPr="001066CA">
        <w:rPr>
          <w:noProof/>
          <w:sz w:val="16"/>
          <w:szCs w:val="24"/>
        </w:rPr>
        <w:tab/>
        <w:t xml:space="preserve">D. Rofinus, T. B.P., and L. Z.A., “Penerapan metode support vector machine (svm) untuk mendeteksi penyalahgunaan narkoba application of support vector machine (svm) method to detect drug abuse,” </w:t>
      </w:r>
      <w:r w:rsidRPr="001066CA">
        <w:rPr>
          <w:i/>
          <w:iCs/>
          <w:noProof/>
          <w:sz w:val="16"/>
          <w:szCs w:val="24"/>
        </w:rPr>
        <w:t>J. Mat. Stat. dan Ter.</w:t>
      </w:r>
      <w:r w:rsidRPr="001066CA">
        <w:rPr>
          <w:noProof/>
          <w:sz w:val="16"/>
          <w:szCs w:val="24"/>
        </w:rPr>
        <w:t>, vol. 1, no. 02, pp. 93–101, 2021.</w:t>
      </w:r>
    </w:p>
    <w:p w:rsidR="001066CA" w:rsidRPr="001066CA" w:rsidRDefault="001066CA" w:rsidP="006F7DBC">
      <w:pPr>
        <w:widowControl w:val="0"/>
        <w:adjustRightInd w:val="0"/>
        <w:ind w:left="284" w:hanging="284"/>
        <w:jc w:val="both"/>
        <w:rPr>
          <w:noProof/>
          <w:sz w:val="16"/>
          <w:szCs w:val="24"/>
        </w:rPr>
      </w:pPr>
      <w:r w:rsidRPr="001066CA">
        <w:rPr>
          <w:noProof/>
          <w:sz w:val="16"/>
          <w:szCs w:val="24"/>
        </w:rPr>
        <w:t>[14]</w:t>
      </w:r>
      <w:r w:rsidRPr="001066CA">
        <w:rPr>
          <w:noProof/>
          <w:sz w:val="16"/>
          <w:szCs w:val="24"/>
        </w:rPr>
        <w:tab/>
        <w:t xml:space="preserve">M. Athoillah, “Pengenalan Wajah Menggunakan SVM Multi Kernel dengan Pembelajaran yang Bertambah,” </w:t>
      </w:r>
      <w:r w:rsidRPr="001066CA">
        <w:rPr>
          <w:i/>
          <w:iCs/>
          <w:noProof/>
          <w:sz w:val="16"/>
          <w:szCs w:val="24"/>
        </w:rPr>
        <w:t>J. Online Inform.</w:t>
      </w:r>
      <w:r w:rsidRPr="001066CA">
        <w:rPr>
          <w:noProof/>
          <w:sz w:val="16"/>
          <w:szCs w:val="24"/>
        </w:rPr>
        <w:t>, vol. 2, no. 2, p. 84, 2018, doi: 10.15575/join.v2i2.109.</w:t>
      </w:r>
    </w:p>
    <w:p w:rsidR="001066CA" w:rsidRPr="001066CA" w:rsidRDefault="001066CA" w:rsidP="006F7DBC">
      <w:pPr>
        <w:widowControl w:val="0"/>
        <w:adjustRightInd w:val="0"/>
        <w:ind w:left="284" w:hanging="284"/>
        <w:jc w:val="both"/>
        <w:rPr>
          <w:noProof/>
          <w:sz w:val="16"/>
          <w:szCs w:val="24"/>
        </w:rPr>
      </w:pPr>
      <w:r w:rsidRPr="001066CA">
        <w:rPr>
          <w:noProof/>
          <w:sz w:val="16"/>
          <w:szCs w:val="24"/>
        </w:rPr>
        <w:t>[15]</w:t>
      </w:r>
      <w:r w:rsidRPr="001066CA">
        <w:rPr>
          <w:noProof/>
          <w:sz w:val="16"/>
          <w:szCs w:val="24"/>
        </w:rPr>
        <w:tab/>
        <w:t xml:space="preserve">H. Ramchoun, M. Amine, J. Idrissi, Y. Ghanou, and M. Ettaouil, “Multilayer Perceptron: Architecture Optimization and Training,” </w:t>
      </w:r>
      <w:r w:rsidRPr="001066CA">
        <w:rPr>
          <w:i/>
          <w:iCs/>
          <w:noProof/>
          <w:sz w:val="16"/>
          <w:szCs w:val="24"/>
        </w:rPr>
        <w:t>Int. J. Interact. Multimed. Artif. Intell.</w:t>
      </w:r>
      <w:r w:rsidRPr="001066CA">
        <w:rPr>
          <w:noProof/>
          <w:sz w:val="16"/>
          <w:szCs w:val="24"/>
        </w:rPr>
        <w:t>, vol. 4, no. 1, p. 26, 2016, doi: 10.9781/ijimai.2016.415.</w:t>
      </w:r>
    </w:p>
    <w:p w:rsidR="001066CA" w:rsidRPr="001066CA" w:rsidRDefault="001066CA" w:rsidP="006F7DBC">
      <w:pPr>
        <w:widowControl w:val="0"/>
        <w:adjustRightInd w:val="0"/>
        <w:ind w:left="284" w:hanging="284"/>
        <w:jc w:val="both"/>
        <w:rPr>
          <w:noProof/>
          <w:sz w:val="16"/>
          <w:szCs w:val="24"/>
        </w:rPr>
      </w:pPr>
      <w:r w:rsidRPr="001066CA">
        <w:rPr>
          <w:noProof/>
          <w:sz w:val="16"/>
          <w:szCs w:val="24"/>
        </w:rPr>
        <w:t>[16]</w:t>
      </w:r>
      <w:r w:rsidRPr="001066CA">
        <w:rPr>
          <w:noProof/>
          <w:sz w:val="16"/>
          <w:szCs w:val="24"/>
        </w:rPr>
        <w:tab/>
        <w:t xml:space="preserve">D. W. Wibowo, D. Erwanto, and D. A. W. Kusumastutie, “Klasifikasi Jenis Kayu Menggunakan Esktrasi Fitur Gray Level Co-Occurence Matrix dan Multilayer Perceptron,” </w:t>
      </w:r>
      <w:r w:rsidRPr="001066CA">
        <w:rPr>
          <w:i/>
          <w:iCs/>
          <w:noProof/>
          <w:sz w:val="16"/>
          <w:szCs w:val="24"/>
        </w:rPr>
        <w:t>J. Nas. Tek. Elektro</w:t>
      </w:r>
      <w:r w:rsidRPr="001066CA">
        <w:rPr>
          <w:noProof/>
          <w:sz w:val="16"/>
          <w:szCs w:val="24"/>
        </w:rPr>
        <w:t>, vol. 10, no. 1, p. 1, 2021, doi: 10.25077/jnte.v10n1.788.2021.</w:t>
      </w:r>
    </w:p>
    <w:p w:rsidR="001066CA" w:rsidRPr="001066CA" w:rsidRDefault="001066CA" w:rsidP="006F7DBC">
      <w:pPr>
        <w:widowControl w:val="0"/>
        <w:adjustRightInd w:val="0"/>
        <w:ind w:left="284" w:hanging="284"/>
        <w:jc w:val="both"/>
        <w:rPr>
          <w:noProof/>
          <w:sz w:val="16"/>
          <w:szCs w:val="24"/>
        </w:rPr>
      </w:pPr>
      <w:r w:rsidRPr="001066CA">
        <w:rPr>
          <w:noProof/>
          <w:sz w:val="16"/>
          <w:szCs w:val="24"/>
        </w:rPr>
        <w:t>[17]</w:t>
      </w:r>
      <w:r w:rsidRPr="001066CA">
        <w:rPr>
          <w:noProof/>
          <w:sz w:val="16"/>
          <w:szCs w:val="24"/>
        </w:rPr>
        <w:tab/>
        <w:t xml:space="preserve">M. Desai and M. Shah, “An anatomization on breast cancer detection and diagnosis employing multi-layer perceptron neural network (MLP) and Convolutional neural network (CNN),” </w:t>
      </w:r>
      <w:r w:rsidRPr="001066CA">
        <w:rPr>
          <w:i/>
          <w:iCs/>
          <w:noProof/>
          <w:sz w:val="16"/>
          <w:szCs w:val="24"/>
        </w:rPr>
        <w:t>Clin. eHealth</w:t>
      </w:r>
      <w:r w:rsidRPr="001066CA">
        <w:rPr>
          <w:noProof/>
          <w:sz w:val="16"/>
          <w:szCs w:val="24"/>
        </w:rPr>
        <w:t>, vol. 4, no. 2021, pp. 1–11, 2021, doi: 10.1016/j.ceh.2020.11.002.</w:t>
      </w:r>
    </w:p>
    <w:p w:rsidR="001066CA" w:rsidRPr="001066CA" w:rsidRDefault="001066CA" w:rsidP="006F7DBC">
      <w:pPr>
        <w:widowControl w:val="0"/>
        <w:adjustRightInd w:val="0"/>
        <w:ind w:left="284" w:hanging="284"/>
        <w:jc w:val="both"/>
        <w:rPr>
          <w:noProof/>
          <w:sz w:val="16"/>
        </w:rPr>
      </w:pPr>
      <w:r w:rsidRPr="001066CA">
        <w:rPr>
          <w:noProof/>
          <w:sz w:val="16"/>
          <w:szCs w:val="24"/>
        </w:rPr>
        <w:t>[18]</w:t>
      </w:r>
      <w:r w:rsidRPr="001066CA">
        <w:rPr>
          <w:noProof/>
          <w:sz w:val="16"/>
          <w:szCs w:val="24"/>
        </w:rPr>
        <w:tab/>
        <w:t xml:space="preserve">A. Ibnul Rasidi, Y. A. H. Pasaribu, A. Ziqri, and F. D. Adhinata, “Klasifikasi Sampah Organik dan Non-Organik Menggunakan Convolutional Neural Network,” </w:t>
      </w:r>
      <w:r w:rsidRPr="001066CA">
        <w:rPr>
          <w:i/>
          <w:iCs/>
          <w:noProof/>
          <w:sz w:val="16"/>
          <w:szCs w:val="24"/>
        </w:rPr>
        <w:t>J. Tek. Inform. dan Sist. Inf.</w:t>
      </w:r>
      <w:r w:rsidRPr="001066CA">
        <w:rPr>
          <w:noProof/>
          <w:sz w:val="16"/>
          <w:szCs w:val="24"/>
        </w:rPr>
        <w:t>, vol. 8, no. 1, pp. 142–149, 2022, doi: 10.28932/jutisi.v8i1.4314.</w:t>
      </w:r>
    </w:p>
    <w:p w:rsidR="00C2692F" w:rsidRPr="004B7204" w:rsidRDefault="001B4232" w:rsidP="006F7DBC">
      <w:pPr>
        <w:pStyle w:val="References"/>
        <w:numPr>
          <w:ilvl w:val="0"/>
          <w:numId w:val="0"/>
        </w:numPr>
        <w:ind w:left="284" w:hanging="284"/>
        <w:rPr>
          <w:color w:val="FF0000"/>
        </w:rPr>
      </w:pPr>
      <w:r>
        <w:rPr>
          <w:color w:val="FF0000"/>
        </w:rPr>
        <w:fldChar w:fldCharType="end"/>
      </w:r>
    </w:p>
    <w:sectPr w:rsidR="00C2692F" w:rsidRPr="004B7204" w:rsidSect="00E239B9">
      <w:headerReference w:type="default" r:id="rId17"/>
      <w:pgSz w:w="12240" w:h="15840" w:code="1"/>
      <w:pgMar w:top="1077" w:right="1077" w:bottom="1440" w:left="1077" w:header="431" w:footer="431" w:gutter="0"/>
      <w:cols w:num="2" w:space="28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73D9" w:rsidRDefault="008873D9">
      <w:r>
        <w:separator/>
      </w:r>
    </w:p>
  </w:endnote>
  <w:endnote w:type="continuationSeparator" w:id="0">
    <w:p w:rsidR="008873D9" w:rsidRDefault="008873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73D9" w:rsidRDefault="008873D9"/>
  </w:footnote>
  <w:footnote w:type="continuationSeparator" w:id="0">
    <w:p w:rsidR="008873D9" w:rsidRDefault="008873D9">
      <w:r>
        <w:continuationSeparator/>
      </w:r>
    </w:p>
  </w:footnote>
  <w:footnote w:id="1">
    <w:p w:rsidR="0041440D" w:rsidRDefault="0041440D">
      <w:pPr>
        <w:pStyle w:val="FootnoteText"/>
      </w:pPr>
      <w:r>
        <w:t>*Research supported by ABC Foundation.</w:t>
      </w:r>
    </w:p>
    <w:p w:rsidR="0041440D" w:rsidRDefault="0041440D">
      <w:pPr>
        <w:pStyle w:val="FootnoteText"/>
      </w:pPr>
      <w:r>
        <w:t xml:space="preserve">F. A. Author is with the National Institute of Standards and Technology, Boulder, CO 80305 USA (corresponding author to provide phone: 303-555-5555; fax: 303-555-5555; e-mail: author@ boulder.nist.gov). </w:t>
      </w:r>
    </w:p>
    <w:p w:rsidR="0041440D" w:rsidRDefault="0041440D">
      <w:pPr>
        <w:pStyle w:val="FootnoteText"/>
      </w:pPr>
      <w:r>
        <w:t>S. B. Author, Jr., was with Rice University, Houston, TX 77005 USA. He is now with the Department of Physics, Colorado State University, Fort Collins, CO 80523 USA (e-mail: author@lamar. colostate.edu).</w:t>
      </w:r>
    </w:p>
    <w:p w:rsidR="0041440D" w:rsidRDefault="0041440D">
      <w:pPr>
        <w:pStyle w:val="FootnoteText"/>
      </w:pPr>
      <w:r>
        <w:t>T. C. Author is with the Electrical Engineering Department, University of Colorado, Boulder, CO 80309 USA, on leave from the National Research Institute for Metals, Tsukuba, Japan (e-mail: author@nrim.go.jp).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440D" w:rsidRDefault="0041440D">
    <w:pPr>
      <w:framePr w:wrap="auto" w:vAnchor="text" w:hAnchor="margin" w:xAlign="right" w:y="1"/>
    </w:pPr>
  </w:p>
  <w:p w:rsidR="0041440D" w:rsidRDefault="0041440D" w:rsidP="00C2692F">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2" w15:restartNumberingAfterBreak="0">
    <w:nsid w:val="1B681C1E"/>
    <w:multiLevelType w:val="hybridMultilevel"/>
    <w:tmpl w:val="58505604"/>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4"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2F243AE0"/>
    <w:multiLevelType w:val="hybridMultilevel"/>
    <w:tmpl w:val="37E498B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7"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8B41C2D"/>
    <w:multiLevelType w:val="hybridMultilevel"/>
    <w:tmpl w:val="598A8090"/>
    <w:lvl w:ilvl="0" w:tplc="B428E73A">
      <w:start w:val="1"/>
      <w:numFmt w:val="decimal"/>
      <w:lvlText w:val="%1."/>
      <w:lvlJc w:val="left"/>
      <w:pPr>
        <w:ind w:left="562" w:hanging="360"/>
      </w:pPr>
      <w:rPr>
        <w:rFonts w:hint="default"/>
      </w:rPr>
    </w:lvl>
    <w:lvl w:ilvl="1" w:tplc="38090019" w:tentative="1">
      <w:start w:val="1"/>
      <w:numFmt w:val="lowerLetter"/>
      <w:lvlText w:val="%2."/>
      <w:lvlJc w:val="left"/>
      <w:pPr>
        <w:ind w:left="1282" w:hanging="360"/>
      </w:pPr>
    </w:lvl>
    <w:lvl w:ilvl="2" w:tplc="3809001B" w:tentative="1">
      <w:start w:val="1"/>
      <w:numFmt w:val="lowerRoman"/>
      <w:lvlText w:val="%3."/>
      <w:lvlJc w:val="right"/>
      <w:pPr>
        <w:ind w:left="2002" w:hanging="180"/>
      </w:pPr>
    </w:lvl>
    <w:lvl w:ilvl="3" w:tplc="3809000F" w:tentative="1">
      <w:start w:val="1"/>
      <w:numFmt w:val="decimal"/>
      <w:lvlText w:val="%4."/>
      <w:lvlJc w:val="left"/>
      <w:pPr>
        <w:ind w:left="2722" w:hanging="360"/>
      </w:pPr>
    </w:lvl>
    <w:lvl w:ilvl="4" w:tplc="38090019" w:tentative="1">
      <w:start w:val="1"/>
      <w:numFmt w:val="lowerLetter"/>
      <w:lvlText w:val="%5."/>
      <w:lvlJc w:val="left"/>
      <w:pPr>
        <w:ind w:left="3442" w:hanging="360"/>
      </w:pPr>
    </w:lvl>
    <w:lvl w:ilvl="5" w:tplc="3809001B" w:tentative="1">
      <w:start w:val="1"/>
      <w:numFmt w:val="lowerRoman"/>
      <w:lvlText w:val="%6."/>
      <w:lvlJc w:val="right"/>
      <w:pPr>
        <w:ind w:left="4162" w:hanging="180"/>
      </w:pPr>
    </w:lvl>
    <w:lvl w:ilvl="6" w:tplc="3809000F" w:tentative="1">
      <w:start w:val="1"/>
      <w:numFmt w:val="decimal"/>
      <w:lvlText w:val="%7."/>
      <w:lvlJc w:val="left"/>
      <w:pPr>
        <w:ind w:left="4882" w:hanging="360"/>
      </w:pPr>
    </w:lvl>
    <w:lvl w:ilvl="7" w:tplc="38090019" w:tentative="1">
      <w:start w:val="1"/>
      <w:numFmt w:val="lowerLetter"/>
      <w:lvlText w:val="%8."/>
      <w:lvlJc w:val="left"/>
      <w:pPr>
        <w:ind w:left="5602" w:hanging="360"/>
      </w:pPr>
    </w:lvl>
    <w:lvl w:ilvl="8" w:tplc="3809001B" w:tentative="1">
      <w:start w:val="1"/>
      <w:numFmt w:val="lowerRoman"/>
      <w:lvlText w:val="%9."/>
      <w:lvlJc w:val="right"/>
      <w:pPr>
        <w:ind w:left="6322" w:hanging="180"/>
      </w:pPr>
    </w:lvl>
  </w:abstractNum>
  <w:abstractNum w:abstractNumId="9"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0"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1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2"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3"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66050B33"/>
    <w:multiLevelType w:val="hybridMultilevel"/>
    <w:tmpl w:val="C8AE59E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7" w15:restartNumberingAfterBreak="0">
    <w:nsid w:val="6DC3293B"/>
    <w:multiLevelType w:val="singleLevel"/>
    <w:tmpl w:val="0450B0AA"/>
    <w:lvl w:ilvl="0">
      <w:start w:val="1"/>
      <w:numFmt w:val="decimal"/>
      <w:lvlText w:val="[%1]"/>
      <w:lvlJc w:val="left"/>
      <w:pPr>
        <w:tabs>
          <w:tab w:val="num" w:pos="360"/>
        </w:tabs>
        <w:ind w:left="360" w:hanging="360"/>
      </w:pPr>
      <w:rPr>
        <w:sz w:val="18"/>
        <w:szCs w:val="18"/>
      </w:rPr>
    </w:lvl>
  </w:abstractNum>
  <w:abstractNum w:abstractNumId="18" w15:restartNumberingAfterBreak="0">
    <w:nsid w:val="73C05733"/>
    <w:multiLevelType w:val="hybridMultilevel"/>
    <w:tmpl w:val="0FD6E938"/>
    <w:lvl w:ilvl="0" w:tplc="2F08AFA6">
      <w:start w:val="1"/>
      <w:numFmt w:val="lowerLetter"/>
      <w:lvlText w:val="%1."/>
      <w:lvlJc w:val="left"/>
      <w:pPr>
        <w:ind w:left="576" w:hanging="360"/>
      </w:pPr>
      <w:rPr>
        <w:rFonts w:hint="default"/>
      </w:rPr>
    </w:lvl>
    <w:lvl w:ilvl="1" w:tplc="38090019" w:tentative="1">
      <w:start w:val="1"/>
      <w:numFmt w:val="lowerLetter"/>
      <w:lvlText w:val="%2."/>
      <w:lvlJc w:val="left"/>
      <w:pPr>
        <w:ind w:left="1296" w:hanging="360"/>
      </w:pPr>
    </w:lvl>
    <w:lvl w:ilvl="2" w:tplc="3809001B" w:tentative="1">
      <w:start w:val="1"/>
      <w:numFmt w:val="lowerRoman"/>
      <w:lvlText w:val="%3."/>
      <w:lvlJc w:val="right"/>
      <w:pPr>
        <w:ind w:left="2016" w:hanging="180"/>
      </w:pPr>
    </w:lvl>
    <w:lvl w:ilvl="3" w:tplc="3809000F" w:tentative="1">
      <w:start w:val="1"/>
      <w:numFmt w:val="decimal"/>
      <w:lvlText w:val="%4."/>
      <w:lvlJc w:val="left"/>
      <w:pPr>
        <w:ind w:left="2736" w:hanging="360"/>
      </w:pPr>
    </w:lvl>
    <w:lvl w:ilvl="4" w:tplc="38090019" w:tentative="1">
      <w:start w:val="1"/>
      <w:numFmt w:val="lowerLetter"/>
      <w:lvlText w:val="%5."/>
      <w:lvlJc w:val="left"/>
      <w:pPr>
        <w:ind w:left="3456" w:hanging="360"/>
      </w:pPr>
    </w:lvl>
    <w:lvl w:ilvl="5" w:tplc="3809001B" w:tentative="1">
      <w:start w:val="1"/>
      <w:numFmt w:val="lowerRoman"/>
      <w:lvlText w:val="%6."/>
      <w:lvlJc w:val="right"/>
      <w:pPr>
        <w:ind w:left="4176" w:hanging="180"/>
      </w:pPr>
    </w:lvl>
    <w:lvl w:ilvl="6" w:tplc="3809000F" w:tentative="1">
      <w:start w:val="1"/>
      <w:numFmt w:val="decimal"/>
      <w:lvlText w:val="%7."/>
      <w:lvlJc w:val="left"/>
      <w:pPr>
        <w:ind w:left="4896" w:hanging="360"/>
      </w:pPr>
    </w:lvl>
    <w:lvl w:ilvl="7" w:tplc="38090019" w:tentative="1">
      <w:start w:val="1"/>
      <w:numFmt w:val="lowerLetter"/>
      <w:lvlText w:val="%8."/>
      <w:lvlJc w:val="left"/>
      <w:pPr>
        <w:ind w:left="5616" w:hanging="360"/>
      </w:pPr>
    </w:lvl>
    <w:lvl w:ilvl="8" w:tplc="3809001B" w:tentative="1">
      <w:start w:val="1"/>
      <w:numFmt w:val="lowerRoman"/>
      <w:lvlText w:val="%9."/>
      <w:lvlJc w:val="right"/>
      <w:pPr>
        <w:ind w:left="6336" w:hanging="180"/>
      </w:pPr>
    </w:lvl>
  </w:abstractNum>
  <w:abstractNum w:abstractNumId="19"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6"/>
  </w:num>
  <w:num w:numId="3">
    <w:abstractNumId w:val="6"/>
    <w:lvlOverride w:ilvl="0">
      <w:lvl w:ilvl="0">
        <w:start w:val="1"/>
        <w:numFmt w:val="decimal"/>
        <w:lvlText w:val="%1."/>
        <w:legacy w:legacy="1" w:legacySpace="0" w:legacyIndent="360"/>
        <w:lvlJc w:val="left"/>
        <w:pPr>
          <w:ind w:left="360" w:hanging="360"/>
        </w:pPr>
      </w:lvl>
    </w:lvlOverride>
  </w:num>
  <w:num w:numId="4">
    <w:abstractNumId w:val="6"/>
    <w:lvlOverride w:ilvl="0">
      <w:lvl w:ilvl="0">
        <w:start w:val="1"/>
        <w:numFmt w:val="decimal"/>
        <w:lvlText w:val="%1."/>
        <w:legacy w:legacy="1" w:legacySpace="0" w:legacyIndent="360"/>
        <w:lvlJc w:val="left"/>
        <w:pPr>
          <w:ind w:left="360" w:hanging="360"/>
        </w:pPr>
      </w:lvl>
    </w:lvlOverride>
  </w:num>
  <w:num w:numId="5">
    <w:abstractNumId w:val="6"/>
    <w:lvlOverride w:ilvl="0">
      <w:lvl w:ilvl="0">
        <w:start w:val="1"/>
        <w:numFmt w:val="decimal"/>
        <w:lvlText w:val="%1."/>
        <w:legacy w:legacy="1" w:legacySpace="0" w:legacyIndent="360"/>
        <w:lvlJc w:val="left"/>
        <w:pPr>
          <w:ind w:left="360" w:hanging="360"/>
        </w:pPr>
      </w:lvl>
    </w:lvlOverride>
  </w:num>
  <w:num w:numId="6">
    <w:abstractNumId w:val="11"/>
  </w:num>
  <w:num w:numId="7">
    <w:abstractNumId w:val="11"/>
    <w:lvlOverride w:ilvl="0">
      <w:lvl w:ilvl="0">
        <w:start w:val="1"/>
        <w:numFmt w:val="decimal"/>
        <w:lvlText w:val="%1."/>
        <w:legacy w:legacy="1" w:legacySpace="0" w:legacyIndent="360"/>
        <w:lvlJc w:val="left"/>
        <w:pPr>
          <w:ind w:left="360" w:hanging="360"/>
        </w:pPr>
      </w:lvl>
    </w:lvlOverride>
  </w:num>
  <w:num w:numId="8">
    <w:abstractNumId w:val="11"/>
    <w:lvlOverride w:ilvl="0">
      <w:lvl w:ilvl="0">
        <w:start w:val="1"/>
        <w:numFmt w:val="decimal"/>
        <w:lvlText w:val="%1."/>
        <w:legacy w:legacy="1" w:legacySpace="0" w:legacyIndent="360"/>
        <w:lvlJc w:val="left"/>
        <w:pPr>
          <w:ind w:left="360" w:hanging="360"/>
        </w:pPr>
      </w:lvl>
    </w:lvlOverride>
  </w:num>
  <w:num w:numId="9">
    <w:abstractNumId w:val="11"/>
    <w:lvlOverride w:ilvl="0">
      <w:lvl w:ilvl="0">
        <w:start w:val="1"/>
        <w:numFmt w:val="decimal"/>
        <w:lvlText w:val="%1."/>
        <w:legacy w:legacy="1" w:legacySpace="0" w:legacyIndent="360"/>
        <w:lvlJc w:val="left"/>
        <w:pPr>
          <w:ind w:left="360" w:hanging="360"/>
        </w:pPr>
      </w:lvl>
    </w:lvlOverride>
  </w:num>
  <w:num w:numId="10">
    <w:abstractNumId w:val="11"/>
    <w:lvlOverride w:ilvl="0">
      <w:lvl w:ilvl="0">
        <w:start w:val="1"/>
        <w:numFmt w:val="decimal"/>
        <w:lvlText w:val="%1."/>
        <w:legacy w:legacy="1" w:legacySpace="0" w:legacyIndent="360"/>
        <w:lvlJc w:val="left"/>
        <w:pPr>
          <w:ind w:left="360" w:hanging="360"/>
        </w:pPr>
      </w:lvl>
    </w:lvlOverride>
  </w:num>
  <w:num w:numId="11">
    <w:abstractNumId w:val="11"/>
    <w:lvlOverride w:ilvl="0">
      <w:lvl w:ilvl="0">
        <w:start w:val="1"/>
        <w:numFmt w:val="decimal"/>
        <w:lvlText w:val="%1."/>
        <w:legacy w:legacy="1" w:legacySpace="0" w:legacyIndent="360"/>
        <w:lvlJc w:val="left"/>
        <w:pPr>
          <w:ind w:left="360" w:hanging="360"/>
        </w:pPr>
      </w:lvl>
    </w:lvlOverride>
  </w:num>
  <w:num w:numId="12">
    <w:abstractNumId w:val="9"/>
  </w:num>
  <w:num w:numId="13">
    <w:abstractNumId w:val="1"/>
  </w:num>
  <w:num w:numId="14">
    <w:abstractNumId w:val="13"/>
  </w:num>
  <w:num w:numId="15">
    <w:abstractNumId w:val="12"/>
  </w:num>
  <w:num w:numId="16">
    <w:abstractNumId w:val="19"/>
  </w:num>
  <w:num w:numId="17">
    <w:abstractNumId w:val="4"/>
  </w:num>
  <w:num w:numId="18">
    <w:abstractNumId w:val="3"/>
  </w:num>
  <w:num w:numId="19">
    <w:abstractNumId w:val="17"/>
  </w:num>
  <w:num w:numId="20">
    <w:abstractNumId w:val="10"/>
  </w:num>
  <w:num w:numId="21">
    <w:abstractNumId w:val="7"/>
  </w:num>
  <w:num w:numId="22">
    <w:abstractNumId w:val="15"/>
  </w:num>
  <w:num w:numId="23">
    <w:abstractNumId w:val="16"/>
  </w:num>
  <w:num w:numId="24">
    <w:abstractNumId w:val="2"/>
  </w:num>
  <w:num w:numId="25">
    <w:abstractNumId w:val="14"/>
  </w:num>
  <w:num w:numId="26">
    <w:abstractNumId w:val="5"/>
  </w:num>
  <w:num w:numId="27">
    <w:abstractNumId w:val="18"/>
  </w:num>
  <w:num w:numId="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58F8"/>
    <w:rsid w:val="000140C7"/>
    <w:rsid w:val="00065B6B"/>
    <w:rsid w:val="000C4829"/>
    <w:rsid w:val="001066CA"/>
    <w:rsid w:val="00122E58"/>
    <w:rsid w:val="00126BA3"/>
    <w:rsid w:val="00130768"/>
    <w:rsid w:val="001357C3"/>
    <w:rsid w:val="0015028E"/>
    <w:rsid w:val="001A0D86"/>
    <w:rsid w:val="001A13E6"/>
    <w:rsid w:val="001A6DD0"/>
    <w:rsid w:val="001B4232"/>
    <w:rsid w:val="001C0768"/>
    <w:rsid w:val="001C522C"/>
    <w:rsid w:val="001D40E0"/>
    <w:rsid w:val="001D6F9A"/>
    <w:rsid w:val="001D7180"/>
    <w:rsid w:val="001E58D5"/>
    <w:rsid w:val="001F0D65"/>
    <w:rsid w:val="0024458E"/>
    <w:rsid w:val="00273555"/>
    <w:rsid w:val="002D613D"/>
    <w:rsid w:val="002E5666"/>
    <w:rsid w:val="002E781C"/>
    <w:rsid w:val="00303826"/>
    <w:rsid w:val="003048B4"/>
    <w:rsid w:val="003058C3"/>
    <w:rsid w:val="00334C71"/>
    <w:rsid w:val="00343CDE"/>
    <w:rsid w:val="00361FC3"/>
    <w:rsid w:val="00367C2D"/>
    <w:rsid w:val="003A0BF4"/>
    <w:rsid w:val="003A53E9"/>
    <w:rsid w:val="003B6325"/>
    <w:rsid w:val="0041440D"/>
    <w:rsid w:val="00421390"/>
    <w:rsid w:val="0042565B"/>
    <w:rsid w:val="00430366"/>
    <w:rsid w:val="0044399A"/>
    <w:rsid w:val="00497688"/>
    <w:rsid w:val="004A55CF"/>
    <w:rsid w:val="004B7204"/>
    <w:rsid w:val="004C4CFF"/>
    <w:rsid w:val="005051BB"/>
    <w:rsid w:val="0053542E"/>
    <w:rsid w:val="0058197E"/>
    <w:rsid w:val="005D528F"/>
    <w:rsid w:val="00632264"/>
    <w:rsid w:val="00662762"/>
    <w:rsid w:val="0068550E"/>
    <w:rsid w:val="006E0D68"/>
    <w:rsid w:val="006F6233"/>
    <w:rsid w:val="006F7DBC"/>
    <w:rsid w:val="0070656C"/>
    <w:rsid w:val="00752F3D"/>
    <w:rsid w:val="00777FA8"/>
    <w:rsid w:val="007C713D"/>
    <w:rsid w:val="007D6E98"/>
    <w:rsid w:val="007E0CD4"/>
    <w:rsid w:val="007F61BC"/>
    <w:rsid w:val="008873D9"/>
    <w:rsid w:val="008A15C4"/>
    <w:rsid w:val="008A3AC7"/>
    <w:rsid w:val="008F08DE"/>
    <w:rsid w:val="00900056"/>
    <w:rsid w:val="00906370"/>
    <w:rsid w:val="00913670"/>
    <w:rsid w:val="009168A4"/>
    <w:rsid w:val="00924602"/>
    <w:rsid w:val="00942787"/>
    <w:rsid w:val="0098250C"/>
    <w:rsid w:val="009D197E"/>
    <w:rsid w:val="009F5E6C"/>
    <w:rsid w:val="00A4075F"/>
    <w:rsid w:val="00A4696D"/>
    <w:rsid w:val="00A55A0E"/>
    <w:rsid w:val="00B316CE"/>
    <w:rsid w:val="00B86C21"/>
    <w:rsid w:val="00C06F42"/>
    <w:rsid w:val="00C13E64"/>
    <w:rsid w:val="00C2692F"/>
    <w:rsid w:val="00C33925"/>
    <w:rsid w:val="00C33E1E"/>
    <w:rsid w:val="00C850F8"/>
    <w:rsid w:val="00CA7723"/>
    <w:rsid w:val="00CF13B3"/>
    <w:rsid w:val="00D01553"/>
    <w:rsid w:val="00D5304F"/>
    <w:rsid w:val="00D701DC"/>
    <w:rsid w:val="00D852EF"/>
    <w:rsid w:val="00DE5664"/>
    <w:rsid w:val="00E239B9"/>
    <w:rsid w:val="00E36129"/>
    <w:rsid w:val="00E6190B"/>
    <w:rsid w:val="00E67305"/>
    <w:rsid w:val="00EA58F8"/>
    <w:rsid w:val="00ED35AE"/>
    <w:rsid w:val="00F02208"/>
    <w:rsid w:val="00F1782D"/>
    <w:rsid w:val="00F22548"/>
    <w:rsid w:val="00FB4BA9"/>
  </w:rsids>
  <m:mathPr>
    <m:mathFont m:val="Cambria Math"/>
    <m:brkBin m:val="before"/>
    <m:brkBinSub m:val="--"/>
    <m:smallFrac m:val="0"/>
    <m:dispDef m:val="0"/>
    <m:lMargin m:val="0"/>
    <m:rMargin m:val="0"/>
    <m:defJc m:val="centerGroup"/>
    <m:wrapRight/>
    <m:intLim m:val="subSup"/>
    <m:naryLim m:val="subSup"/>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EDBCEF5"/>
  <w15:docId w15:val="{E6658A99-8220-4C05-A24F-D06AE59CD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qFormat="1"/>
    <w:lsdException w:name="Colorful Grid Accent 1" w:qFormat="1"/>
    <w:lsdException w:name="Light Shading Accent 2" w:qFormat="1"/>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autoSpaceDE w:val="0"/>
      <w:autoSpaceDN w:val="0"/>
    </w:p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anchorLock="1"/>
      <w:spacing w:before="360"/>
      <w:jc w:val="center"/>
    </w:pPr>
    <w:rPr>
      <w:b/>
      <w:kern w:val="28"/>
      <w:sz w:val="32"/>
      <w:szCs w:val="48"/>
    </w:rPr>
  </w:style>
  <w:style w:type="paragraph" w:styleId="FootnoteText">
    <w:name w:val="footnote text"/>
    <w:basedOn w:val="Normal"/>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0">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481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customStyle="1" w:styleId="DefaultParagraphFont1">
    <w:name w:val="Default Paragraph Font1"/>
    <w:next w:val="Normal"/>
    <w:pPr>
      <w:overflowPunct w:val="0"/>
      <w:autoSpaceDE w:val="0"/>
      <w:autoSpaceDN w:val="0"/>
      <w:adjustRightInd w:val="0"/>
      <w:textAlignment w:val="baseline"/>
    </w:pPr>
    <w:rPr>
      <w:rFonts w:ascii="Times" w:eastAsia="PMingLiU" w:hAnsi="Times"/>
      <w:lang w:eastAsia="zh-TW"/>
    </w:rPr>
  </w:style>
  <w:style w:type="paragraph" w:customStyle="1" w:styleId="abs-title">
    <w:name w:val="abs-title"/>
    <w:basedOn w:val="DefaultParagraphFont1"/>
    <w:pPr>
      <w:ind w:firstLine="14"/>
      <w:jc w:val="both"/>
    </w:pPr>
    <w:rPr>
      <w:b/>
      <w:bCs/>
      <w:i/>
      <w:iCs/>
      <w:sz w:val="18"/>
    </w:rPr>
  </w:style>
  <w:style w:type="paragraph" w:customStyle="1" w:styleId="body-text">
    <w:name w:val="body-text"/>
    <w:pPr>
      <w:ind w:firstLine="230"/>
      <w:jc w:val="both"/>
    </w:pPr>
    <w:rPr>
      <w:rFonts w:ascii="Times" w:hAnsi="Times"/>
      <w:color w:val="000000"/>
    </w:rPr>
  </w:style>
  <w:style w:type="paragraph" w:customStyle="1" w:styleId="table-figure-caption">
    <w:name w:val="table-figure-caption"/>
    <w:basedOn w:val="body-text"/>
    <w:pPr>
      <w:spacing w:before="60" w:after="120"/>
      <w:ind w:firstLine="0"/>
      <w:jc w:val="center"/>
    </w:pPr>
    <w:rPr>
      <w:sz w:val="18"/>
    </w:rPr>
  </w:style>
  <w:style w:type="paragraph" w:customStyle="1" w:styleId="footnote">
    <w:name w:val="footnote"/>
    <w:basedOn w:val="FootnoteText"/>
    <w:pPr>
      <w:overflowPunct w:val="0"/>
      <w:adjustRightInd w:val="0"/>
      <w:ind w:firstLine="346"/>
      <w:jc w:val="left"/>
      <w:textAlignment w:val="baseline"/>
    </w:pPr>
    <w:rPr>
      <w:rFonts w:ascii="Times" w:eastAsia="PMingLiU" w:hAnsi="Times"/>
      <w:szCs w:val="20"/>
      <w:lang w:val="en-AU" w:eastAsia="zh-TW"/>
    </w:rPr>
  </w:style>
  <w:style w:type="paragraph" w:customStyle="1" w:styleId="subsection-title">
    <w:name w:val="subsection-title"/>
    <w:basedOn w:val="Heading2"/>
    <w:pPr>
      <w:numPr>
        <w:ilvl w:val="0"/>
        <w:numId w:val="0"/>
      </w:numPr>
      <w:overflowPunct w:val="0"/>
      <w:adjustRightInd w:val="0"/>
      <w:spacing w:before="60"/>
      <w:ind w:firstLine="43"/>
      <w:textAlignment w:val="baseline"/>
    </w:pPr>
    <w:rPr>
      <w:rFonts w:ascii="Times" w:eastAsia="PMingLiU" w:hAnsi="Times"/>
      <w:b/>
      <w:bCs/>
      <w:szCs w:val="24"/>
      <w:lang w:eastAsia="zh-TW"/>
    </w:rPr>
  </w:style>
  <w:style w:type="paragraph" w:styleId="BodyText">
    <w:name w:val="Body Text"/>
    <w:basedOn w:val="Normal"/>
    <w:link w:val="BodyTextChar"/>
    <w:rsid w:val="00B32A40"/>
    <w:pPr>
      <w:autoSpaceDE/>
      <w:autoSpaceDN/>
      <w:spacing w:after="120" w:line="228" w:lineRule="auto"/>
      <w:ind w:firstLine="288"/>
      <w:jc w:val="both"/>
    </w:pPr>
    <w:rPr>
      <w:rFonts w:eastAsia="SimSun"/>
      <w:spacing w:val="-1"/>
    </w:rPr>
  </w:style>
  <w:style w:type="character" w:customStyle="1" w:styleId="BodyTextChar">
    <w:name w:val="Body Text Char"/>
    <w:link w:val="BodyText"/>
    <w:rsid w:val="00B32A40"/>
    <w:rPr>
      <w:rFonts w:eastAsia="SimSun"/>
      <w:spacing w:val="-1"/>
    </w:rPr>
  </w:style>
  <w:style w:type="paragraph" w:customStyle="1" w:styleId="bulletlist">
    <w:name w:val="bullet list"/>
    <w:basedOn w:val="BodyText"/>
    <w:rsid w:val="00B32A40"/>
    <w:pPr>
      <w:numPr>
        <w:numId w:val="21"/>
      </w:numPr>
    </w:pPr>
  </w:style>
  <w:style w:type="paragraph" w:customStyle="1" w:styleId="sponsors">
    <w:name w:val="sponsors"/>
    <w:rsid w:val="00B32A40"/>
    <w:pPr>
      <w:framePr w:wrap="auto" w:hAnchor="text" w:x="615" w:y="2239"/>
      <w:pBdr>
        <w:top w:val="single" w:sz="4" w:space="2" w:color="auto"/>
      </w:pBdr>
      <w:ind w:firstLine="288"/>
    </w:pPr>
    <w:rPr>
      <w:rFonts w:eastAsia="SimSun"/>
      <w:sz w:val="16"/>
      <w:szCs w:val="16"/>
    </w:rPr>
  </w:style>
  <w:style w:type="paragraph" w:customStyle="1" w:styleId="papersubtitle">
    <w:name w:val="paper subtitle"/>
    <w:rsid w:val="007A28F1"/>
    <w:pPr>
      <w:spacing w:after="120"/>
      <w:jc w:val="center"/>
    </w:pPr>
    <w:rPr>
      <w:rFonts w:eastAsia="MS Mincho"/>
      <w:noProof/>
      <w:sz w:val="28"/>
      <w:szCs w:val="28"/>
    </w:rPr>
  </w:style>
  <w:style w:type="paragraph" w:customStyle="1" w:styleId="equation0">
    <w:name w:val="equation"/>
    <w:basedOn w:val="Normal"/>
    <w:rsid w:val="007A28F1"/>
    <w:pPr>
      <w:tabs>
        <w:tab w:val="center" w:pos="2520"/>
        <w:tab w:val="right" w:pos="5040"/>
      </w:tabs>
      <w:autoSpaceDE/>
      <w:autoSpaceDN/>
      <w:spacing w:before="240" w:after="240" w:line="216" w:lineRule="auto"/>
      <w:jc w:val="center"/>
    </w:pPr>
    <w:rPr>
      <w:rFonts w:ascii="Symbol" w:eastAsia="SimSun" w:hAnsi="Symbol" w:cs="Symbol"/>
    </w:rPr>
  </w:style>
  <w:style w:type="paragraph" w:customStyle="1" w:styleId="figurecaption">
    <w:name w:val="figure caption"/>
    <w:rsid w:val="007A28F1"/>
    <w:pPr>
      <w:numPr>
        <w:numId w:val="22"/>
      </w:numPr>
      <w:spacing w:before="80" w:after="200"/>
      <w:jc w:val="center"/>
    </w:pPr>
    <w:rPr>
      <w:rFonts w:eastAsia="SimSun"/>
      <w:noProof/>
      <w:sz w:val="16"/>
      <w:szCs w:val="16"/>
    </w:rPr>
  </w:style>
  <w:style w:type="paragraph" w:customStyle="1" w:styleId="tablecolhead">
    <w:name w:val="table col head"/>
    <w:basedOn w:val="Normal"/>
    <w:rsid w:val="007A28F1"/>
    <w:pPr>
      <w:autoSpaceDE/>
      <w:autoSpaceDN/>
      <w:jc w:val="center"/>
    </w:pPr>
    <w:rPr>
      <w:rFonts w:eastAsia="SimSun"/>
      <w:b/>
      <w:bCs/>
      <w:sz w:val="16"/>
      <w:szCs w:val="16"/>
    </w:rPr>
  </w:style>
  <w:style w:type="paragraph" w:customStyle="1" w:styleId="tablecolsubhead">
    <w:name w:val="table col subhead"/>
    <w:basedOn w:val="tablecolhead"/>
    <w:rsid w:val="007A28F1"/>
    <w:rPr>
      <w:i/>
      <w:iCs/>
      <w:sz w:val="15"/>
      <w:szCs w:val="15"/>
    </w:rPr>
  </w:style>
  <w:style w:type="paragraph" w:customStyle="1" w:styleId="tablecopy">
    <w:name w:val="table copy"/>
    <w:rsid w:val="007A28F1"/>
    <w:pPr>
      <w:jc w:val="both"/>
    </w:pPr>
    <w:rPr>
      <w:rFonts w:eastAsia="SimSun"/>
      <w:noProof/>
      <w:sz w:val="16"/>
      <w:szCs w:val="16"/>
    </w:rPr>
  </w:style>
  <w:style w:type="paragraph" w:customStyle="1" w:styleId="tablefootnote">
    <w:name w:val="table footnote"/>
    <w:rsid w:val="007A28F1"/>
    <w:pPr>
      <w:spacing w:before="60" w:after="30"/>
      <w:jc w:val="right"/>
    </w:pPr>
    <w:rPr>
      <w:rFonts w:eastAsia="SimSun"/>
      <w:sz w:val="12"/>
      <w:szCs w:val="12"/>
    </w:rPr>
  </w:style>
  <w:style w:type="paragraph" w:customStyle="1" w:styleId="tablehead">
    <w:name w:val="table head"/>
    <w:rsid w:val="007A28F1"/>
    <w:pPr>
      <w:numPr>
        <w:numId w:val="23"/>
      </w:numPr>
      <w:spacing w:before="240" w:after="120" w:line="216" w:lineRule="auto"/>
      <w:jc w:val="center"/>
    </w:pPr>
    <w:rPr>
      <w:rFonts w:eastAsia="SimSun"/>
      <w:smallCaps/>
      <w:noProof/>
      <w:sz w:val="16"/>
      <w:szCs w:val="16"/>
    </w:rPr>
  </w:style>
  <w:style w:type="paragraph" w:styleId="Caption">
    <w:name w:val="caption"/>
    <w:basedOn w:val="Normal"/>
    <w:next w:val="Normal"/>
    <w:unhideWhenUsed/>
    <w:qFormat/>
    <w:rsid w:val="004A55CF"/>
    <w:pPr>
      <w:spacing w:after="200"/>
    </w:pPr>
    <w:rPr>
      <w:i/>
      <w:iCs/>
      <w:color w:val="1F497D" w:themeColor="text2"/>
      <w:sz w:val="18"/>
      <w:szCs w:val="18"/>
    </w:rPr>
  </w:style>
  <w:style w:type="table" w:styleId="TableGrid">
    <w:name w:val="Table Grid"/>
    <w:basedOn w:val="TableNormal"/>
    <w:rsid w:val="003048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basedOn w:val="DefaultParagraphFont"/>
    <w:qFormat/>
    <w:rsid w:val="0068550E"/>
    <w:rPr>
      <w:b/>
      <w:bCs/>
      <w:i/>
      <w:iCs/>
      <w:spacing w:val="5"/>
    </w:rPr>
  </w:style>
  <w:style w:type="paragraph" w:styleId="ListParagraph">
    <w:name w:val="List Paragraph"/>
    <w:basedOn w:val="Normal"/>
    <w:qFormat/>
    <w:rsid w:val="00F225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https://lh6.googleusercontent.com/6URBzSrW1N66lJ-tKzUchKeWiXA2vIVY3FwiJUpB4hjvvkfuZgdjqRuAu8XdR34D9Orv3yXr8Fj2yS031lHpqYOtt8lWGBEeDLaExO8Jo5XBOasjuSYil_y-3t_DRUVqFkmMVs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https://lh6.googleusercontent.com/Jt6XqFVD9eyj3mkrsFUgiLIh5rfEt1IibCK_f1KyBnbzPjw2hD5WCUm3mbcsx_Eeyj7t57WZqM57s7I1XukewvM985S_zCn3Z8RY0jtgiEhMmaYkObpGd3GtKdRwQi10ruqZoLu4"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https://lh4.googleusercontent.com/0eChTHMKt44y8-Mvw2cXGNskzO8LRjpa3pXYLOSxkBASWfbPb1HDVBRDYbcPa-Yvj5YrntWEKngVJo5WBFQEv67RmdGkpJW8XbsaaJPMssJWg1knKofsQ99CMBhprTdig2202Lch"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J:\EMBS\_Conference%20Folders\EMBC\EMBC'16%20Orlando%20175410%20Aug%2016-20,%202016\Papers\Templates\4-Page-Template%2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0F04DF-C763-44D7-A42C-ECCF512135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4-Page-Template (1)</Template>
  <TotalTime>191</TotalTime>
  <Pages>5</Pages>
  <Words>10355</Words>
  <Characters>59028</Characters>
  <Application>Microsoft Office Word</Application>
  <DocSecurity>0</DocSecurity>
  <Lines>491</Lines>
  <Paragraphs>138</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69245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Lotito, Jessica M.</dc:creator>
  <cp:lastModifiedBy>Rifqi Charisma</cp:lastModifiedBy>
  <cp:revision>67</cp:revision>
  <cp:lastPrinted>2012-01-31T04:17:00Z</cp:lastPrinted>
  <dcterms:created xsi:type="dcterms:W3CDTF">2018-11-01T03:30:00Z</dcterms:created>
  <dcterms:modified xsi:type="dcterms:W3CDTF">2022-06-13T14:00:00Z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41e2f010-6bcf-3913-b684-70152b67509f</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11th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