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41" w:name="content"/>
    <w:bookmarkStart w:id="40" w:name="portofolio-rifqy-hazim-haidar-ramadhan"/>
    <w:p>
      <w:pPr>
        <w:pStyle w:val="Heading1"/>
      </w:pPr>
      <w:r>
        <w:t xml:space="preserve">Portofolio – Rifqy Hazim Haidar Ramadhan</w:t>
      </w:r>
    </w:p>
    <w:bookmarkStart w:id="22" w:name="tentang-saya"/>
    <w:p>
      <w:pPr>
        <w:pStyle w:val="Heading2"/>
      </w:pPr>
      <w:r>
        <w:t xml:space="preserve">Tentang Saya</w:t>
      </w:r>
    </w:p>
    <w:p>
      <w:pPr>
        <w:pStyle w:val="FirstParagraph"/>
      </w:pPr>
      <w:r>
        <w:t xml:space="preserve">Saya adalah seorang</w:t>
      </w:r>
      <w:r>
        <w:t xml:space="preserve"> </w:t>
      </w:r>
      <w:r>
        <w:rPr>
          <w:b/>
          <w:bCs/>
        </w:rPr>
        <w:t xml:space="preserve">AI Creative Specialist &amp; Prompt Engineer</w:t>
      </w:r>
      <w:r>
        <w:t xml:space="preserve"> </w:t>
      </w:r>
      <w:r>
        <w:t xml:space="preserve">dengan pengalaman luas di bidang</w:t>
      </w:r>
      <w:r>
        <w:t xml:space="preserve"> </w:t>
      </w:r>
      <w:r>
        <w:rPr>
          <w:b/>
          <w:bCs/>
        </w:rPr>
        <w:t xml:space="preserve">sales</w:t>
      </w:r>
      <w:r>
        <w:t xml:space="preserve">,</w:t>
      </w:r>
      <w:r>
        <w:t xml:space="preserve"> </w:t>
      </w:r>
      <w:r>
        <w:rPr>
          <w:b/>
          <w:bCs/>
        </w:rPr>
        <w:t xml:space="preserve">marketing digital</w:t>
      </w:r>
      <w:r>
        <w:t xml:space="preserve">, dan</w:t>
      </w:r>
      <w:r>
        <w:t xml:space="preserve"> </w:t>
      </w:r>
      <w:r>
        <w:rPr>
          <w:b/>
          <w:bCs/>
        </w:rPr>
        <w:t xml:space="preserve">pengembangan AI generatif</w:t>
      </w:r>
      <w:r>
        <w:t xml:space="preserve">. Filosofi hidup saya —</w:t>
      </w:r>
      <w:r>
        <w:t xml:space="preserve"> </w:t>
      </w:r>
      <w:r>
        <w:rPr>
          <w:i/>
          <w:iCs/>
        </w:rPr>
        <w:t xml:space="preserve">Ad Astra Abyssosque</w:t>
      </w:r>
      <w:r>
        <w:t xml:space="preserve"> </w:t>
      </w:r>
      <w:r>
        <w:t xml:space="preserve">(Menuju Bintang &amp; Menyelami Jurang) — mengajarkan untuk menyelami masalah kompleks dan menghadirkan solusi yang memadukan kreativitas dan nilai. Berbekal komunikasi yang kuat, pemikiran strategis, dan kemampuan adaptasi cepat terhadap teknologi baru, saya berupaya membangun karya yang relevan dan berdampak nyata</w:t>
      </w:r>
      <w:hyperlink r:id="rId21">
        <w:r>
          <w:rPr>
            <w:rStyle w:val="Hyperlink"/>
          </w:rPr>
          <w:t xml:space="preserve">[1]</w:t>
        </w:r>
      </w:hyperlink>
      <w:r>
        <w:t xml:space="preserve">.</w:t>
      </w:r>
    </w:p>
    <w:bookmarkEnd w:id="22"/>
    <w:bookmarkStart w:id="29" w:name="latar-profesional"/>
    <w:p>
      <w:pPr>
        <w:pStyle w:val="Heading2"/>
      </w:pPr>
      <w:r>
        <w:t xml:space="preserve">Latar Profesional</w:t>
      </w:r>
    </w:p>
    <w:bookmarkStart w:id="24" w:name="X54cd53628b19f8ddec09518bca9fbcba414b41a"/>
    <w:p>
      <w:pPr>
        <w:pStyle w:val="Heading3"/>
      </w:pPr>
      <w:r>
        <w:t xml:space="preserve">AI Creative Specialist &amp; Prompt/Context Engineer – The Social Linked (2025–sekarang)</w:t>
      </w:r>
    </w:p>
    <w:p>
      <w:pPr>
        <w:pStyle w:val="FirstParagraph"/>
      </w:pPr>
      <w:r>
        <w:t xml:space="preserve">Di TSL, saya mengembangkan dan mengimplementasikan kampanye</w:t>
      </w:r>
      <w:r>
        <w:t xml:space="preserve"> </w:t>
      </w:r>
      <w:r>
        <w:rPr>
          <w:b/>
          <w:bCs/>
        </w:rPr>
        <w:t xml:space="preserve">Digital Video Commercial (DVC)</w:t>
      </w:r>
      <w:r>
        <w:t xml:space="preserve"> </w:t>
      </w:r>
      <w:r>
        <w:t xml:space="preserve">berbasis AI untuk berbagai brand nasional, seperti Goldi, Puresia, Yadea, dan TP‑Link. Saya merancang pipeline AI end‑to‑end (misal: Sora → Runway → Flow) serta SOP produksi mulai dari perencanaan scene, narasi visual‑audio, hingga optimisasi generasi konten. Hasilnya, efisiensi produksi video meningkat hingga 60 % dan engagement kampanye brand melonjak</w:t>
      </w:r>
      <w:hyperlink r:id="rId23">
        <w:r>
          <w:rPr>
            <w:rStyle w:val="Hyperlink"/>
          </w:rPr>
          <w:t xml:space="preserve">[2]</w:t>
        </w:r>
      </w:hyperlink>
      <w:r>
        <w:t xml:space="preserve">.</w:t>
      </w:r>
    </w:p>
    <w:bookmarkEnd w:id="24"/>
    <w:bookmarkStart w:id="25" w:name="X2f2e340d011df9b7dcffc85a7c6f3f7d9135329"/>
    <w:p>
      <w:pPr>
        <w:pStyle w:val="Heading3"/>
      </w:pPr>
      <w:r>
        <w:t xml:space="preserve">Sales Consultant – Mitsubishi Motors, Lautan Berlian (2024–2025)</w:t>
      </w:r>
    </w:p>
    <w:p>
      <w:pPr>
        <w:pStyle w:val="FirstParagraph"/>
      </w:pPr>
      <w:r>
        <w:t xml:space="preserve">Sebagai konsultan penjualan otomotif, saya menerapkan pendekatan</w:t>
      </w:r>
      <w:r>
        <w:t xml:space="preserve"> </w:t>
      </w:r>
      <w:r>
        <w:rPr>
          <w:b/>
          <w:bCs/>
        </w:rPr>
        <w:t xml:space="preserve">value creation</w:t>
      </w:r>
      <w:r>
        <w:t xml:space="preserve"> </w:t>
      </w:r>
      <w:r>
        <w:t xml:space="preserve">dengan analisis kebutuhan pelanggan untuk menjual kendaraan seperti Xpander, Pajero, dan XForce. Saya membangun hubungan jangka panjang dengan klien korporat dan personal serta memperkuat reputasi sebagai sales yang memahami teknologi otomotif terkini</w:t>
      </w:r>
      <w:hyperlink r:id="rId23">
        <w:r>
          <w:rPr>
            <w:rStyle w:val="Hyperlink"/>
          </w:rPr>
          <w:t xml:space="preserve">[3]</w:t>
        </w:r>
      </w:hyperlink>
      <w:r>
        <w:t xml:space="preserve">.</w:t>
      </w:r>
    </w:p>
    <w:bookmarkEnd w:id="25"/>
    <w:bookmarkStart w:id="26" w:name="X6b4abcb8714e65c2e3fa92568cf18f851182a37"/>
    <w:p>
      <w:pPr>
        <w:pStyle w:val="Heading3"/>
      </w:pPr>
      <w:r>
        <w:t xml:space="preserve">Strategi &amp; Networking – PT Tiga Pilar UKS (2024)</w:t>
      </w:r>
    </w:p>
    <w:p>
      <w:pPr>
        <w:pStyle w:val="FirstParagraph"/>
      </w:pPr>
      <w:r>
        <w:t xml:space="preserve">Saya mengembangkan strategi pemasaran material konstruksi dan geotekstil untuk pasar B2B, memperluas penetrasi pasar, serta memperkuat relasi bisnis. Selain itu, saya pernah menjabat sebagai</w:t>
      </w:r>
      <w:r>
        <w:t xml:space="preserve"> </w:t>
      </w:r>
      <w:r>
        <w:rPr>
          <w:b/>
          <w:bCs/>
        </w:rPr>
        <w:t xml:space="preserve">Intern Vice Director</w:t>
      </w:r>
      <w:r>
        <w:t xml:space="preserve"> </w:t>
      </w:r>
      <w:r>
        <w:t xml:space="preserve">dan</w:t>
      </w:r>
      <w:r>
        <w:t xml:space="preserve"> </w:t>
      </w:r>
      <w:r>
        <w:rPr>
          <w:b/>
          <w:bCs/>
        </w:rPr>
        <w:t xml:space="preserve">Staff Marketing Executive</w:t>
      </w:r>
      <w:r>
        <w:t xml:space="preserve"> </w:t>
      </w:r>
      <w:r>
        <w:t xml:space="preserve">di perusahaan yang sama, memimpin perencanaan bisnis dan pemasaran</w:t>
      </w:r>
      <w:hyperlink r:id="rId23">
        <w:r>
          <w:rPr>
            <w:rStyle w:val="Hyperlink"/>
          </w:rPr>
          <w:t xml:space="preserve">[4]</w:t>
        </w:r>
      </w:hyperlink>
      <w:r>
        <w:t xml:space="preserve">.</w:t>
      </w:r>
    </w:p>
    <w:bookmarkEnd w:id="26"/>
    <w:bookmarkStart w:id="27" w:name="X3e2aa54d00510beac54cfef4409af2764f5679c"/>
    <w:p>
      <w:pPr>
        <w:pStyle w:val="Heading3"/>
      </w:pPr>
      <w:r>
        <w:t xml:space="preserve">Transportasi Online &amp; Analisis Pasar – Gojek/Grab (2025)</w:t>
      </w:r>
    </w:p>
    <w:p>
      <w:pPr>
        <w:pStyle w:val="FirstParagraph"/>
      </w:pPr>
      <w:r>
        <w:t xml:space="preserve">Sebagai driver online, saya memetakan pola permintaan pelanggan untuk memahami perilaku pengguna serta merencanakan layanan transportasi modern. Pengalaman ini menjadi fondasi riset untuk bisnis transportasi masa depan dan kendaraan terbang</w:t>
      </w:r>
      <w:hyperlink r:id="rId23">
        <w:r>
          <w:rPr>
            <w:rStyle w:val="Hyperlink"/>
          </w:rPr>
          <w:t xml:space="preserve">[3]</w:t>
        </w:r>
      </w:hyperlink>
      <w:r>
        <w:t xml:space="preserve">.</w:t>
      </w:r>
    </w:p>
    <w:bookmarkEnd w:id="27"/>
    <w:bookmarkStart w:id="28" w:name="humas-event-organizer-20192023"/>
    <w:p>
      <w:pPr>
        <w:pStyle w:val="Heading3"/>
      </w:pPr>
      <w:r>
        <w:t xml:space="preserve">Humas &amp; Event Organizer (2019–2023)</w:t>
      </w:r>
    </w:p>
    <w:p>
      <w:pPr>
        <w:pStyle w:val="FirstParagraph"/>
      </w:pPr>
      <w:r>
        <w:t xml:space="preserve">Saya mengelola acara berskala nasional dan regional (Konferensi Mahasiswa Nasional, Rapimda FSLDK Banten), mengkoordinasikan komunikasi publik, relasi media, dan logistik acara.</w:t>
      </w:r>
    </w:p>
    <w:bookmarkEnd w:id="28"/>
    <w:bookmarkEnd w:id="29"/>
    <w:bookmarkStart w:id="36" w:name="proyek-unggulan"/>
    <w:p>
      <w:pPr>
        <w:pStyle w:val="Heading2"/>
      </w:pPr>
      <w:r>
        <w:t xml:space="preserve">Proyek Unggulan</w:t>
      </w:r>
    </w:p>
    <w:bookmarkStart w:id="30" w:name="redesain-landing-page-tsl"/>
    <w:p>
      <w:pPr>
        <w:pStyle w:val="Heading3"/>
      </w:pPr>
      <w:r>
        <w:t xml:space="preserve">1. Redesain Landing Page TSL</w:t>
      </w:r>
    </w:p>
    <w:p>
      <w:pPr>
        <w:pStyle w:val="FirstParagraph"/>
      </w:pPr>
      <w:r>
        <w:t xml:space="preserve">Mendesain ulang landing page TSL menjadi</w:t>
      </w:r>
      <w:r>
        <w:t xml:space="preserve"> </w:t>
      </w:r>
      <w:r>
        <w:rPr>
          <w:b/>
          <w:bCs/>
        </w:rPr>
        <w:t xml:space="preserve">single‑page application</w:t>
      </w:r>
      <w:r>
        <w:t xml:space="preserve"> </w:t>
      </w:r>
      <w:r>
        <w:t xml:space="preserve">yang interaktif dan siap deploy. Saya mengintegrasikan router SPA, toggle tema gelap/terang, switch bahasa EN/ID tanpa reload, serta navigasi hamburger dengan state management dan kontrol aksesibilitas (hover, fokus, tombol Escape). Backend Node.js melayani aset statis dan endpoint</w:t>
      </w:r>
      <w:r>
        <w:t xml:space="preserve"> </w:t>
      </w:r>
      <w:r>
        <w:rPr>
          <w:rStyle w:val="VerbatimChar"/>
        </w:rPr>
        <w:t xml:space="preserve">/api/contact</w:t>
      </w:r>
      <w:r>
        <w:t xml:space="preserve"> </w:t>
      </w:r>
      <w:r>
        <w:t xml:space="preserve">lengkap dengan validasi, sanitasi, penyimpanan terstruktur, dan integrasi SendGrid. Hasilnya, antarmuka siap unggah dalam satu berkas statis dan proses build lebih terkontrol.</w:t>
      </w:r>
    </w:p>
    <w:bookmarkEnd w:id="30"/>
    <w:bookmarkStart w:id="31" w:name="migrasi-portofolio-ke-next.js"/>
    <w:p>
      <w:pPr>
        <w:pStyle w:val="Heading3"/>
      </w:pPr>
      <w:r>
        <w:t xml:space="preserve">2. Migrasi Portofolio ke Next.js</w:t>
      </w:r>
    </w:p>
    <w:p>
      <w:pPr>
        <w:pStyle w:val="FirstParagraph"/>
      </w:pPr>
      <w:r>
        <w:t xml:space="preserve">Saya memimpin migrasi portofolio lama ke stack</w:t>
      </w:r>
      <w:r>
        <w:t xml:space="preserve"> </w:t>
      </w:r>
      <w:r>
        <w:rPr>
          <w:b/>
          <w:bCs/>
        </w:rPr>
        <w:t xml:space="preserve">Next.js 15 App Router</w:t>
      </w:r>
      <w:r>
        <w:t xml:space="preserve">. Proyek ini mencakup sistem konten bilingual (JSON per bahasa dengan loader ber‑cache), komponen UI interaktif (header bertingkat dengan toggle bahasa, tema, palet &amp; skala teks), serta integrasi</w:t>
      </w:r>
      <w:r>
        <w:t xml:space="preserve"> </w:t>
      </w:r>
      <w:r>
        <w:rPr>
          <w:b/>
          <w:bCs/>
        </w:rPr>
        <w:t xml:space="preserve">AI agent</w:t>
      </w:r>
      <w:r>
        <w:t xml:space="preserve"> </w:t>
      </w:r>
      <w:r>
        <w:t xml:space="preserve">yang menggunakan heuristik navigasi, embedding, dan memori intent sebelum mengirim prompt ke OpenAI. Panduan env &amp; deploy juga dibuat agar repo siap produksi tanpa kebingungan.</w:t>
      </w:r>
    </w:p>
    <w:bookmarkEnd w:id="31"/>
    <w:bookmarkStart w:id="32" w:name="digital-video-commercial-ai"/>
    <w:p>
      <w:pPr>
        <w:pStyle w:val="Heading3"/>
      </w:pPr>
      <w:r>
        <w:t xml:space="preserve">3. Digital Video Commercial AI</w:t>
      </w:r>
    </w:p>
    <w:p>
      <w:pPr>
        <w:pStyle w:val="FirstParagraph"/>
      </w:pPr>
      <w:r>
        <w:t xml:space="preserve">Mengembangkan DVC interaktif 24 detik untuk Goldi Skincare dengan storytelling problem–solution, visual ultra‑realistis, dan audio lip‑sync Bahasa Indonesia. Saya menyusun SOP produksi dan memastikan alur sesuai tren Gen Z.</w:t>
      </w:r>
    </w:p>
    <w:bookmarkEnd w:id="32"/>
    <w:bookmarkStart w:id="33" w:name="influencer-marketing-ai-tsl-gema"/>
    <w:p>
      <w:pPr>
        <w:pStyle w:val="Heading3"/>
      </w:pPr>
      <w:r>
        <w:t xml:space="preserve">4. Influencer Marketing AI – TSL × Gema</w:t>
      </w:r>
    </w:p>
    <w:p>
      <w:pPr>
        <w:pStyle w:val="FirstParagraph"/>
      </w:pPr>
      <w:r>
        <w:t xml:space="preserve">Membuat iklan berdurasi 56 detik untuk layanan KOL management dengan pendekatan “agency problem–solution”. Saya memastikan konsistensi visual dan karakter, serta mempercepat produksi.</w:t>
      </w:r>
    </w:p>
    <w:bookmarkEnd w:id="33"/>
    <w:bookmarkStart w:id="34" w:name="riset-strategi-brand-bak-kwa-halal"/>
    <w:p>
      <w:pPr>
        <w:pStyle w:val="Heading3"/>
      </w:pPr>
      <w:r>
        <w:t xml:space="preserve">5. Riset &amp; Strategi Brand “Bak Kwa Halal”</w:t>
      </w:r>
    </w:p>
    <w:p>
      <w:pPr>
        <w:pStyle w:val="FirstParagraph"/>
      </w:pPr>
      <w:r>
        <w:t xml:space="preserve">Melakukan riset mendalam untuk produk</w:t>
      </w:r>
      <w:r>
        <w:t xml:space="preserve"> </w:t>
      </w:r>
      <w:r>
        <w:rPr>
          <w:b/>
          <w:bCs/>
        </w:rPr>
        <w:t xml:space="preserve">Bak Kwa Ayam Halal</w:t>
      </w:r>
      <w:r>
        <w:t xml:space="preserve">, menyiapkan strategi pricing, positioning, go‑to‑market, dan pitch bahan untuk investor/distributor.</w:t>
      </w:r>
    </w:p>
    <w:bookmarkEnd w:id="34"/>
    <w:bookmarkStart w:id="35" w:name="web-portofolio-ai-interaktif"/>
    <w:p>
      <w:pPr>
        <w:pStyle w:val="Heading3"/>
      </w:pPr>
      <w:r>
        <w:t xml:space="preserve">6. Web Portofolio AI Interaktif</w:t>
      </w:r>
    </w:p>
    <w:p>
      <w:pPr>
        <w:pStyle w:val="FirstParagraph"/>
      </w:pPr>
      <w:r>
        <w:t xml:space="preserve">Merancang situs pribadi dengan framework modern (Astro, Vercel, GitHub) dan integrasi API AI. Situs ini bilingual dan menyajikan pengalaman interaktif bagi pengunjung.</w:t>
      </w:r>
    </w:p>
    <w:bookmarkEnd w:id="35"/>
    <w:bookmarkEnd w:id="36"/>
    <w:bookmarkStart w:id="37" w:name="keahlian-inti"/>
    <w:p>
      <w:pPr>
        <w:pStyle w:val="Heading2"/>
      </w:pPr>
      <w:r>
        <w:t xml:space="preserve">Keahlian Inti</w:t>
      </w:r>
    </w:p>
    <w:p>
      <w:pPr>
        <w:pStyle w:val="Compact"/>
        <w:numPr>
          <w:ilvl w:val="0"/>
          <w:numId w:val="1001"/>
        </w:numPr>
      </w:pPr>
      <w:r>
        <w:rPr>
          <w:b/>
          <w:bCs/>
        </w:rPr>
        <w:t xml:space="preserve">Generative AI &amp; Prompt Engineering</w:t>
      </w:r>
      <w:r>
        <w:t xml:space="preserve"> </w:t>
      </w:r>
      <w:r>
        <w:t xml:space="preserve">— pengembangan AI video &amp; gambar (Runway, Sora, Flow, Veo) serta desain prompt untuk LLM.</w:t>
      </w:r>
    </w:p>
    <w:p>
      <w:pPr>
        <w:pStyle w:val="Compact"/>
        <w:numPr>
          <w:ilvl w:val="0"/>
          <w:numId w:val="1001"/>
        </w:numPr>
      </w:pPr>
      <w:r>
        <w:rPr>
          <w:b/>
          <w:bCs/>
        </w:rPr>
        <w:t xml:space="preserve">Strategi Penjualan &amp; Business Development</w:t>
      </w:r>
      <w:r>
        <w:t xml:space="preserve"> </w:t>
      </w:r>
      <w:r>
        <w:t xml:space="preserve">— negosiasi, analisis kebutuhan, dan relationship management.</w:t>
      </w:r>
    </w:p>
    <w:p>
      <w:pPr>
        <w:pStyle w:val="Compact"/>
        <w:numPr>
          <w:ilvl w:val="0"/>
          <w:numId w:val="1001"/>
        </w:numPr>
      </w:pPr>
      <w:r>
        <w:rPr>
          <w:b/>
          <w:bCs/>
        </w:rPr>
        <w:t xml:space="preserve">Digital Marketing &amp; Storytelling</w:t>
      </w:r>
      <w:r>
        <w:t xml:space="preserve"> </w:t>
      </w:r>
      <w:r>
        <w:t xml:space="preserve">— membuat narasi kampanye yang emosional dan relevan dengan budaya internet &amp; Gen Z.</w:t>
      </w:r>
    </w:p>
    <w:p>
      <w:pPr>
        <w:pStyle w:val="Compact"/>
        <w:numPr>
          <w:ilvl w:val="0"/>
          <w:numId w:val="1001"/>
        </w:numPr>
      </w:pPr>
      <w:r>
        <w:rPr>
          <w:b/>
          <w:bCs/>
        </w:rPr>
        <w:t xml:space="preserve">Analisis Tren Teknologi</w:t>
      </w:r>
      <w:r>
        <w:t xml:space="preserve"> </w:t>
      </w:r>
      <w:r>
        <w:t xml:space="preserve">— mengikuti perkembangan AI, Web3, otomotif masa depan, dan peluang pasar baru.</w:t>
      </w:r>
    </w:p>
    <w:p>
      <w:pPr>
        <w:pStyle w:val="Compact"/>
        <w:numPr>
          <w:ilvl w:val="0"/>
          <w:numId w:val="1001"/>
        </w:numPr>
      </w:pPr>
      <w:r>
        <w:rPr>
          <w:b/>
          <w:bCs/>
        </w:rPr>
        <w:t xml:space="preserve">Public Speaking &amp; Komunikasi Visual</w:t>
      </w:r>
      <w:r>
        <w:t xml:space="preserve"> </w:t>
      </w:r>
      <w:r>
        <w:t xml:space="preserve">— menyampaikan ide kompleks dengan cara sederhana dan meyakinkan.</w:t>
      </w:r>
    </w:p>
    <w:bookmarkEnd w:id="37"/>
    <w:bookmarkStart w:id="38" w:name="filosofi-visi"/>
    <w:p>
      <w:pPr>
        <w:pStyle w:val="Heading2"/>
      </w:pPr>
      <w:r>
        <w:t xml:space="preserve">Filosofi &amp; Visi</w:t>
      </w:r>
    </w:p>
    <w:p>
      <w:pPr>
        <w:pStyle w:val="FirstParagraph"/>
      </w:pPr>
      <w:r>
        <w:t xml:space="preserve">Saya percaya bahwa masa depan diciptakan oleh mereka yang berani melangkah pertama kali dalam diam. Sebagai bagian dari identitas</w:t>
      </w:r>
      <w:r>
        <w:t xml:space="preserve"> </w:t>
      </w:r>
      <w:r>
        <w:rPr>
          <w:i/>
          <w:iCs/>
        </w:rPr>
        <w:t xml:space="preserve">Descender</w:t>
      </w:r>
      <w:r>
        <w:t xml:space="preserve">, saya mempelajari teknologi hingga ke akar untuk membawa solusi yang bersinar. Visi saya adalah membangun ekosistem inovasi AI, Web3, dan otomasi digital yang efisien dan penuh makna, serta memperkuat pijakan di sektor otomotif, properti, dan teknologi transportasi udara.</w:t>
      </w:r>
    </w:p>
    <w:bookmarkEnd w:id="38"/>
    <w:bookmarkStart w:id="39" w:name="kontak"/>
    <w:p>
      <w:pPr>
        <w:pStyle w:val="Heading2"/>
      </w:pPr>
      <w:r>
        <w:t xml:space="preserve">Kontak</w:t>
      </w:r>
    </w:p>
    <w:p>
      <w:pPr>
        <w:pStyle w:val="Compact"/>
        <w:numPr>
          <w:ilvl w:val="0"/>
          <w:numId w:val="1002"/>
        </w:numPr>
      </w:pPr>
      <w:r>
        <w:rPr>
          <w:b/>
          <w:bCs/>
        </w:rPr>
        <w:t xml:space="preserve">Email:</w:t>
      </w:r>
      <w:r>
        <w:t xml:space="preserve"> </w:t>
      </w:r>
      <w:r>
        <w:t xml:space="preserve">rifqyhazim22@gmail.com</w:t>
      </w:r>
    </w:p>
    <w:p>
      <w:pPr>
        <w:pStyle w:val="Compact"/>
        <w:numPr>
          <w:ilvl w:val="0"/>
          <w:numId w:val="1002"/>
        </w:numPr>
      </w:pPr>
      <w:r>
        <w:rPr>
          <w:b/>
          <w:bCs/>
        </w:rPr>
        <w:t xml:space="preserve">Telepon:</w:t>
      </w:r>
      <w:r>
        <w:t xml:space="preserve"> </w:t>
      </w:r>
      <w:r>
        <w:t xml:space="preserve">0813‑2296‑3566</w:t>
      </w:r>
    </w:p>
    <w:p>
      <w:pPr>
        <w:pStyle w:val="Compact"/>
        <w:numPr>
          <w:ilvl w:val="0"/>
          <w:numId w:val="1002"/>
        </w:numPr>
      </w:pPr>
      <w:r>
        <w:rPr>
          <w:b/>
          <w:bCs/>
        </w:rPr>
        <w:t xml:space="preserve">LinkedIn:</w:t>
      </w:r>
      <w:r>
        <w:t xml:space="preserve"> </w:t>
      </w:r>
      <w:r>
        <w:t xml:space="preserve">linkedin.com/in/rifqy-hazim-h-r-88963128a</w:t>
      </w:r>
    </w:p>
    <w:p>
      <w:pPr>
        <w:pStyle w:val="Compact"/>
        <w:numPr>
          <w:ilvl w:val="0"/>
          <w:numId w:val="1002"/>
        </w:numPr>
      </w:pPr>
      <w:r>
        <w:rPr>
          <w:b/>
          <w:bCs/>
        </w:rPr>
        <w:t xml:space="preserve">Instagram:</w:t>
      </w:r>
      <w:r>
        <w:t xml:space="preserve"> </w:t>
      </w:r>
      <w:r>
        <w:t xml:space="preserve">@rifqy__hazim._</w:t>
      </w:r>
    </w:p>
    <w:p>
      <w:pPr>
        <w:pStyle w:val="Compact"/>
        <w:numPr>
          <w:ilvl w:val="0"/>
          <w:numId w:val="1002"/>
        </w:numPr>
      </w:pPr>
      <w:r>
        <w:rPr>
          <w:b/>
          <w:bCs/>
        </w:rPr>
        <w:t xml:space="preserve">Motto:</w:t>
      </w:r>
      <w:r>
        <w:t xml:space="preserve"> </w:t>
      </w:r>
      <w:r>
        <w:rPr>
          <w:i/>
          <w:iCs/>
        </w:rPr>
        <w:t xml:space="preserve">Ad Astra Abyssosque</w:t>
      </w:r>
      <w:r>
        <w:t xml:space="preserve"> </w:t>
      </w:r>
      <w:r>
        <w:t xml:space="preserve">— “Menuju Bintang &amp; Menyelami Jurang”</w:t>
      </w:r>
    </w:p>
    <w:bookmarkEnd w:id="39"/>
    <w:bookmarkEnd w:id="40"/>
    <w:bookmarkEnd w:id="41"/>
    <w:p>
      <w:r>
        <w:pict>
          <v:rect style="width:0;height:1.5pt" o:hralign="center" o:hrstd="t" o:hr="t"/>
        </w:pict>
      </w:r>
    </w:p>
    <w:bookmarkStart w:id="42" w:name="citations"/>
    <w:p>
      <w:pPr>
        <w:pStyle w:val="FirstParagraph"/>
      </w:pPr>
      <w:hyperlink r:id="rId21">
        <w:r>
          <w:rPr>
            <w:rStyle w:val="Hyperlink"/>
          </w:rPr>
          <w:t xml:space="preserve">[1]</w:t>
        </w:r>
      </w:hyperlink>
      <w:r>
        <w:t xml:space="preserve"> </w:t>
      </w:r>
      <w:r>
        <w:t xml:space="preserve">(6) Rifqy Hazim H R | LinkedIn</w:t>
      </w:r>
    </w:p>
    <w:p>
      <w:pPr>
        <w:pStyle w:val="BodyText"/>
      </w:pPr>
      <w:hyperlink r:id="rId21">
        <w:r>
          <w:rPr>
            <w:rStyle w:val="Hyperlink"/>
          </w:rPr>
          <w:t xml:space="preserve">https://www.linkedin.com/in/rifqy-hazim-h-r-88963128a/</w:t>
        </w:r>
      </w:hyperlink>
    </w:p>
    <w:p>
      <w:pPr>
        <w:pStyle w:val="BodyText"/>
      </w:pPr>
      <w:hyperlink r:id="rId23">
        <w:r>
          <w:rPr>
            <w:rStyle w:val="Hyperlink"/>
          </w:rPr>
          <w:t xml:space="preserve">[2]</w:t>
        </w:r>
      </w:hyperlink>
      <w:r>
        <w:t xml:space="preserve"> </w:t>
      </w:r>
      <w:hyperlink r:id="rId23">
        <w:r>
          <w:rPr>
            <w:rStyle w:val="Hyperlink"/>
          </w:rPr>
          <w:t xml:space="preserve">[3]</w:t>
        </w:r>
      </w:hyperlink>
      <w:r>
        <w:t xml:space="preserve"> </w:t>
      </w:r>
      <w:hyperlink r:id="rId23">
        <w:r>
          <w:rPr>
            <w:rStyle w:val="Hyperlink"/>
          </w:rPr>
          <w:t xml:space="preserve">[4]</w:t>
        </w:r>
      </w:hyperlink>
      <w:r>
        <w:t xml:space="preserve"> </w:t>
      </w:r>
      <w:r>
        <w:t xml:space="preserve">(6) Experience | Rifqy Hazim H R | LinkedIn</w:t>
      </w:r>
    </w:p>
    <w:p>
      <w:pPr>
        <w:pStyle w:val="BodyText"/>
      </w:pPr>
      <w:hyperlink r:id="rId23">
        <w:r>
          <w:rPr>
            <w:rStyle w:val="Hyperlink"/>
          </w:rPr>
          <w:t xml:space="preserve">https://www.linkedin.com/in/rifqy-hazim-h-r-88963128a/details/experience/</w:t>
        </w:r>
      </w:hyperlink>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linkedin.com/in/rifqy-hazim-h-r-88963128a/" TargetMode="External" /><Relationship Type="http://schemas.openxmlformats.org/officeDocument/2006/relationships/hyperlink" Id="rId23" Target="https://www.linkedin.com/in/rifqy-hazim-h-r-88963128a/details/experience/" TargetMode="External" /></Relationships>
</file>

<file path=word/_rels/footnotes.xml.rels><?xml version="1.0" encoding="UTF-8"?><Relationships xmlns="http://schemas.openxmlformats.org/package/2006/relationships"><Relationship Type="http://schemas.openxmlformats.org/officeDocument/2006/relationships/hyperlink" Id="rId21" Target="https://www.linkedin.com/in/rifqy-hazim-h-r-88963128a/" TargetMode="External" /><Relationship Type="http://schemas.openxmlformats.org/officeDocument/2006/relationships/hyperlink" Id="rId23" Target="https://www.linkedin.com/in/rifqy-hazim-h-r-88963128a/details/experi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2025-10-05T07:23:12Z</dcterms:created>
  <dcterms:modified xsi:type="dcterms:W3CDTF">2025-10-05T07:23:12Z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