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7a26862f0cec3dd420a43b5abcb0d685a140e8"/>
    <w:p>
      <w:pPr>
        <w:pStyle w:val="Heading1"/>
      </w:pPr>
      <w:r>
        <w:t xml:space="preserve">Curriculum Vitae – Rifqy Hazim Haidar Ramadhan</w:t>
      </w:r>
    </w:p>
    <w:bookmarkStart w:id="20" w:name="informasi-pribadi"/>
    <w:p>
      <w:pPr>
        <w:pStyle w:val="Heading2"/>
      </w:pPr>
      <w:r>
        <w:t xml:space="preserve">Informasi Pribadi</w:t>
      </w:r>
    </w:p>
    <w:p>
      <w:pPr>
        <w:numPr>
          <w:ilvl w:val="0"/>
          <w:numId w:val="1001"/>
        </w:numPr>
        <w:pStyle w:val="Compact"/>
      </w:pPr>
      <w:r>
        <w:rPr>
          <w:bCs/>
          <w:b/>
        </w:rPr>
        <w:t xml:space="preserve">Nama:</w:t>
      </w:r>
      <w:r>
        <w:t xml:space="preserve"> </w:t>
      </w:r>
      <w:r>
        <w:t xml:space="preserve">Rifqy Hazim Haidar Ramadhan</w:t>
      </w:r>
    </w:p>
    <w:p>
      <w:pPr>
        <w:numPr>
          <w:ilvl w:val="0"/>
          <w:numId w:val="1001"/>
        </w:numPr>
        <w:pStyle w:val="Compact"/>
      </w:pPr>
      <w:r>
        <w:rPr>
          <w:bCs/>
          <w:b/>
        </w:rPr>
        <w:t xml:space="preserve">Tempat &amp; Tanggal Lahir:</w:t>
      </w:r>
      <w:r>
        <w:t xml:space="preserve"> </w:t>
      </w:r>
      <w:r>
        <w:t xml:space="preserve">Tangerang, 17 November 2002 (22 tahun)</w:t>
      </w:r>
    </w:p>
    <w:p>
      <w:pPr>
        <w:numPr>
          <w:ilvl w:val="0"/>
          <w:numId w:val="1001"/>
        </w:numPr>
        <w:pStyle w:val="Compact"/>
      </w:pPr>
      <w:r>
        <w:rPr>
          <w:bCs/>
          <w:b/>
        </w:rPr>
        <w:t xml:space="preserve">Kepribadian:</w:t>
      </w:r>
      <w:r>
        <w:t xml:space="preserve"> </w:t>
      </w:r>
      <w:r>
        <w:t xml:space="preserve">INTJ‑A</w:t>
      </w:r>
    </w:p>
    <w:p>
      <w:pPr>
        <w:numPr>
          <w:ilvl w:val="0"/>
          <w:numId w:val="1001"/>
        </w:numPr>
        <w:pStyle w:val="Compact"/>
      </w:pPr>
      <w:r>
        <w:rPr>
          <w:bCs/>
          <w:b/>
        </w:rPr>
        <w:t xml:space="preserve">Pronouns:</w:t>
      </w:r>
      <w:r>
        <w:t xml:space="preserve"> </w:t>
      </w:r>
      <w:r>
        <w:t xml:space="preserve">He/Him</w:t>
      </w:r>
    </w:p>
    <w:p>
      <w:pPr>
        <w:numPr>
          <w:ilvl w:val="0"/>
          <w:numId w:val="1001"/>
        </w:numPr>
        <w:pStyle w:val="Compact"/>
      </w:pPr>
      <w:r>
        <w:rPr>
          <w:bCs/>
          <w:b/>
        </w:rPr>
        <w:t xml:space="preserve">Motto:</w:t>
      </w:r>
      <w:r>
        <w:t xml:space="preserve"> </w:t>
      </w:r>
      <w:r>
        <w:rPr>
          <w:iCs/>
          <w:i/>
        </w:rPr>
        <w:t xml:space="preserve">Ad Astra Abyssosque</w:t>
      </w:r>
      <w:r>
        <w:t xml:space="preserve"> </w:t>
      </w:r>
      <w:r>
        <w:t xml:space="preserve">–</w:t>
      </w:r>
      <w:r>
        <w:t xml:space="preserve"> </w:t>
      </w:r>
      <w:r>
        <w:t xml:space="preserve">“</w:t>
      </w:r>
      <w:r>
        <w:t xml:space="preserve">Menuju Bintang &amp; Menyelami Jurang</w:t>
      </w:r>
      <w:r>
        <w:t xml:space="preserve">”</w:t>
      </w:r>
    </w:p>
    <w:p>
      <w:pPr>
        <w:numPr>
          <w:ilvl w:val="0"/>
          <w:numId w:val="1001"/>
        </w:numPr>
        <w:pStyle w:val="Compact"/>
      </w:pPr>
      <w:r>
        <w:rPr>
          <w:bCs/>
          <w:b/>
        </w:rPr>
        <w:t xml:space="preserve">Filosofi:</w:t>
      </w:r>
      <w:r>
        <w:t xml:space="preserve"> </w:t>
      </w:r>
      <w:r>
        <w:rPr>
          <w:iCs/>
          <w:i/>
        </w:rPr>
        <w:t xml:space="preserve">Freedom of Intelligence</w:t>
      </w:r>
    </w:p>
    <w:p>
      <w:pPr>
        <w:numPr>
          <w:ilvl w:val="0"/>
          <w:numId w:val="1001"/>
        </w:numPr>
        <w:pStyle w:val="Compact"/>
      </w:pPr>
      <w:r>
        <w:rPr>
          <w:bCs/>
          <w:b/>
        </w:rPr>
        <w:t xml:space="preserve">Kontak:</w:t>
      </w:r>
      <w:r>
        <w:t xml:space="preserve"> </w:t>
      </w:r>
      <w:r>
        <w:t xml:space="preserve">0813‑2296‑3566 | rifqyhazim22@gmail.com</w:t>
      </w:r>
    </w:p>
    <w:p>
      <w:pPr>
        <w:numPr>
          <w:ilvl w:val="0"/>
          <w:numId w:val="1001"/>
        </w:numPr>
        <w:pStyle w:val="Compact"/>
      </w:pPr>
      <w:r>
        <w:rPr>
          <w:bCs/>
          <w:b/>
        </w:rPr>
        <w:t xml:space="preserve">Website:</w:t>
      </w:r>
      <w:r>
        <w:t xml:space="preserve"> </w:t>
      </w:r>
      <w:r>
        <w:t xml:space="preserve">https://rifqy-portofolio.vercel.app/</w:t>
      </w:r>
    </w:p>
    <w:p>
      <w:pPr>
        <w:numPr>
          <w:ilvl w:val="0"/>
          <w:numId w:val="1001"/>
        </w:numPr>
        <w:pStyle w:val="Compact"/>
      </w:pPr>
      <w:r>
        <w:rPr>
          <w:bCs/>
          <w:b/>
        </w:rPr>
        <w:t xml:space="preserve">LinkedIn:</w:t>
      </w:r>
      <w:r>
        <w:t xml:space="preserve"> </w:t>
      </w:r>
      <w:r>
        <w:t xml:space="preserve">https://www.linkedin.com/in/rifqy-hazim-h-r-88963128a</w:t>
      </w:r>
    </w:p>
    <w:p>
      <w:pPr>
        <w:numPr>
          <w:ilvl w:val="0"/>
          <w:numId w:val="1001"/>
        </w:numPr>
        <w:pStyle w:val="Compact"/>
      </w:pPr>
      <w:r>
        <w:rPr>
          <w:bCs/>
          <w:b/>
        </w:rPr>
        <w:t xml:space="preserve">Instagram:</w:t>
      </w:r>
      <w:r>
        <w:t xml:space="preserve"> </w:t>
      </w:r>
      <w:r>
        <w:t xml:space="preserve">@rifqy__hazim._</w:t>
      </w:r>
    </w:p>
    <w:bookmarkEnd w:id="20"/>
    <w:bookmarkStart w:id="21" w:name="ringkasan-profil"/>
    <w:p>
      <w:pPr>
        <w:pStyle w:val="Heading2"/>
      </w:pPr>
      <w:r>
        <w:t xml:space="preserve">Ringkasan Profil</w:t>
      </w:r>
    </w:p>
    <w:p>
      <w:pPr>
        <w:pStyle w:val="FirstParagraph"/>
      </w:pPr>
      <w:r>
        <w:t xml:space="preserve">Profesional</w:t>
      </w:r>
      <w:r>
        <w:t xml:space="preserve"> </w:t>
      </w:r>
      <w:r>
        <w:rPr>
          <w:bCs/>
          <w:b/>
        </w:rPr>
        <w:t xml:space="preserve">Prompt &amp; Context Engineer untuk LLMs dan Generative AI Tools</w:t>
      </w:r>
      <w:r>
        <w:t xml:space="preserve">,</w:t>
      </w:r>
      <w:r>
        <w:t xml:space="preserve"> </w:t>
      </w:r>
      <w:r>
        <w:rPr>
          <w:bCs/>
          <w:b/>
        </w:rPr>
        <w:t xml:space="preserve">Web &amp; App Developer</w:t>
      </w:r>
      <w:r>
        <w:t xml:space="preserve">,</w:t>
      </w:r>
      <w:r>
        <w:t xml:space="preserve"> </w:t>
      </w:r>
      <w:r>
        <w:rPr>
          <w:bCs/>
          <w:b/>
        </w:rPr>
        <w:t xml:space="preserve">AI Agent Developer</w:t>
      </w:r>
      <w:r>
        <w:t xml:space="preserve">,</w:t>
      </w:r>
      <w:r>
        <w:t xml:space="preserve"> </w:t>
      </w:r>
      <w:r>
        <w:rPr>
          <w:bCs/>
          <w:b/>
        </w:rPr>
        <w:t xml:space="preserve">Web3 enthusiast</w:t>
      </w:r>
      <w:r>
        <w:t xml:space="preserve">, dan</w:t>
      </w:r>
      <w:r>
        <w:t xml:space="preserve"> </w:t>
      </w:r>
      <w:r>
        <w:rPr>
          <w:bCs/>
          <w:b/>
        </w:rPr>
        <w:t xml:space="preserve">vibe coder</w:t>
      </w:r>
      <w:r>
        <w:t xml:space="preserve">. Berpengalaman merancang agen LLM multi‑step, membangun pipeline generatif (video, gambar, audio), serta mengembangkan aplikasi web/mobile modern dengan integrasi AI. Menggunakan toolchain Sora, Runway, Flow, Veo, dan ElevenLabs untuk konten generatif. Berkomitmen pada dokumentasi rapi, kolaborasi transparan, dan inovasi berkelanjutan.</w:t>
      </w:r>
    </w:p>
    <w:bookmarkEnd w:id="21"/>
    <w:bookmarkStart w:id="22" w:name="tujuan-karier"/>
    <w:p>
      <w:pPr>
        <w:pStyle w:val="Heading2"/>
      </w:pPr>
      <w:r>
        <w:t xml:space="preserve">Tujuan Karier</w:t>
      </w:r>
    </w:p>
    <w:p>
      <w:pPr>
        <w:pStyle w:val="FirstParagraph"/>
      </w:pPr>
      <w:r>
        <w:t xml:space="preserve">Menjadi profesional unggul dalam</w:t>
      </w:r>
      <w:r>
        <w:t xml:space="preserve"> </w:t>
      </w:r>
      <w:r>
        <w:rPr>
          <w:bCs/>
          <w:b/>
        </w:rPr>
        <w:t xml:space="preserve">Prompt &amp; Context Engineering</w:t>
      </w:r>
      <w:r>
        <w:t xml:space="preserve">,</w:t>
      </w:r>
      <w:r>
        <w:t xml:space="preserve"> </w:t>
      </w:r>
      <w:r>
        <w:rPr>
          <w:bCs/>
          <w:b/>
        </w:rPr>
        <w:t xml:space="preserve">Web &amp; App Development</w:t>
      </w:r>
      <w:r>
        <w:t xml:space="preserve">, dan</w:t>
      </w:r>
      <w:r>
        <w:t xml:space="preserve"> </w:t>
      </w:r>
      <w:r>
        <w:rPr>
          <w:bCs/>
          <w:b/>
        </w:rPr>
        <w:t xml:space="preserve">AI Agent Development</w:t>
      </w:r>
      <w:r>
        <w:t xml:space="preserve"> </w:t>
      </w:r>
      <w:r>
        <w:t xml:space="preserve">dengan sentuhan kreatif sebagai vibe coder. Fokus pada perancangan agen LLM adaptif, pipeline generatif efisien, aplikasi yang mengintegrasikan AI secara mendalam, serta memperluas kompetensi di bidang Web3 dan tokenomics untuk ekonomi digital masa depan.</w:t>
      </w:r>
    </w:p>
    <w:bookmarkEnd w:id="22"/>
    <w:bookmarkStart w:id="23" w:name="pendidikan"/>
    <w:p>
      <w:pPr>
        <w:pStyle w:val="Heading2"/>
      </w:pPr>
      <w:r>
        <w:t xml:space="preserve">Pendidikan</w:t>
      </w:r>
    </w:p>
    <w:tbl>
      <w:tblPr>
        <w:tblStyle w:val="Table"/>
        <w:tblW w:type="pct" w:w="5000"/>
        <w:tblLook w:firstRow="1" w:lastRow="0" w:firstColumn="0" w:lastColumn="0" w:noHBand="0" w:noVBand="0" w:val="0020"/>
      </w:tblPr>
      <w:tblGrid>
        <w:gridCol w:w="2030"/>
        <w:gridCol w:w="4061"/>
        <w:gridCol w:w="1827"/>
      </w:tblGrid>
      <w:tr>
        <w:trPr>
          <w:tblHeader w:val="true"/>
        </w:trPr>
        <w:tc>
          <w:tcPr/>
          <w:p>
            <w:pPr>
              <w:pStyle w:val="Compact"/>
              <w:jc w:val="left"/>
            </w:pPr>
            <w:r>
              <w:t xml:space="preserve">Institusi</w:t>
            </w:r>
          </w:p>
        </w:tc>
        <w:tc>
          <w:tcPr/>
          <w:p>
            <w:pPr>
              <w:pStyle w:val="Compact"/>
              <w:jc w:val="left"/>
            </w:pPr>
            <w:r>
              <w:t xml:space="preserve">Program/Keterangan</w:t>
            </w:r>
          </w:p>
        </w:tc>
        <w:tc>
          <w:tcPr/>
          <w:p>
            <w:pPr>
              <w:pStyle w:val="Compact"/>
              <w:jc w:val="left"/>
            </w:pPr>
            <w:r>
              <w:t xml:space="preserve">Periode</w:t>
            </w:r>
          </w:p>
        </w:tc>
      </w:tr>
      <w:tr>
        <w:tc>
          <w:tcPr/>
          <w:p>
            <w:pPr>
              <w:pStyle w:val="Compact"/>
              <w:jc w:val="left"/>
            </w:pPr>
            <w:r>
              <w:rPr>
                <w:bCs/>
                <w:b/>
              </w:rPr>
              <w:t xml:space="preserve">UIN Syarif Hidayatullah Jakarta</w:t>
            </w:r>
          </w:p>
        </w:tc>
        <w:tc>
          <w:tcPr/>
          <w:p>
            <w:pPr>
              <w:pStyle w:val="Compact"/>
              <w:jc w:val="left"/>
            </w:pPr>
            <w:r>
              <w:t xml:space="preserve">S1 Studi Agama; berhenti pada semester 6 (IPK 3,3). Kemampuan pemikiran kritis, analitik, AI, prompting, dan strategi dikembangkan secara mandiri.</w:t>
            </w:r>
          </w:p>
        </w:tc>
        <w:tc>
          <w:tcPr/>
          <w:p>
            <w:pPr>
              <w:pStyle w:val="Compact"/>
              <w:jc w:val="left"/>
            </w:pPr>
            <w:r>
              <w:t xml:space="preserve">2022–2025</w:t>
            </w:r>
          </w:p>
        </w:tc>
      </w:tr>
      <w:tr>
        <w:tc>
          <w:tcPr/>
          <w:p>
            <w:pPr>
              <w:pStyle w:val="Compact"/>
              <w:jc w:val="left"/>
            </w:pPr>
            <w:r>
              <w:rPr>
                <w:bCs/>
                <w:b/>
              </w:rPr>
              <w:t xml:space="preserve">MA Husnul Khotimah Boarding School</w:t>
            </w:r>
          </w:p>
        </w:tc>
        <w:tc>
          <w:tcPr/>
          <w:p>
            <w:pPr>
              <w:pStyle w:val="Compact"/>
              <w:jc w:val="left"/>
            </w:pPr>
            <w:r>
              <w:t xml:space="preserve">Lulus 2021 dengan hafalan 30 juz dan prestasi akademik sangat baik.</w:t>
            </w:r>
          </w:p>
        </w:tc>
        <w:tc>
          <w:tcPr/>
          <w:p>
            <w:pPr>
              <w:pStyle w:val="Compact"/>
              <w:jc w:val="left"/>
            </w:pPr>
            <w:r>
              <w:t xml:space="preserve">2018–2021</w:t>
            </w:r>
          </w:p>
        </w:tc>
      </w:tr>
      <w:tr>
        <w:tc>
          <w:tcPr/>
          <w:p>
            <w:pPr>
              <w:pStyle w:val="Compact"/>
              <w:jc w:val="left"/>
            </w:pPr>
            <w:r>
              <w:rPr>
                <w:bCs/>
                <w:b/>
              </w:rPr>
              <w:t xml:space="preserve">Pendidikan dasar &amp; menengah</w:t>
            </w:r>
          </w:p>
        </w:tc>
        <w:tc>
          <w:tcPr/>
          <w:p>
            <w:pPr>
              <w:pStyle w:val="Compact"/>
              <w:jc w:val="left"/>
            </w:pPr>
            <w:r>
              <w:t xml:space="preserve">SDIT Tunas Harapan Ilahi; MTs Husnul Khotimah; STQ Baitul Qur’an Daarut Tauhid; YKTN Cibulan (Program Paket B &amp; C).</w:t>
            </w:r>
          </w:p>
        </w:tc>
        <w:tc>
          <w:tcPr/>
          <w:p>
            <w:pPr>
              <w:pStyle w:val="Compact"/>
              <w:jc w:val="left"/>
            </w:pPr>
            <w:r>
              <w:t xml:space="preserve">2008–2018</w:t>
            </w:r>
          </w:p>
        </w:tc>
      </w:tr>
    </w:tbl>
    <w:bookmarkEnd w:id="23"/>
    <w:bookmarkStart w:id="24" w:name="pengalaman-kerja"/>
    <w:p>
      <w:pPr>
        <w:pStyle w:val="Heading2"/>
      </w:pPr>
      <w:r>
        <w:t xml:space="preserve">Pengalaman Kerja</w:t>
      </w:r>
    </w:p>
    <w:tbl>
      <w:tblPr>
        <w:tblStyle w:val="Table"/>
        <w:tblW w:type="pct" w:w="5000"/>
        <w:tblLook w:firstRow="1" w:lastRow="0" w:firstColumn="0" w:lastColumn="0" w:noHBand="0" w:noVBand="0" w:val="0020"/>
      </w:tblPr>
      <w:tblGrid>
        <w:gridCol w:w="1205"/>
        <w:gridCol w:w="1893"/>
        <w:gridCol w:w="1549"/>
        <w:gridCol w:w="3271"/>
      </w:tblGrid>
      <w:tr>
        <w:trPr>
          <w:tblHeader w:val="true"/>
        </w:trPr>
        <w:tc>
          <w:tcPr/>
          <w:p>
            <w:pPr>
              <w:pStyle w:val="Compact"/>
              <w:jc w:val="left"/>
            </w:pPr>
            <w:r>
              <w:t xml:space="preserve">Posisi</w:t>
            </w:r>
          </w:p>
        </w:tc>
        <w:tc>
          <w:tcPr/>
          <w:p>
            <w:pPr>
              <w:pStyle w:val="Compact"/>
              <w:jc w:val="left"/>
            </w:pPr>
            <w:r>
              <w:t xml:space="preserve">Perusahaan</w:t>
            </w:r>
          </w:p>
        </w:tc>
        <w:tc>
          <w:tcPr/>
          <w:p>
            <w:pPr>
              <w:pStyle w:val="Compact"/>
              <w:jc w:val="left"/>
            </w:pPr>
            <w:r>
              <w:t xml:space="preserve">Periode</w:t>
            </w:r>
          </w:p>
        </w:tc>
        <w:tc>
          <w:tcPr/>
          <w:p>
            <w:pPr>
              <w:pStyle w:val="Compact"/>
              <w:jc w:val="left"/>
            </w:pPr>
            <w:r>
              <w:t xml:space="preserve">Tugas &amp; Pencapaian</w:t>
            </w:r>
          </w:p>
        </w:tc>
      </w:tr>
      <w:tr>
        <w:tc>
          <w:tcPr/>
          <w:p>
            <w:pPr>
              <w:pStyle w:val="Compact"/>
              <w:jc w:val="left"/>
            </w:pPr>
            <w:r>
              <w:rPr>
                <w:bCs/>
                <w:b/>
              </w:rPr>
              <w:t xml:space="preserve">Prompt &amp; Context Engineer (LLM &amp; Generative AI Tools)</w:t>
            </w:r>
          </w:p>
        </w:tc>
        <w:tc>
          <w:tcPr/>
          <w:p>
            <w:pPr>
              <w:pStyle w:val="Compact"/>
              <w:jc w:val="left"/>
            </w:pPr>
            <w:r>
              <w:t xml:space="preserve">The Social Linked (TSL)</w:t>
            </w:r>
          </w:p>
        </w:tc>
        <w:tc>
          <w:tcPr/>
          <w:p>
            <w:pPr>
              <w:pStyle w:val="Compact"/>
              <w:jc w:val="left"/>
            </w:pPr>
            <w:r>
              <w:t xml:space="preserve">Jul 2025 – Oct 2025</w:t>
            </w:r>
          </w:p>
        </w:tc>
        <w:tc>
          <w:tcPr/>
          <w:p>
            <w:pPr>
              <w:pStyle w:val="Compact"/>
              <w:jc w:val="left"/>
            </w:pPr>
            <w:r>
              <w:t xml:space="preserve">Mempelopori implementasi AI generatif; merancang pipeline Sora → Runway → Flow; membangun sistem kerja baru berbasis AI; memimpin produksi video digital.</w:t>
            </w:r>
          </w:p>
        </w:tc>
      </w:tr>
      <w:tr>
        <w:tc>
          <w:tcPr/>
          <w:p>
            <w:pPr>
              <w:pStyle w:val="Compact"/>
              <w:jc w:val="left"/>
            </w:pPr>
            <w:r>
              <w:rPr>
                <w:bCs/>
                <w:b/>
              </w:rPr>
              <w:t xml:space="preserve">AI Agent Lab</w:t>
            </w:r>
          </w:p>
        </w:tc>
        <w:tc>
          <w:tcPr/>
          <w:p>
            <w:pPr>
              <w:pStyle w:val="Compact"/>
              <w:jc w:val="left"/>
            </w:pPr>
            <w:r>
              <w:t xml:space="preserve">Inisiatif independen</w:t>
            </w:r>
          </w:p>
        </w:tc>
        <w:tc>
          <w:tcPr/>
          <w:p>
            <w:pPr>
              <w:pStyle w:val="Compact"/>
              <w:jc w:val="left"/>
            </w:pPr>
            <w:r>
              <w:t xml:space="preserve">2025 – sekarang</w:t>
            </w:r>
          </w:p>
        </w:tc>
        <w:tc>
          <w:tcPr/>
          <w:p>
            <w:pPr>
              <w:pStyle w:val="Compact"/>
              <w:jc w:val="left"/>
            </w:pPr>
            <w:r>
              <w:t xml:space="preserve">Meneliti integrasi GPT‑5 Codex &amp; ChatGPT; mendokumentasikan proses; membangun modul pembelajaran AI; mengembangkan AI agent interaktif untuk situs pribadi.</w:t>
            </w:r>
          </w:p>
        </w:tc>
      </w:tr>
      <w:tr>
        <w:tc>
          <w:tcPr/>
          <w:p>
            <w:pPr>
              <w:pStyle w:val="Compact"/>
              <w:jc w:val="left"/>
            </w:pPr>
            <w:r>
              <w:rPr>
                <w:bCs/>
                <w:b/>
              </w:rPr>
              <w:t xml:space="preserve">Sales Consultant</w:t>
            </w:r>
          </w:p>
        </w:tc>
        <w:tc>
          <w:tcPr/>
          <w:p>
            <w:pPr>
              <w:pStyle w:val="Compact"/>
              <w:jc w:val="left"/>
            </w:pPr>
            <w:r>
              <w:t xml:space="preserve">Mitsubishi Motors – PT Lautan Berlian</w:t>
            </w:r>
          </w:p>
        </w:tc>
        <w:tc>
          <w:tcPr/>
          <w:p>
            <w:pPr>
              <w:pStyle w:val="Compact"/>
              <w:jc w:val="left"/>
            </w:pPr>
            <w:r>
              <w:t xml:space="preserve">2024 – 2025</w:t>
            </w:r>
          </w:p>
        </w:tc>
        <w:tc>
          <w:tcPr/>
          <w:p>
            <w:pPr>
              <w:pStyle w:val="Compact"/>
              <w:jc w:val="left"/>
            </w:pPr>
            <w:r>
              <w:t xml:space="preserve">Menjual produk otomotif (Xpander, Pajero, XForce, Fuso); memanfaatkan LLM untuk skrip pitching, automasi follow‑up, dan analisis CRM untuk meningkatkan relasi pelanggan.</w:t>
            </w:r>
          </w:p>
        </w:tc>
      </w:tr>
      <w:tr>
        <w:tc>
          <w:tcPr/>
          <w:p>
            <w:pPr>
              <w:pStyle w:val="Compact"/>
              <w:jc w:val="left"/>
            </w:pPr>
            <w:r>
              <w:rPr>
                <w:bCs/>
                <w:b/>
              </w:rPr>
              <w:t xml:space="preserve">Strategi &amp; Networking / Vice Director / Marketing Executive</w:t>
            </w:r>
          </w:p>
        </w:tc>
        <w:tc>
          <w:tcPr/>
          <w:p>
            <w:pPr>
              <w:pStyle w:val="Compact"/>
              <w:jc w:val="left"/>
            </w:pPr>
            <w:r>
              <w:t xml:space="preserve">PT Tiga Pilar Utama Karya Sentosa (UKS)</w:t>
            </w:r>
          </w:p>
        </w:tc>
        <w:tc>
          <w:tcPr/>
          <w:p>
            <w:pPr>
              <w:pStyle w:val="Compact"/>
              <w:jc w:val="left"/>
            </w:pPr>
            <w:r>
              <w:t xml:space="preserve">2024 – 2025</w:t>
            </w:r>
          </w:p>
        </w:tc>
        <w:tc>
          <w:tcPr/>
          <w:p>
            <w:pPr>
              <w:pStyle w:val="Compact"/>
              <w:jc w:val="left"/>
            </w:pPr>
            <w:r>
              <w:t xml:space="preserve">Mengembangkan strategi pemasaran geotekstil dan konstruksi; membuat dashboard pasar berbasis AI; memimpin tim marketing dan memperluas jaringan bisnis B2B.</w:t>
            </w:r>
          </w:p>
        </w:tc>
      </w:tr>
      <w:tr>
        <w:tc>
          <w:tcPr/>
          <w:p>
            <w:pPr>
              <w:pStyle w:val="Compact"/>
              <w:jc w:val="left"/>
            </w:pPr>
            <w:r>
              <w:rPr>
                <w:bCs/>
                <w:b/>
              </w:rPr>
              <w:t xml:space="preserve">Business Owner</w:t>
            </w:r>
          </w:p>
        </w:tc>
        <w:tc>
          <w:tcPr/>
          <w:p>
            <w:pPr>
              <w:pStyle w:val="Compact"/>
              <w:jc w:val="left"/>
            </w:pPr>
            <w:r>
              <w:t xml:space="preserve">Gem’s Food</w:t>
            </w:r>
          </w:p>
        </w:tc>
        <w:tc>
          <w:tcPr/>
          <w:p>
            <w:pPr>
              <w:pStyle w:val="Compact"/>
              <w:jc w:val="left"/>
            </w:pPr>
            <w:r>
              <w:t xml:space="preserve">2024</w:t>
            </w:r>
          </w:p>
        </w:tc>
        <w:tc>
          <w:tcPr/>
          <w:p>
            <w:pPr>
              <w:pStyle w:val="Compact"/>
              <w:jc w:val="left"/>
            </w:pPr>
            <w:r>
              <w:t xml:space="preserve">Mengelola bisnis kuliner; melakukan riset AI untuk pengembangan rasa dan strategi go‑to‑market; meningkatkan efisiensi operasional.</w:t>
            </w:r>
          </w:p>
        </w:tc>
      </w:tr>
      <w:tr>
        <w:tc>
          <w:tcPr/>
          <w:p>
            <w:pPr>
              <w:pStyle w:val="Compact"/>
              <w:jc w:val="left"/>
            </w:pPr>
            <w:r>
              <w:rPr>
                <w:bCs/>
                <w:b/>
              </w:rPr>
              <w:t xml:space="preserve">Driver Online / Peneliti Data</w:t>
            </w:r>
          </w:p>
        </w:tc>
        <w:tc>
          <w:tcPr/>
          <w:p>
            <w:pPr>
              <w:pStyle w:val="Compact"/>
              <w:jc w:val="left"/>
            </w:pPr>
            <w:r>
              <w:t xml:space="preserve">Grab &amp; Gojek (Self‑employed)</w:t>
            </w:r>
          </w:p>
        </w:tc>
        <w:tc>
          <w:tcPr/>
          <w:p>
            <w:pPr>
              <w:pStyle w:val="Compact"/>
              <w:jc w:val="left"/>
            </w:pPr>
            <w:r>
              <w:t xml:space="preserve">2025</w:t>
            </w:r>
          </w:p>
        </w:tc>
        <w:tc>
          <w:tcPr/>
          <w:p>
            <w:pPr>
              <w:pStyle w:val="Compact"/>
              <w:jc w:val="left"/>
            </w:pPr>
            <w:r>
              <w:t xml:space="preserve">Mengumpulkan dan menganalisis data permintaan rideshare; menggunakan AI untuk menghasilkan insight guna meningkatkan kualitas layanan dan personalisasi.</w:t>
            </w:r>
          </w:p>
        </w:tc>
      </w:tr>
      <w:tr>
        <w:tc>
          <w:tcPr/>
          <w:p>
            <w:pPr>
              <w:pStyle w:val="Compact"/>
              <w:jc w:val="left"/>
            </w:pPr>
            <w:r>
              <w:rPr>
                <w:bCs/>
                <w:b/>
              </w:rPr>
              <w:t xml:space="preserve">Teacher &amp; Educator</w:t>
            </w:r>
          </w:p>
        </w:tc>
        <w:tc>
          <w:tcPr/>
          <w:p>
            <w:pPr>
              <w:pStyle w:val="Compact"/>
              <w:jc w:val="left"/>
            </w:pPr>
            <w:r>
              <w:t xml:space="preserve">Tpq Antarkisa</w:t>
            </w:r>
          </w:p>
        </w:tc>
        <w:tc>
          <w:tcPr/>
          <w:p>
            <w:pPr>
              <w:pStyle w:val="Compact"/>
              <w:jc w:val="left"/>
            </w:pPr>
            <w:r>
              <w:t xml:space="preserve">2018</w:t>
            </w:r>
          </w:p>
        </w:tc>
        <w:tc>
          <w:tcPr/>
          <w:p>
            <w:pPr>
              <w:pStyle w:val="Compact"/>
              <w:jc w:val="left"/>
            </w:pPr>
            <w:r>
              <w:t xml:space="preserve">Mengajar dan membina siswa; mengembangkan kurikulum seni baca Al‑Qur’an dan pengembangan karakter.</w:t>
            </w:r>
          </w:p>
        </w:tc>
      </w:tr>
      <w:tr>
        <w:tc>
          <w:tcPr/>
          <w:p>
            <w:pPr>
              <w:pStyle w:val="Compact"/>
              <w:jc w:val="left"/>
            </w:pPr>
            <w:r>
              <w:rPr>
                <w:bCs/>
                <w:b/>
              </w:rPr>
              <w:t xml:space="preserve">Event Organizer &amp; Public Relations</w:t>
            </w:r>
          </w:p>
        </w:tc>
        <w:tc>
          <w:tcPr/>
          <w:p>
            <w:pPr>
              <w:pStyle w:val="Compact"/>
              <w:jc w:val="left"/>
            </w:pPr>
            <w:r>
              <w:t xml:space="preserve">Berbagai organisasi mahasiswa</w:t>
            </w:r>
          </w:p>
        </w:tc>
        <w:tc>
          <w:tcPr/>
          <w:p>
            <w:pPr>
              <w:pStyle w:val="Compact"/>
              <w:jc w:val="left"/>
            </w:pPr>
            <w:r>
              <w:t xml:space="preserve">2019 – 2023</w:t>
            </w:r>
          </w:p>
        </w:tc>
        <w:tc>
          <w:tcPr/>
          <w:p>
            <w:pPr>
              <w:pStyle w:val="Compact"/>
              <w:jc w:val="left"/>
            </w:pPr>
            <w:r>
              <w:t xml:space="preserve">Menyelenggarakan konferensi nasional, menangani komunikasi publik, media relations, logistik, dan koordinasi relawan.</w:t>
            </w:r>
          </w:p>
        </w:tc>
      </w:tr>
    </w:tbl>
    <w:bookmarkEnd w:id="24"/>
    <w:bookmarkStart w:id="25" w:name="proyek-portofolio-penting"/>
    <w:p>
      <w:pPr>
        <w:pStyle w:val="Heading2"/>
      </w:pPr>
      <w:r>
        <w:t xml:space="preserve">Proyek &amp; Portofolio Penting</w:t>
      </w:r>
    </w:p>
    <w:p>
      <w:pPr>
        <w:numPr>
          <w:ilvl w:val="0"/>
          <w:numId w:val="1002"/>
        </w:numPr>
        <w:pStyle w:val="Compact"/>
      </w:pPr>
      <w:r>
        <w:rPr>
          <w:bCs/>
          <w:b/>
        </w:rPr>
        <w:t xml:space="preserve">Web Portofolio AI Interaktif</w:t>
      </w:r>
      <w:r>
        <w:t xml:space="preserve"> </w:t>
      </w:r>
      <w:r>
        <w:t xml:space="preserve">– Situs pribadi Next.js (deploy Vercel &amp; GitHub) dengan AI agent yang menjawab pertanyaan pengunjung.</w:t>
      </w:r>
    </w:p>
    <w:p>
      <w:pPr>
        <w:numPr>
          <w:ilvl w:val="0"/>
          <w:numId w:val="1002"/>
        </w:numPr>
        <w:pStyle w:val="Compact"/>
      </w:pPr>
      <w:r>
        <w:rPr>
          <w:bCs/>
          <w:b/>
        </w:rPr>
        <w:t xml:space="preserve">Migrasi Portofolio ke Next.js</w:t>
      </w:r>
      <w:r>
        <w:t xml:space="preserve"> </w:t>
      </w:r>
      <w:r>
        <w:t xml:space="preserve">– Sistem konten bilingual, loader ber‑cache &amp; AI chat agent.</w:t>
      </w:r>
    </w:p>
    <w:p>
      <w:pPr>
        <w:numPr>
          <w:ilvl w:val="0"/>
          <w:numId w:val="1002"/>
        </w:numPr>
        <w:pStyle w:val="Compact"/>
      </w:pPr>
      <w:r>
        <w:rPr>
          <w:bCs/>
          <w:b/>
        </w:rPr>
        <w:t xml:space="preserve">LLM Concierge Lab</w:t>
      </w:r>
      <w:r>
        <w:t xml:space="preserve"> </w:t>
      </w:r>
      <w:r>
        <w:t xml:space="preserve">– Agen GPT‑5 Codex untuk penjelajahan konten, memori &amp; evaluasi otomatis.</w:t>
      </w:r>
    </w:p>
    <w:p>
      <w:pPr>
        <w:numPr>
          <w:ilvl w:val="0"/>
          <w:numId w:val="1002"/>
        </w:numPr>
        <w:pStyle w:val="Compact"/>
      </w:pPr>
      <w:r>
        <w:rPr>
          <w:bCs/>
          <w:b/>
        </w:rPr>
        <w:t xml:space="preserve">Pipeline DVC</w:t>
      </w:r>
      <w:r>
        <w:rPr>
          <w:bCs/>
          <w:b/>
        </w:rPr>
        <w:t xml:space="preserve"> </w:t>
      </w:r>
      <w:r>
        <w:rPr>
          <w:bCs/>
          <w:b/>
        </w:rPr>
        <w:t xml:space="preserve">“</w:t>
      </w:r>
      <w:r>
        <w:rPr>
          <w:bCs/>
          <w:b/>
        </w:rPr>
        <w:t xml:space="preserve">Goldi</w:t>
      </w:r>
      <w:r>
        <w:rPr>
          <w:bCs/>
          <w:b/>
        </w:rPr>
        <w:t xml:space="preserve">”</w:t>
      </w:r>
      <w:r>
        <w:t xml:space="preserve"> </w:t>
      </w:r>
      <w:r>
        <w:t xml:space="preserve">– Pipeline generatif video 24 detik untuk Goldi Skincare.</w:t>
      </w:r>
    </w:p>
    <w:p>
      <w:pPr>
        <w:numPr>
          <w:ilvl w:val="0"/>
          <w:numId w:val="1002"/>
        </w:numPr>
        <w:pStyle w:val="Compact"/>
      </w:pPr>
      <w:r>
        <w:rPr>
          <w:bCs/>
          <w:b/>
        </w:rPr>
        <w:t xml:space="preserve">Campaign AI TSL</w:t>
      </w:r>
      <w:r>
        <w:t xml:space="preserve"> </w:t>
      </w:r>
      <w:r>
        <w:t xml:space="preserve">– Alur generatif untuk kampanye brand di TSL.</w:t>
      </w:r>
    </w:p>
    <w:p>
      <w:pPr>
        <w:numPr>
          <w:ilvl w:val="0"/>
          <w:numId w:val="1002"/>
        </w:numPr>
        <w:pStyle w:val="Compact"/>
      </w:pPr>
      <w:r>
        <w:rPr>
          <w:bCs/>
          <w:b/>
        </w:rPr>
        <w:t xml:space="preserve">Web3 Research Hub &amp; AI Playbooks</w:t>
      </w:r>
      <w:r>
        <w:t xml:space="preserve"> </w:t>
      </w:r>
      <w:r>
        <w:t xml:space="preserve">– Riset UX dompet crypto, tokenomics &amp; framework evaluasi prompt.</w:t>
      </w:r>
    </w:p>
    <w:p>
      <w:pPr>
        <w:numPr>
          <w:ilvl w:val="0"/>
          <w:numId w:val="1002"/>
        </w:numPr>
        <w:pStyle w:val="Compact"/>
      </w:pPr>
      <w:r>
        <w:rPr>
          <w:bCs/>
          <w:b/>
        </w:rPr>
        <w:t xml:space="preserve">Project Personal Entropy Inc</w:t>
      </w:r>
      <w:r>
        <w:t xml:space="preserve"> </w:t>
      </w:r>
      <w:r>
        <w:t xml:space="preserve">– Konsep sistem desentralisasi pribadi untuk pengembangan AI &amp; Web3.</w:t>
      </w:r>
    </w:p>
    <w:bookmarkEnd w:id="25"/>
    <w:bookmarkStart w:id="26" w:name="keahlian-teknis-soft-skills"/>
    <w:p>
      <w:pPr>
        <w:pStyle w:val="Heading2"/>
      </w:pPr>
      <w:r>
        <w:t xml:space="preserve">Keahlian Teknis &amp; Soft Skills</w:t>
      </w:r>
    </w:p>
    <w:p>
      <w:pPr>
        <w:numPr>
          <w:ilvl w:val="0"/>
          <w:numId w:val="1003"/>
        </w:numPr>
        <w:pStyle w:val="Compact"/>
      </w:pPr>
      <w:r>
        <w:t xml:space="preserve">AI &amp; Prompt Engineering</w:t>
      </w:r>
    </w:p>
    <w:p>
      <w:pPr>
        <w:numPr>
          <w:ilvl w:val="0"/>
          <w:numId w:val="1003"/>
        </w:numPr>
        <w:pStyle w:val="Compact"/>
      </w:pPr>
      <w:r>
        <w:t xml:space="preserve">Pengembangan Web &amp; App (Next.js, React, TypeScript, Node.js)</w:t>
      </w:r>
    </w:p>
    <w:p>
      <w:pPr>
        <w:numPr>
          <w:ilvl w:val="0"/>
          <w:numId w:val="1003"/>
        </w:numPr>
        <w:pStyle w:val="Compact"/>
      </w:pPr>
      <w:r>
        <w:t xml:space="preserve">Generative AI Pipelines (Sora, Runway, Flow, Veo, ElevenLabs)</w:t>
      </w:r>
    </w:p>
    <w:p>
      <w:pPr>
        <w:numPr>
          <w:ilvl w:val="0"/>
          <w:numId w:val="1003"/>
        </w:numPr>
        <w:pStyle w:val="Compact"/>
      </w:pPr>
      <w:r>
        <w:t xml:space="preserve">Data Analysis &amp; Research</w:t>
      </w:r>
    </w:p>
    <w:p>
      <w:pPr>
        <w:numPr>
          <w:ilvl w:val="0"/>
          <w:numId w:val="1003"/>
        </w:numPr>
        <w:pStyle w:val="Compact"/>
      </w:pPr>
      <w:r>
        <w:t xml:space="preserve">Sales &amp; Business Development</w:t>
      </w:r>
    </w:p>
    <w:p>
      <w:pPr>
        <w:numPr>
          <w:ilvl w:val="0"/>
          <w:numId w:val="1003"/>
        </w:numPr>
        <w:pStyle w:val="Compact"/>
      </w:pPr>
      <w:r>
        <w:t xml:space="preserve">Digital Marketing &amp; Storytelling</w:t>
      </w:r>
    </w:p>
    <w:p>
      <w:pPr>
        <w:numPr>
          <w:ilvl w:val="0"/>
          <w:numId w:val="1003"/>
        </w:numPr>
        <w:pStyle w:val="Compact"/>
      </w:pPr>
      <w:r>
        <w:t xml:space="preserve">Bahasa Indonesia, Arab, Inggris</w:t>
      </w:r>
    </w:p>
    <w:p>
      <w:pPr>
        <w:numPr>
          <w:ilvl w:val="0"/>
          <w:numId w:val="1003"/>
        </w:numPr>
        <w:pStyle w:val="Compact"/>
      </w:pPr>
      <w:r>
        <w:t xml:space="preserve">Soft skills: critical thinking, problem solving, leadership, mentoring, public speaking</w:t>
      </w:r>
    </w:p>
    <w:bookmarkEnd w:id="26"/>
    <w:bookmarkStart w:id="27" w:name="pencapaian"/>
    <w:p>
      <w:pPr>
        <w:pStyle w:val="Heading2"/>
      </w:pPr>
      <w:r>
        <w:t xml:space="preserve">Pencapaian</w:t>
      </w:r>
    </w:p>
    <w:p>
      <w:pPr>
        <w:numPr>
          <w:ilvl w:val="0"/>
          <w:numId w:val="1004"/>
        </w:numPr>
        <w:pStyle w:val="Compact"/>
      </w:pPr>
      <w:r>
        <w:rPr>
          <w:bCs/>
          <w:b/>
        </w:rPr>
        <w:t xml:space="preserve">Hafalan Al‑Qur’an 30 Juz</w:t>
      </w:r>
      <w:r>
        <w:t xml:space="preserve"> </w:t>
      </w:r>
      <w:r>
        <w:t xml:space="preserve">– YKTN Cibulan</w:t>
      </w:r>
    </w:p>
    <w:p>
      <w:pPr>
        <w:numPr>
          <w:ilvl w:val="0"/>
          <w:numId w:val="1004"/>
        </w:numPr>
        <w:pStyle w:val="Compact"/>
      </w:pPr>
      <w:r>
        <w:rPr>
          <w:bCs/>
          <w:b/>
        </w:rPr>
        <w:t xml:space="preserve">Pelopor Implementasi AI TSL</w:t>
      </w:r>
      <w:r>
        <w:t xml:space="preserve"> </w:t>
      </w:r>
      <w:r>
        <w:t xml:space="preserve">– Mempelopori penggunaan AI generatif di agensi marketing The Social Linked dan menciptakan sistem kerja baru</w:t>
      </w:r>
    </w:p>
    <w:bookmarkEnd w:id="27"/>
    <w:bookmarkStart w:id="28" w:name="aktivitas-sukarela-organisasi"/>
    <w:p>
      <w:pPr>
        <w:pStyle w:val="Heading2"/>
      </w:pPr>
      <w:r>
        <w:t xml:space="preserve">Aktivitas Sukarela &amp; Organisasi</w:t>
      </w:r>
    </w:p>
    <w:p>
      <w:pPr>
        <w:numPr>
          <w:ilvl w:val="0"/>
          <w:numId w:val="1005"/>
        </w:numPr>
        <w:pStyle w:val="Compact"/>
      </w:pPr>
      <w:r>
        <w:t xml:space="preserve">Assistant di DEMA FDIKOM UIN Jakarta (Feb 2023)</w:t>
      </w:r>
    </w:p>
    <w:p>
      <w:pPr>
        <w:numPr>
          <w:ilvl w:val="0"/>
          <w:numId w:val="1005"/>
        </w:numPr>
        <w:pStyle w:val="Compact"/>
      </w:pPr>
      <w:r>
        <w:t xml:space="preserve">Public Relations Executive pada Konferensi Mahasiswa Nasional 3 (Feb–May 2023)</w:t>
      </w:r>
    </w:p>
    <w:p>
      <w:pPr>
        <w:numPr>
          <w:ilvl w:val="0"/>
          <w:numId w:val="1005"/>
        </w:numPr>
        <w:pStyle w:val="Compact"/>
      </w:pPr>
      <w:r>
        <w:t xml:space="preserve">Teacher di Sakira 11 Prisban HK (Jan–Jun 2019)</w:t>
      </w:r>
    </w:p>
    <w:p>
      <w:pPr>
        <w:numPr>
          <w:ilvl w:val="0"/>
          <w:numId w:val="1005"/>
        </w:numPr>
        <w:pStyle w:val="Compact"/>
      </w:pPr>
      <w:r>
        <w:t xml:space="preserve">Assistant di Aresta 15 HK (Sep 2019–Mar 2020)</w:t>
      </w:r>
    </w:p>
    <w:p>
      <w:pPr>
        <w:numPr>
          <w:ilvl w:val="0"/>
          <w:numId w:val="1005"/>
        </w:numPr>
        <w:pStyle w:val="Compact"/>
      </w:pPr>
      <w:r>
        <w:t xml:space="preserve">Staff OSHK 24 &amp; Muharrik Lugoh (2018–2020)</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2025-11-12T09:50:02Z</dcterms:created>
  <dcterms:modified xsi:type="dcterms:W3CDTF">2025-11-12T09:50:02Z</dcterms:modified>
</cp:coreProperties>
</file>

<file path=docProps/custom.xml><?xml version="1.0" encoding="utf-8"?>
<Properties xmlns="http://schemas.openxmlformats.org/officeDocument/2006/custom-properties" xmlns:vt="http://schemas.openxmlformats.org/officeDocument/2006/docPropsVTypes"/>
</file>