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B4" w:rsidRDefault="00E653B4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3B4">
        <w:rPr>
          <w:rFonts w:ascii="Times New Roman" w:hAnsi="Times New Roman" w:cs="Times New Roman"/>
          <w:b/>
          <w:sz w:val="28"/>
          <w:szCs w:val="28"/>
        </w:rPr>
        <w:t xml:space="preserve">Соціальний устрій Запорозького </w:t>
      </w:r>
      <w:r>
        <w:rPr>
          <w:rFonts w:ascii="Times New Roman" w:hAnsi="Times New Roman" w:cs="Times New Roman"/>
          <w:b/>
          <w:sz w:val="28"/>
          <w:szCs w:val="28"/>
        </w:rPr>
        <w:t>війська</w:t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Соціальний устрій Війська Запорозького був демократичний. Усі запорожці мали однакові права. Вони називали себе "товаришами", а своє військо - "товариством", або "лицарством" Війська Запорозького. Жінок на Січ не допускали, там жили виключно чоловіки. Писаного кодексу законів не було, в основі життя козацької громади лежали звичаї, традиції.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Верховна влада належала військовій раді - загальній раді запорожців. Рада збиралась у визначений час, а іноді - на термінову вимогу козаків. На військових радах вирішувалися найважливіші питання життя Війська Запорозького, зокрема відбувалися вибори адміністративно-судового апарату.</w:t>
      </w:r>
    </w:p>
    <w:p w:rsidR="005E22C2" w:rsidRDefault="005E22C2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130" cy="393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ul_kozackevesilly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971449" w:rsidRPr="00971449" w:rsidRDefault="00971449" w:rsidP="00971449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Другий</w:t>
      </w:r>
      <w:r w:rsidRPr="00971449">
        <w:rPr>
          <w:rFonts w:ascii="Times New Roman" w:hAnsi="Times New Roman" w:cs="Times New Roman"/>
          <w:b/>
          <w:sz w:val="28"/>
          <w:szCs w:val="28"/>
        </w:rPr>
        <w:t xml:space="preserve"> за значенням у Війську Запорозькому</w:t>
      </w:r>
    </w:p>
    <w:p w:rsidR="00971449" w:rsidRPr="00971449" w:rsidRDefault="00971449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Другим за значенням у Війську Запорозькому був військовий суддя</w:t>
      </w:r>
      <w:r w:rsidRPr="00E653B4">
        <w:rPr>
          <w:rFonts w:ascii="Times New Roman" w:hAnsi="Times New Roman" w:cs="Times New Roman"/>
          <w:sz w:val="28"/>
          <w:szCs w:val="28"/>
        </w:rPr>
        <w:t>. Писар завідував військовою канцелярією, осавул стежив за порядком і гідною поведінкою козаків у мирний час на Січі, а у воєнний - у таборі.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Після запорозької військової старшини йшли курінні отамани. їх обирали на курінних радах. Вони виконували роль інтендантів, тобто зобов'язані були стежити за постачанням продуктів і дров у свій курінь, зберігати гроші та майно в курінній скарбниці.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За військовою старшиною йшли військові службовці. Так, військовий довбиш скликав козаків для воєнних походів, на ради, релігійні свята, виконував "поліційні" обов'язки. Військовий гарматник завідував всією запорозькою артилерією і боєприпасами. Військовий тлумач був перекладачем.</w:t>
      </w:r>
    </w:p>
    <w:p w:rsidR="00E653B4" w:rsidRP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Для керування життям паланок обиралися паланкові начальники на чолі з полковником. Полковник був також начальником бойової частини війська - полку - у воєнному поході. Військо Запорозьке мало військові знаки (бунчук - мідна або позолочена куля на дерев'яному держаку з прикріпленим кінським хвостом), корогви (прапори) і печатку-герб із зображенням козака з гвинтівкою на плечі, шаблею і списом поруч з ним. Січова корогва (прапор) була малинового кольору. З одного боку прапора був зображений Святий архангел Михаїл, з іншого - білий хрест в оточенні небесних світил.</w:t>
      </w: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Pr="00A84B27" w:rsidRDefault="00971449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 військова одиниця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Основною військовою одиницею був полк,</w:t>
      </w:r>
      <w:r w:rsidRPr="00E653B4">
        <w:rPr>
          <w:rFonts w:ascii="Times New Roman" w:hAnsi="Times New Roman" w:cs="Times New Roman"/>
          <w:sz w:val="28"/>
          <w:szCs w:val="28"/>
        </w:rPr>
        <w:t xml:space="preserve"> який поділявся на сотні. Козаки були як пішими, так і кінними. На озброєнні запорожці мали гармати, мушкети, пістолети, шаблі, списи, лук, стріли. Кількість війська не була постійною і коливалася від 6 до 15 тис. добре озброєних козаків. Січ мала свій флот, що складався з 80-150 човнів "чайок". На кожній "чайці" розміщувалось 20-30 веслярів, 50-70 бойових козаків, 4-6 гармат.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Pr="00E653B4" w:rsidRDefault="00E653B4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Запорожці активно захищали український народ від кримських татар і турків. Найбільші козацькі походи були здійснені на початку XVII ст. У 1606 р. козаки спустошили Варну - турецький укріплений пункт на Чорному морі; у 1608 р. захопили Перекоп, у 1609 р. - </w:t>
      </w:r>
      <w:proofErr w:type="spellStart"/>
      <w:r w:rsidRPr="00E653B4">
        <w:rPr>
          <w:rFonts w:ascii="Times New Roman" w:hAnsi="Times New Roman" w:cs="Times New Roman"/>
          <w:sz w:val="28"/>
          <w:szCs w:val="28"/>
        </w:rPr>
        <w:t>Кілію</w:t>
      </w:r>
      <w:proofErr w:type="spellEnd"/>
      <w:r w:rsidRPr="00E653B4">
        <w:rPr>
          <w:rFonts w:ascii="Times New Roman" w:hAnsi="Times New Roman" w:cs="Times New Roman"/>
          <w:sz w:val="28"/>
          <w:szCs w:val="28"/>
        </w:rPr>
        <w:t>, Ізмаїл, Акерман. У 1615 р. козаки на 80 "чайках" на очах у турецького султана і його тридцятитисячної армії проникли у Константинопольську гавань і спалили її, а в 1620 р. вони повторили таку саму акцію.</w:t>
      </w:r>
    </w:p>
    <w:sectPr w:rsidR="00971449" w:rsidRPr="00E653B4" w:rsidSect="00E653B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05"/>
    <w:rsid w:val="003907B6"/>
    <w:rsid w:val="003C0705"/>
    <w:rsid w:val="004C7782"/>
    <w:rsid w:val="004D18A2"/>
    <w:rsid w:val="005E22C2"/>
    <w:rsid w:val="00971449"/>
    <w:rsid w:val="00A84B27"/>
    <w:rsid w:val="00E2085C"/>
    <w:rsid w:val="00E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AE07"/>
  <w15:chartTrackingRefBased/>
  <w15:docId w15:val="{B4CE0E42-AF30-4089-BB08-A33EC03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71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A8361-92C8-4617-8D01-BE550AC2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1871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Володимир</cp:lastModifiedBy>
  <cp:revision>6</cp:revision>
  <dcterms:created xsi:type="dcterms:W3CDTF">2020-12-20T14:40:00Z</dcterms:created>
  <dcterms:modified xsi:type="dcterms:W3CDTF">2020-12-20T19:29:00Z</dcterms:modified>
</cp:coreProperties>
</file>