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38.png" ContentType="image/png"/>
  <Override PartName="/word/media/rId36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№12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Ко-мандный файл должен втечение некоторого времениt1дожидаться освобожденияресурса,выдавая об этом сообщение,а дождавшись его освобождения,использоватьего в течение некоторого времениt2&lt;&gt;t1, также выдавая информацию о том, чторесурс используется соответствующим командным файлом (процессом).Запуститькомандный файл в одном виртуальномтерминале в фоновом режиме,перенаправивего вывод в другой (&gt; /dev/tty#,где#—номертерминала куда перенаправляетсявывод),в которомтакже запущен этотфайл,но не фоновом,а в привилегированномрежиме.Доработатьпрограммутак,чтобыимеласьвозможностьвзаимодействиятрёхи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командуmanс помощью командного файла.Изучите содержимое ката-лога/usr/share/man/man1.В нем находятся архивытекстовых файлов,содержащихсправку по большинству установленных в системе программ и команд.Каждый архивможнооткрытькомандойlessсразужепросмотревсодержимоесправки.Командныйфайлдолженполучатьввидеаргументакоманднойстрокиназваниекомандыиввидерезультата выдавать справку об этой команде или сообщение об отсутствии справки,если соответствующего файла нет в каталогеman1.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</w:t>
      </w:r>
      <m:oMath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  <m:r>
          <m:rPr>
            <m:sty m:val="p"/>
          </m:rPr>
          <m:t>,</m:t>
        </m:r>
        <m:r>
          <m:t>н</m:t>
        </m:r>
        <m:r>
          <m:t>а</m:t>
        </m:r>
        <m:r>
          <m:t>п</m:t>
        </m:r>
        <m:r>
          <m:t>и</m:t>
        </m:r>
        <m:r>
          <m:t>ш</m:t>
        </m:r>
        <m:r>
          <m:t>и</m:t>
        </m:r>
        <m:r>
          <m:t>т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ы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,</m:t>
        </m:r>
        <m:r>
          <m:t>г</m:t>
        </m:r>
        <m:r>
          <m:t>е</m:t>
        </m:r>
        <m:r>
          <m:t>н</m:t>
        </m:r>
        <m:r>
          <m:t>е</m:t>
        </m:r>
        <m:r>
          <m:t>р</m:t>
        </m:r>
        <m:r>
          <m:t>и</m:t>
        </m:r>
        <m:r>
          <m:t>р</m:t>
        </m:r>
        <m:r>
          <m:t>у</m:t>
        </m:r>
        <m:r>
          <m:t>ю</m:t>
        </m:r>
        <m:r>
          <m:rPr>
            <m:sty m:val="p"/>
          </m:rPr>
          <m:t>−</m:t>
        </m:r>
        <m:r>
          <m:t>щ</m:t>
        </m:r>
        <m:r>
          <m:t>и</m:t>
        </m:r>
        <m:r>
          <m:t>й</m:t>
        </m:r>
        <m:r>
          <m:t>с</m:t>
        </m:r>
        <m:r>
          <m:t>л</m:t>
        </m:r>
        <m:r>
          <m:t>у</m:t>
        </m:r>
        <m:r>
          <m:t>ч</m:t>
        </m:r>
        <m:r>
          <m:t>а</m:t>
        </m:r>
        <m:r>
          <m:t>й</m:t>
        </m:r>
        <m:r>
          <m:t>н</m:t>
        </m:r>
        <m:r>
          <m:t>у</m:t>
        </m:r>
        <m:r>
          <m:t>ю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о</m:t>
        </m:r>
        <m:r>
          <m:t>в</m:t>
        </m:r>
        <m:r>
          <m:t>а</m:t>
        </m:r>
        <m:r>
          <m:t>т</m:t>
        </m:r>
        <m:r>
          <m:t>е</m:t>
        </m:r>
        <m:r>
          <m:t>л</m:t>
        </m:r>
        <m:r>
          <m:t>ь</m:t>
        </m:r>
        <m:r>
          <m:t>н</m:t>
        </m:r>
        <m:r>
          <m:t>о</m:t>
        </m:r>
        <m:r>
          <m:t>с</m:t>
        </m:r>
        <m:r>
          <m:t>т</m:t>
        </m:r>
        <m:r>
          <m:t>ь</m:t>
        </m:r>
        <m:r>
          <m:t>б</m:t>
        </m:r>
        <m:r>
          <m:t>у</m:t>
        </m:r>
        <m:r>
          <m:t>к</m:t>
        </m:r>
        <m:r>
          <m:t>в</m:t>
        </m:r>
        <m:r>
          <m:t>л</m:t>
        </m:r>
        <m:r>
          <m:t>а</m:t>
        </m:r>
        <m:r>
          <m:t>т</m:t>
        </m:r>
        <m:r>
          <m:t>и</m:t>
        </m:r>
        <m:r>
          <m:t>н</m:t>
        </m:r>
        <m:r>
          <m:t>с</m:t>
        </m:r>
        <m:r>
          <m:t>к</m:t>
        </m:r>
        <m:r>
          <m:t>о</m:t>
        </m:r>
        <m:r>
          <m:t>г</m:t>
        </m:r>
        <m:r>
          <m:t>о</m:t>
        </m:r>
        <m:r>
          <m:t>а</m:t>
        </m:r>
        <m:r>
          <m:t>л</m:t>
        </m:r>
        <m:r>
          <m:t>ф</m:t>
        </m:r>
        <m:r>
          <m:t>а</m:t>
        </m:r>
        <m:r>
          <m:t>в</m:t>
        </m:r>
        <m:r>
          <m:t>и</m:t>
        </m:r>
        <m:r>
          <m:t>т</m:t>
        </m:r>
        <m:r>
          <m:t>а</m:t>
        </m:r>
        <m:r>
          <m:rPr>
            <m:sty m:val="p"/>
          </m:rPr>
          <m:t>.</m:t>
        </m:r>
        <m:r>
          <m:t>У</m:t>
        </m:r>
        <m:r>
          <m:t>ч</m:t>
        </m:r>
        <m:r>
          <m:t>т</m:t>
        </m:r>
        <m:r>
          <m:t>и</m:t>
        </m:r>
        <m:r>
          <m:t>т</m:t>
        </m:r>
        <m:r>
          <m:t>е</m:t>
        </m:r>
        <m:r>
          <m:rPr>
            <m:sty m:val="p"/>
          </m:rPr>
          <m:t>,</m:t>
        </m:r>
        <m:r>
          <m:t>ч</m:t>
        </m:r>
        <m:r>
          <m:t>т</m:t>
        </m:r>
        <m:r>
          <m:t>о</m:t>
        </m:r>
      </m:oMath>
      <w:r>
        <w:t xml:space="preserve">RANDOMвыдаёт псевдослучайные числа в диапазоне от 0 до 32767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</w:p>
    <w:p>
      <w:pPr>
        <w:pStyle w:val="FirstParagraph"/>
      </w:pPr>
      <w:r>
        <w:t xml:space="preserve">Для выполнения данной задачи создадим файл semafor.sh и откроем его в emacs (рис.1).</w:t>
      </w:r>
    </w:p>
    <w:p>
      <w:pPr>
        <w:pStyle w:val="CaptionedFigure"/>
      </w:pPr>
      <w:bookmarkStart w:id="23" w:name="fig:001"/>
      <w:r>
        <w:drawing>
          <wp:inline>
            <wp:extent cx="5308600" cy="762000"/>
            <wp:effectExtent b="0" l="0" r="0" t="0"/>
            <wp:docPr descr="Рис. 1: Создание файла для 1 зад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файла для 1 задания</w:t>
      </w:r>
    </w:p>
    <w:p>
      <w:pPr>
        <w:pStyle w:val="BodyText"/>
      </w:pPr>
      <w:r>
        <w:t xml:space="preserve">В файле напишем соответствующий скрипт (рис.2) и проверим его работу (команда ./semafor.sh 2 4), предварительно добавив права на выполнение (команда chmod +x semafor.sh) (рис.3).</w:t>
      </w:r>
    </w:p>
    <w:p>
      <w:pPr>
        <w:pStyle w:val="CaptionedFigure"/>
      </w:pPr>
      <w:bookmarkStart w:id="25" w:name="fig:002"/>
      <w:r>
        <w:drawing>
          <wp:inline>
            <wp:extent cx="4902200" cy="6616700"/>
            <wp:effectExtent b="0" l="0" r="0" t="0"/>
            <wp:docPr descr="Рис. 2: Скрипт для 1 зад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61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Скрипт для 1 задания</w:t>
      </w:r>
    </w:p>
    <w:p>
      <w:pPr>
        <w:pStyle w:val="CaptionedFigure"/>
      </w:pPr>
      <w:bookmarkStart w:id="27" w:name="fig:003"/>
      <w:r>
        <w:drawing>
          <wp:inline>
            <wp:extent cx="5334000" cy="1620892"/>
            <wp:effectExtent b="0" l="0" r="0" t="0"/>
            <wp:docPr descr="Рис. 3: 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Выполнение командного файла</w:t>
      </w:r>
    </w:p>
    <w:p>
      <w:pPr>
        <w:pStyle w:val="BodyText"/>
      </w:pPr>
      <w:r>
        <w:t xml:space="preserve">Затем изменим скрипт так, чтобы можно было запускать командный файл в одном виртуальном терминале в фоновом режиме, перенаправив его вывод в другой (рис.4-5).</w:t>
      </w:r>
    </w:p>
    <w:p>
      <w:pPr>
        <w:pStyle w:val="CaptionedFigure"/>
      </w:pPr>
      <w:bookmarkStart w:id="29" w:name="fig:004"/>
      <w:r>
        <w:drawing>
          <wp:inline>
            <wp:extent cx="5334000" cy="6414745"/>
            <wp:effectExtent b="0" l="0" r="0" t="0"/>
            <wp:docPr descr="Рис. 4: Измененный скрипт (часть 1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Измененный скрипт (часть 1)</w:t>
      </w:r>
    </w:p>
    <w:p>
      <w:pPr>
        <w:pStyle w:val="CaptionedFigure"/>
      </w:pPr>
      <w:bookmarkStart w:id="31" w:name="fig:005"/>
      <w:r>
        <w:drawing>
          <wp:inline>
            <wp:extent cx="5334000" cy="4345806"/>
            <wp:effectExtent b="0" l="0" r="0" t="0"/>
            <wp:docPr descr="Рис. 5: Измененный скрипт (часть 2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Измененный скрипт (часть 2)</w:t>
      </w:r>
    </w:p>
    <w:p>
      <w:pPr>
        <w:pStyle w:val="BodyText"/>
      </w:pPr>
      <w:r>
        <w:t xml:space="preserve">Проверим его работу (например, команда ./semafor.sh 2 4 Ожидание &gt; /dev/pts/1) и увидим, что нам отказано в доступе . Но при этом скрипт работает корректно (рис.7) при вводе команды ./semafor.sh 2 4 Ожидание.</w:t>
      </w:r>
    </w:p>
    <w:p>
      <w:pPr>
        <w:pStyle w:val="CaptionedFigure"/>
      </w:pPr>
      <w:bookmarkStart w:id="33" w:name="fig:006"/>
      <w:r>
        <w:drawing>
          <wp:inline>
            <wp:extent cx="5334000" cy="4754651"/>
            <wp:effectExtent b="0" l="0" r="0" t="0"/>
            <wp:docPr descr="Рис. 6: 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Выполнение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Перед тем как приступить к выполнению 2 задания, изучим содержимое каталога /usr/share/man/man1 (рис.8). В нем находятся архивы текстовых файлов, содержащих справку по большинству установленных в системе программ и команд.</w:t>
      </w:r>
    </w:p>
    <w:p>
      <w:pPr>
        <w:pStyle w:val="CaptionedFigure"/>
      </w:pPr>
      <w:bookmarkStart w:id="35" w:name="fig:007"/>
      <w:r>
        <w:drawing>
          <wp:inline>
            <wp:extent cx="5334000" cy="2049064"/>
            <wp:effectExtent b="0" l="0" r="0" t="0"/>
            <wp:docPr descr="Рис. 7: 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Содержимое каталога</w:t>
      </w:r>
    </w:p>
    <w:p>
      <w:pPr>
        <w:pStyle w:val="BodyText"/>
      </w:pPr>
      <w:r>
        <w:t xml:space="preserve">Реализуем команду man с помощью командного файла. Для этого создадим файл man.sh и откроем его в emacs. Напишем скрипт для выполнения задания (рис.9).</w:t>
      </w:r>
    </w:p>
    <w:p>
      <w:pPr>
        <w:pStyle w:val="CaptionedFigure"/>
      </w:pPr>
      <w:bookmarkStart w:id="37" w:name="fig:008"/>
      <w:r>
        <w:drawing>
          <wp:inline>
            <wp:extent cx="5334000" cy="1781335"/>
            <wp:effectExtent b="0" l="0" r="0" t="0"/>
            <wp:docPr descr="Рис. 8: Скрипт для 2 задания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Скрипт для 2 задания</w:t>
      </w:r>
    </w:p>
    <w:p>
      <w:pPr>
        <w:pStyle w:val="BodyText"/>
      </w:pPr>
      <w:r>
        <w:t xml:space="preserve">Проверим его работу (команды ./man.sh mkdir, ./man.sh rm, ./man.sh cat), предварительно дав ему право на выполнение с помощью команды chmod +x man.sh (рис.10). Результаты работы трех команд представлены на рисунках 11-13.</w:t>
      </w:r>
    </w:p>
    <w:p>
      <w:pPr>
        <w:pStyle w:val="CaptionedFigure"/>
      </w:pPr>
      <w:bookmarkStart w:id="39" w:name="fig:009"/>
      <w:r>
        <w:drawing>
          <wp:inline>
            <wp:extent cx="5334000" cy="505810"/>
            <wp:effectExtent b="0" l="0" r="0" t="0"/>
            <wp:docPr descr="Рис. 9: 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Выполнение командного файла</w:t>
      </w:r>
    </w:p>
    <w:p>
      <w:pPr>
        <w:pStyle w:val="CaptionedFigure"/>
      </w:pPr>
      <w:bookmarkStart w:id="41" w:name="fig:010"/>
      <w:r>
        <w:drawing>
          <wp:inline>
            <wp:extent cx="5334000" cy="3000375"/>
            <wp:effectExtent b="0" l="0" r="0" t="0"/>
            <wp:docPr descr="Рис. 10: mkdi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mkdir</w:t>
      </w:r>
    </w:p>
    <w:p>
      <w:pPr>
        <w:pStyle w:val="CaptionedFigure"/>
      </w:pPr>
      <w:bookmarkStart w:id="43" w:name="fig:011"/>
      <w:r>
        <w:drawing>
          <wp:inline>
            <wp:extent cx="5334000" cy="3000375"/>
            <wp:effectExtent b="0" l="0" r="0" t="0"/>
            <wp:docPr descr="Рис. 11: rm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rm</w:t>
      </w:r>
    </w:p>
    <w:p>
      <w:pPr>
        <w:pStyle w:val="CaptionedFigure"/>
      </w:pPr>
      <w:bookmarkStart w:id="45" w:name="fig:012"/>
      <w:r>
        <w:drawing>
          <wp:inline>
            <wp:extent cx="5334000" cy="3000375"/>
            <wp:effectExtent b="0" l="0" r="0" t="0"/>
            <wp:docPr descr="Рис. 12: ca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cat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напишим командный файл, генерирующий случайную последовательность букв латинского алфавита. Для этого создадим файл random.sh и откроем его в emacs.</w:t>
      </w:r>
    </w:p>
    <w:p>
      <w:pPr>
        <w:pStyle w:val="FirstParagraph"/>
      </w:pPr>
      <w:r>
        <w:t xml:space="preserve">Напишем скрипт для выполнения 3 задания (рис.14).</w:t>
      </w:r>
    </w:p>
    <w:p>
      <w:pPr>
        <w:pStyle w:val="CaptionedFigure"/>
      </w:pPr>
      <w:bookmarkStart w:id="47" w:name="fig:013"/>
      <w:r>
        <w:drawing>
          <wp:inline>
            <wp:extent cx="5334000" cy="871494"/>
            <wp:effectExtent b="0" l="0" r="0" t="0"/>
            <wp:docPr descr="Рис. 13: Скрипт для 3 задан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Скрипт для 3 задания</w:t>
      </w:r>
    </w:p>
    <w:p>
      <w:pPr>
        <w:pStyle w:val="BodyText"/>
      </w:pPr>
      <w:r>
        <w:t xml:space="preserve">Проверим его работу (команда ./random.sh 158), предварительно дав ему право на выполнение с помощью команды chmod +x random.sh (рис.15).</w:t>
      </w:r>
    </w:p>
    <w:p>
      <w:pPr>
        <w:pStyle w:val="CaptionedFigure"/>
      </w:pPr>
      <w:bookmarkStart w:id="49" w:name="fig:014"/>
      <w:r>
        <w:drawing>
          <wp:inline>
            <wp:extent cx="5334000" cy="387385"/>
            <wp:effectExtent b="0" l="0" r="0" t="0"/>
            <wp:docPr descr="Рис. 14: Выполнение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Выполнение командного файла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51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5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5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6"/>
        </w:numPr>
        <w:pStyle w:val="Compact"/>
      </w:pPr>
      <w:r>
        <w:t xml:space="preserve">Первый:</w:t>
      </w:r>
      <w:r>
        <w:t xml:space="preserve"> </w:t>
      </w:r>
      <w:r>
        <w:t xml:space="preserve">VAR1=“Hello,</w:t>
      </w:r>
    </w:p>
    <w:p>
      <w:pPr>
        <w:pStyle w:val="FirstParagraph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FirstParagraph"/>
      </w:pPr>
      <w:r>
        <w:t xml:space="preserve">VAR1+=” World”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8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8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8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8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8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8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numPr>
          <w:ilvl w:val="0"/>
          <w:numId w:val="1009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09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9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09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09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09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09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numPr>
          <w:ilvl w:val="0"/>
          <w:numId w:val="1010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0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0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0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1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1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1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1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№12 лабараторной работе</dc:title>
  <dc:creator>Газизова Регина</dc:creator>
  <dc:language>ru-RU</dc:language>
  <cp:keywords/>
  <dcterms:created xsi:type="dcterms:W3CDTF">2022-05-26T15:45:39Z</dcterms:created>
  <dcterms:modified xsi:type="dcterms:W3CDTF">2022-05-26T15:45:39Z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