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6B4" w:rsidRPr="00AF541F" w:rsidRDefault="004E06B4" w:rsidP="004E06B4">
      <w:pPr>
        <w:spacing w:line="480" w:lineRule="auto"/>
        <w:rPr>
          <w:rFonts w:ascii="Times New Roman" w:hAnsi="Times New Roman" w:cs="Times New Roman"/>
          <w:sz w:val="24"/>
          <w:szCs w:val="24"/>
        </w:rPr>
      </w:pPr>
    </w:p>
    <w:p w:rsidR="004E06B4" w:rsidRPr="00AF541F" w:rsidRDefault="004E06B4" w:rsidP="004E06B4">
      <w:pPr>
        <w:spacing w:line="480" w:lineRule="auto"/>
        <w:rPr>
          <w:rFonts w:ascii="Times New Roman" w:hAnsi="Times New Roman" w:cs="Times New Roman"/>
          <w:sz w:val="24"/>
          <w:szCs w:val="24"/>
        </w:rPr>
      </w:pPr>
    </w:p>
    <w:p w:rsidR="004E06B4" w:rsidRPr="00AF541F" w:rsidRDefault="004E06B4" w:rsidP="004E06B4">
      <w:pPr>
        <w:spacing w:line="480" w:lineRule="auto"/>
        <w:rPr>
          <w:rFonts w:ascii="Times New Roman" w:hAnsi="Times New Roman" w:cs="Times New Roman"/>
          <w:sz w:val="24"/>
          <w:szCs w:val="24"/>
        </w:rPr>
      </w:pPr>
    </w:p>
    <w:p w:rsidR="00FE5AFF" w:rsidRPr="00AF541F" w:rsidRDefault="00FE5AFF" w:rsidP="004E06B4">
      <w:pPr>
        <w:spacing w:line="480" w:lineRule="auto"/>
        <w:rPr>
          <w:rFonts w:ascii="Times New Roman" w:hAnsi="Times New Roman" w:cs="Times New Roman"/>
          <w:sz w:val="24"/>
          <w:szCs w:val="24"/>
        </w:rPr>
      </w:pPr>
    </w:p>
    <w:p w:rsidR="004E06B4" w:rsidRPr="00AF541F" w:rsidRDefault="00FE5AFF" w:rsidP="004E06B4">
      <w:pPr>
        <w:spacing w:line="480" w:lineRule="auto"/>
        <w:jc w:val="center"/>
        <w:rPr>
          <w:rFonts w:ascii="Times New Roman" w:hAnsi="Times New Roman" w:cs="Times New Roman"/>
          <w:sz w:val="24"/>
          <w:szCs w:val="24"/>
        </w:rPr>
      </w:pPr>
      <w:r w:rsidRPr="00AF541F">
        <w:rPr>
          <w:rFonts w:ascii="Times New Roman" w:hAnsi="Times New Roman" w:cs="Times New Roman"/>
          <w:sz w:val="24"/>
          <w:szCs w:val="24"/>
        </w:rPr>
        <w:t>The Florida Disaster:</w:t>
      </w:r>
    </w:p>
    <w:p w:rsidR="00FE5AFF" w:rsidRPr="00AF541F" w:rsidRDefault="00072EC1" w:rsidP="004E06B4">
      <w:pPr>
        <w:spacing w:line="480" w:lineRule="auto"/>
        <w:jc w:val="center"/>
        <w:rPr>
          <w:rFonts w:ascii="Times New Roman" w:hAnsi="Times New Roman" w:cs="Times New Roman"/>
          <w:sz w:val="24"/>
          <w:szCs w:val="24"/>
        </w:rPr>
      </w:pPr>
      <w:r w:rsidRPr="00AF541F">
        <w:rPr>
          <w:rFonts w:ascii="Times New Roman" w:hAnsi="Times New Roman" w:cs="Times New Roman"/>
          <w:sz w:val="24"/>
          <w:szCs w:val="24"/>
        </w:rPr>
        <w:t xml:space="preserve">Why So Much </w:t>
      </w:r>
      <w:r w:rsidR="00FE5AFF" w:rsidRPr="00AF541F">
        <w:rPr>
          <w:rFonts w:ascii="Times New Roman" w:hAnsi="Times New Roman" w:cs="Times New Roman"/>
          <w:sz w:val="24"/>
          <w:szCs w:val="24"/>
        </w:rPr>
        <w:t>Went Wrong for Al Gore in the United States Presidential Election of 2000</w:t>
      </w:r>
    </w:p>
    <w:p w:rsidR="004E06B4" w:rsidRPr="00AF541F" w:rsidRDefault="004E06B4" w:rsidP="004E06B4">
      <w:pPr>
        <w:spacing w:line="480" w:lineRule="auto"/>
        <w:rPr>
          <w:rFonts w:ascii="Times New Roman" w:hAnsi="Times New Roman" w:cs="Times New Roman"/>
          <w:sz w:val="24"/>
          <w:szCs w:val="24"/>
        </w:rPr>
      </w:pPr>
    </w:p>
    <w:p w:rsidR="004E06B4" w:rsidRPr="00AF541F" w:rsidRDefault="004E06B4" w:rsidP="004E06B4">
      <w:pPr>
        <w:spacing w:line="480" w:lineRule="auto"/>
        <w:rPr>
          <w:rFonts w:ascii="Times New Roman" w:hAnsi="Times New Roman" w:cs="Times New Roman"/>
          <w:sz w:val="24"/>
          <w:szCs w:val="24"/>
        </w:rPr>
      </w:pPr>
    </w:p>
    <w:p w:rsidR="00FE5AFF" w:rsidRPr="00AF541F" w:rsidRDefault="00FE5AFF" w:rsidP="004E06B4">
      <w:pPr>
        <w:spacing w:line="480" w:lineRule="auto"/>
        <w:rPr>
          <w:rFonts w:ascii="Times New Roman" w:hAnsi="Times New Roman" w:cs="Times New Roman"/>
          <w:sz w:val="24"/>
          <w:szCs w:val="24"/>
        </w:rPr>
      </w:pPr>
    </w:p>
    <w:p w:rsidR="00FE5AFF" w:rsidRPr="00AF541F" w:rsidRDefault="00FE5AFF" w:rsidP="004E06B4">
      <w:pPr>
        <w:spacing w:line="480" w:lineRule="auto"/>
        <w:rPr>
          <w:rFonts w:ascii="Times New Roman" w:hAnsi="Times New Roman" w:cs="Times New Roman"/>
          <w:sz w:val="24"/>
          <w:szCs w:val="24"/>
        </w:rPr>
      </w:pPr>
    </w:p>
    <w:p w:rsidR="004E06B4" w:rsidRPr="00AF541F" w:rsidRDefault="004E06B4" w:rsidP="004E06B4">
      <w:pPr>
        <w:spacing w:line="480" w:lineRule="auto"/>
        <w:rPr>
          <w:rFonts w:ascii="Times New Roman" w:hAnsi="Times New Roman" w:cs="Times New Roman"/>
          <w:sz w:val="24"/>
          <w:szCs w:val="24"/>
        </w:rPr>
      </w:pPr>
    </w:p>
    <w:p w:rsidR="004E06B4" w:rsidRPr="00AF541F" w:rsidRDefault="00661865" w:rsidP="00661865">
      <w:pPr>
        <w:spacing w:line="240" w:lineRule="auto"/>
        <w:jc w:val="center"/>
        <w:rPr>
          <w:rFonts w:ascii="Times New Roman" w:hAnsi="Times New Roman" w:cs="Times New Roman"/>
          <w:sz w:val="24"/>
          <w:szCs w:val="24"/>
        </w:rPr>
      </w:pPr>
      <w:r w:rsidRPr="00AF541F">
        <w:rPr>
          <w:rFonts w:ascii="Times New Roman" w:hAnsi="Times New Roman" w:cs="Times New Roman"/>
          <w:sz w:val="24"/>
          <w:szCs w:val="24"/>
        </w:rPr>
        <w:softHyphen/>
      </w:r>
      <w:r w:rsidRPr="00AF541F">
        <w:rPr>
          <w:rFonts w:ascii="Times New Roman" w:hAnsi="Times New Roman" w:cs="Times New Roman"/>
          <w:sz w:val="24"/>
          <w:szCs w:val="24"/>
        </w:rPr>
        <w:softHyphen/>
      </w:r>
      <w:r w:rsidRPr="00AF541F">
        <w:rPr>
          <w:rFonts w:ascii="Times New Roman" w:hAnsi="Times New Roman" w:cs="Times New Roman"/>
          <w:sz w:val="24"/>
          <w:szCs w:val="24"/>
        </w:rPr>
        <w:softHyphen/>
      </w:r>
      <w:r w:rsidR="004E06B4" w:rsidRPr="00AF541F">
        <w:rPr>
          <w:rFonts w:ascii="Times New Roman" w:hAnsi="Times New Roman" w:cs="Times New Roman"/>
          <w:sz w:val="24"/>
          <w:szCs w:val="24"/>
        </w:rPr>
        <w:t>Ryan Williams</w:t>
      </w:r>
    </w:p>
    <w:p w:rsidR="004E06B4" w:rsidRPr="00AF541F" w:rsidRDefault="004E06B4" w:rsidP="009E1E1C">
      <w:pPr>
        <w:spacing w:line="240" w:lineRule="auto"/>
        <w:jc w:val="center"/>
        <w:rPr>
          <w:rFonts w:ascii="Times New Roman" w:hAnsi="Times New Roman" w:cs="Times New Roman"/>
          <w:sz w:val="24"/>
          <w:szCs w:val="24"/>
        </w:rPr>
      </w:pPr>
      <w:r w:rsidRPr="00AF541F">
        <w:rPr>
          <w:rFonts w:ascii="Times New Roman" w:hAnsi="Times New Roman" w:cs="Times New Roman"/>
          <w:sz w:val="24"/>
          <w:szCs w:val="24"/>
        </w:rPr>
        <w:t>History 300W: Researching &amp; Writing History</w:t>
      </w:r>
    </w:p>
    <w:p w:rsidR="004E06B4" w:rsidRPr="00AF541F" w:rsidRDefault="00AC083D" w:rsidP="009E1E1C">
      <w:pPr>
        <w:spacing w:line="240" w:lineRule="auto"/>
        <w:jc w:val="center"/>
        <w:rPr>
          <w:rFonts w:ascii="Times New Roman" w:hAnsi="Times New Roman" w:cs="Times New Roman"/>
          <w:sz w:val="24"/>
          <w:szCs w:val="24"/>
        </w:rPr>
      </w:pPr>
      <w:r w:rsidRPr="00AF541F">
        <w:rPr>
          <w:rFonts w:ascii="Times New Roman" w:hAnsi="Times New Roman" w:cs="Times New Roman"/>
          <w:sz w:val="24"/>
          <w:szCs w:val="24"/>
        </w:rPr>
        <w:t>Professor</w:t>
      </w:r>
      <w:r w:rsidR="004E06B4" w:rsidRPr="00AF541F">
        <w:rPr>
          <w:rFonts w:ascii="Times New Roman" w:hAnsi="Times New Roman" w:cs="Times New Roman"/>
          <w:sz w:val="24"/>
          <w:szCs w:val="24"/>
        </w:rPr>
        <w:t xml:space="preserve"> Mary Strasma</w:t>
      </w:r>
    </w:p>
    <w:p w:rsidR="004E06B4" w:rsidRPr="00AF541F" w:rsidRDefault="004E06B4" w:rsidP="009E1E1C">
      <w:pPr>
        <w:spacing w:line="240" w:lineRule="auto"/>
        <w:jc w:val="center"/>
        <w:rPr>
          <w:rFonts w:ascii="Times New Roman" w:hAnsi="Times New Roman" w:cs="Times New Roman"/>
          <w:sz w:val="24"/>
          <w:szCs w:val="24"/>
        </w:rPr>
      </w:pPr>
      <w:r w:rsidRPr="00AF541F">
        <w:rPr>
          <w:rFonts w:ascii="Times New Roman" w:hAnsi="Times New Roman" w:cs="Times New Roman"/>
          <w:sz w:val="24"/>
          <w:szCs w:val="24"/>
        </w:rPr>
        <w:t>November 1</w:t>
      </w:r>
      <w:r w:rsidR="00FF12BB" w:rsidRPr="00AF541F">
        <w:rPr>
          <w:rFonts w:ascii="Times New Roman" w:hAnsi="Times New Roman" w:cs="Times New Roman"/>
          <w:sz w:val="24"/>
          <w:szCs w:val="24"/>
        </w:rPr>
        <w:t>5</w:t>
      </w:r>
      <w:r w:rsidRPr="00AF541F">
        <w:rPr>
          <w:rFonts w:ascii="Times New Roman" w:hAnsi="Times New Roman" w:cs="Times New Roman"/>
          <w:sz w:val="24"/>
          <w:szCs w:val="24"/>
        </w:rPr>
        <w:t>, 2020</w:t>
      </w:r>
    </w:p>
    <w:p w:rsidR="00FE5AFF" w:rsidRPr="00AF541F" w:rsidRDefault="00FE5AFF" w:rsidP="004E06B4">
      <w:pPr>
        <w:spacing w:line="480" w:lineRule="auto"/>
        <w:rPr>
          <w:rFonts w:ascii="Times New Roman" w:hAnsi="Times New Roman" w:cs="Times New Roman"/>
          <w:sz w:val="24"/>
          <w:szCs w:val="24"/>
        </w:rPr>
      </w:pPr>
    </w:p>
    <w:p w:rsidR="004E06B4" w:rsidRPr="00AF541F" w:rsidRDefault="004E06B4" w:rsidP="00FE5AFF">
      <w:pPr>
        <w:spacing w:line="480" w:lineRule="auto"/>
        <w:rPr>
          <w:rFonts w:ascii="Times New Roman" w:hAnsi="Times New Roman" w:cs="Times New Roman"/>
          <w:sz w:val="24"/>
          <w:szCs w:val="24"/>
        </w:rPr>
      </w:pPr>
    </w:p>
    <w:p w:rsidR="009E1E1C" w:rsidRPr="00AF541F" w:rsidRDefault="009E1E1C" w:rsidP="00FE5AFF">
      <w:pPr>
        <w:spacing w:line="480" w:lineRule="auto"/>
        <w:rPr>
          <w:rFonts w:ascii="Times New Roman" w:hAnsi="Times New Roman" w:cs="Times New Roman"/>
          <w:sz w:val="24"/>
          <w:szCs w:val="24"/>
        </w:rPr>
      </w:pPr>
    </w:p>
    <w:p w:rsidR="00FE5AFF" w:rsidRPr="00AF541F" w:rsidRDefault="00FE5AFF" w:rsidP="00FE5AFF">
      <w:pPr>
        <w:spacing w:line="480" w:lineRule="auto"/>
        <w:rPr>
          <w:rFonts w:ascii="Times New Roman" w:hAnsi="Times New Roman" w:cs="Times New Roman"/>
          <w:sz w:val="24"/>
          <w:szCs w:val="24"/>
        </w:rPr>
      </w:pPr>
    </w:p>
    <w:p w:rsidR="00251D43" w:rsidRPr="00AF541F" w:rsidRDefault="00FE5AFF" w:rsidP="00413C87">
      <w:pPr>
        <w:spacing w:line="480" w:lineRule="auto"/>
        <w:rPr>
          <w:rFonts w:ascii="Times New Roman" w:hAnsi="Times New Roman" w:cs="Times New Roman"/>
          <w:sz w:val="24"/>
          <w:szCs w:val="24"/>
        </w:rPr>
      </w:pPr>
      <w:r w:rsidRPr="00AF541F">
        <w:rPr>
          <w:rFonts w:ascii="Times New Roman" w:hAnsi="Times New Roman" w:cs="Times New Roman"/>
          <w:sz w:val="24"/>
          <w:szCs w:val="24"/>
        </w:rPr>
        <w:lastRenderedPageBreak/>
        <w:tab/>
      </w:r>
      <w:r w:rsidR="00CB12EE" w:rsidRPr="00AF541F">
        <w:rPr>
          <w:rFonts w:ascii="Times New Roman" w:hAnsi="Times New Roman" w:cs="Times New Roman"/>
          <w:sz w:val="24"/>
          <w:szCs w:val="24"/>
        </w:rPr>
        <w:t xml:space="preserve">The election season in the United States of America is one of the longest on Earth. Many nations have laws in place to restrict the length of their federal elections. Mexican law, </w:t>
      </w:r>
      <w:r w:rsidR="00670111">
        <w:rPr>
          <w:rFonts w:ascii="Times New Roman" w:hAnsi="Times New Roman" w:cs="Times New Roman"/>
          <w:sz w:val="24"/>
          <w:szCs w:val="24"/>
        </w:rPr>
        <w:t xml:space="preserve">restricts </w:t>
      </w:r>
      <w:r w:rsidR="00CB12EE" w:rsidRPr="00AF541F">
        <w:rPr>
          <w:rFonts w:ascii="Times New Roman" w:hAnsi="Times New Roman" w:cs="Times New Roman"/>
          <w:sz w:val="24"/>
          <w:szCs w:val="24"/>
        </w:rPr>
        <w:t>the nation’s general el</w:t>
      </w:r>
      <w:r w:rsidR="009633FB" w:rsidRPr="00AF541F">
        <w:rPr>
          <w:rFonts w:ascii="Times New Roman" w:hAnsi="Times New Roman" w:cs="Times New Roman"/>
          <w:sz w:val="24"/>
          <w:szCs w:val="24"/>
        </w:rPr>
        <w:t>ection campaigns are restricted to begin only 90 days prior to the election, with all campaigning to stop three days before Mexican Election Day.</w:t>
      </w:r>
      <w:r w:rsidR="009633FB" w:rsidRPr="00AF541F">
        <w:rPr>
          <w:rStyle w:val="FootnoteReference"/>
          <w:rFonts w:ascii="Times New Roman" w:hAnsi="Times New Roman" w:cs="Times New Roman"/>
          <w:sz w:val="24"/>
          <w:szCs w:val="24"/>
        </w:rPr>
        <w:footnoteReference w:id="1"/>
      </w:r>
      <w:r w:rsidR="009633FB" w:rsidRPr="00AF541F">
        <w:rPr>
          <w:rFonts w:ascii="Times New Roman" w:hAnsi="Times New Roman" w:cs="Times New Roman"/>
          <w:sz w:val="24"/>
          <w:szCs w:val="24"/>
        </w:rPr>
        <w:t xml:space="preserve"> In France, presidential elections are limited to two weeks,</w:t>
      </w:r>
      <w:r w:rsidR="009633FB" w:rsidRPr="00AF541F">
        <w:rPr>
          <w:rStyle w:val="FootnoteReference"/>
          <w:rFonts w:ascii="Times New Roman" w:hAnsi="Times New Roman" w:cs="Times New Roman"/>
          <w:sz w:val="24"/>
          <w:szCs w:val="24"/>
        </w:rPr>
        <w:footnoteReference w:id="2"/>
      </w:r>
      <w:r w:rsidR="009633FB" w:rsidRPr="00AF541F">
        <w:rPr>
          <w:rFonts w:ascii="Times New Roman" w:hAnsi="Times New Roman" w:cs="Times New Roman"/>
          <w:sz w:val="24"/>
          <w:szCs w:val="24"/>
        </w:rPr>
        <w:t xml:space="preserve"> and in Japan, a mere twelve days.</w:t>
      </w:r>
      <w:r w:rsidR="009633FB" w:rsidRPr="00AF541F">
        <w:rPr>
          <w:rStyle w:val="FootnoteReference"/>
          <w:rFonts w:ascii="Times New Roman" w:hAnsi="Times New Roman" w:cs="Times New Roman"/>
          <w:sz w:val="24"/>
          <w:szCs w:val="24"/>
        </w:rPr>
        <w:footnoteReference w:id="3"/>
      </w:r>
      <w:r w:rsidR="009633FB" w:rsidRPr="00AF541F">
        <w:rPr>
          <w:rFonts w:ascii="Times New Roman" w:hAnsi="Times New Roman" w:cs="Times New Roman"/>
          <w:sz w:val="24"/>
          <w:szCs w:val="24"/>
        </w:rPr>
        <w:t xml:space="preserve"> </w:t>
      </w:r>
      <w:r w:rsidR="00F332F1" w:rsidRPr="00AF541F">
        <w:rPr>
          <w:rFonts w:ascii="Times New Roman" w:hAnsi="Times New Roman" w:cs="Times New Roman"/>
          <w:sz w:val="24"/>
          <w:szCs w:val="24"/>
        </w:rPr>
        <w:t xml:space="preserve">In contrast with these nations, the United States has no federal law restricting the time a candidate may begin to campaign </w:t>
      </w:r>
      <w:r w:rsidR="007700F8" w:rsidRPr="00AF541F">
        <w:rPr>
          <w:rFonts w:ascii="Times New Roman" w:hAnsi="Times New Roman" w:cs="Times New Roman"/>
          <w:sz w:val="24"/>
          <w:szCs w:val="24"/>
        </w:rPr>
        <w:t xml:space="preserve">for </w:t>
      </w:r>
      <w:r w:rsidR="00F332F1" w:rsidRPr="00AF541F">
        <w:rPr>
          <w:rFonts w:ascii="Times New Roman" w:hAnsi="Times New Roman" w:cs="Times New Roman"/>
          <w:sz w:val="24"/>
          <w:szCs w:val="24"/>
        </w:rPr>
        <w:t xml:space="preserve">any federal office, including </w:t>
      </w:r>
      <w:r w:rsidR="001169E8" w:rsidRPr="00AF541F">
        <w:rPr>
          <w:rFonts w:ascii="Times New Roman" w:hAnsi="Times New Roman" w:cs="Times New Roman"/>
          <w:sz w:val="24"/>
          <w:szCs w:val="24"/>
        </w:rPr>
        <w:t xml:space="preserve">that of the </w:t>
      </w:r>
      <w:r w:rsidR="00F332F1" w:rsidRPr="00AF541F">
        <w:rPr>
          <w:rFonts w:ascii="Times New Roman" w:hAnsi="Times New Roman" w:cs="Times New Roman"/>
          <w:sz w:val="24"/>
          <w:szCs w:val="24"/>
        </w:rPr>
        <w:t>President of the United States.</w:t>
      </w:r>
      <w:r w:rsidR="00F332F1" w:rsidRPr="00AF541F">
        <w:rPr>
          <w:rStyle w:val="FootnoteReference"/>
          <w:rFonts w:ascii="Times New Roman" w:hAnsi="Times New Roman" w:cs="Times New Roman"/>
          <w:sz w:val="24"/>
          <w:szCs w:val="24"/>
        </w:rPr>
        <w:footnoteReference w:id="4"/>
      </w:r>
      <w:r w:rsidR="001C3C74" w:rsidRPr="00AF541F">
        <w:rPr>
          <w:rFonts w:ascii="Times New Roman" w:hAnsi="Times New Roman" w:cs="Times New Roman"/>
          <w:sz w:val="24"/>
          <w:szCs w:val="24"/>
        </w:rPr>
        <w:t xml:space="preserve"> This makes the United States</w:t>
      </w:r>
      <w:r w:rsidR="007700F8" w:rsidRPr="00AF541F">
        <w:rPr>
          <w:rFonts w:ascii="Times New Roman" w:hAnsi="Times New Roman" w:cs="Times New Roman"/>
          <w:sz w:val="24"/>
          <w:szCs w:val="24"/>
        </w:rPr>
        <w:t>’</w:t>
      </w:r>
      <w:r w:rsidR="001C3C74" w:rsidRPr="00AF541F">
        <w:rPr>
          <w:rFonts w:ascii="Times New Roman" w:hAnsi="Times New Roman" w:cs="Times New Roman"/>
          <w:sz w:val="24"/>
          <w:szCs w:val="24"/>
        </w:rPr>
        <w:t xml:space="preserve"> presidential election season a very long and grueling one for the American voter, as campaign and election information domina</w:t>
      </w:r>
      <w:r w:rsidR="000F2F51" w:rsidRPr="00AF541F">
        <w:rPr>
          <w:rFonts w:ascii="Times New Roman" w:hAnsi="Times New Roman" w:cs="Times New Roman"/>
          <w:sz w:val="24"/>
          <w:szCs w:val="24"/>
        </w:rPr>
        <w:t>tes</w:t>
      </w:r>
      <w:r w:rsidR="001C3C74" w:rsidRPr="00AF541F">
        <w:rPr>
          <w:rFonts w:ascii="Times New Roman" w:hAnsi="Times New Roman" w:cs="Times New Roman"/>
          <w:sz w:val="24"/>
          <w:szCs w:val="24"/>
        </w:rPr>
        <w:t xml:space="preserve"> news network’s airwaves and political advertisements dominate every channel’</w:t>
      </w:r>
      <w:r w:rsidR="002F5338" w:rsidRPr="00AF541F">
        <w:rPr>
          <w:rFonts w:ascii="Times New Roman" w:hAnsi="Times New Roman" w:cs="Times New Roman"/>
          <w:sz w:val="24"/>
          <w:szCs w:val="24"/>
        </w:rPr>
        <w:t xml:space="preserve">s advertisement space. Yard signs and billboards endorsing </w:t>
      </w:r>
      <w:r w:rsidR="00D8518F" w:rsidRPr="00AF541F">
        <w:rPr>
          <w:rFonts w:ascii="Times New Roman" w:hAnsi="Times New Roman" w:cs="Times New Roman"/>
          <w:sz w:val="24"/>
          <w:szCs w:val="24"/>
        </w:rPr>
        <w:t>or attacking candidates become commonplace,</w:t>
      </w:r>
      <w:r w:rsidR="00D8518F" w:rsidRPr="00AF541F">
        <w:rPr>
          <w:rStyle w:val="FootnoteReference"/>
          <w:rFonts w:ascii="Times New Roman" w:hAnsi="Times New Roman" w:cs="Times New Roman"/>
          <w:sz w:val="24"/>
          <w:szCs w:val="24"/>
        </w:rPr>
        <w:footnoteReference w:id="5"/>
      </w:r>
      <w:r w:rsidR="00D8518F" w:rsidRPr="00AF541F">
        <w:rPr>
          <w:rFonts w:ascii="Times New Roman" w:hAnsi="Times New Roman" w:cs="Times New Roman"/>
          <w:sz w:val="24"/>
          <w:szCs w:val="24"/>
        </w:rPr>
        <w:t xml:space="preserve"> and politics, already a divisive and uncomfortable topic for many, bec</w:t>
      </w:r>
      <w:r w:rsidR="00251D43" w:rsidRPr="00AF541F">
        <w:rPr>
          <w:rFonts w:ascii="Times New Roman" w:hAnsi="Times New Roman" w:cs="Times New Roman"/>
          <w:sz w:val="24"/>
          <w:szCs w:val="24"/>
        </w:rPr>
        <w:t>ome more and more discussed in</w:t>
      </w:r>
      <w:r w:rsidR="00D8518F" w:rsidRPr="00AF541F">
        <w:rPr>
          <w:rFonts w:ascii="Times New Roman" w:hAnsi="Times New Roman" w:cs="Times New Roman"/>
          <w:sz w:val="24"/>
          <w:szCs w:val="24"/>
        </w:rPr>
        <w:t xml:space="preserve"> homes, schools, and workplaces across the country. Election season in the United States of America is </w:t>
      </w:r>
      <w:r w:rsidR="00251D43" w:rsidRPr="00AF541F">
        <w:rPr>
          <w:rFonts w:ascii="Times New Roman" w:hAnsi="Times New Roman" w:cs="Times New Roman"/>
          <w:sz w:val="24"/>
          <w:szCs w:val="24"/>
        </w:rPr>
        <w:t xml:space="preserve">simply </w:t>
      </w:r>
      <w:r w:rsidR="00D8518F" w:rsidRPr="00AF541F">
        <w:rPr>
          <w:rFonts w:ascii="Times New Roman" w:hAnsi="Times New Roman" w:cs="Times New Roman"/>
          <w:sz w:val="24"/>
          <w:szCs w:val="24"/>
        </w:rPr>
        <w:t>unavoidable.</w:t>
      </w:r>
      <w:r w:rsidR="001B2E30">
        <w:rPr>
          <w:rFonts w:ascii="Times New Roman" w:hAnsi="Times New Roman" w:cs="Times New Roman"/>
          <w:sz w:val="24"/>
          <w:szCs w:val="24"/>
        </w:rPr>
        <w:t xml:space="preserve"> </w:t>
      </w:r>
      <w:r w:rsidR="00A46B86" w:rsidRPr="00AF541F">
        <w:rPr>
          <w:rFonts w:ascii="Times New Roman" w:hAnsi="Times New Roman" w:cs="Times New Roman"/>
          <w:sz w:val="24"/>
          <w:szCs w:val="24"/>
        </w:rPr>
        <w:t>No pundit could predict how long it would take to determine a wi</w:t>
      </w:r>
      <w:r w:rsidR="001B2E30">
        <w:rPr>
          <w:rFonts w:ascii="Times New Roman" w:hAnsi="Times New Roman" w:cs="Times New Roman"/>
          <w:sz w:val="24"/>
          <w:szCs w:val="24"/>
        </w:rPr>
        <w:t>nner to the 2000 United States presidential e</w:t>
      </w:r>
      <w:r w:rsidR="00A46B86" w:rsidRPr="00AF541F">
        <w:rPr>
          <w:rFonts w:ascii="Times New Roman" w:hAnsi="Times New Roman" w:cs="Times New Roman"/>
          <w:sz w:val="24"/>
          <w:szCs w:val="24"/>
        </w:rPr>
        <w:t xml:space="preserve">lection. </w:t>
      </w:r>
      <w:r w:rsidR="00E31C98" w:rsidRPr="00AF541F">
        <w:rPr>
          <w:rFonts w:ascii="Times New Roman" w:hAnsi="Times New Roman" w:cs="Times New Roman"/>
          <w:sz w:val="24"/>
          <w:szCs w:val="24"/>
        </w:rPr>
        <w:t xml:space="preserve">A heated legal battle, both campaigns fought over the battleground state of Florida, where final margin of victory was incredibly slim, in favor of </w:t>
      </w:r>
      <w:r w:rsidR="00E31C98" w:rsidRPr="00AF541F">
        <w:rPr>
          <w:rFonts w:ascii="Times New Roman" w:hAnsi="Times New Roman" w:cs="Times New Roman"/>
          <w:sz w:val="24"/>
          <w:szCs w:val="24"/>
        </w:rPr>
        <w:lastRenderedPageBreak/>
        <w:t xml:space="preserve">Texas Governor George W. Bush. </w:t>
      </w:r>
      <w:r w:rsidR="001D5F31" w:rsidRPr="00AF541F">
        <w:rPr>
          <w:rFonts w:ascii="Times New Roman" w:hAnsi="Times New Roman" w:cs="Times New Roman"/>
          <w:sz w:val="24"/>
          <w:szCs w:val="24"/>
          <w:u w:val="single"/>
        </w:rPr>
        <w:t>Th</w:t>
      </w:r>
      <w:r w:rsidR="00091ACE" w:rsidRPr="00AF541F">
        <w:rPr>
          <w:rFonts w:ascii="Times New Roman" w:hAnsi="Times New Roman" w:cs="Times New Roman"/>
          <w:sz w:val="24"/>
          <w:szCs w:val="24"/>
          <w:u w:val="single"/>
        </w:rPr>
        <w:t xml:space="preserve">e will of the </w:t>
      </w:r>
      <w:r w:rsidR="001D5F31" w:rsidRPr="00AF541F">
        <w:rPr>
          <w:rFonts w:ascii="Times New Roman" w:hAnsi="Times New Roman" w:cs="Times New Roman"/>
          <w:sz w:val="24"/>
          <w:szCs w:val="24"/>
          <w:u w:val="single"/>
        </w:rPr>
        <w:t>Florida voter</w:t>
      </w:r>
      <w:r w:rsidR="00091ACE" w:rsidRPr="00AF541F">
        <w:rPr>
          <w:rFonts w:ascii="Times New Roman" w:hAnsi="Times New Roman" w:cs="Times New Roman"/>
          <w:sz w:val="24"/>
          <w:szCs w:val="24"/>
          <w:u w:val="single"/>
        </w:rPr>
        <w:t xml:space="preserve"> was not the reason </w:t>
      </w:r>
      <w:r w:rsidR="001B2E30">
        <w:rPr>
          <w:rFonts w:ascii="Times New Roman" w:hAnsi="Times New Roman" w:cs="Times New Roman"/>
          <w:sz w:val="24"/>
          <w:szCs w:val="24"/>
          <w:u w:val="single"/>
        </w:rPr>
        <w:t xml:space="preserve">why </w:t>
      </w:r>
      <w:r w:rsidR="00091ACE" w:rsidRPr="00AF541F">
        <w:rPr>
          <w:rFonts w:ascii="Times New Roman" w:hAnsi="Times New Roman" w:cs="Times New Roman"/>
          <w:sz w:val="24"/>
          <w:szCs w:val="24"/>
          <w:u w:val="single"/>
        </w:rPr>
        <w:t>George W. Bush became the 43</w:t>
      </w:r>
      <w:r w:rsidR="00091ACE" w:rsidRPr="00AF541F">
        <w:rPr>
          <w:rFonts w:ascii="Times New Roman" w:hAnsi="Times New Roman" w:cs="Times New Roman"/>
          <w:sz w:val="24"/>
          <w:szCs w:val="24"/>
          <w:u w:val="single"/>
          <w:vertAlign w:val="superscript"/>
        </w:rPr>
        <w:t>rd</w:t>
      </w:r>
      <w:r w:rsidR="00091ACE" w:rsidRPr="00AF541F">
        <w:rPr>
          <w:rFonts w:ascii="Times New Roman" w:hAnsi="Times New Roman" w:cs="Times New Roman"/>
          <w:sz w:val="24"/>
          <w:szCs w:val="24"/>
          <w:u w:val="single"/>
        </w:rPr>
        <w:t xml:space="preserve"> President of</w:t>
      </w:r>
      <w:r w:rsidR="00416571" w:rsidRPr="00AF541F">
        <w:rPr>
          <w:rFonts w:ascii="Times New Roman" w:hAnsi="Times New Roman" w:cs="Times New Roman"/>
          <w:sz w:val="24"/>
          <w:szCs w:val="24"/>
          <w:u w:val="single"/>
        </w:rPr>
        <w:t xml:space="preserve"> the United States of America, rather </w:t>
      </w:r>
      <w:r w:rsidR="001D5F31" w:rsidRPr="00AF541F">
        <w:rPr>
          <w:rFonts w:ascii="Times New Roman" w:hAnsi="Times New Roman" w:cs="Times New Roman"/>
          <w:sz w:val="24"/>
          <w:szCs w:val="24"/>
          <w:u w:val="single"/>
        </w:rPr>
        <w:t>it was</w:t>
      </w:r>
      <w:r w:rsidR="00416571" w:rsidRPr="00AF541F">
        <w:rPr>
          <w:rFonts w:ascii="Times New Roman" w:hAnsi="Times New Roman" w:cs="Times New Roman"/>
          <w:sz w:val="24"/>
          <w:szCs w:val="24"/>
          <w:u w:val="single"/>
        </w:rPr>
        <w:t xml:space="preserve"> a combination of</w:t>
      </w:r>
      <w:r w:rsidR="00091ACE" w:rsidRPr="00AF541F">
        <w:rPr>
          <w:rFonts w:ascii="Times New Roman" w:hAnsi="Times New Roman" w:cs="Times New Roman"/>
          <w:sz w:val="24"/>
          <w:szCs w:val="24"/>
          <w:u w:val="single"/>
        </w:rPr>
        <w:t xml:space="preserve"> partisan domination, </w:t>
      </w:r>
      <w:r w:rsidR="00780181">
        <w:rPr>
          <w:rFonts w:ascii="Times New Roman" w:hAnsi="Times New Roman" w:cs="Times New Roman"/>
          <w:sz w:val="24"/>
          <w:szCs w:val="24"/>
          <w:u w:val="single"/>
        </w:rPr>
        <w:t>a</w:t>
      </w:r>
      <w:r w:rsidR="00091ACE" w:rsidRPr="00AF541F">
        <w:rPr>
          <w:rFonts w:ascii="Times New Roman" w:hAnsi="Times New Roman" w:cs="Times New Roman"/>
          <w:sz w:val="24"/>
          <w:szCs w:val="24"/>
          <w:u w:val="single"/>
        </w:rPr>
        <w:t xml:space="preserve"> poorly designed butterfly ba</w:t>
      </w:r>
      <w:r w:rsidR="001B2E30">
        <w:rPr>
          <w:rFonts w:ascii="Times New Roman" w:hAnsi="Times New Roman" w:cs="Times New Roman"/>
          <w:sz w:val="24"/>
          <w:szCs w:val="24"/>
          <w:u w:val="single"/>
        </w:rPr>
        <w:t>llot in Palm Beach County, and felon</w:t>
      </w:r>
      <w:r w:rsidR="00091ACE" w:rsidRPr="00AF541F">
        <w:rPr>
          <w:rFonts w:ascii="Times New Roman" w:hAnsi="Times New Roman" w:cs="Times New Roman"/>
          <w:sz w:val="24"/>
          <w:szCs w:val="24"/>
          <w:u w:val="single"/>
        </w:rPr>
        <w:t xml:space="preserve"> disenfranchisem</w:t>
      </w:r>
      <w:r w:rsidR="00416571" w:rsidRPr="00AF541F">
        <w:rPr>
          <w:rFonts w:ascii="Times New Roman" w:hAnsi="Times New Roman" w:cs="Times New Roman"/>
          <w:sz w:val="24"/>
          <w:szCs w:val="24"/>
          <w:u w:val="single"/>
        </w:rPr>
        <w:t>ent</w:t>
      </w:r>
      <w:r w:rsidR="001B2E30">
        <w:rPr>
          <w:rFonts w:ascii="Times New Roman" w:hAnsi="Times New Roman" w:cs="Times New Roman"/>
          <w:sz w:val="24"/>
          <w:szCs w:val="24"/>
          <w:u w:val="single"/>
        </w:rPr>
        <w:t xml:space="preserve"> that cleared Bush’s path to the presidency</w:t>
      </w:r>
      <w:r w:rsidR="00416571" w:rsidRPr="00AF541F">
        <w:rPr>
          <w:rFonts w:ascii="Times New Roman" w:hAnsi="Times New Roman" w:cs="Times New Roman"/>
          <w:sz w:val="24"/>
          <w:szCs w:val="24"/>
          <w:u w:val="single"/>
        </w:rPr>
        <w:t xml:space="preserve">. </w:t>
      </w:r>
    </w:p>
    <w:p w:rsidR="007D0999" w:rsidRPr="00AF541F" w:rsidRDefault="00053A3A" w:rsidP="00E31C98">
      <w:pPr>
        <w:spacing w:line="480" w:lineRule="auto"/>
        <w:ind w:firstLine="720"/>
        <w:rPr>
          <w:rFonts w:ascii="Times New Roman" w:hAnsi="Times New Roman" w:cs="Times New Roman"/>
          <w:sz w:val="24"/>
          <w:szCs w:val="24"/>
        </w:rPr>
      </w:pPr>
      <w:r w:rsidRPr="00AF541F">
        <w:rPr>
          <w:rFonts w:ascii="Times New Roman" w:hAnsi="Times New Roman" w:cs="Times New Roman"/>
          <w:sz w:val="24"/>
          <w:szCs w:val="24"/>
        </w:rPr>
        <w:t>On June 12</w:t>
      </w:r>
      <w:r w:rsidRPr="00AF541F">
        <w:rPr>
          <w:rFonts w:ascii="Times New Roman" w:hAnsi="Times New Roman" w:cs="Times New Roman"/>
          <w:sz w:val="24"/>
          <w:szCs w:val="24"/>
          <w:vertAlign w:val="superscript"/>
        </w:rPr>
        <w:t>th</w:t>
      </w:r>
      <w:r w:rsidR="00941529">
        <w:rPr>
          <w:rFonts w:ascii="Times New Roman" w:hAnsi="Times New Roman" w:cs="Times New Roman"/>
          <w:sz w:val="24"/>
          <w:szCs w:val="24"/>
        </w:rPr>
        <w:t>, 1999, then</w:t>
      </w:r>
      <w:r w:rsidR="007259BA" w:rsidRPr="00AF541F">
        <w:rPr>
          <w:rFonts w:ascii="Times New Roman" w:hAnsi="Times New Roman" w:cs="Times New Roman"/>
          <w:sz w:val="24"/>
          <w:szCs w:val="24"/>
        </w:rPr>
        <w:t xml:space="preserve"> G</w:t>
      </w:r>
      <w:r w:rsidRPr="00AF541F">
        <w:rPr>
          <w:rFonts w:ascii="Times New Roman" w:hAnsi="Times New Roman" w:cs="Times New Roman"/>
          <w:sz w:val="24"/>
          <w:szCs w:val="24"/>
        </w:rPr>
        <w:t>overnor of Texas George Walker Bush</w:t>
      </w:r>
      <w:r w:rsidR="00BA3726" w:rsidRPr="00AF541F">
        <w:rPr>
          <w:rFonts w:ascii="Times New Roman" w:hAnsi="Times New Roman" w:cs="Times New Roman"/>
          <w:sz w:val="24"/>
          <w:szCs w:val="24"/>
        </w:rPr>
        <w:t xml:space="preserve"> announced</w:t>
      </w:r>
      <w:r w:rsidRPr="00AF541F">
        <w:rPr>
          <w:rFonts w:ascii="Times New Roman" w:hAnsi="Times New Roman" w:cs="Times New Roman"/>
          <w:sz w:val="24"/>
          <w:szCs w:val="24"/>
        </w:rPr>
        <w:t xml:space="preserve"> his</w:t>
      </w:r>
      <w:r w:rsidR="00A114A1" w:rsidRPr="00AF541F">
        <w:rPr>
          <w:rFonts w:ascii="Times New Roman" w:hAnsi="Times New Roman" w:cs="Times New Roman"/>
          <w:sz w:val="24"/>
          <w:szCs w:val="24"/>
        </w:rPr>
        <w:t xml:space="preserve"> c</w:t>
      </w:r>
      <w:r w:rsidRPr="00AF541F">
        <w:rPr>
          <w:rFonts w:ascii="Times New Roman" w:hAnsi="Times New Roman" w:cs="Times New Roman"/>
          <w:sz w:val="24"/>
          <w:szCs w:val="24"/>
        </w:rPr>
        <w:t>andidacy for</w:t>
      </w:r>
      <w:r w:rsidR="00B070DB" w:rsidRPr="00AF541F">
        <w:rPr>
          <w:rFonts w:ascii="Times New Roman" w:hAnsi="Times New Roman" w:cs="Times New Roman"/>
          <w:sz w:val="24"/>
          <w:szCs w:val="24"/>
        </w:rPr>
        <w:t xml:space="preserve"> </w:t>
      </w:r>
      <w:r w:rsidR="00BA3726" w:rsidRPr="00AF541F">
        <w:rPr>
          <w:rFonts w:ascii="Times New Roman" w:hAnsi="Times New Roman" w:cs="Times New Roman"/>
          <w:sz w:val="24"/>
          <w:szCs w:val="24"/>
        </w:rPr>
        <w:t xml:space="preserve">President of the United States, 514 days before the election would take place </w:t>
      </w:r>
      <w:r w:rsidR="00E31C98" w:rsidRPr="00AF541F">
        <w:rPr>
          <w:rFonts w:ascii="Times New Roman" w:hAnsi="Times New Roman" w:cs="Times New Roman"/>
          <w:sz w:val="24"/>
          <w:szCs w:val="24"/>
        </w:rPr>
        <w:t xml:space="preserve">on </w:t>
      </w:r>
      <w:r w:rsidR="00BA3726" w:rsidRPr="00AF541F">
        <w:rPr>
          <w:rFonts w:ascii="Times New Roman" w:hAnsi="Times New Roman" w:cs="Times New Roman"/>
          <w:sz w:val="24"/>
          <w:szCs w:val="24"/>
        </w:rPr>
        <w:t>November 7</w:t>
      </w:r>
      <w:r w:rsidR="00BA3726" w:rsidRPr="00AF541F">
        <w:rPr>
          <w:rFonts w:ascii="Times New Roman" w:hAnsi="Times New Roman" w:cs="Times New Roman"/>
          <w:sz w:val="24"/>
          <w:szCs w:val="24"/>
          <w:vertAlign w:val="superscript"/>
        </w:rPr>
        <w:t>th</w:t>
      </w:r>
      <w:r w:rsidR="00A114A1" w:rsidRPr="00AF541F">
        <w:rPr>
          <w:rFonts w:ascii="Times New Roman" w:hAnsi="Times New Roman" w:cs="Times New Roman"/>
          <w:sz w:val="24"/>
          <w:szCs w:val="24"/>
        </w:rPr>
        <w:t>, 2000</w:t>
      </w:r>
      <w:r w:rsidR="00BA3726" w:rsidRPr="00AF541F">
        <w:rPr>
          <w:rFonts w:ascii="Times New Roman" w:hAnsi="Times New Roman" w:cs="Times New Roman"/>
          <w:sz w:val="24"/>
          <w:szCs w:val="24"/>
        </w:rPr>
        <w:t>.</w:t>
      </w:r>
      <w:r w:rsidR="00A114A1" w:rsidRPr="00AF541F">
        <w:rPr>
          <w:rStyle w:val="FootnoteReference"/>
          <w:rFonts w:ascii="Times New Roman" w:hAnsi="Times New Roman" w:cs="Times New Roman"/>
          <w:sz w:val="24"/>
          <w:szCs w:val="24"/>
        </w:rPr>
        <w:footnoteReference w:id="6"/>
      </w:r>
      <w:r w:rsidR="00A114A1" w:rsidRPr="00AF541F">
        <w:rPr>
          <w:rFonts w:ascii="Times New Roman" w:hAnsi="Times New Roman" w:cs="Times New Roman"/>
          <w:sz w:val="24"/>
          <w:szCs w:val="24"/>
        </w:rPr>
        <w:t xml:space="preserve">  </w:t>
      </w:r>
      <w:r w:rsidR="00251D43" w:rsidRPr="00AF541F">
        <w:rPr>
          <w:rFonts w:ascii="Times New Roman" w:hAnsi="Times New Roman" w:cs="Times New Roman"/>
          <w:sz w:val="24"/>
          <w:szCs w:val="24"/>
        </w:rPr>
        <w:t>The son of the 41</w:t>
      </w:r>
      <w:r w:rsidR="00251D43" w:rsidRPr="00AF541F">
        <w:rPr>
          <w:rFonts w:ascii="Times New Roman" w:hAnsi="Times New Roman" w:cs="Times New Roman"/>
          <w:sz w:val="24"/>
          <w:szCs w:val="24"/>
          <w:vertAlign w:val="superscript"/>
        </w:rPr>
        <w:t>st</w:t>
      </w:r>
      <w:r w:rsidR="00251D43" w:rsidRPr="00AF541F">
        <w:rPr>
          <w:rFonts w:ascii="Times New Roman" w:hAnsi="Times New Roman" w:cs="Times New Roman"/>
          <w:sz w:val="24"/>
          <w:szCs w:val="24"/>
        </w:rPr>
        <w:t xml:space="preserve"> President of the United States, George </w:t>
      </w:r>
      <w:r w:rsidR="00F137DD" w:rsidRPr="00AF541F">
        <w:rPr>
          <w:rFonts w:ascii="Times New Roman" w:hAnsi="Times New Roman" w:cs="Times New Roman"/>
          <w:sz w:val="24"/>
          <w:szCs w:val="24"/>
        </w:rPr>
        <w:t>Herbert Walker Bush, Bush Jr. was part of an American political dynasty</w:t>
      </w:r>
      <w:r w:rsidR="00F056C9" w:rsidRPr="00AF541F">
        <w:rPr>
          <w:rFonts w:ascii="Times New Roman" w:hAnsi="Times New Roman" w:cs="Times New Roman"/>
          <w:sz w:val="24"/>
          <w:szCs w:val="24"/>
        </w:rPr>
        <w:t>, and would eventually become the 43</w:t>
      </w:r>
      <w:r w:rsidR="00F056C9" w:rsidRPr="00AF541F">
        <w:rPr>
          <w:rFonts w:ascii="Times New Roman" w:hAnsi="Times New Roman" w:cs="Times New Roman"/>
          <w:sz w:val="24"/>
          <w:szCs w:val="24"/>
          <w:vertAlign w:val="superscript"/>
        </w:rPr>
        <w:t>rd</w:t>
      </w:r>
      <w:r w:rsidR="00F056C9" w:rsidRPr="00AF541F">
        <w:rPr>
          <w:rFonts w:ascii="Times New Roman" w:hAnsi="Times New Roman" w:cs="Times New Roman"/>
          <w:sz w:val="24"/>
          <w:szCs w:val="24"/>
        </w:rPr>
        <w:t xml:space="preserve"> President of the United States of America</w:t>
      </w:r>
      <w:r w:rsidR="00F137DD" w:rsidRPr="00AF541F">
        <w:rPr>
          <w:rFonts w:ascii="Times New Roman" w:hAnsi="Times New Roman" w:cs="Times New Roman"/>
          <w:sz w:val="24"/>
          <w:szCs w:val="24"/>
        </w:rPr>
        <w:t xml:space="preserve">. In 1998, as Bush Jr. was campaigning to be reelected the governor of Texas, his brother, Florida Secretary of Commerce </w:t>
      </w:r>
      <w:r w:rsidR="00941529">
        <w:rPr>
          <w:rFonts w:ascii="Times New Roman" w:hAnsi="Times New Roman" w:cs="Times New Roman"/>
          <w:sz w:val="24"/>
          <w:szCs w:val="24"/>
        </w:rPr>
        <w:t>John “</w:t>
      </w:r>
      <w:r w:rsidR="00F137DD" w:rsidRPr="00AF541F">
        <w:rPr>
          <w:rFonts w:ascii="Times New Roman" w:hAnsi="Times New Roman" w:cs="Times New Roman"/>
          <w:sz w:val="24"/>
          <w:szCs w:val="24"/>
        </w:rPr>
        <w:t>Jeb</w:t>
      </w:r>
      <w:r w:rsidR="00941529">
        <w:rPr>
          <w:rFonts w:ascii="Times New Roman" w:hAnsi="Times New Roman" w:cs="Times New Roman"/>
          <w:sz w:val="24"/>
          <w:szCs w:val="24"/>
        </w:rPr>
        <w:t>”</w:t>
      </w:r>
      <w:r w:rsidR="00F137DD" w:rsidRPr="00AF541F">
        <w:rPr>
          <w:rFonts w:ascii="Times New Roman" w:hAnsi="Times New Roman" w:cs="Times New Roman"/>
          <w:sz w:val="24"/>
          <w:szCs w:val="24"/>
        </w:rPr>
        <w:t xml:space="preserve"> Bush, ran his own ca</w:t>
      </w:r>
      <w:r w:rsidR="002C6BF8" w:rsidRPr="00AF541F">
        <w:rPr>
          <w:rFonts w:ascii="Times New Roman" w:hAnsi="Times New Roman" w:cs="Times New Roman"/>
          <w:sz w:val="24"/>
          <w:szCs w:val="24"/>
        </w:rPr>
        <w:t>mpaign for governor of Florida.</w:t>
      </w:r>
      <w:r w:rsidR="002C6BF8" w:rsidRPr="00AF541F">
        <w:rPr>
          <w:rStyle w:val="FootnoteReference"/>
          <w:rFonts w:ascii="Times New Roman" w:hAnsi="Times New Roman" w:cs="Times New Roman"/>
          <w:sz w:val="24"/>
          <w:szCs w:val="24"/>
        </w:rPr>
        <w:footnoteReference w:id="7"/>
      </w:r>
      <w:r w:rsidR="002C6BF8" w:rsidRPr="00AF541F">
        <w:rPr>
          <w:rFonts w:ascii="Times New Roman" w:hAnsi="Times New Roman" w:cs="Times New Roman"/>
          <w:sz w:val="24"/>
          <w:szCs w:val="24"/>
        </w:rPr>
        <w:t xml:space="preserve"> Both candidates would end up winning their elections, </w:t>
      </w:r>
      <w:r w:rsidR="00B070DB" w:rsidRPr="00AF541F">
        <w:rPr>
          <w:rFonts w:ascii="Times New Roman" w:hAnsi="Times New Roman" w:cs="Times New Roman"/>
          <w:sz w:val="24"/>
          <w:szCs w:val="24"/>
        </w:rPr>
        <w:t>cementing the Bush family as a very successful and powerful player in the Republican Par</w:t>
      </w:r>
      <w:r w:rsidR="007D0999" w:rsidRPr="00AF541F">
        <w:rPr>
          <w:rFonts w:ascii="Times New Roman" w:hAnsi="Times New Roman" w:cs="Times New Roman"/>
          <w:sz w:val="24"/>
          <w:szCs w:val="24"/>
        </w:rPr>
        <w:t>ty and American politics.</w:t>
      </w:r>
    </w:p>
    <w:p w:rsidR="00E77627" w:rsidRPr="00AF541F" w:rsidRDefault="007D0999" w:rsidP="007D0999">
      <w:pPr>
        <w:tabs>
          <w:tab w:val="left" w:pos="720"/>
        </w:tabs>
        <w:spacing w:line="480" w:lineRule="auto"/>
        <w:rPr>
          <w:rFonts w:ascii="Times New Roman" w:hAnsi="Times New Roman" w:cs="Times New Roman"/>
          <w:sz w:val="24"/>
          <w:szCs w:val="24"/>
        </w:rPr>
      </w:pPr>
      <w:r w:rsidRPr="00AF541F">
        <w:rPr>
          <w:rFonts w:ascii="Times New Roman" w:hAnsi="Times New Roman" w:cs="Times New Roman"/>
          <w:sz w:val="24"/>
          <w:szCs w:val="24"/>
        </w:rPr>
        <w:tab/>
        <w:t xml:space="preserve">However the Bush family had not been </w:t>
      </w:r>
      <w:r w:rsidR="00933041" w:rsidRPr="00AF541F">
        <w:rPr>
          <w:rFonts w:ascii="Times New Roman" w:hAnsi="Times New Roman" w:cs="Times New Roman"/>
          <w:sz w:val="24"/>
          <w:szCs w:val="24"/>
        </w:rPr>
        <w:t xml:space="preserve">a </w:t>
      </w:r>
      <w:r w:rsidRPr="00AF541F">
        <w:rPr>
          <w:rFonts w:ascii="Times New Roman" w:hAnsi="Times New Roman" w:cs="Times New Roman"/>
          <w:sz w:val="24"/>
          <w:szCs w:val="24"/>
        </w:rPr>
        <w:t>stranger</w:t>
      </w:r>
      <w:r w:rsidR="00933041" w:rsidRPr="00AF541F">
        <w:rPr>
          <w:rFonts w:ascii="Times New Roman" w:hAnsi="Times New Roman" w:cs="Times New Roman"/>
          <w:sz w:val="24"/>
          <w:szCs w:val="24"/>
        </w:rPr>
        <w:t xml:space="preserve"> to political failure. </w:t>
      </w:r>
      <w:r w:rsidR="001169E8" w:rsidRPr="00AF541F">
        <w:rPr>
          <w:rFonts w:ascii="Times New Roman" w:hAnsi="Times New Roman" w:cs="Times New Roman"/>
          <w:sz w:val="24"/>
          <w:szCs w:val="24"/>
        </w:rPr>
        <w:t xml:space="preserve">President </w:t>
      </w:r>
      <w:r w:rsidR="00933041" w:rsidRPr="00AF541F">
        <w:rPr>
          <w:rFonts w:ascii="Times New Roman" w:hAnsi="Times New Roman" w:cs="Times New Roman"/>
          <w:sz w:val="24"/>
          <w:szCs w:val="24"/>
        </w:rPr>
        <w:t xml:space="preserve">Bush Sr. </w:t>
      </w:r>
      <w:r w:rsidRPr="00AF541F">
        <w:rPr>
          <w:rFonts w:ascii="Times New Roman" w:hAnsi="Times New Roman" w:cs="Times New Roman"/>
          <w:sz w:val="24"/>
          <w:szCs w:val="24"/>
        </w:rPr>
        <w:t>had lost his reelection bid</w:t>
      </w:r>
      <w:r w:rsidR="00933041" w:rsidRPr="00AF541F">
        <w:rPr>
          <w:rFonts w:ascii="Times New Roman" w:hAnsi="Times New Roman" w:cs="Times New Roman"/>
          <w:sz w:val="24"/>
          <w:szCs w:val="24"/>
        </w:rPr>
        <w:t xml:space="preserve"> in 1992</w:t>
      </w:r>
      <w:r w:rsidRPr="00AF541F">
        <w:rPr>
          <w:rFonts w:ascii="Times New Roman" w:hAnsi="Times New Roman" w:cs="Times New Roman"/>
          <w:sz w:val="24"/>
          <w:szCs w:val="24"/>
        </w:rPr>
        <w:t xml:space="preserve"> to </w:t>
      </w:r>
      <w:r w:rsidR="001D5F31" w:rsidRPr="00AF541F">
        <w:rPr>
          <w:rFonts w:ascii="Times New Roman" w:hAnsi="Times New Roman" w:cs="Times New Roman"/>
          <w:sz w:val="24"/>
          <w:szCs w:val="24"/>
        </w:rPr>
        <w:t xml:space="preserve">the </w:t>
      </w:r>
      <w:r w:rsidRPr="00AF541F">
        <w:rPr>
          <w:rFonts w:ascii="Times New Roman" w:hAnsi="Times New Roman" w:cs="Times New Roman"/>
          <w:sz w:val="24"/>
          <w:szCs w:val="24"/>
        </w:rPr>
        <w:t>Governor of Arkansas Bill Clinton</w:t>
      </w:r>
      <w:r w:rsidR="00933041" w:rsidRPr="00AF541F">
        <w:rPr>
          <w:rStyle w:val="FootnoteReference"/>
          <w:rFonts w:ascii="Times New Roman" w:hAnsi="Times New Roman" w:cs="Times New Roman"/>
          <w:sz w:val="24"/>
          <w:szCs w:val="24"/>
        </w:rPr>
        <w:footnoteReference w:id="8"/>
      </w:r>
      <w:r w:rsidR="00933041" w:rsidRPr="00AF541F">
        <w:rPr>
          <w:rFonts w:ascii="Times New Roman" w:hAnsi="Times New Roman" w:cs="Times New Roman"/>
          <w:sz w:val="24"/>
          <w:szCs w:val="24"/>
        </w:rPr>
        <w:t>, and Bush Jr. had lost a campaign for Texas’s 19</w:t>
      </w:r>
      <w:r w:rsidR="00933041" w:rsidRPr="00AF541F">
        <w:rPr>
          <w:rFonts w:ascii="Times New Roman" w:hAnsi="Times New Roman" w:cs="Times New Roman"/>
          <w:sz w:val="24"/>
          <w:szCs w:val="24"/>
          <w:vertAlign w:val="superscript"/>
        </w:rPr>
        <w:t>th</w:t>
      </w:r>
      <w:r w:rsidR="00933041" w:rsidRPr="00AF541F">
        <w:rPr>
          <w:rFonts w:ascii="Times New Roman" w:hAnsi="Times New Roman" w:cs="Times New Roman"/>
          <w:sz w:val="24"/>
          <w:szCs w:val="24"/>
        </w:rPr>
        <w:t xml:space="preserve"> congressional district to Democrat Kent Hance in </w:t>
      </w:r>
      <w:r w:rsidR="00192642" w:rsidRPr="00AF541F">
        <w:rPr>
          <w:rFonts w:ascii="Times New Roman" w:hAnsi="Times New Roman" w:cs="Times New Roman"/>
          <w:sz w:val="24"/>
          <w:szCs w:val="24"/>
        </w:rPr>
        <w:t>1978.</w:t>
      </w:r>
      <w:r w:rsidR="00192642" w:rsidRPr="00AF541F">
        <w:rPr>
          <w:rStyle w:val="FootnoteReference"/>
          <w:rFonts w:ascii="Times New Roman" w:hAnsi="Times New Roman" w:cs="Times New Roman"/>
          <w:sz w:val="24"/>
          <w:szCs w:val="24"/>
        </w:rPr>
        <w:footnoteReference w:id="9"/>
      </w:r>
      <w:r w:rsidR="00C900CF" w:rsidRPr="00AF541F">
        <w:rPr>
          <w:rFonts w:ascii="Times New Roman" w:hAnsi="Times New Roman" w:cs="Times New Roman"/>
          <w:sz w:val="24"/>
          <w:szCs w:val="24"/>
        </w:rPr>
        <w:t xml:space="preserve"> </w:t>
      </w:r>
    </w:p>
    <w:p w:rsidR="00DF72F2" w:rsidRPr="00AF541F" w:rsidRDefault="00C900CF" w:rsidP="007D0999">
      <w:pPr>
        <w:tabs>
          <w:tab w:val="left" w:pos="720"/>
        </w:tabs>
        <w:spacing w:line="480" w:lineRule="auto"/>
        <w:rPr>
          <w:rFonts w:ascii="Times New Roman" w:hAnsi="Times New Roman" w:cs="Times New Roman"/>
          <w:sz w:val="24"/>
          <w:szCs w:val="24"/>
        </w:rPr>
      </w:pPr>
      <w:r w:rsidRPr="00AF541F">
        <w:rPr>
          <w:rFonts w:ascii="Times New Roman" w:hAnsi="Times New Roman" w:cs="Times New Roman"/>
          <w:sz w:val="24"/>
          <w:szCs w:val="24"/>
        </w:rPr>
        <w:lastRenderedPageBreak/>
        <w:t xml:space="preserve">Bush Jr. wrote in his memoir, </w:t>
      </w:r>
      <w:r w:rsidRPr="00AF541F">
        <w:rPr>
          <w:rFonts w:ascii="Times New Roman" w:hAnsi="Times New Roman" w:cs="Times New Roman"/>
          <w:i/>
          <w:sz w:val="24"/>
          <w:szCs w:val="24"/>
        </w:rPr>
        <w:t>Decision Points</w:t>
      </w:r>
      <w:r w:rsidR="00DF72F2" w:rsidRPr="00AF541F">
        <w:rPr>
          <w:rFonts w:ascii="Times New Roman" w:hAnsi="Times New Roman" w:cs="Times New Roman"/>
          <w:sz w:val="24"/>
          <w:szCs w:val="24"/>
        </w:rPr>
        <w:t xml:space="preserve">, about </w:t>
      </w:r>
      <w:r w:rsidRPr="00AF541F">
        <w:rPr>
          <w:rFonts w:ascii="Times New Roman" w:hAnsi="Times New Roman" w:cs="Times New Roman"/>
          <w:sz w:val="24"/>
          <w:szCs w:val="24"/>
        </w:rPr>
        <w:t>his struggle in the 1978</w:t>
      </w:r>
      <w:r w:rsidR="00DF72F2" w:rsidRPr="00AF541F">
        <w:rPr>
          <w:rFonts w:ascii="Times New Roman" w:hAnsi="Times New Roman" w:cs="Times New Roman"/>
          <w:sz w:val="24"/>
          <w:szCs w:val="24"/>
        </w:rPr>
        <w:t xml:space="preserve"> election,</w:t>
      </w:r>
    </w:p>
    <w:p w:rsidR="00280C8A" w:rsidRPr="00AF541F" w:rsidRDefault="00A114A1" w:rsidP="00280C8A">
      <w:pPr>
        <w:tabs>
          <w:tab w:val="left" w:pos="720"/>
        </w:tabs>
        <w:spacing w:line="240" w:lineRule="auto"/>
        <w:ind w:left="720"/>
        <w:rPr>
          <w:rFonts w:ascii="Times New Roman" w:hAnsi="Times New Roman" w:cs="Times New Roman"/>
          <w:sz w:val="24"/>
          <w:szCs w:val="24"/>
        </w:rPr>
      </w:pPr>
      <w:r w:rsidRPr="00AF541F">
        <w:rPr>
          <w:rFonts w:ascii="Times New Roman" w:hAnsi="Times New Roman" w:cs="Times New Roman"/>
          <w:sz w:val="24"/>
          <w:szCs w:val="24"/>
        </w:rPr>
        <w:t>I hated losing, but I was glad I’d run. I enjoyed the hard work of politics</w:t>
      </w:r>
      <w:r w:rsidR="00251D43" w:rsidRPr="00AF541F">
        <w:rPr>
          <w:rFonts w:ascii="Times New Roman" w:hAnsi="Times New Roman" w:cs="Times New Roman"/>
          <w:sz w:val="24"/>
          <w:szCs w:val="24"/>
        </w:rPr>
        <w:t>, meeting people and making your case. I learned that allowing your opponent to define you is one of the biggest mistakes you can make in a campaign. And I discovered that I would accept defeat and move on.</w:t>
      </w:r>
      <w:r w:rsidR="00251D43" w:rsidRPr="00AF541F">
        <w:rPr>
          <w:rStyle w:val="FootnoteReference"/>
          <w:rFonts w:ascii="Times New Roman" w:hAnsi="Times New Roman" w:cs="Times New Roman"/>
          <w:sz w:val="24"/>
          <w:szCs w:val="24"/>
        </w:rPr>
        <w:footnoteReference w:id="10"/>
      </w:r>
    </w:p>
    <w:p w:rsidR="007D0999" w:rsidRPr="00AF541F" w:rsidRDefault="00D21697" w:rsidP="007D0999">
      <w:pPr>
        <w:tabs>
          <w:tab w:val="left" w:pos="720"/>
        </w:tabs>
        <w:spacing w:line="480" w:lineRule="auto"/>
        <w:rPr>
          <w:rFonts w:ascii="Times New Roman" w:hAnsi="Times New Roman" w:cs="Times New Roman"/>
          <w:sz w:val="24"/>
          <w:szCs w:val="24"/>
        </w:rPr>
      </w:pPr>
      <w:r w:rsidRPr="00AF541F">
        <w:rPr>
          <w:rFonts w:ascii="Times New Roman" w:hAnsi="Times New Roman" w:cs="Times New Roman"/>
          <w:sz w:val="24"/>
          <w:szCs w:val="24"/>
        </w:rPr>
        <w:tab/>
      </w:r>
      <w:r w:rsidR="00112D04" w:rsidRPr="00AF541F">
        <w:rPr>
          <w:rFonts w:ascii="Times New Roman" w:hAnsi="Times New Roman" w:cs="Times New Roman"/>
          <w:sz w:val="24"/>
          <w:szCs w:val="24"/>
        </w:rPr>
        <w:t xml:space="preserve">President </w:t>
      </w:r>
      <w:r w:rsidR="00DF72F2" w:rsidRPr="00AF541F">
        <w:rPr>
          <w:rFonts w:ascii="Times New Roman" w:hAnsi="Times New Roman" w:cs="Times New Roman"/>
          <w:sz w:val="24"/>
          <w:szCs w:val="24"/>
        </w:rPr>
        <w:t>Bill Clinton’</w:t>
      </w:r>
      <w:r w:rsidR="00F056C9" w:rsidRPr="00AF541F">
        <w:rPr>
          <w:rFonts w:ascii="Times New Roman" w:hAnsi="Times New Roman" w:cs="Times New Roman"/>
          <w:sz w:val="24"/>
          <w:szCs w:val="24"/>
        </w:rPr>
        <w:t>s running mate in the 1992</w:t>
      </w:r>
      <w:r w:rsidR="00DF72F2" w:rsidRPr="00AF541F">
        <w:rPr>
          <w:rFonts w:ascii="Times New Roman" w:hAnsi="Times New Roman" w:cs="Times New Roman"/>
          <w:sz w:val="24"/>
          <w:szCs w:val="24"/>
        </w:rPr>
        <w:t xml:space="preserve"> election was </w:t>
      </w:r>
      <w:r w:rsidR="008A5900" w:rsidRPr="00AF541F">
        <w:rPr>
          <w:rFonts w:ascii="Times New Roman" w:hAnsi="Times New Roman" w:cs="Times New Roman"/>
          <w:sz w:val="24"/>
          <w:szCs w:val="24"/>
        </w:rPr>
        <w:t>Tennessee Senator Albert Gore Jr., and</w:t>
      </w:r>
      <w:r w:rsidR="00941529">
        <w:rPr>
          <w:rFonts w:ascii="Times New Roman" w:hAnsi="Times New Roman" w:cs="Times New Roman"/>
          <w:sz w:val="24"/>
          <w:szCs w:val="24"/>
        </w:rPr>
        <w:t xml:space="preserve"> together</w:t>
      </w:r>
      <w:r w:rsidR="008A5900" w:rsidRPr="00AF541F">
        <w:rPr>
          <w:rFonts w:ascii="Times New Roman" w:hAnsi="Times New Roman" w:cs="Times New Roman"/>
          <w:sz w:val="24"/>
          <w:szCs w:val="24"/>
        </w:rPr>
        <w:t xml:space="preserve"> they had defeated Bush Jr.’s father’s reelection bid. After almost eight years of serving as Vice President of the United States, on June 16</w:t>
      </w:r>
      <w:r w:rsidR="008A5900" w:rsidRPr="00AF541F">
        <w:rPr>
          <w:rFonts w:ascii="Times New Roman" w:hAnsi="Times New Roman" w:cs="Times New Roman"/>
          <w:sz w:val="24"/>
          <w:szCs w:val="24"/>
          <w:vertAlign w:val="superscript"/>
        </w:rPr>
        <w:t>th</w:t>
      </w:r>
      <w:r w:rsidR="008A5900" w:rsidRPr="00AF541F">
        <w:rPr>
          <w:rFonts w:ascii="Times New Roman" w:hAnsi="Times New Roman" w:cs="Times New Roman"/>
          <w:sz w:val="24"/>
          <w:szCs w:val="24"/>
        </w:rPr>
        <w:t>, 1999, Al Gore announced his campaign for President of the United States</w:t>
      </w:r>
      <w:r w:rsidR="00F056C9" w:rsidRPr="00AF541F">
        <w:rPr>
          <w:rFonts w:ascii="Times New Roman" w:hAnsi="Times New Roman" w:cs="Times New Roman"/>
          <w:sz w:val="24"/>
          <w:szCs w:val="24"/>
        </w:rPr>
        <w:t>, 510 days before Election Day. Also a son of a politician, Albert Gore Sr., Gore Jr. would go on to</w:t>
      </w:r>
      <w:r w:rsidR="00175E94" w:rsidRPr="00AF541F">
        <w:rPr>
          <w:rFonts w:ascii="Times New Roman" w:hAnsi="Times New Roman" w:cs="Times New Roman"/>
          <w:sz w:val="24"/>
          <w:szCs w:val="24"/>
        </w:rPr>
        <w:t xml:space="preserve"> become an acclaimed environmentalist and film maker, winning the Nobel Peace Prize in 2007</w:t>
      </w:r>
      <w:r w:rsidR="00956264" w:rsidRPr="00AF541F">
        <w:rPr>
          <w:rFonts w:ascii="Times New Roman" w:hAnsi="Times New Roman" w:cs="Times New Roman"/>
          <w:sz w:val="24"/>
          <w:szCs w:val="24"/>
        </w:rPr>
        <w:t>,</w:t>
      </w:r>
      <w:r w:rsidR="00175E94" w:rsidRPr="00AF541F">
        <w:rPr>
          <w:rStyle w:val="FootnoteReference"/>
          <w:rFonts w:ascii="Times New Roman" w:hAnsi="Times New Roman" w:cs="Times New Roman"/>
          <w:sz w:val="24"/>
          <w:szCs w:val="24"/>
        </w:rPr>
        <w:footnoteReference w:id="11"/>
      </w:r>
      <w:r w:rsidR="00175E94" w:rsidRPr="00AF541F">
        <w:rPr>
          <w:rFonts w:ascii="Times New Roman" w:hAnsi="Times New Roman" w:cs="Times New Roman"/>
          <w:sz w:val="24"/>
          <w:szCs w:val="24"/>
        </w:rPr>
        <w:t xml:space="preserve"> a </w:t>
      </w:r>
      <w:r w:rsidR="00956264" w:rsidRPr="00AF541F">
        <w:rPr>
          <w:rFonts w:ascii="Times New Roman" w:hAnsi="Times New Roman" w:cs="Times New Roman"/>
          <w:sz w:val="24"/>
          <w:szCs w:val="24"/>
        </w:rPr>
        <w:t>Grammy Award fo</w:t>
      </w:r>
      <w:r w:rsidR="00175E94" w:rsidRPr="00AF541F">
        <w:rPr>
          <w:rFonts w:ascii="Times New Roman" w:hAnsi="Times New Roman" w:cs="Times New Roman"/>
          <w:sz w:val="24"/>
          <w:szCs w:val="24"/>
        </w:rPr>
        <w:t>r Best Spoken Word Album in 2009</w:t>
      </w:r>
      <w:r w:rsidR="00956264" w:rsidRPr="00AF541F">
        <w:rPr>
          <w:rFonts w:ascii="Times New Roman" w:hAnsi="Times New Roman" w:cs="Times New Roman"/>
          <w:sz w:val="24"/>
          <w:szCs w:val="24"/>
        </w:rPr>
        <w:t>,</w:t>
      </w:r>
      <w:r w:rsidR="00956264" w:rsidRPr="00AF541F">
        <w:rPr>
          <w:rStyle w:val="FootnoteReference"/>
          <w:rFonts w:ascii="Times New Roman" w:hAnsi="Times New Roman" w:cs="Times New Roman"/>
          <w:sz w:val="24"/>
          <w:szCs w:val="24"/>
        </w:rPr>
        <w:footnoteReference w:id="12"/>
      </w:r>
      <w:r w:rsidR="00175E94" w:rsidRPr="00AF541F">
        <w:rPr>
          <w:rFonts w:ascii="Times New Roman" w:hAnsi="Times New Roman" w:cs="Times New Roman"/>
          <w:sz w:val="24"/>
          <w:szCs w:val="24"/>
        </w:rPr>
        <w:t xml:space="preserve"> and </w:t>
      </w:r>
      <w:r w:rsidR="00956264" w:rsidRPr="00AF541F">
        <w:rPr>
          <w:rFonts w:ascii="Times New Roman" w:hAnsi="Times New Roman" w:cs="Times New Roman"/>
          <w:sz w:val="24"/>
          <w:szCs w:val="24"/>
        </w:rPr>
        <w:t xml:space="preserve">wrote the documentary </w:t>
      </w:r>
      <w:r w:rsidR="00956264" w:rsidRPr="00AF541F">
        <w:rPr>
          <w:rFonts w:ascii="Times New Roman" w:hAnsi="Times New Roman" w:cs="Times New Roman"/>
          <w:i/>
          <w:sz w:val="24"/>
          <w:szCs w:val="24"/>
        </w:rPr>
        <w:t>An Inconvenient Truth</w:t>
      </w:r>
      <w:r w:rsidR="00956264" w:rsidRPr="00AF541F">
        <w:rPr>
          <w:rFonts w:ascii="Times New Roman" w:hAnsi="Times New Roman" w:cs="Times New Roman"/>
          <w:sz w:val="24"/>
          <w:szCs w:val="24"/>
        </w:rPr>
        <w:t xml:space="preserve"> that won two</w:t>
      </w:r>
      <w:r w:rsidR="00175E94" w:rsidRPr="00AF541F">
        <w:rPr>
          <w:rFonts w:ascii="Times New Roman" w:hAnsi="Times New Roman" w:cs="Times New Roman"/>
          <w:sz w:val="24"/>
          <w:szCs w:val="24"/>
        </w:rPr>
        <w:t xml:space="preserve"> Academy Award</w:t>
      </w:r>
      <w:r w:rsidR="00956264" w:rsidRPr="00AF541F">
        <w:rPr>
          <w:rFonts w:ascii="Times New Roman" w:hAnsi="Times New Roman" w:cs="Times New Roman"/>
          <w:sz w:val="24"/>
          <w:szCs w:val="24"/>
        </w:rPr>
        <w:t>s in 2007, Best Documentary Feature and Best Original Song.</w:t>
      </w:r>
      <w:r w:rsidR="00956264" w:rsidRPr="00AF541F">
        <w:rPr>
          <w:rStyle w:val="FootnoteReference"/>
          <w:rFonts w:ascii="Times New Roman" w:hAnsi="Times New Roman" w:cs="Times New Roman"/>
          <w:sz w:val="24"/>
          <w:szCs w:val="24"/>
        </w:rPr>
        <w:footnoteReference w:id="13"/>
      </w:r>
      <w:r w:rsidR="00F056C9" w:rsidRPr="00AF541F">
        <w:rPr>
          <w:rFonts w:ascii="Times New Roman" w:hAnsi="Times New Roman" w:cs="Times New Roman"/>
          <w:sz w:val="24"/>
          <w:szCs w:val="24"/>
        </w:rPr>
        <w:t xml:space="preserve"> </w:t>
      </w:r>
      <w:r w:rsidR="00391E51" w:rsidRPr="00AF541F">
        <w:rPr>
          <w:rFonts w:ascii="Times New Roman" w:hAnsi="Times New Roman" w:cs="Times New Roman"/>
          <w:sz w:val="24"/>
          <w:szCs w:val="24"/>
        </w:rPr>
        <w:t xml:space="preserve">Despite </w:t>
      </w:r>
      <w:r w:rsidR="00321DB3" w:rsidRPr="00AF541F">
        <w:rPr>
          <w:rFonts w:ascii="Times New Roman" w:hAnsi="Times New Roman" w:cs="Times New Roman"/>
          <w:sz w:val="24"/>
          <w:szCs w:val="24"/>
        </w:rPr>
        <w:t>his</w:t>
      </w:r>
      <w:r w:rsidR="00391E51" w:rsidRPr="00AF541F">
        <w:rPr>
          <w:rFonts w:ascii="Times New Roman" w:hAnsi="Times New Roman" w:cs="Times New Roman"/>
          <w:sz w:val="24"/>
          <w:szCs w:val="24"/>
        </w:rPr>
        <w:t xml:space="preserve"> long list of political and post-political achievements, </w:t>
      </w:r>
      <w:r w:rsidR="006F696D" w:rsidRPr="00AF541F">
        <w:rPr>
          <w:rFonts w:ascii="Times New Roman" w:hAnsi="Times New Roman" w:cs="Times New Roman"/>
          <w:sz w:val="24"/>
          <w:szCs w:val="24"/>
        </w:rPr>
        <w:t xml:space="preserve">Al </w:t>
      </w:r>
      <w:r w:rsidR="00391E51" w:rsidRPr="00AF541F">
        <w:rPr>
          <w:rFonts w:ascii="Times New Roman" w:hAnsi="Times New Roman" w:cs="Times New Roman"/>
          <w:sz w:val="24"/>
          <w:szCs w:val="24"/>
        </w:rPr>
        <w:t xml:space="preserve">Gore is </w:t>
      </w:r>
      <w:r w:rsidR="00F056C9" w:rsidRPr="00AF541F">
        <w:rPr>
          <w:rFonts w:ascii="Times New Roman" w:hAnsi="Times New Roman" w:cs="Times New Roman"/>
          <w:sz w:val="24"/>
          <w:szCs w:val="24"/>
        </w:rPr>
        <w:t>largely defined by his loss to Bush in the 2000 presidential election</w:t>
      </w:r>
      <w:r w:rsidR="00391E51" w:rsidRPr="00AF541F">
        <w:rPr>
          <w:rFonts w:ascii="Times New Roman" w:hAnsi="Times New Roman" w:cs="Times New Roman"/>
          <w:sz w:val="24"/>
          <w:szCs w:val="24"/>
        </w:rPr>
        <w:t>.</w:t>
      </w:r>
    </w:p>
    <w:p w:rsidR="001F67E5" w:rsidRPr="00AF541F" w:rsidRDefault="00391E51" w:rsidP="00A6028E">
      <w:pPr>
        <w:tabs>
          <w:tab w:val="left" w:pos="720"/>
        </w:tabs>
        <w:spacing w:line="480" w:lineRule="auto"/>
        <w:rPr>
          <w:rFonts w:ascii="Times New Roman" w:hAnsi="Times New Roman" w:cs="Times New Roman"/>
          <w:sz w:val="24"/>
          <w:szCs w:val="24"/>
        </w:rPr>
      </w:pPr>
      <w:r w:rsidRPr="00AF541F">
        <w:rPr>
          <w:rFonts w:ascii="Times New Roman" w:hAnsi="Times New Roman" w:cs="Times New Roman"/>
          <w:sz w:val="24"/>
          <w:szCs w:val="24"/>
        </w:rPr>
        <w:tab/>
        <w:t>The 2000 American Presidential Election is regarded as one of the most controversial in modern political history</w:t>
      </w:r>
      <w:r w:rsidR="006F696D" w:rsidRPr="00AF541F">
        <w:rPr>
          <w:rFonts w:ascii="Times New Roman" w:hAnsi="Times New Roman" w:cs="Times New Roman"/>
          <w:sz w:val="24"/>
          <w:szCs w:val="24"/>
        </w:rPr>
        <w:t>.</w:t>
      </w:r>
      <w:r w:rsidRPr="00AF541F">
        <w:rPr>
          <w:rStyle w:val="FootnoteReference"/>
          <w:rFonts w:ascii="Times New Roman" w:hAnsi="Times New Roman" w:cs="Times New Roman"/>
          <w:sz w:val="24"/>
          <w:szCs w:val="24"/>
        </w:rPr>
        <w:footnoteReference w:id="14"/>
      </w:r>
      <w:r w:rsidR="006F696D" w:rsidRPr="00AF541F">
        <w:rPr>
          <w:rFonts w:ascii="Times New Roman" w:hAnsi="Times New Roman" w:cs="Times New Roman"/>
          <w:sz w:val="24"/>
          <w:szCs w:val="24"/>
        </w:rPr>
        <w:t xml:space="preserve"> Governor Bush and his running mate, Richard</w:t>
      </w:r>
      <w:r w:rsidR="00941080">
        <w:rPr>
          <w:rFonts w:ascii="Times New Roman" w:hAnsi="Times New Roman" w:cs="Times New Roman"/>
          <w:sz w:val="24"/>
          <w:szCs w:val="24"/>
        </w:rPr>
        <w:t xml:space="preserve"> “Dick”</w:t>
      </w:r>
      <w:r w:rsidR="006F696D" w:rsidRPr="00AF541F">
        <w:rPr>
          <w:rFonts w:ascii="Times New Roman" w:hAnsi="Times New Roman" w:cs="Times New Roman"/>
          <w:sz w:val="24"/>
          <w:szCs w:val="24"/>
        </w:rPr>
        <w:t xml:space="preserve"> Cheney, who </w:t>
      </w:r>
      <w:r w:rsidR="006F696D" w:rsidRPr="00AF541F">
        <w:rPr>
          <w:rFonts w:ascii="Times New Roman" w:hAnsi="Times New Roman" w:cs="Times New Roman"/>
          <w:sz w:val="24"/>
          <w:szCs w:val="24"/>
        </w:rPr>
        <w:lastRenderedPageBreak/>
        <w:t>had most recently served as the Secretary of Defense under Bush Sr.,</w:t>
      </w:r>
      <w:r w:rsidR="000E1DD0" w:rsidRPr="00AF541F">
        <w:rPr>
          <w:rFonts w:ascii="Times New Roman" w:hAnsi="Times New Roman" w:cs="Times New Roman"/>
          <w:sz w:val="24"/>
          <w:szCs w:val="24"/>
        </w:rPr>
        <w:t xml:space="preserve"> a</w:t>
      </w:r>
      <w:r w:rsidR="005A3511">
        <w:rPr>
          <w:rFonts w:ascii="Times New Roman" w:hAnsi="Times New Roman" w:cs="Times New Roman"/>
          <w:sz w:val="24"/>
          <w:szCs w:val="24"/>
        </w:rPr>
        <w:t>nd</w:t>
      </w:r>
      <w:r w:rsidR="000E1DD0" w:rsidRPr="00AF541F">
        <w:rPr>
          <w:rFonts w:ascii="Times New Roman" w:hAnsi="Times New Roman" w:cs="Times New Roman"/>
          <w:sz w:val="24"/>
          <w:szCs w:val="24"/>
        </w:rPr>
        <w:t xml:space="preserve"> Vice President Gore and his running mate, Connecticut Senator Joseph Lieberman</w:t>
      </w:r>
      <w:r w:rsidR="0086664A" w:rsidRPr="00AF541F">
        <w:rPr>
          <w:rFonts w:ascii="Times New Roman" w:hAnsi="Times New Roman" w:cs="Times New Roman"/>
          <w:sz w:val="24"/>
          <w:szCs w:val="24"/>
        </w:rPr>
        <w:t>, won the Republican and Democratic primaries respectively with very little competition.</w:t>
      </w:r>
      <w:r w:rsidR="00BD382A" w:rsidRPr="00AF541F">
        <w:rPr>
          <w:rFonts w:ascii="Times New Roman" w:hAnsi="Times New Roman" w:cs="Times New Roman"/>
          <w:sz w:val="24"/>
          <w:szCs w:val="24"/>
        </w:rPr>
        <w:t xml:space="preserve"> While Bush and Gore’s primary victories had come easy, a victory </w:t>
      </w:r>
      <w:r w:rsidR="00941080">
        <w:rPr>
          <w:rFonts w:ascii="Times New Roman" w:hAnsi="Times New Roman" w:cs="Times New Roman"/>
          <w:sz w:val="24"/>
          <w:szCs w:val="24"/>
        </w:rPr>
        <w:t xml:space="preserve">in the </w:t>
      </w:r>
      <w:r w:rsidR="00BD382A" w:rsidRPr="00AF541F">
        <w:rPr>
          <w:rFonts w:ascii="Times New Roman" w:hAnsi="Times New Roman" w:cs="Times New Roman"/>
          <w:sz w:val="24"/>
          <w:szCs w:val="24"/>
        </w:rPr>
        <w:t xml:space="preserve">general election </w:t>
      </w:r>
      <w:r w:rsidR="00321DB3" w:rsidRPr="00AF541F">
        <w:rPr>
          <w:rFonts w:ascii="Times New Roman" w:hAnsi="Times New Roman" w:cs="Times New Roman"/>
          <w:sz w:val="24"/>
          <w:szCs w:val="24"/>
        </w:rPr>
        <w:t>would not come as such. Each candidate’s</w:t>
      </w:r>
      <w:r w:rsidR="00992A3B">
        <w:rPr>
          <w:rFonts w:ascii="Times New Roman" w:hAnsi="Times New Roman" w:cs="Times New Roman"/>
          <w:sz w:val="24"/>
          <w:szCs w:val="24"/>
        </w:rPr>
        <w:t xml:space="preserve"> campaign</w:t>
      </w:r>
      <w:r w:rsidR="00C82628" w:rsidRPr="00AF541F">
        <w:rPr>
          <w:rFonts w:ascii="Times New Roman" w:hAnsi="Times New Roman" w:cs="Times New Roman"/>
          <w:sz w:val="24"/>
          <w:szCs w:val="24"/>
        </w:rPr>
        <w:t xml:space="preserve"> </w:t>
      </w:r>
      <w:r w:rsidR="000F2F51" w:rsidRPr="00AF541F">
        <w:rPr>
          <w:rFonts w:ascii="Times New Roman" w:hAnsi="Times New Roman" w:cs="Times New Roman"/>
          <w:sz w:val="24"/>
          <w:szCs w:val="24"/>
        </w:rPr>
        <w:t>t</w:t>
      </w:r>
      <w:r w:rsidR="00C82628" w:rsidRPr="00AF541F">
        <w:rPr>
          <w:rFonts w:ascii="Times New Roman" w:hAnsi="Times New Roman" w:cs="Times New Roman"/>
          <w:sz w:val="24"/>
          <w:szCs w:val="24"/>
        </w:rPr>
        <w:t>ook to win swing states</w:t>
      </w:r>
      <w:r w:rsidR="00992A3B">
        <w:rPr>
          <w:rFonts w:ascii="Times New Roman" w:hAnsi="Times New Roman" w:cs="Times New Roman"/>
          <w:sz w:val="24"/>
          <w:szCs w:val="24"/>
        </w:rPr>
        <w:t>, states which either candidate had a shot at winning. These included states</w:t>
      </w:r>
      <w:r w:rsidR="00C82628" w:rsidRPr="00AF541F">
        <w:rPr>
          <w:rFonts w:ascii="Times New Roman" w:hAnsi="Times New Roman" w:cs="Times New Roman"/>
          <w:sz w:val="24"/>
          <w:szCs w:val="24"/>
        </w:rPr>
        <w:t xml:space="preserve"> such as</w:t>
      </w:r>
      <w:r w:rsidR="00321DB3" w:rsidRPr="00AF541F">
        <w:rPr>
          <w:rFonts w:ascii="Times New Roman" w:hAnsi="Times New Roman" w:cs="Times New Roman"/>
          <w:sz w:val="24"/>
          <w:szCs w:val="24"/>
        </w:rPr>
        <w:t xml:space="preserve"> New Hampshire, Tennessee, Florida, and New Mexico</w:t>
      </w:r>
      <w:r w:rsidR="00106C55">
        <w:rPr>
          <w:rFonts w:ascii="Times New Roman" w:hAnsi="Times New Roman" w:cs="Times New Roman"/>
          <w:sz w:val="24"/>
          <w:szCs w:val="24"/>
        </w:rPr>
        <w:t>.</w:t>
      </w:r>
      <w:r w:rsidR="00992A3B">
        <w:rPr>
          <w:rFonts w:ascii="Times New Roman" w:hAnsi="Times New Roman" w:cs="Times New Roman"/>
          <w:sz w:val="24"/>
          <w:szCs w:val="24"/>
        </w:rPr>
        <w:t xml:space="preserve"> Each campaign also needed to</w:t>
      </w:r>
      <w:r w:rsidR="00282B45" w:rsidRPr="00AF541F">
        <w:rPr>
          <w:rFonts w:ascii="Times New Roman" w:hAnsi="Times New Roman" w:cs="Times New Roman"/>
          <w:sz w:val="24"/>
          <w:szCs w:val="24"/>
        </w:rPr>
        <w:t xml:space="preserve"> ignit</w:t>
      </w:r>
      <w:r w:rsidR="00992A3B">
        <w:rPr>
          <w:rFonts w:ascii="Times New Roman" w:hAnsi="Times New Roman" w:cs="Times New Roman"/>
          <w:sz w:val="24"/>
          <w:szCs w:val="24"/>
        </w:rPr>
        <w:t>e</w:t>
      </w:r>
      <w:r w:rsidR="00282B45" w:rsidRPr="00AF541F">
        <w:rPr>
          <w:rFonts w:ascii="Times New Roman" w:hAnsi="Times New Roman" w:cs="Times New Roman"/>
          <w:sz w:val="24"/>
          <w:szCs w:val="24"/>
        </w:rPr>
        <w:t xml:space="preserve"> enough of their party’s base to pick up states where they were each heavily favored. On Election Day, November 7</w:t>
      </w:r>
      <w:r w:rsidR="00282B45" w:rsidRPr="00AF541F">
        <w:rPr>
          <w:rFonts w:ascii="Times New Roman" w:hAnsi="Times New Roman" w:cs="Times New Roman"/>
          <w:sz w:val="24"/>
          <w:szCs w:val="24"/>
          <w:vertAlign w:val="superscript"/>
        </w:rPr>
        <w:t>th</w:t>
      </w:r>
      <w:r w:rsidR="00282B45" w:rsidRPr="00AF541F">
        <w:rPr>
          <w:rFonts w:ascii="Times New Roman" w:hAnsi="Times New Roman" w:cs="Times New Roman"/>
          <w:sz w:val="24"/>
          <w:szCs w:val="24"/>
        </w:rPr>
        <w:t xml:space="preserve">, 2000, election coverage began on all of the major news networks. </w:t>
      </w:r>
      <w:r w:rsidR="00F21899" w:rsidRPr="00AF541F">
        <w:rPr>
          <w:rFonts w:ascii="Times New Roman" w:hAnsi="Times New Roman" w:cs="Times New Roman"/>
          <w:sz w:val="24"/>
          <w:szCs w:val="24"/>
        </w:rPr>
        <w:t>As many Americans still waited in line to cast their ballot, results were coming in from states that close their polls earlier in the</w:t>
      </w:r>
      <w:r w:rsidR="004518A1">
        <w:rPr>
          <w:rFonts w:ascii="Times New Roman" w:hAnsi="Times New Roman" w:cs="Times New Roman"/>
          <w:sz w:val="24"/>
          <w:szCs w:val="24"/>
        </w:rPr>
        <w:t xml:space="preserve"> evening. At 6:00 PM, </w:t>
      </w:r>
      <w:r w:rsidR="00F21899" w:rsidRPr="00AF541F">
        <w:rPr>
          <w:rFonts w:ascii="Times New Roman" w:hAnsi="Times New Roman" w:cs="Times New Roman"/>
          <w:sz w:val="24"/>
          <w:szCs w:val="24"/>
        </w:rPr>
        <w:t xml:space="preserve">the states of </w:t>
      </w:r>
      <w:r w:rsidR="00A6028E" w:rsidRPr="00AF541F">
        <w:rPr>
          <w:rFonts w:ascii="Times New Roman" w:hAnsi="Times New Roman" w:cs="Times New Roman"/>
          <w:sz w:val="24"/>
          <w:szCs w:val="24"/>
        </w:rPr>
        <w:t>Indiana and Kentucky closed their polls, and both states were subsequently called for Bush</w:t>
      </w:r>
      <w:r w:rsidR="00B71E0A" w:rsidRPr="00AF541F">
        <w:rPr>
          <w:rFonts w:ascii="Times New Roman" w:hAnsi="Times New Roman" w:cs="Times New Roman"/>
          <w:sz w:val="24"/>
          <w:szCs w:val="24"/>
        </w:rPr>
        <w:t xml:space="preserve"> by various news stations</w:t>
      </w:r>
      <w:r w:rsidR="001B0758" w:rsidRPr="00AF541F">
        <w:rPr>
          <w:rFonts w:ascii="Times New Roman" w:hAnsi="Times New Roman" w:cs="Times New Roman"/>
          <w:sz w:val="24"/>
          <w:szCs w:val="24"/>
        </w:rPr>
        <w:t>.</w:t>
      </w:r>
      <w:r w:rsidR="001B0758" w:rsidRPr="00AF541F">
        <w:rPr>
          <w:rStyle w:val="FootnoteReference"/>
          <w:rFonts w:ascii="Times New Roman" w:hAnsi="Times New Roman" w:cs="Times New Roman"/>
          <w:sz w:val="24"/>
          <w:szCs w:val="24"/>
        </w:rPr>
        <w:footnoteReference w:id="15"/>
      </w:r>
      <w:r w:rsidR="00A6028E" w:rsidRPr="00AF541F">
        <w:rPr>
          <w:rFonts w:ascii="Times New Roman" w:hAnsi="Times New Roman" w:cs="Times New Roman"/>
          <w:sz w:val="24"/>
          <w:szCs w:val="24"/>
        </w:rPr>
        <w:t xml:space="preserve"> Indiana had been a Republican stronghold since voting for Richard Nixon in 1968</w:t>
      </w:r>
      <w:r w:rsidR="00466FE4" w:rsidRPr="00AF541F">
        <w:rPr>
          <w:rFonts w:ascii="Times New Roman" w:hAnsi="Times New Roman" w:cs="Times New Roman"/>
          <w:sz w:val="24"/>
          <w:szCs w:val="24"/>
        </w:rPr>
        <w:t>,</w:t>
      </w:r>
      <w:r w:rsidR="001B0758" w:rsidRPr="00AF541F">
        <w:rPr>
          <w:rStyle w:val="FootnoteReference"/>
          <w:rFonts w:ascii="Times New Roman" w:hAnsi="Times New Roman" w:cs="Times New Roman"/>
          <w:sz w:val="24"/>
          <w:szCs w:val="24"/>
        </w:rPr>
        <w:footnoteReference w:id="16"/>
      </w:r>
      <w:r w:rsidR="00884F26" w:rsidRPr="00AF541F">
        <w:rPr>
          <w:rFonts w:ascii="Times New Roman" w:hAnsi="Times New Roman" w:cs="Times New Roman"/>
          <w:sz w:val="24"/>
          <w:szCs w:val="24"/>
        </w:rPr>
        <w:t xml:space="preserve"> however</w:t>
      </w:r>
      <w:r w:rsidR="00A6028E" w:rsidRPr="00AF541F">
        <w:rPr>
          <w:rFonts w:ascii="Times New Roman" w:hAnsi="Times New Roman" w:cs="Times New Roman"/>
          <w:sz w:val="24"/>
          <w:szCs w:val="24"/>
        </w:rPr>
        <w:t xml:space="preserve"> </w:t>
      </w:r>
      <w:r w:rsidR="00C82628" w:rsidRPr="00AF541F">
        <w:rPr>
          <w:rFonts w:ascii="Times New Roman" w:hAnsi="Times New Roman" w:cs="Times New Roman"/>
          <w:sz w:val="24"/>
          <w:szCs w:val="24"/>
        </w:rPr>
        <w:t>Kentucky had gone to President Clinton by just over a point in the 1996 election</w:t>
      </w:r>
      <w:r w:rsidR="00466FE4" w:rsidRPr="00AF541F">
        <w:rPr>
          <w:rFonts w:ascii="Times New Roman" w:hAnsi="Times New Roman" w:cs="Times New Roman"/>
          <w:sz w:val="24"/>
          <w:szCs w:val="24"/>
        </w:rPr>
        <w:t>,</w:t>
      </w:r>
      <w:r w:rsidR="001B0758" w:rsidRPr="00AF541F">
        <w:rPr>
          <w:rStyle w:val="FootnoteReference"/>
          <w:rFonts w:ascii="Times New Roman" w:hAnsi="Times New Roman" w:cs="Times New Roman"/>
          <w:sz w:val="24"/>
          <w:szCs w:val="24"/>
        </w:rPr>
        <w:footnoteReference w:id="17"/>
      </w:r>
      <w:r w:rsidR="001B0758" w:rsidRPr="00AF541F">
        <w:rPr>
          <w:rFonts w:ascii="Times New Roman" w:hAnsi="Times New Roman" w:cs="Times New Roman"/>
          <w:sz w:val="24"/>
          <w:szCs w:val="24"/>
        </w:rPr>
        <w:t xml:space="preserve"> </w:t>
      </w:r>
      <w:r w:rsidR="00466FE4" w:rsidRPr="00AF541F">
        <w:rPr>
          <w:rFonts w:ascii="Times New Roman" w:hAnsi="Times New Roman" w:cs="Times New Roman"/>
          <w:sz w:val="24"/>
          <w:szCs w:val="24"/>
        </w:rPr>
        <w:t>which was an early</w:t>
      </w:r>
      <w:r w:rsidR="00884F26" w:rsidRPr="00AF541F">
        <w:rPr>
          <w:rFonts w:ascii="Times New Roman" w:hAnsi="Times New Roman" w:cs="Times New Roman"/>
          <w:sz w:val="24"/>
          <w:szCs w:val="24"/>
        </w:rPr>
        <w:t xml:space="preserve"> sign that </w:t>
      </w:r>
      <w:r w:rsidR="00466FE4" w:rsidRPr="00AF541F">
        <w:rPr>
          <w:rFonts w:ascii="Times New Roman" w:hAnsi="Times New Roman" w:cs="Times New Roman"/>
          <w:sz w:val="24"/>
          <w:szCs w:val="24"/>
        </w:rPr>
        <w:t>President Clinton’s sex scandal with White House intern</w:t>
      </w:r>
      <w:r w:rsidR="00884F26" w:rsidRPr="00AF541F">
        <w:rPr>
          <w:rFonts w:ascii="Times New Roman" w:hAnsi="Times New Roman" w:cs="Times New Roman"/>
          <w:sz w:val="24"/>
          <w:szCs w:val="24"/>
        </w:rPr>
        <w:t xml:space="preserve"> </w:t>
      </w:r>
      <w:r w:rsidR="00466FE4" w:rsidRPr="00AF541F">
        <w:rPr>
          <w:rFonts w:ascii="Times New Roman" w:hAnsi="Times New Roman" w:cs="Times New Roman"/>
          <w:sz w:val="24"/>
          <w:szCs w:val="24"/>
        </w:rPr>
        <w:t>Monica L</w:t>
      </w:r>
      <w:r w:rsidR="00884F26" w:rsidRPr="00AF541F">
        <w:rPr>
          <w:rFonts w:ascii="Times New Roman" w:hAnsi="Times New Roman" w:cs="Times New Roman"/>
          <w:sz w:val="24"/>
          <w:szCs w:val="24"/>
        </w:rPr>
        <w:t>ewinsky</w:t>
      </w:r>
      <w:r w:rsidR="00466FE4" w:rsidRPr="00AF541F">
        <w:rPr>
          <w:rFonts w:ascii="Times New Roman" w:hAnsi="Times New Roman" w:cs="Times New Roman"/>
          <w:sz w:val="24"/>
          <w:szCs w:val="24"/>
        </w:rPr>
        <w:t xml:space="preserve"> would negatively affect Vice President Gore’s chances on winning the heavily religious voting bloc of the country’s southern states</w:t>
      </w:r>
      <w:r w:rsidR="00FD72B0" w:rsidRPr="00AF541F">
        <w:rPr>
          <w:rFonts w:ascii="Times New Roman" w:hAnsi="Times New Roman" w:cs="Times New Roman"/>
          <w:sz w:val="24"/>
          <w:szCs w:val="24"/>
        </w:rPr>
        <w:t>.</w:t>
      </w:r>
      <w:r w:rsidR="00DD06D8" w:rsidRPr="00AF541F">
        <w:rPr>
          <w:rFonts w:ascii="Times New Roman" w:hAnsi="Times New Roman" w:cs="Times New Roman"/>
          <w:sz w:val="24"/>
          <w:szCs w:val="24"/>
        </w:rPr>
        <w:t xml:space="preserve"> Due to the Clinton-Lewinsky scandal,</w:t>
      </w:r>
      <w:r w:rsidR="003A539F" w:rsidRPr="00AF541F">
        <w:rPr>
          <w:rFonts w:ascii="Times New Roman" w:hAnsi="Times New Roman" w:cs="Times New Roman"/>
          <w:sz w:val="24"/>
          <w:szCs w:val="24"/>
        </w:rPr>
        <w:t xml:space="preserve"> </w:t>
      </w:r>
      <w:r w:rsidR="00DD06D8" w:rsidRPr="00AF541F">
        <w:rPr>
          <w:rFonts w:ascii="Times New Roman" w:hAnsi="Times New Roman" w:cs="Times New Roman"/>
          <w:sz w:val="24"/>
          <w:szCs w:val="24"/>
        </w:rPr>
        <w:t>including the President’s impeachment,</w:t>
      </w:r>
      <w:r w:rsidR="00FD72B0" w:rsidRPr="00AF541F">
        <w:rPr>
          <w:rFonts w:ascii="Times New Roman" w:hAnsi="Times New Roman" w:cs="Times New Roman"/>
          <w:sz w:val="24"/>
          <w:szCs w:val="24"/>
        </w:rPr>
        <w:t xml:space="preserve"> </w:t>
      </w:r>
      <w:r w:rsidR="003A539F" w:rsidRPr="00AF541F">
        <w:rPr>
          <w:rFonts w:ascii="Times New Roman" w:hAnsi="Times New Roman" w:cs="Times New Roman"/>
          <w:sz w:val="24"/>
          <w:szCs w:val="24"/>
        </w:rPr>
        <w:t>p</w:t>
      </w:r>
      <w:r w:rsidR="00FD72B0" w:rsidRPr="00AF541F">
        <w:rPr>
          <w:rFonts w:ascii="Times New Roman" w:hAnsi="Times New Roman" w:cs="Times New Roman"/>
          <w:sz w:val="24"/>
          <w:szCs w:val="24"/>
        </w:rPr>
        <w:t>olitical pundits and polling data</w:t>
      </w:r>
      <w:r w:rsidR="003A539F" w:rsidRPr="00AF541F">
        <w:rPr>
          <w:rFonts w:ascii="Times New Roman" w:hAnsi="Times New Roman" w:cs="Times New Roman"/>
          <w:sz w:val="24"/>
          <w:szCs w:val="24"/>
        </w:rPr>
        <w:t xml:space="preserve"> </w:t>
      </w:r>
      <w:r w:rsidR="00FD72B0" w:rsidRPr="00AF541F">
        <w:rPr>
          <w:rFonts w:ascii="Times New Roman" w:hAnsi="Times New Roman" w:cs="Times New Roman"/>
          <w:sz w:val="24"/>
          <w:szCs w:val="24"/>
        </w:rPr>
        <w:t xml:space="preserve">expected a </w:t>
      </w:r>
      <w:r w:rsidR="00FD72B0" w:rsidRPr="00AF541F">
        <w:rPr>
          <w:rFonts w:ascii="Times New Roman" w:hAnsi="Times New Roman" w:cs="Times New Roman"/>
          <w:sz w:val="24"/>
          <w:szCs w:val="24"/>
        </w:rPr>
        <w:lastRenderedPageBreak/>
        <w:t>very</w:t>
      </w:r>
      <w:r w:rsidR="006C771F" w:rsidRPr="00AF541F">
        <w:rPr>
          <w:rFonts w:ascii="Times New Roman" w:hAnsi="Times New Roman" w:cs="Times New Roman"/>
          <w:sz w:val="24"/>
          <w:szCs w:val="24"/>
        </w:rPr>
        <w:t xml:space="preserve"> </w:t>
      </w:r>
      <w:r w:rsidR="00FD72B0" w:rsidRPr="00AF541F">
        <w:rPr>
          <w:rFonts w:ascii="Times New Roman" w:hAnsi="Times New Roman" w:cs="Times New Roman"/>
          <w:sz w:val="24"/>
          <w:szCs w:val="24"/>
        </w:rPr>
        <w:t>close result nationwide</w:t>
      </w:r>
      <w:r w:rsidR="003A539F" w:rsidRPr="00AF541F">
        <w:rPr>
          <w:rFonts w:ascii="Times New Roman" w:hAnsi="Times New Roman" w:cs="Times New Roman"/>
          <w:sz w:val="24"/>
          <w:szCs w:val="24"/>
        </w:rPr>
        <w:t xml:space="preserve"> </w:t>
      </w:r>
      <w:r w:rsidR="00DD06D8" w:rsidRPr="00AF541F">
        <w:rPr>
          <w:rFonts w:ascii="Times New Roman" w:hAnsi="Times New Roman" w:cs="Times New Roman"/>
          <w:sz w:val="24"/>
          <w:szCs w:val="24"/>
        </w:rPr>
        <w:t>with an increase in Republican support</w:t>
      </w:r>
      <w:r w:rsidR="00FD72B0" w:rsidRPr="00AF541F">
        <w:rPr>
          <w:rFonts w:ascii="Times New Roman" w:hAnsi="Times New Roman" w:cs="Times New Roman"/>
          <w:sz w:val="24"/>
          <w:szCs w:val="24"/>
        </w:rPr>
        <w:t>,</w:t>
      </w:r>
      <w:r w:rsidR="001F67E5" w:rsidRPr="00AF541F">
        <w:rPr>
          <w:rFonts w:ascii="Times New Roman" w:hAnsi="Times New Roman" w:cs="Times New Roman"/>
          <w:sz w:val="24"/>
          <w:szCs w:val="24"/>
        </w:rPr>
        <w:t xml:space="preserve"> with</w:t>
      </w:r>
      <w:r w:rsidR="00FD72B0" w:rsidRPr="00AF541F">
        <w:rPr>
          <w:rFonts w:ascii="Times New Roman" w:hAnsi="Times New Roman" w:cs="Times New Roman"/>
          <w:sz w:val="24"/>
          <w:szCs w:val="24"/>
        </w:rPr>
        <w:t xml:space="preserve"> the final poll conducted by Gallup on November 6</w:t>
      </w:r>
      <w:r w:rsidR="00FD72B0" w:rsidRPr="00AF541F">
        <w:rPr>
          <w:rFonts w:ascii="Times New Roman" w:hAnsi="Times New Roman" w:cs="Times New Roman"/>
          <w:sz w:val="24"/>
          <w:szCs w:val="24"/>
          <w:vertAlign w:val="superscript"/>
        </w:rPr>
        <w:t>th</w:t>
      </w:r>
      <w:r w:rsidR="00FD72B0" w:rsidRPr="00AF541F">
        <w:rPr>
          <w:rFonts w:ascii="Times New Roman" w:hAnsi="Times New Roman" w:cs="Times New Roman"/>
          <w:sz w:val="24"/>
          <w:szCs w:val="24"/>
        </w:rPr>
        <w:t xml:space="preserve"> </w:t>
      </w:r>
      <w:r w:rsidR="001F67E5" w:rsidRPr="00AF541F">
        <w:rPr>
          <w:rFonts w:ascii="Times New Roman" w:hAnsi="Times New Roman" w:cs="Times New Roman"/>
          <w:sz w:val="24"/>
          <w:szCs w:val="24"/>
        </w:rPr>
        <w:t>reflecting this</w:t>
      </w:r>
      <w:r w:rsidR="00C81EB2" w:rsidRPr="00AF541F">
        <w:rPr>
          <w:rFonts w:ascii="Times New Roman" w:hAnsi="Times New Roman" w:cs="Times New Roman"/>
          <w:sz w:val="24"/>
          <w:szCs w:val="24"/>
        </w:rPr>
        <w:t>,</w:t>
      </w:r>
      <w:r w:rsidR="001F67E5" w:rsidRPr="00AF541F">
        <w:rPr>
          <w:rFonts w:ascii="Times New Roman" w:hAnsi="Times New Roman" w:cs="Times New Roman"/>
          <w:sz w:val="24"/>
          <w:szCs w:val="24"/>
        </w:rPr>
        <w:t xml:space="preserve"> showing</w:t>
      </w:r>
      <w:r w:rsidR="00FD72B0" w:rsidRPr="00AF541F">
        <w:rPr>
          <w:rFonts w:ascii="Times New Roman" w:hAnsi="Times New Roman" w:cs="Times New Roman"/>
          <w:sz w:val="24"/>
          <w:szCs w:val="24"/>
        </w:rPr>
        <w:t xml:space="preserve"> a 48% support for Bush and 46%</w:t>
      </w:r>
      <w:r w:rsidR="00DD06D8" w:rsidRPr="00AF541F">
        <w:rPr>
          <w:rFonts w:ascii="Times New Roman" w:hAnsi="Times New Roman" w:cs="Times New Roman"/>
          <w:sz w:val="24"/>
          <w:szCs w:val="24"/>
        </w:rPr>
        <w:t xml:space="preserve"> support for Gore.</w:t>
      </w:r>
      <w:r w:rsidR="00FD72B0" w:rsidRPr="00AF541F">
        <w:rPr>
          <w:rStyle w:val="FootnoteReference"/>
          <w:rFonts w:ascii="Times New Roman" w:hAnsi="Times New Roman" w:cs="Times New Roman"/>
          <w:sz w:val="24"/>
          <w:szCs w:val="24"/>
        </w:rPr>
        <w:footnoteReference w:id="18"/>
      </w:r>
      <w:r w:rsidR="001F67E5" w:rsidRPr="00AF541F">
        <w:rPr>
          <w:rFonts w:ascii="Times New Roman" w:hAnsi="Times New Roman" w:cs="Times New Roman"/>
          <w:sz w:val="24"/>
          <w:szCs w:val="24"/>
        </w:rPr>
        <w:t xml:space="preserve"> Kentucky would end up going to Bush by over 15%,</w:t>
      </w:r>
      <w:r w:rsidR="001F67E5" w:rsidRPr="00AF541F">
        <w:rPr>
          <w:rStyle w:val="FootnoteReference"/>
          <w:rFonts w:ascii="Times New Roman" w:hAnsi="Times New Roman" w:cs="Times New Roman"/>
          <w:sz w:val="24"/>
          <w:szCs w:val="24"/>
        </w:rPr>
        <w:footnoteReference w:id="19"/>
      </w:r>
      <w:r w:rsidR="001F67E5" w:rsidRPr="00AF541F">
        <w:rPr>
          <w:rFonts w:ascii="Times New Roman" w:hAnsi="Times New Roman" w:cs="Times New Roman"/>
          <w:sz w:val="24"/>
          <w:szCs w:val="24"/>
        </w:rPr>
        <w:t xml:space="preserve"> and </w:t>
      </w:r>
      <w:r w:rsidR="007259BA" w:rsidRPr="00AF541F">
        <w:rPr>
          <w:rFonts w:ascii="Times New Roman" w:hAnsi="Times New Roman" w:cs="Times New Roman"/>
          <w:sz w:val="24"/>
          <w:szCs w:val="24"/>
        </w:rPr>
        <w:t xml:space="preserve">Bush </w:t>
      </w:r>
      <w:r w:rsidR="001F67E5" w:rsidRPr="00AF541F">
        <w:rPr>
          <w:rFonts w:ascii="Times New Roman" w:hAnsi="Times New Roman" w:cs="Times New Roman"/>
          <w:sz w:val="24"/>
          <w:szCs w:val="24"/>
        </w:rPr>
        <w:t>would</w:t>
      </w:r>
      <w:r w:rsidR="00B73D51">
        <w:rPr>
          <w:rFonts w:ascii="Times New Roman" w:hAnsi="Times New Roman" w:cs="Times New Roman"/>
          <w:sz w:val="24"/>
          <w:szCs w:val="24"/>
        </w:rPr>
        <w:t xml:space="preserve"> also</w:t>
      </w:r>
      <w:r w:rsidR="001F67E5" w:rsidRPr="00AF541F">
        <w:rPr>
          <w:rFonts w:ascii="Times New Roman" w:hAnsi="Times New Roman" w:cs="Times New Roman"/>
          <w:sz w:val="24"/>
          <w:szCs w:val="24"/>
        </w:rPr>
        <w:t xml:space="preserve"> come out on top in the southern states of Louisiana, Arkansas, Missouri, Tennessee, </w:t>
      </w:r>
      <w:r w:rsidR="000D6E6F" w:rsidRPr="00AF541F">
        <w:rPr>
          <w:rFonts w:ascii="Times New Roman" w:hAnsi="Times New Roman" w:cs="Times New Roman"/>
          <w:sz w:val="24"/>
          <w:szCs w:val="24"/>
        </w:rPr>
        <w:t>and West Virginia.</w:t>
      </w:r>
      <w:r w:rsidR="000D6E6F" w:rsidRPr="00AF541F">
        <w:rPr>
          <w:rStyle w:val="FootnoteReference"/>
          <w:rFonts w:ascii="Times New Roman" w:hAnsi="Times New Roman" w:cs="Times New Roman"/>
          <w:sz w:val="24"/>
          <w:szCs w:val="24"/>
        </w:rPr>
        <w:footnoteReference w:id="20"/>
      </w:r>
    </w:p>
    <w:p w:rsidR="00F75706" w:rsidRPr="00AF541F" w:rsidRDefault="007259BA" w:rsidP="00F75706">
      <w:pPr>
        <w:spacing w:line="480" w:lineRule="auto"/>
        <w:ind w:firstLine="720"/>
        <w:rPr>
          <w:rFonts w:ascii="Times New Roman" w:hAnsi="Times New Roman" w:cs="Times New Roman"/>
          <w:sz w:val="24"/>
          <w:szCs w:val="24"/>
        </w:rPr>
      </w:pPr>
      <w:r w:rsidRPr="00AF541F">
        <w:rPr>
          <w:rFonts w:ascii="Times New Roman" w:hAnsi="Times New Roman" w:cs="Times New Roman"/>
          <w:sz w:val="24"/>
          <w:szCs w:val="24"/>
        </w:rPr>
        <w:t xml:space="preserve">These states had all voted for President Clinton just a mere four years prior, </w:t>
      </w:r>
      <w:r w:rsidR="00B73D51">
        <w:rPr>
          <w:rFonts w:ascii="Times New Roman" w:hAnsi="Times New Roman" w:cs="Times New Roman"/>
          <w:sz w:val="24"/>
          <w:szCs w:val="24"/>
        </w:rPr>
        <w:t>as did</w:t>
      </w:r>
      <w:r w:rsidRPr="00AF541F">
        <w:rPr>
          <w:rFonts w:ascii="Times New Roman" w:hAnsi="Times New Roman" w:cs="Times New Roman"/>
          <w:sz w:val="24"/>
          <w:szCs w:val="24"/>
        </w:rPr>
        <w:t xml:space="preserve"> the state of Florida. Around 7:50 PM, Florida was called for the Gore campaign by CBS, CNN, Fox News, and other major news channels that people around the world were tuning into by the millions.</w:t>
      </w:r>
      <w:r w:rsidRPr="00AF541F">
        <w:rPr>
          <w:rStyle w:val="FootnoteReference"/>
          <w:rFonts w:ascii="Times New Roman" w:hAnsi="Times New Roman" w:cs="Times New Roman"/>
          <w:sz w:val="24"/>
          <w:szCs w:val="24"/>
        </w:rPr>
        <w:footnoteReference w:id="21"/>
      </w:r>
      <w:r w:rsidRPr="00AF541F">
        <w:rPr>
          <w:rFonts w:ascii="Times New Roman" w:hAnsi="Times New Roman" w:cs="Times New Roman"/>
          <w:sz w:val="24"/>
          <w:szCs w:val="24"/>
        </w:rPr>
        <w:t xml:space="preserve"> Florida was a very important hold for Gore and the Democrats, as the Reform Party candidate Henry Ross Perot had received 9.12</w:t>
      </w:r>
      <w:r w:rsidR="002A0BFF">
        <w:rPr>
          <w:rFonts w:ascii="Times New Roman" w:hAnsi="Times New Roman" w:cs="Times New Roman"/>
          <w:sz w:val="24"/>
          <w:szCs w:val="24"/>
        </w:rPr>
        <w:t>% in 1996, enough of a margin that would have</w:t>
      </w:r>
      <w:r w:rsidRPr="00AF541F">
        <w:rPr>
          <w:rFonts w:ascii="Times New Roman" w:hAnsi="Times New Roman" w:cs="Times New Roman"/>
          <w:sz w:val="24"/>
          <w:szCs w:val="24"/>
        </w:rPr>
        <w:t xml:space="preserve"> swung the state in favor of the 1996 Republican Presidential nominee, Senator Bob Dole,</w:t>
      </w:r>
      <w:r w:rsidRPr="00AF541F">
        <w:rPr>
          <w:rStyle w:val="FootnoteReference"/>
          <w:rFonts w:ascii="Times New Roman" w:hAnsi="Times New Roman" w:cs="Times New Roman"/>
          <w:sz w:val="24"/>
          <w:szCs w:val="24"/>
        </w:rPr>
        <w:footnoteReference w:id="22"/>
      </w:r>
      <w:r w:rsidRPr="00AF541F">
        <w:rPr>
          <w:rFonts w:ascii="Times New Roman" w:hAnsi="Times New Roman" w:cs="Times New Roman"/>
          <w:sz w:val="24"/>
          <w:szCs w:val="24"/>
        </w:rPr>
        <w:t xml:space="preserve"> if Perot’s voters had voted for Dole rather than Perot.</w:t>
      </w:r>
      <w:r w:rsidRPr="00AF541F">
        <w:rPr>
          <w:rStyle w:val="FootnoteReference"/>
          <w:rFonts w:ascii="Times New Roman" w:hAnsi="Times New Roman" w:cs="Times New Roman"/>
          <w:sz w:val="24"/>
          <w:szCs w:val="24"/>
        </w:rPr>
        <w:footnoteReference w:id="23"/>
      </w:r>
      <w:r w:rsidRPr="00AF541F">
        <w:rPr>
          <w:rFonts w:ascii="Times New Roman" w:hAnsi="Times New Roman" w:cs="Times New Roman"/>
          <w:sz w:val="24"/>
          <w:szCs w:val="24"/>
        </w:rPr>
        <w:t xml:space="preserve"> Perot attracted </w:t>
      </w:r>
      <w:r w:rsidR="00387EF3" w:rsidRPr="00AF541F">
        <w:rPr>
          <w:rFonts w:ascii="Times New Roman" w:hAnsi="Times New Roman" w:cs="Times New Roman"/>
          <w:sz w:val="24"/>
          <w:szCs w:val="24"/>
        </w:rPr>
        <w:t xml:space="preserve">a </w:t>
      </w:r>
      <w:r w:rsidRPr="00AF541F">
        <w:rPr>
          <w:rFonts w:ascii="Times New Roman" w:hAnsi="Times New Roman" w:cs="Times New Roman"/>
          <w:sz w:val="24"/>
          <w:szCs w:val="24"/>
        </w:rPr>
        <w:t>more conservative</w:t>
      </w:r>
      <w:r w:rsidR="00387EF3" w:rsidRPr="00AF541F">
        <w:rPr>
          <w:rFonts w:ascii="Times New Roman" w:hAnsi="Times New Roman" w:cs="Times New Roman"/>
          <w:sz w:val="24"/>
          <w:szCs w:val="24"/>
        </w:rPr>
        <w:t xml:space="preserve"> base of</w:t>
      </w:r>
      <w:r w:rsidRPr="00AF541F">
        <w:rPr>
          <w:rFonts w:ascii="Times New Roman" w:hAnsi="Times New Roman" w:cs="Times New Roman"/>
          <w:sz w:val="24"/>
          <w:szCs w:val="24"/>
        </w:rPr>
        <w:t xml:space="preserve"> voters, and with Perot not running in 2000,</w:t>
      </w:r>
      <w:r w:rsidR="00387EF3" w:rsidRPr="00AF541F">
        <w:rPr>
          <w:rFonts w:ascii="Times New Roman" w:hAnsi="Times New Roman" w:cs="Times New Roman"/>
          <w:sz w:val="24"/>
          <w:szCs w:val="24"/>
        </w:rPr>
        <w:t xml:space="preserve"> more of</w:t>
      </w:r>
      <w:r w:rsidRPr="00AF541F">
        <w:rPr>
          <w:rFonts w:ascii="Times New Roman" w:hAnsi="Times New Roman" w:cs="Times New Roman"/>
          <w:sz w:val="24"/>
          <w:szCs w:val="24"/>
        </w:rPr>
        <w:t xml:space="preserve"> his voters were likely to be attracted to Bush and the Republican Party</w:t>
      </w:r>
      <w:r w:rsidR="002A0BFF">
        <w:rPr>
          <w:rFonts w:ascii="Times New Roman" w:hAnsi="Times New Roman" w:cs="Times New Roman"/>
          <w:sz w:val="24"/>
          <w:szCs w:val="24"/>
        </w:rPr>
        <w:t>, as they were</w:t>
      </w:r>
      <w:r w:rsidR="00387EF3" w:rsidRPr="00AF541F">
        <w:rPr>
          <w:rFonts w:ascii="Times New Roman" w:hAnsi="Times New Roman" w:cs="Times New Roman"/>
          <w:sz w:val="24"/>
          <w:szCs w:val="24"/>
        </w:rPr>
        <w:t xml:space="preserve"> more ideologically similar to the Reform Party than Gore </w:t>
      </w:r>
      <w:r w:rsidR="00387EF3" w:rsidRPr="00AF541F">
        <w:rPr>
          <w:rFonts w:ascii="Times New Roman" w:hAnsi="Times New Roman" w:cs="Times New Roman"/>
          <w:sz w:val="24"/>
          <w:szCs w:val="24"/>
        </w:rPr>
        <w:lastRenderedPageBreak/>
        <w:t>and the Democrats</w:t>
      </w:r>
      <w:r w:rsidRPr="00AF541F">
        <w:rPr>
          <w:rFonts w:ascii="Times New Roman" w:hAnsi="Times New Roman" w:cs="Times New Roman"/>
          <w:sz w:val="24"/>
          <w:szCs w:val="24"/>
        </w:rPr>
        <w:t>. With Florida called for Gore so early into the evening, it was seen at the time as an early sign that the Bush campaign was not attracting as many Perot voters as expected, and another indicator of very close election.</w:t>
      </w:r>
      <w:r w:rsidR="00387EF3" w:rsidRPr="00AF541F">
        <w:rPr>
          <w:rFonts w:ascii="Times New Roman" w:hAnsi="Times New Roman" w:cs="Times New Roman"/>
          <w:sz w:val="24"/>
          <w:szCs w:val="24"/>
        </w:rPr>
        <w:t xml:space="preserve"> </w:t>
      </w:r>
    </w:p>
    <w:p w:rsidR="00D02837" w:rsidRPr="00AF541F" w:rsidRDefault="007259BA" w:rsidP="00D21697">
      <w:pPr>
        <w:spacing w:line="480" w:lineRule="auto"/>
        <w:ind w:firstLine="720"/>
        <w:rPr>
          <w:rFonts w:ascii="Times New Roman" w:hAnsi="Times New Roman" w:cs="Times New Roman"/>
          <w:sz w:val="24"/>
          <w:szCs w:val="24"/>
        </w:rPr>
      </w:pPr>
      <w:r w:rsidRPr="00AF541F">
        <w:rPr>
          <w:rFonts w:ascii="Times New Roman" w:hAnsi="Times New Roman" w:cs="Times New Roman"/>
          <w:sz w:val="24"/>
          <w:szCs w:val="24"/>
        </w:rPr>
        <w:t>However, at 9:54 PM, CBS announced that they were retracting their projection that Vice President Gore would win Florida,</w:t>
      </w:r>
      <w:r w:rsidRPr="00AF541F">
        <w:rPr>
          <w:rStyle w:val="FootnoteReference"/>
          <w:rFonts w:ascii="Times New Roman" w:hAnsi="Times New Roman" w:cs="Times New Roman"/>
          <w:sz w:val="24"/>
          <w:szCs w:val="24"/>
        </w:rPr>
        <w:footnoteReference w:id="24"/>
      </w:r>
      <w:r w:rsidRPr="00AF541F">
        <w:rPr>
          <w:rFonts w:ascii="Times New Roman" w:hAnsi="Times New Roman" w:cs="Times New Roman"/>
          <w:sz w:val="24"/>
          <w:szCs w:val="24"/>
        </w:rPr>
        <w:t xml:space="preserve"> and at 9:55 PM, CNN did the same.</w:t>
      </w:r>
      <w:r w:rsidRPr="00AF541F">
        <w:rPr>
          <w:rStyle w:val="FootnoteReference"/>
          <w:rFonts w:ascii="Times New Roman" w:hAnsi="Times New Roman" w:cs="Times New Roman"/>
          <w:sz w:val="24"/>
          <w:szCs w:val="24"/>
        </w:rPr>
        <w:footnoteReference w:id="25"/>
      </w:r>
      <w:r w:rsidRPr="00AF541F">
        <w:rPr>
          <w:rFonts w:ascii="Times New Roman" w:hAnsi="Times New Roman" w:cs="Times New Roman"/>
          <w:sz w:val="24"/>
          <w:szCs w:val="24"/>
        </w:rPr>
        <w:t xml:space="preserve"> Soon every network had retracted their projections for Florida, citing that while early results and exit polling showed Gore ahead by a substantial margin, the votes for Bush that had slowly been accumulating since the initial projections had been too great to ignore. Florida has historically been incredibly important in predicting presidential election winners, and </w:t>
      </w:r>
      <w:r w:rsidR="001E466D" w:rsidRPr="00AF541F">
        <w:rPr>
          <w:rFonts w:ascii="Times New Roman" w:hAnsi="Times New Roman" w:cs="Times New Roman"/>
          <w:sz w:val="24"/>
          <w:szCs w:val="24"/>
        </w:rPr>
        <w:t xml:space="preserve">has only been wrong twice since </w:t>
      </w:r>
      <w:r w:rsidRPr="00AF541F">
        <w:rPr>
          <w:rFonts w:ascii="Times New Roman" w:hAnsi="Times New Roman" w:cs="Times New Roman"/>
          <w:sz w:val="24"/>
          <w:szCs w:val="24"/>
        </w:rPr>
        <w:t>1964,</w:t>
      </w:r>
      <w:r w:rsidRPr="00AF541F">
        <w:rPr>
          <w:rStyle w:val="FootnoteReference"/>
          <w:rFonts w:ascii="Times New Roman" w:hAnsi="Times New Roman" w:cs="Times New Roman"/>
          <w:sz w:val="24"/>
          <w:szCs w:val="24"/>
        </w:rPr>
        <w:footnoteReference w:id="26"/>
      </w:r>
      <w:r w:rsidRPr="00AF541F">
        <w:rPr>
          <w:rFonts w:ascii="Times New Roman" w:hAnsi="Times New Roman" w:cs="Times New Roman"/>
          <w:sz w:val="24"/>
          <w:szCs w:val="24"/>
        </w:rPr>
        <w:t xml:space="preserve"> with President George H. W. B</w:t>
      </w:r>
      <w:r w:rsidR="00887C11">
        <w:rPr>
          <w:rFonts w:ascii="Times New Roman" w:hAnsi="Times New Roman" w:cs="Times New Roman"/>
          <w:sz w:val="24"/>
          <w:szCs w:val="24"/>
        </w:rPr>
        <w:t xml:space="preserve">ush and President Donald Trump winning </w:t>
      </w:r>
      <w:r w:rsidRPr="00AF541F">
        <w:rPr>
          <w:rFonts w:ascii="Times New Roman" w:hAnsi="Times New Roman" w:cs="Times New Roman"/>
          <w:sz w:val="24"/>
          <w:szCs w:val="24"/>
        </w:rPr>
        <w:t>the state in their respective failed reelection bids.</w:t>
      </w:r>
      <w:r w:rsidRPr="00AF541F">
        <w:rPr>
          <w:rStyle w:val="FootnoteReference"/>
          <w:rFonts w:ascii="Times New Roman" w:hAnsi="Times New Roman" w:cs="Times New Roman"/>
          <w:sz w:val="24"/>
          <w:szCs w:val="24"/>
        </w:rPr>
        <w:footnoteReference w:id="27"/>
      </w:r>
    </w:p>
    <w:p w:rsidR="009633FB" w:rsidRPr="00AF541F" w:rsidRDefault="00D02837" w:rsidP="00CB12EE">
      <w:pPr>
        <w:spacing w:line="480" w:lineRule="auto"/>
        <w:rPr>
          <w:rFonts w:ascii="Times New Roman" w:hAnsi="Times New Roman" w:cs="Times New Roman"/>
          <w:sz w:val="24"/>
          <w:szCs w:val="24"/>
        </w:rPr>
      </w:pPr>
      <w:r w:rsidRPr="00AF541F">
        <w:rPr>
          <w:rFonts w:ascii="Times New Roman" w:hAnsi="Times New Roman" w:cs="Times New Roman"/>
          <w:sz w:val="24"/>
          <w:szCs w:val="24"/>
        </w:rPr>
        <w:tab/>
      </w:r>
      <w:r w:rsidR="006C17AF" w:rsidRPr="00AF541F">
        <w:rPr>
          <w:rFonts w:ascii="Times New Roman" w:hAnsi="Times New Roman" w:cs="Times New Roman"/>
          <w:sz w:val="24"/>
          <w:szCs w:val="24"/>
        </w:rPr>
        <w:t>In the early morning of the next day, the race was still too close to call. By 2:04 AM Wisconsin, Oregon, Maine’</w:t>
      </w:r>
      <w:r w:rsidR="0094787F" w:rsidRPr="00AF541F">
        <w:rPr>
          <w:rFonts w:ascii="Times New Roman" w:hAnsi="Times New Roman" w:cs="Times New Roman"/>
          <w:sz w:val="24"/>
          <w:szCs w:val="24"/>
        </w:rPr>
        <w:t>s s</w:t>
      </w:r>
      <w:r w:rsidR="00621237" w:rsidRPr="00AF541F">
        <w:rPr>
          <w:rFonts w:ascii="Times New Roman" w:hAnsi="Times New Roman" w:cs="Times New Roman"/>
          <w:sz w:val="24"/>
          <w:szCs w:val="24"/>
        </w:rPr>
        <w:t>econd congressional district, and Florida were the only states uncalled, with the later holding enough electoral votes to push both candidates over the 270 electoral vote threshold to be projected the winner of the 2000 election.</w:t>
      </w:r>
      <w:r w:rsidR="00621237" w:rsidRPr="00AF541F">
        <w:rPr>
          <w:rStyle w:val="FootnoteReference"/>
          <w:rFonts w:ascii="Times New Roman" w:hAnsi="Times New Roman" w:cs="Times New Roman"/>
          <w:sz w:val="24"/>
          <w:szCs w:val="24"/>
        </w:rPr>
        <w:footnoteReference w:id="28"/>
      </w:r>
      <w:r w:rsidR="00621237" w:rsidRPr="00AF541F">
        <w:rPr>
          <w:rFonts w:ascii="Times New Roman" w:hAnsi="Times New Roman" w:cs="Times New Roman"/>
          <w:sz w:val="24"/>
          <w:szCs w:val="24"/>
        </w:rPr>
        <w:t xml:space="preserve"> Around 2:17 AM, Fox </w:t>
      </w:r>
      <w:r w:rsidR="00244C6E" w:rsidRPr="00AF541F">
        <w:rPr>
          <w:rFonts w:ascii="Times New Roman" w:hAnsi="Times New Roman" w:cs="Times New Roman"/>
          <w:sz w:val="24"/>
          <w:szCs w:val="24"/>
        </w:rPr>
        <w:lastRenderedPageBreak/>
        <w:t>News projected</w:t>
      </w:r>
      <w:r w:rsidR="00621237" w:rsidRPr="00AF541F">
        <w:rPr>
          <w:rFonts w:ascii="Times New Roman" w:hAnsi="Times New Roman" w:cs="Times New Roman"/>
          <w:sz w:val="24"/>
          <w:szCs w:val="24"/>
        </w:rPr>
        <w:t xml:space="preserve"> that Bush will carry Florida, putting him at 271 projected electoral votes,</w:t>
      </w:r>
      <w:r w:rsidR="005A3511">
        <w:rPr>
          <w:rFonts w:ascii="Times New Roman" w:hAnsi="Times New Roman" w:cs="Times New Roman"/>
          <w:sz w:val="24"/>
          <w:szCs w:val="24"/>
        </w:rPr>
        <w:t xml:space="preserve"> s</w:t>
      </w:r>
      <w:r w:rsidR="00621237" w:rsidRPr="00AF541F">
        <w:rPr>
          <w:rFonts w:ascii="Times New Roman" w:hAnsi="Times New Roman" w:cs="Times New Roman"/>
          <w:sz w:val="24"/>
          <w:szCs w:val="24"/>
        </w:rPr>
        <w:t>ecuring him the presidency.</w:t>
      </w:r>
      <w:r w:rsidR="00621237" w:rsidRPr="00AF541F">
        <w:rPr>
          <w:rStyle w:val="FootnoteReference"/>
          <w:rFonts w:ascii="Times New Roman" w:hAnsi="Times New Roman" w:cs="Times New Roman"/>
          <w:sz w:val="24"/>
          <w:szCs w:val="24"/>
        </w:rPr>
        <w:footnoteReference w:id="29"/>
      </w:r>
    </w:p>
    <w:p w:rsidR="00345253" w:rsidRDefault="00E0724E" w:rsidP="00CB12EE">
      <w:pPr>
        <w:spacing w:line="480" w:lineRule="auto"/>
        <w:rPr>
          <w:rFonts w:ascii="Times New Roman" w:hAnsi="Times New Roman" w:cs="Times New Roman"/>
          <w:sz w:val="24"/>
          <w:szCs w:val="24"/>
        </w:rPr>
      </w:pPr>
      <w:r w:rsidRPr="00AF541F">
        <w:rPr>
          <w:rFonts w:ascii="Times New Roman" w:hAnsi="Times New Roman" w:cs="Times New Roman"/>
          <w:sz w:val="24"/>
          <w:szCs w:val="24"/>
        </w:rPr>
        <w:tab/>
        <w:t>Al Gore and a group of his closest advisors including Michael Feldman, the Gore campaign chief of staff, and Bill Daley, Gore’s campaign c</w:t>
      </w:r>
      <w:r w:rsidR="00172BEF" w:rsidRPr="00AF541F">
        <w:rPr>
          <w:rFonts w:ascii="Times New Roman" w:hAnsi="Times New Roman" w:cs="Times New Roman"/>
          <w:sz w:val="24"/>
          <w:szCs w:val="24"/>
        </w:rPr>
        <w:t>hairman,</w:t>
      </w:r>
      <w:r w:rsidRPr="00AF541F">
        <w:rPr>
          <w:rFonts w:ascii="Times New Roman" w:hAnsi="Times New Roman" w:cs="Times New Roman"/>
          <w:sz w:val="24"/>
          <w:szCs w:val="24"/>
        </w:rPr>
        <w:t xml:space="preserve"> had been given a prior notice</w:t>
      </w:r>
      <w:r w:rsidR="00172BEF" w:rsidRPr="00AF541F">
        <w:rPr>
          <w:rFonts w:ascii="Times New Roman" w:hAnsi="Times New Roman" w:cs="Times New Roman"/>
          <w:sz w:val="24"/>
          <w:szCs w:val="24"/>
        </w:rPr>
        <w:t xml:space="preserve"> from staff on the ground in Florida</w:t>
      </w:r>
      <w:r w:rsidRPr="00AF541F">
        <w:rPr>
          <w:rFonts w:ascii="Times New Roman" w:hAnsi="Times New Roman" w:cs="Times New Roman"/>
          <w:sz w:val="24"/>
          <w:szCs w:val="24"/>
        </w:rPr>
        <w:t xml:space="preserve"> that the </w:t>
      </w:r>
      <w:r w:rsidR="00172BEF" w:rsidRPr="00AF541F">
        <w:rPr>
          <w:rFonts w:ascii="Times New Roman" w:hAnsi="Times New Roman" w:cs="Times New Roman"/>
          <w:sz w:val="24"/>
          <w:szCs w:val="24"/>
        </w:rPr>
        <w:t xml:space="preserve">incoming </w:t>
      </w:r>
      <w:r w:rsidRPr="00AF541F">
        <w:rPr>
          <w:rFonts w:ascii="Times New Roman" w:hAnsi="Times New Roman" w:cs="Times New Roman"/>
          <w:sz w:val="24"/>
          <w:szCs w:val="24"/>
        </w:rPr>
        <w:t xml:space="preserve">results in </w:t>
      </w:r>
      <w:r w:rsidR="00172BEF" w:rsidRPr="00AF541F">
        <w:rPr>
          <w:rFonts w:ascii="Times New Roman" w:hAnsi="Times New Roman" w:cs="Times New Roman"/>
          <w:sz w:val="24"/>
          <w:szCs w:val="24"/>
        </w:rPr>
        <w:t>the state</w:t>
      </w:r>
      <w:r w:rsidRPr="00AF541F">
        <w:rPr>
          <w:rFonts w:ascii="Times New Roman" w:hAnsi="Times New Roman" w:cs="Times New Roman"/>
          <w:sz w:val="24"/>
          <w:szCs w:val="24"/>
        </w:rPr>
        <w:t xml:space="preserve"> were likely going to clench victory</w:t>
      </w:r>
      <w:r w:rsidR="00EA4EC2" w:rsidRPr="00AF541F">
        <w:rPr>
          <w:rFonts w:ascii="Times New Roman" w:hAnsi="Times New Roman" w:cs="Times New Roman"/>
          <w:sz w:val="24"/>
          <w:szCs w:val="24"/>
        </w:rPr>
        <w:t xml:space="preserve"> for</w:t>
      </w:r>
      <w:r w:rsidR="00172BEF" w:rsidRPr="00AF541F">
        <w:rPr>
          <w:rFonts w:ascii="Times New Roman" w:hAnsi="Times New Roman" w:cs="Times New Roman"/>
          <w:sz w:val="24"/>
          <w:szCs w:val="24"/>
        </w:rPr>
        <w:t xml:space="preserve"> Bush.</w:t>
      </w:r>
      <w:r w:rsidR="00172BEF" w:rsidRPr="00AF541F">
        <w:rPr>
          <w:rStyle w:val="FootnoteReference"/>
          <w:rFonts w:ascii="Times New Roman" w:hAnsi="Times New Roman" w:cs="Times New Roman"/>
          <w:sz w:val="24"/>
          <w:szCs w:val="24"/>
        </w:rPr>
        <w:footnoteReference w:id="30"/>
      </w:r>
      <w:r w:rsidR="00A728C9" w:rsidRPr="00AF541F">
        <w:rPr>
          <w:rFonts w:ascii="Times New Roman" w:hAnsi="Times New Roman" w:cs="Times New Roman"/>
          <w:sz w:val="24"/>
          <w:szCs w:val="24"/>
        </w:rPr>
        <w:t xml:space="preserve"> Gore would then make his first of two phone calls to Bush that morning, during the first of which he congratulated Bush and conceded the race. The </w:t>
      </w:r>
      <w:r w:rsidR="000D0707" w:rsidRPr="00AF541F">
        <w:rPr>
          <w:rFonts w:ascii="Times New Roman" w:hAnsi="Times New Roman" w:cs="Times New Roman"/>
          <w:sz w:val="24"/>
          <w:szCs w:val="24"/>
        </w:rPr>
        <w:t xml:space="preserve">second </w:t>
      </w:r>
      <w:r w:rsidR="00125630" w:rsidRPr="00AF541F">
        <w:rPr>
          <w:rFonts w:ascii="Times New Roman" w:hAnsi="Times New Roman" w:cs="Times New Roman"/>
          <w:sz w:val="24"/>
          <w:szCs w:val="24"/>
        </w:rPr>
        <w:t xml:space="preserve">phone </w:t>
      </w:r>
      <w:r w:rsidR="00882034" w:rsidRPr="00AF541F">
        <w:rPr>
          <w:rFonts w:ascii="Times New Roman" w:hAnsi="Times New Roman" w:cs="Times New Roman"/>
          <w:sz w:val="24"/>
          <w:szCs w:val="24"/>
        </w:rPr>
        <w:t xml:space="preserve">call came hours later, when Gore and his staff were traveling by motorcade to </w:t>
      </w:r>
      <w:r w:rsidR="003139BB" w:rsidRPr="00AF541F">
        <w:rPr>
          <w:rFonts w:ascii="Times New Roman" w:hAnsi="Times New Roman" w:cs="Times New Roman"/>
          <w:sz w:val="24"/>
          <w:szCs w:val="24"/>
        </w:rPr>
        <w:t>the location where Gore would give his concession speech to his supporters</w:t>
      </w:r>
      <w:r w:rsidR="00A55850">
        <w:rPr>
          <w:rFonts w:ascii="Times New Roman" w:hAnsi="Times New Roman" w:cs="Times New Roman"/>
          <w:sz w:val="24"/>
          <w:szCs w:val="24"/>
        </w:rPr>
        <w:t xml:space="preserve"> in Nashville, Tennessee.</w:t>
      </w:r>
      <w:r w:rsidR="003139BB" w:rsidRPr="00AF541F">
        <w:rPr>
          <w:rFonts w:ascii="Times New Roman" w:hAnsi="Times New Roman" w:cs="Times New Roman"/>
          <w:sz w:val="24"/>
          <w:szCs w:val="24"/>
        </w:rPr>
        <w:t xml:space="preserve"> Feldman’s White House pager went off with a message from Michael W</w:t>
      </w:r>
      <w:r w:rsidR="00DA5388" w:rsidRPr="00AF541F">
        <w:rPr>
          <w:rFonts w:ascii="Times New Roman" w:hAnsi="Times New Roman" w:cs="Times New Roman"/>
          <w:sz w:val="24"/>
          <w:szCs w:val="24"/>
        </w:rPr>
        <w:t>hou</w:t>
      </w:r>
      <w:r w:rsidR="003139BB" w:rsidRPr="00AF541F">
        <w:rPr>
          <w:rFonts w:ascii="Times New Roman" w:hAnsi="Times New Roman" w:cs="Times New Roman"/>
          <w:sz w:val="24"/>
          <w:szCs w:val="24"/>
        </w:rPr>
        <w:t>ley, Gore’s national field director, asking where</w:t>
      </w:r>
      <w:r w:rsidR="00E31C98" w:rsidRPr="00AF541F">
        <w:rPr>
          <w:rFonts w:ascii="Times New Roman" w:hAnsi="Times New Roman" w:cs="Times New Roman"/>
          <w:sz w:val="24"/>
          <w:szCs w:val="24"/>
        </w:rPr>
        <w:t xml:space="preserve"> </w:t>
      </w:r>
      <w:r w:rsidR="003139BB" w:rsidRPr="00AF541F">
        <w:rPr>
          <w:rFonts w:ascii="Times New Roman" w:hAnsi="Times New Roman" w:cs="Times New Roman"/>
          <w:sz w:val="24"/>
          <w:szCs w:val="24"/>
        </w:rPr>
        <w:t>Gore and his staff were. When Feldman answered that they were on route for Gore to give his concession speech</w:t>
      </w:r>
      <w:r w:rsidR="00C67C53" w:rsidRPr="00AF541F">
        <w:rPr>
          <w:rFonts w:ascii="Times New Roman" w:hAnsi="Times New Roman" w:cs="Times New Roman"/>
          <w:sz w:val="24"/>
          <w:szCs w:val="24"/>
        </w:rPr>
        <w:t xml:space="preserve">, Whouley stated in an interview with Gloria Borger for the CNN Special Report </w:t>
      </w:r>
      <w:r w:rsidR="00C67C53" w:rsidRPr="00AF541F">
        <w:rPr>
          <w:rFonts w:ascii="Times New Roman" w:hAnsi="Times New Roman" w:cs="Times New Roman"/>
          <w:i/>
          <w:sz w:val="24"/>
          <w:szCs w:val="24"/>
        </w:rPr>
        <w:t xml:space="preserve">Bush v. Gore: The Endless </w:t>
      </w:r>
      <w:r w:rsidR="00A55850" w:rsidRPr="00AF541F">
        <w:rPr>
          <w:rFonts w:ascii="Times New Roman" w:hAnsi="Times New Roman" w:cs="Times New Roman"/>
          <w:i/>
          <w:sz w:val="24"/>
          <w:szCs w:val="24"/>
        </w:rPr>
        <w:t>Election</w:t>
      </w:r>
      <w:r w:rsidR="00A55850" w:rsidRPr="00AF541F">
        <w:rPr>
          <w:rFonts w:ascii="Times New Roman" w:hAnsi="Times New Roman" w:cs="Times New Roman"/>
          <w:sz w:val="24"/>
          <w:szCs w:val="24"/>
        </w:rPr>
        <w:t xml:space="preserve"> that</w:t>
      </w:r>
      <w:r w:rsidR="00A55850">
        <w:rPr>
          <w:rFonts w:ascii="Times New Roman" w:hAnsi="Times New Roman" w:cs="Times New Roman"/>
          <w:sz w:val="24"/>
          <w:szCs w:val="24"/>
        </w:rPr>
        <w:t xml:space="preserve"> he replied</w:t>
      </w:r>
      <w:r w:rsidR="00223983">
        <w:rPr>
          <w:rFonts w:ascii="Times New Roman" w:hAnsi="Times New Roman" w:cs="Times New Roman"/>
          <w:sz w:val="24"/>
          <w:szCs w:val="24"/>
        </w:rPr>
        <w:t xml:space="preserve"> “for what? We haven’t lost.”</w:t>
      </w:r>
      <w:r w:rsidR="00DA5388" w:rsidRPr="00AF541F">
        <w:rPr>
          <w:rStyle w:val="FootnoteReference"/>
          <w:rFonts w:ascii="Times New Roman" w:hAnsi="Times New Roman" w:cs="Times New Roman"/>
          <w:sz w:val="24"/>
          <w:szCs w:val="24"/>
        </w:rPr>
        <w:footnoteReference w:id="31"/>
      </w:r>
      <w:r w:rsidR="00C67C53" w:rsidRPr="00AF541F">
        <w:rPr>
          <w:rFonts w:ascii="Times New Roman" w:hAnsi="Times New Roman" w:cs="Times New Roman"/>
          <w:sz w:val="24"/>
          <w:szCs w:val="24"/>
        </w:rPr>
        <w:t xml:space="preserve"> CNN is often noted for having a liberal bias in their reporting,</w:t>
      </w:r>
      <w:r w:rsidR="00AA6DBC" w:rsidRPr="00AF541F">
        <w:rPr>
          <w:rStyle w:val="FootnoteReference"/>
          <w:rFonts w:ascii="Times New Roman" w:hAnsi="Times New Roman" w:cs="Times New Roman"/>
          <w:sz w:val="24"/>
          <w:szCs w:val="24"/>
        </w:rPr>
        <w:footnoteReference w:id="32"/>
      </w:r>
      <w:r w:rsidR="00C67C53" w:rsidRPr="00AF541F">
        <w:rPr>
          <w:rFonts w:ascii="Times New Roman" w:hAnsi="Times New Roman" w:cs="Times New Roman"/>
          <w:sz w:val="24"/>
          <w:szCs w:val="24"/>
        </w:rPr>
        <w:t xml:space="preserve"> however, </w:t>
      </w:r>
      <w:r w:rsidR="00C67C53" w:rsidRPr="00AF541F">
        <w:rPr>
          <w:rFonts w:ascii="Times New Roman" w:hAnsi="Times New Roman" w:cs="Times New Roman"/>
          <w:i/>
          <w:sz w:val="24"/>
          <w:szCs w:val="24"/>
        </w:rPr>
        <w:t xml:space="preserve">Bush v. Gore: The Endless Election </w:t>
      </w:r>
      <w:r w:rsidR="00967756" w:rsidRPr="00AF541F">
        <w:rPr>
          <w:rFonts w:ascii="Times New Roman" w:hAnsi="Times New Roman" w:cs="Times New Roman"/>
          <w:sz w:val="24"/>
          <w:szCs w:val="24"/>
        </w:rPr>
        <w:t>painted both the Democratic</w:t>
      </w:r>
      <w:r w:rsidR="00813FB7" w:rsidRPr="00AF541F">
        <w:rPr>
          <w:rFonts w:ascii="Times New Roman" w:hAnsi="Times New Roman" w:cs="Times New Roman"/>
          <w:sz w:val="24"/>
          <w:szCs w:val="24"/>
        </w:rPr>
        <w:t xml:space="preserve"> and Republican Parties</w:t>
      </w:r>
      <w:r w:rsidR="00967756" w:rsidRPr="00AF541F">
        <w:rPr>
          <w:rFonts w:ascii="Times New Roman" w:hAnsi="Times New Roman" w:cs="Times New Roman"/>
          <w:sz w:val="24"/>
          <w:szCs w:val="24"/>
        </w:rPr>
        <w:t xml:space="preserve"> as</w:t>
      </w:r>
      <w:r w:rsidR="00813FB7" w:rsidRPr="00AF541F">
        <w:rPr>
          <w:rFonts w:ascii="Times New Roman" w:hAnsi="Times New Roman" w:cs="Times New Roman"/>
          <w:sz w:val="24"/>
          <w:szCs w:val="24"/>
        </w:rPr>
        <w:t xml:space="preserve"> having acted</w:t>
      </w:r>
      <w:r w:rsidR="00967756" w:rsidRPr="00AF541F">
        <w:rPr>
          <w:rFonts w:ascii="Times New Roman" w:hAnsi="Times New Roman" w:cs="Times New Roman"/>
          <w:sz w:val="24"/>
          <w:szCs w:val="24"/>
        </w:rPr>
        <w:t xml:space="preserve"> for the sole benefit</w:t>
      </w:r>
      <w:r w:rsidR="00813FB7" w:rsidRPr="00AF541F">
        <w:rPr>
          <w:rFonts w:ascii="Times New Roman" w:hAnsi="Times New Roman" w:cs="Times New Roman"/>
          <w:sz w:val="24"/>
          <w:szCs w:val="24"/>
        </w:rPr>
        <w:t xml:space="preserve"> of their party, with little regard for the damage that their actions would have on the nation. Borger interviewed top Bu</w:t>
      </w:r>
      <w:r w:rsidR="00A55850">
        <w:rPr>
          <w:rFonts w:ascii="Times New Roman" w:hAnsi="Times New Roman" w:cs="Times New Roman"/>
          <w:sz w:val="24"/>
          <w:szCs w:val="24"/>
        </w:rPr>
        <w:t>sh and Gore campaign and legal team</w:t>
      </w:r>
      <w:r w:rsidR="00813FB7" w:rsidRPr="00AF541F">
        <w:rPr>
          <w:rFonts w:ascii="Times New Roman" w:hAnsi="Times New Roman" w:cs="Times New Roman"/>
          <w:sz w:val="24"/>
          <w:szCs w:val="24"/>
        </w:rPr>
        <w:t xml:space="preserve"> members who</w:t>
      </w:r>
      <w:r w:rsidR="00345253">
        <w:rPr>
          <w:rFonts w:ascii="Times New Roman" w:hAnsi="Times New Roman" w:cs="Times New Roman"/>
          <w:sz w:val="24"/>
          <w:szCs w:val="24"/>
        </w:rPr>
        <w:t xml:space="preserve"> </w:t>
      </w:r>
      <w:r w:rsidR="00813FB7" w:rsidRPr="00AF541F">
        <w:rPr>
          <w:rFonts w:ascii="Times New Roman" w:hAnsi="Times New Roman" w:cs="Times New Roman"/>
          <w:sz w:val="24"/>
          <w:szCs w:val="24"/>
        </w:rPr>
        <w:t>presented a timeline</w:t>
      </w:r>
      <w:r w:rsidR="00244C6E" w:rsidRPr="00AF541F">
        <w:rPr>
          <w:rFonts w:ascii="Times New Roman" w:hAnsi="Times New Roman" w:cs="Times New Roman"/>
          <w:sz w:val="24"/>
          <w:szCs w:val="24"/>
        </w:rPr>
        <w:t xml:space="preserve"> of events that occurred during the month</w:t>
      </w:r>
      <w:r w:rsidR="00345253">
        <w:rPr>
          <w:rFonts w:ascii="Times New Roman" w:hAnsi="Times New Roman" w:cs="Times New Roman"/>
          <w:sz w:val="24"/>
          <w:szCs w:val="24"/>
        </w:rPr>
        <w:t>s of uncertainty after the 2000</w:t>
      </w:r>
    </w:p>
    <w:p w:rsidR="009633FB" w:rsidRPr="00AF541F" w:rsidRDefault="00244C6E" w:rsidP="00CB12EE">
      <w:pPr>
        <w:spacing w:line="480" w:lineRule="auto"/>
        <w:rPr>
          <w:rFonts w:ascii="Times New Roman" w:hAnsi="Times New Roman" w:cs="Times New Roman"/>
          <w:sz w:val="24"/>
          <w:szCs w:val="24"/>
        </w:rPr>
      </w:pPr>
      <w:r w:rsidRPr="00AF541F">
        <w:rPr>
          <w:rFonts w:ascii="Times New Roman" w:hAnsi="Times New Roman" w:cs="Times New Roman"/>
          <w:sz w:val="24"/>
          <w:szCs w:val="24"/>
        </w:rPr>
        <w:lastRenderedPageBreak/>
        <w:t>election.</w:t>
      </w:r>
    </w:p>
    <w:p w:rsidR="00D16A90" w:rsidRPr="00AF541F" w:rsidRDefault="00223983" w:rsidP="00CB12EE">
      <w:pPr>
        <w:spacing w:line="480" w:lineRule="auto"/>
        <w:rPr>
          <w:rFonts w:ascii="Times New Roman" w:hAnsi="Times New Roman" w:cs="Times New Roman"/>
          <w:sz w:val="24"/>
          <w:szCs w:val="24"/>
        </w:rPr>
      </w:pPr>
      <w:r>
        <w:rPr>
          <w:rFonts w:ascii="Times New Roman" w:hAnsi="Times New Roman" w:cs="Times New Roman"/>
          <w:sz w:val="24"/>
          <w:szCs w:val="24"/>
        </w:rPr>
        <w:tab/>
        <w:t>After meeting with</w:t>
      </w:r>
      <w:r w:rsidR="006B5A7D" w:rsidRPr="00AF541F">
        <w:rPr>
          <w:rFonts w:ascii="Times New Roman" w:hAnsi="Times New Roman" w:cs="Times New Roman"/>
          <w:sz w:val="24"/>
          <w:szCs w:val="24"/>
        </w:rPr>
        <w:t xml:space="preserve"> the remainder of his staff, </w:t>
      </w:r>
      <w:r w:rsidR="00D16A90" w:rsidRPr="00AF541F">
        <w:rPr>
          <w:rFonts w:ascii="Times New Roman" w:hAnsi="Times New Roman" w:cs="Times New Roman"/>
          <w:sz w:val="24"/>
          <w:szCs w:val="24"/>
        </w:rPr>
        <w:t xml:space="preserve">Al Gore learned </w:t>
      </w:r>
      <w:r>
        <w:rPr>
          <w:rFonts w:ascii="Times New Roman" w:hAnsi="Times New Roman" w:cs="Times New Roman"/>
          <w:sz w:val="24"/>
          <w:szCs w:val="24"/>
        </w:rPr>
        <w:t xml:space="preserve">from Whouley </w:t>
      </w:r>
      <w:r w:rsidR="00D16A90" w:rsidRPr="00AF541F">
        <w:rPr>
          <w:rFonts w:ascii="Times New Roman" w:hAnsi="Times New Roman" w:cs="Times New Roman"/>
          <w:sz w:val="24"/>
          <w:szCs w:val="24"/>
        </w:rPr>
        <w:t>th</w:t>
      </w:r>
      <w:r w:rsidR="004C2CAA" w:rsidRPr="00AF541F">
        <w:rPr>
          <w:rFonts w:ascii="Times New Roman" w:hAnsi="Times New Roman" w:cs="Times New Roman"/>
          <w:sz w:val="24"/>
          <w:szCs w:val="24"/>
        </w:rPr>
        <w:t>at the margin in Florida would b</w:t>
      </w:r>
      <w:r>
        <w:rPr>
          <w:rFonts w:ascii="Times New Roman" w:hAnsi="Times New Roman" w:cs="Times New Roman"/>
          <w:sz w:val="24"/>
          <w:szCs w:val="24"/>
        </w:rPr>
        <w:t>e small enough to where Gore</w:t>
      </w:r>
      <w:r w:rsidR="00D16A90" w:rsidRPr="00AF541F">
        <w:rPr>
          <w:rFonts w:ascii="Times New Roman" w:hAnsi="Times New Roman" w:cs="Times New Roman"/>
          <w:sz w:val="24"/>
          <w:szCs w:val="24"/>
        </w:rPr>
        <w:t xml:space="preserve"> likely could have a chance at winning the state, and the presidency, if they challenged a few key counties. </w:t>
      </w:r>
      <w:r w:rsidR="006B5A7D" w:rsidRPr="00AF541F">
        <w:rPr>
          <w:rFonts w:ascii="Times New Roman" w:hAnsi="Times New Roman" w:cs="Times New Roman"/>
          <w:sz w:val="24"/>
          <w:szCs w:val="24"/>
        </w:rPr>
        <w:t>Gore</w:t>
      </w:r>
      <w:r w:rsidR="00D16A90" w:rsidRPr="00AF541F">
        <w:rPr>
          <w:rFonts w:ascii="Times New Roman" w:hAnsi="Times New Roman" w:cs="Times New Roman"/>
          <w:sz w:val="24"/>
          <w:szCs w:val="24"/>
        </w:rPr>
        <w:t xml:space="preserve"> then</w:t>
      </w:r>
      <w:r w:rsidR="006B5A7D" w:rsidRPr="00AF541F">
        <w:rPr>
          <w:rFonts w:ascii="Times New Roman" w:hAnsi="Times New Roman" w:cs="Times New Roman"/>
          <w:sz w:val="24"/>
          <w:szCs w:val="24"/>
        </w:rPr>
        <w:t xml:space="preserve"> made his second phone call to George Bush revoking his concession.</w:t>
      </w:r>
      <w:r w:rsidR="005737C1" w:rsidRPr="00AF541F">
        <w:rPr>
          <w:rStyle w:val="FootnoteReference"/>
          <w:rFonts w:ascii="Times New Roman" w:hAnsi="Times New Roman" w:cs="Times New Roman"/>
          <w:sz w:val="24"/>
          <w:szCs w:val="24"/>
        </w:rPr>
        <w:footnoteReference w:id="33"/>
      </w:r>
      <w:r w:rsidR="005737C1" w:rsidRPr="00AF541F">
        <w:rPr>
          <w:rFonts w:ascii="Times New Roman" w:hAnsi="Times New Roman" w:cs="Times New Roman"/>
          <w:sz w:val="24"/>
          <w:szCs w:val="24"/>
        </w:rPr>
        <w:t xml:space="preserve"> Shortly after, at 3:58 AM, the networks revoked their projection that Bush would win Florida, as the</w:t>
      </w:r>
      <w:r>
        <w:rPr>
          <w:rFonts w:ascii="Times New Roman" w:hAnsi="Times New Roman" w:cs="Times New Roman"/>
          <w:sz w:val="24"/>
          <w:szCs w:val="24"/>
        </w:rPr>
        <w:t xml:space="preserve"> preliminary results</w:t>
      </w:r>
      <w:r w:rsidR="00F52926" w:rsidRPr="00AF541F">
        <w:rPr>
          <w:rFonts w:ascii="Times New Roman" w:hAnsi="Times New Roman" w:cs="Times New Roman"/>
          <w:sz w:val="24"/>
          <w:szCs w:val="24"/>
        </w:rPr>
        <w:t xml:space="preserve"> ended with Bush maintaining</w:t>
      </w:r>
      <w:r w:rsidR="007726D5" w:rsidRPr="00AF541F">
        <w:rPr>
          <w:rFonts w:ascii="Times New Roman" w:hAnsi="Times New Roman" w:cs="Times New Roman"/>
          <w:sz w:val="24"/>
          <w:szCs w:val="24"/>
        </w:rPr>
        <w:t xml:space="preserve"> </w:t>
      </w:r>
      <w:r w:rsidR="00F52926" w:rsidRPr="00AF541F">
        <w:rPr>
          <w:rFonts w:ascii="Times New Roman" w:hAnsi="Times New Roman" w:cs="Times New Roman"/>
          <w:sz w:val="24"/>
          <w:szCs w:val="24"/>
        </w:rPr>
        <w:t xml:space="preserve">a shrinking lead that would eventually end at </w:t>
      </w:r>
      <w:r w:rsidR="003D04CA" w:rsidRPr="00AF541F">
        <w:rPr>
          <w:rFonts w:ascii="Times New Roman" w:hAnsi="Times New Roman" w:cs="Times New Roman"/>
          <w:sz w:val="24"/>
          <w:szCs w:val="24"/>
        </w:rPr>
        <w:t>1,784</w:t>
      </w:r>
      <w:r w:rsidR="00F52926" w:rsidRPr="00AF541F">
        <w:rPr>
          <w:rFonts w:ascii="Times New Roman" w:hAnsi="Times New Roman" w:cs="Times New Roman"/>
          <w:sz w:val="24"/>
          <w:szCs w:val="24"/>
        </w:rPr>
        <w:t xml:space="preserve"> votes.</w:t>
      </w:r>
      <w:r w:rsidR="00F52926" w:rsidRPr="00AF541F">
        <w:rPr>
          <w:rStyle w:val="FootnoteReference"/>
          <w:rFonts w:ascii="Times New Roman" w:hAnsi="Times New Roman" w:cs="Times New Roman"/>
          <w:sz w:val="24"/>
          <w:szCs w:val="24"/>
        </w:rPr>
        <w:footnoteReference w:id="34"/>
      </w:r>
      <w:r w:rsidR="00F52926" w:rsidRPr="00AF541F">
        <w:rPr>
          <w:rFonts w:ascii="Times New Roman" w:hAnsi="Times New Roman" w:cs="Times New Roman"/>
          <w:sz w:val="24"/>
          <w:szCs w:val="24"/>
        </w:rPr>
        <w:t xml:space="preserve"> </w:t>
      </w:r>
      <w:r w:rsidR="00E31C98" w:rsidRPr="00AF541F">
        <w:rPr>
          <w:rFonts w:ascii="Times New Roman" w:hAnsi="Times New Roman" w:cs="Times New Roman"/>
          <w:sz w:val="24"/>
          <w:szCs w:val="24"/>
        </w:rPr>
        <w:t xml:space="preserve">Time has shown that </w:t>
      </w:r>
      <w:r w:rsidR="00D16A90" w:rsidRPr="00AF541F">
        <w:rPr>
          <w:rFonts w:ascii="Times New Roman" w:hAnsi="Times New Roman" w:cs="Times New Roman"/>
          <w:sz w:val="24"/>
          <w:szCs w:val="24"/>
        </w:rPr>
        <w:t>Whouley was correct. More Floridians intended to vote for Gore than Bush.</w:t>
      </w:r>
      <w:r w:rsidR="00D16A90" w:rsidRPr="00AF541F">
        <w:rPr>
          <w:rStyle w:val="FootnoteReference"/>
          <w:rFonts w:ascii="Times New Roman" w:hAnsi="Times New Roman" w:cs="Times New Roman"/>
          <w:sz w:val="24"/>
          <w:szCs w:val="24"/>
        </w:rPr>
        <w:footnoteReference w:id="35"/>
      </w:r>
      <w:r w:rsidR="003619F2" w:rsidRPr="00AF541F">
        <w:rPr>
          <w:rFonts w:ascii="Times New Roman" w:hAnsi="Times New Roman" w:cs="Times New Roman"/>
          <w:sz w:val="24"/>
          <w:szCs w:val="24"/>
        </w:rPr>
        <w:t xml:space="preserve"> </w:t>
      </w:r>
    </w:p>
    <w:p w:rsidR="007726D5" w:rsidRPr="00AF541F" w:rsidRDefault="004B482D" w:rsidP="007D215E">
      <w:pPr>
        <w:spacing w:line="480" w:lineRule="auto"/>
        <w:rPr>
          <w:rFonts w:ascii="Times New Roman" w:hAnsi="Times New Roman" w:cs="Times New Roman"/>
          <w:sz w:val="24"/>
          <w:szCs w:val="24"/>
        </w:rPr>
      </w:pPr>
      <w:r w:rsidRPr="00AF541F">
        <w:rPr>
          <w:rFonts w:ascii="Times New Roman" w:hAnsi="Times New Roman" w:cs="Times New Roman"/>
          <w:sz w:val="24"/>
          <w:szCs w:val="24"/>
        </w:rPr>
        <w:tab/>
        <w:t xml:space="preserve">Jeb Bush had been the governor of Florida since being inaugurated in 1999, and was </w:t>
      </w:r>
      <w:r w:rsidR="00387EF3" w:rsidRPr="00AF541F">
        <w:rPr>
          <w:rFonts w:ascii="Times New Roman" w:hAnsi="Times New Roman" w:cs="Times New Roman"/>
          <w:sz w:val="24"/>
          <w:szCs w:val="24"/>
        </w:rPr>
        <w:t>r</w:t>
      </w:r>
      <w:r w:rsidRPr="00AF541F">
        <w:rPr>
          <w:rFonts w:ascii="Times New Roman" w:hAnsi="Times New Roman" w:cs="Times New Roman"/>
          <w:sz w:val="24"/>
          <w:szCs w:val="24"/>
        </w:rPr>
        <w:t>eportedly surprised</w:t>
      </w:r>
      <w:r w:rsidR="00F22FD2" w:rsidRPr="00AF541F">
        <w:rPr>
          <w:rFonts w:ascii="Times New Roman" w:hAnsi="Times New Roman" w:cs="Times New Roman"/>
          <w:sz w:val="24"/>
          <w:szCs w:val="24"/>
        </w:rPr>
        <w:t xml:space="preserve"> after</w:t>
      </w:r>
      <w:r w:rsidRPr="00AF541F">
        <w:rPr>
          <w:rFonts w:ascii="Times New Roman" w:hAnsi="Times New Roman" w:cs="Times New Roman"/>
          <w:sz w:val="24"/>
          <w:szCs w:val="24"/>
        </w:rPr>
        <w:t xml:space="preserve"> </w:t>
      </w:r>
      <w:r w:rsidR="00F22FD2" w:rsidRPr="00AF541F">
        <w:rPr>
          <w:rFonts w:ascii="Times New Roman" w:hAnsi="Times New Roman" w:cs="Times New Roman"/>
          <w:sz w:val="24"/>
          <w:szCs w:val="24"/>
        </w:rPr>
        <w:t>his older brother received Gore’s</w:t>
      </w:r>
      <w:r w:rsidR="005A3511">
        <w:rPr>
          <w:rFonts w:ascii="Times New Roman" w:hAnsi="Times New Roman" w:cs="Times New Roman"/>
          <w:sz w:val="24"/>
          <w:szCs w:val="24"/>
        </w:rPr>
        <w:t xml:space="preserve"> first</w:t>
      </w:r>
      <w:r w:rsidR="00F22FD2" w:rsidRPr="00AF541F">
        <w:rPr>
          <w:rFonts w:ascii="Times New Roman" w:hAnsi="Times New Roman" w:cs="Times New Roman"/>
          <w:sz w:val="24"/>
          <w:szCs w:val="24"/>
        </w:rPr>
        <w:t xml:space="preserve"> phone call conceding the</w:t>
      </w:r>
      <w:r w:rsidRPr="00AF541F">
        <w:rPr>
          <w:rFonts w:ascii="Times New Roman" w:hAnsi="Times New Roman" w:cs="Times New Roman"/>
          <w:sz w:val="24"/>
          <w:szCs w:val="24"/>
        </w:rPr>
        <w:t xml:space="preserve"> race, as Jeb Bush</w:t>
      </w:r>
      <w:r w:rsidR="00387EF3" w:rsidRPr="00AF541F">
        <w:rPr>
          <w:rFonts w:ascii="Times New Roman" w:hAnsi="Times New Roman" w:cs="Times New Roman"/>
          <w:sz w:val="24"/>
          <w:szCs w:val="24"/>
        </w:rPr>
        <w:t xml:space="preserve"> </w:t>
      </w:r>
      <w:r w:rsidRPr="00AF541F">
        <w:rPr>
          <w:rFonts w:ascii="Times New Roman" w:hAnsi="Times New Roman" w:cs="Times New Roman"/>
          <w:sz w:val="24"/>
          <w:szCs w:val="24"/>
        </w:rPr>
        <w:t xml:space="preserve">had received word from his staff in </w:t>
      </w:r>
      <w:r w:rsidR="00F22FD2" w:rsidRPr="00AF541F">
        <w:rPr>
          <w:rFonts w:ascii="Times New Roman" w:hAnsi="Times New Roman" w:cs="Times New Roman"/>
          <w:sz w:val="24"/>
          <w:szCs w:val="24"/>
        </w:rPr>
        <w:t xml:space="preserve">the </w:t>
      </w:r>
      <w:r w:rsidRPr="00AF541F">
        <w:rPr>
          <w:rFonts w:ascii="Times New Roman" w:hAnsi="Times New Roman" w:cs="Times New Roman"/>
          <w:sz w:val="24"/>
          <w:szCs w:val="24"/>
        </w:rPr>
        <w:t xml:space="preserve">Florida capitol that the end result was going </w:t>
      </w:r>
      <w:r w:rsidR="00F22FD2" w:rsidRPr="00AF541F">
        <w:rPr>
          <w:rFonts w:ascii="Times New Roman" w:hAnsi="Times New Roman" w:cs="Times New Roman"/>
          <w:sz w:val="24"/>
          <w:szCs w:val="24"/>
        </w:rPr>
        <w:t xml:space="preserve">to be </w:t>
      </w:r>
      <w:r w:rsidRPr="00AF541F">
        <w:rPr>
          <w:rFonts w:ascii="Times New Roman" w:hAnsi="Times New Roman" w:cs="Times New Roman"/>
          <w:sz w:val="24"/>
          <w:szCs w:val="24"/>
        </w:rPr>
        <w:t>exceptionally close,</w:t>
      </w:r>
      <w:r w:rsidR="00554D76" w:rsidRPr="00AF541F">
        <w:rPr>
          <w:rFonts w:ascii="Times New Roman" w:hAnsi="Times New Roman" w:cs="Times New Roman"/>
          <w:sz w:val="24"/>
          <w:szCs w:val="24"/>
        </w:rPr>
        <w:t xml:space="preserve"> to the point where the state’s mandatory recount may actually erase Bush Jr.’s narrow lead.</w:t>
      </w:r>
      <w:r w:rsidR="00554D76" w:rsidRPr="00AF541F">
        <w:rPr>
          <w:rStyle w:val="FootnoteReference"/>
          <w:rFonts w:ascii="Times New Roman" w:hAnsi="Times New Roman" w:cs="Times New Roman"/>
          <w:sz w:val="24"/>
          <w:szCs w:val="24"/>
        </w:rPr>
        <w:footnoteReference w:id="36"/>
      </w:r>
      <w:r w:rsidR="00554D76" w:rsidRPr="00AF541F">
        <w:rPr>
          <w:rFonts w:ascii="Times New Roman" w:hAnsi="Times New Roman" w:cs="Times New Roman"/>
          <w:sz w:val="24"/>
          <w:szCs w:val="24"/>
        </w:rPr>
        <w:t xml:space="preserve"> Jeb Bush was not George W. Bush’s</w:t>
      </w:r>
      <w:r w:rsidR="003D04CA" w:rsidRPr="00AF541F">
        <w:rPr>
          <w:rFonts w:ascii="Times New Roman" w:hAnsi="Times New Roman" w:cs="Times New Roman"/>
          <w:sz w:val="24"/>
          <w:szCs w:val="24"/>
        </w:rPr>
        <w:t xml:space="preserve"> only ally in Florida. Florida Secretary of State Katherine Harris</w:t>
      </w:r>
      <w:r w:rsidR="00E25629" w:rsidRPr="00AF541F">
        <w:rPr>
          <w:rFonts w:ascii="Times New Roman" w:hAnsi="Times New Roman" w:cs="Times New Roman"/>
          <w:sz w:val="24"/>
          <w:szCs w:val="24"/>
        </w:rPr>
        <w:t>, a Republican,</w:t>
      </w:r>
      <w:r w:rsidR="00B16F3F" w:rsidRPr="00AF541F">
        <w:rPr>
          <w:rFonts w:ascii="Times New Roman" w:hAnsi="Times New Roman" w:cs="Times New Roman"/>
          <w:sz w:val="24"/>
          <w:szCs w:val="24"/>
        </w:rPr>
        <w:t xml:space="preserve"> also served as co-chair of Bush’s Florida campaign.</w:t>
      </w:r>
      <w:r w:rsidR="00B16F3F" w:rsidRPr="00AF541F">
        <w:rPr>
          <w:rStyle w:val="FootnoteReference"/>
          <w:rFonts w:ascii="Times New Roman" w:hAnsi="Times New Roman" w:cs="Times New Roman"/>
          <w:sz w:val="24"/>
          <w:szCs w:val="24"/>
        </w:rPr>
        <w:footnoteReference w:id="37"/>
      </w:r>
      <w:r w:rsidR="00B16F3F" w:rsidRPr="00AF541F">
        <w:rPr>
          <w:rFonts w:ascii="Times New Roman" w:hAnsi="Times New Roman" w:cs="Times New Roman"/>
          <w:sz w:val="24"/>
          <w:szCs w:val="24"/>
        </w:rPr>
        <w:t xml:space="preserve"> As the Secretary of State, Harris </w:t>
      </w:r>
      <w:r w:rsidR="0094787F" w:rsidRPr="00AF541F">
        <w:rPr>
          <w:rFonts w:ascii="Times New Roman" w:hAnsi="Times New Roman" w:cs="Times New Roman"/>
          <w:sz w:val="24"/>
          <w:szCs w:val="24"/>
        </w:rPr>
        <w:t>held the role of Florida’s Chief of Elections,</w:t>
      </w:r>
      <w:r w:rsidR="0094787F" w:rsidRPr="00AF541F">
        <w:rPr>
          <w:rStyle w:val="FootnoteReference"/>
          <w:rFonts w:ascii="Times New Roman" w:hAnsi="Times New Roman" w:cs="Times New Roman"/>
          <w:sz w:val="24"/>
          <w:szCs w:val="24"/>
        </w:rPr>
        <w:footnoteReference w:id="38"/>
      </w:r>
      <w:r w:rsidR="0094787F" w:rsidRPr="00AF541F">
        <w:rPr>
          <w:rFonts w:ascii="Times New Roman" w:hAnsi="Times New Roman" w:cs="Times New Roman"/>
          <w:sz w:val="24"/>
          <w:szCs w:val="24"/>
        </w:rPr>
        <w:t xml:space="preserve"> granting her the </w:t>
      </w:r>
      <w:r w:rsidR="0094787F" w:rsidRPr="00AF541F">
        <w:rPr>
          <w:rFonts w:ascii="Times New Roman" w:hAnsi="Times New Roman" w:cs="Times New Roman"/>
          <w:sz w:val="24"/>
          <w:szCs w:val="24"/>
        </w:rPr>
        <w:lastRenderedPageBreak/>
        <w:t>power to certify the state’s final vote total</w:t>
      </w:r>
      <w:r w:rsidR="00E25629" w:rsidRPr="00AF541F">
        <w:rPr>
          <w:rFonts w:ascii="Times New Roman" w:hAnsi="Times New Roman" w:cs="Times New Roman"/>
          <w:sz w:val="24"/>
          <w:szCs w:val="24"/>
        </w:rPr>
        <w:t xml:space="preserve"> one week after the election</w:t>
      </w:r>
      <w:r w:rsidR="00866BB7" w:rsidRPr="00AF541F">
        <w:rPr>
          <w:rFonts w:ascii="Times New Roman" w:hAnsi="Times New Roman" w:cs="Times New Roman"/>
          <w:sz w:val="24"/>
          <w:szCs w:val="24"/>
        </w:rPr>
        <w:t>, per Florida law.</w:t>
      </w:r>
      <w:r w:rsidR="0094787F" w:rsidRPr="00AF541F">
        <w:rPr>
          <w:rStyle w:val="FootnoteReference"/>
          <w:rFonts w:ascii="Times New Roman" w:hAnsi="Times New Roman" w:cs="Times New Roman"/>
          <w:sz w:val="24"/>
          <w:szCs w:val="24"/>
        </w:rPr>
        <w:footnoteReference w:id="39"/>
      </w:r>
      <w:r w:rsidR="002B45F8" w:rsidRPr="00AF541F">
        <w:rPr>
          <w:rFonts w:ascii="Times New Roman" w:hAnsi="Times New Roman" w:cs="Times New Roman"/>
          <w:sz w:val="24"/>
          <w:szCs w:val="24"/>
        </w:rPr>
        <w:t xml:space="preserve"> Florida state law </w:t>
      </w:r>
      <w:r w:rsidR="00866BB7" w:rsidRPr="00AF541F">
        <w:rPr>
          <w:rFonts w:ascii="Times New Roman" w:hAnsi="Times New Roman" w:cs="Times New Roman"/>
          <w:sz w:val="24"/>
          <w:szCs w:val="24"/>
        </w:rPr>
        <w:t xml:space="preserve">also </w:t>
      </w:r>
      <w:r w:rsidR="002B45F8" w:rsidRPr="00AF541F">
        <w:rPr>
          <w:rFonts w:ascii="Times New Roman" w:hAnsi="Times New Roman" w:cs="Times New Roman"/>
          <w:sz w:val="24"/>
          <w:szCs w:val="24"/>
        </w:rPr>
        <w:t>required that if counties found errors in vote tabulation that could affect the outcome of the election, counties</w:t>
      </w:r>
      <w:r w:rsidR="007726D5" w:rsidRPr="00AF541F">
        <w:rPr>
          <w:rFonts w:ascii="Times New Roman" w:hAnsi="Times New Roman" w:cs="Times New Roman"/>
          <w:sz w:val="24"/>
          <w:szCs w:val="24"/>
        </w:rPr>
        <w:t xml:space="preserve"> </w:t>
      </w:r>
      <w:r w:rsidR="002B45F8" w:rsidRPr="00AF541F">
        <w:rPr>
          <w:rFonts w:ascii="Times New Roman" w:hAnsi="Times New Roman" w:cs="Times New Roman"/>
          <w:sz w:val="24"/>
          <w:szCs w:val="24"/>
        </w:rPr>
        <w:t>were to administer mandatory manual recounts of the ballots.</w:t>
      </w:r>
      <w:r w:rsidR="002B45F8" w:rsidRPr="00AF541F">
        <w:rPr>
          <w:rStyle w:val="FootnoteReference"/>
          <w:rFonts w:ascii="Times New Roman" w:hAnsi="Times New Roman" w:cs="Times New Roman"/>
          <w:sz w:val="24"/>
          <w:szCs w:val="24"/>
        </w:rPr>
        <w:footnoteReference w:id="40"/>
      </w:r>
      <w:r w:rsidR="001958F6" w:rsidRPr="00AF541F">
        <w:rPr>
          <w:rFonts w:ascii="Times New Roman" w:hAnsi="Times New Roman" w:cs="Times New Roman"/>
          <w:sz w:val="24"/>
          <w:szCs w:val="24"/>
        </w:rPr>
        <w:t xml:space="preserve"> </w:t>
      </w:r>
      <w:r w:rsidR="00EE1FD3" w:rsidRPr="00AF541F">
        <w:rPr>
          <w:rFonts w:ascii="Times New Roman" w:hAnsi="Times New Roman" w:cs="Times New Roman"/>
          <w:sz w:val="24"/>
          <w:szCs w:val="24"/>
        </w:rPr>
        <w:t>On November 10</w:t>
      </w:r>
      <w:r w:rsidR="00EE1FD3" w:rsidRPr="00AF541F">
        <w:rPr>
          <w:rFonts w:ascii="Times New Roman" w:hAnsi="Times New Roman" w:cs="Times New Roman"/>
          <w:sz w:val="24"/>
          <w:szCs w:val="24"/>
          <w:vertAlign w:val="superscript"/>
        </w:rPr>
        <w:t>th</w:t>
      </w:r>
      <w:r w:rsidR="00EE1FD3" w:rsidRPr="00AF541F">
        <w:rPr>
          <w:rFonts w:ascii="Times New Roman" w:hAnsi="Times New Roman" w:cs="Times New Roman"/>
          <w:sz w:val="24"/>
          <w:szCs w:val="24"/>
        </w:rPr>
        <w:t>,</w:t>
      </w:r>
      <w:r w:rsidR="009E13F7" w:rsidRPr="00AF541F">
        <w:rPr>
          <w:rFonts w:ascii="Times New Roman" w:hAnsi="Times New Roman" w:cs="Times New Roman"/>
          <w:sz w:val="24"/>
          <w:szCs w:val="24"/>
        </w:rPr>
        <w:t xml:space="preserve"> the machine recount finished and </w:t>
      </w:r>
      <w:r w:rsidR="001958F6" w:rsidRPr="00AF541F">
        <w:rPr>
          <w:rFonts w:ascii="Times New Roman" w:hAnsi="Times New Roman" w:cs="Times New Roman"/>
          <w:sz w:val="24"/>
          <w:szCs w:val="24"/>
        </w:rPr>
        <w:t>Bush’s</w:t>
      </w:r>
      <w:r w:rsidR="007726D5" w:rsidRPr="00AF541F">
        <w:rPr>
          <w:rFonts w:ascii="Times New Roman" w:hAnsi="Times New Roman" w:cs="Times New Roman"/>
          <w:sz w:val="24"/>
          <w:szCs w:val="24"/>
        </w:rPr>
        <w:t xml:space="preserve"> </w:t>
      </w:r>
      <w:r w:rsidR="001958F6" w:rsidRPr="00AF541F">
        <w:rPr>
          <w:rFonts w:ascii="Times New Roman" w:hAnsi="Times New Roman" w:cs="Times New Roman"/>
          <w:sz w:val="24"/>
          <w:szCs w:val="24"/>
        </w:rPr>
        <w:t>lead shrunk to</w:t>
      </w:r>
      <w:r w:rsidR="00F22FD2" w:rsidRPr="00AF541F">
        <w:rPr>
          <w:rFonts w:ascii="Times New Roman" w:hAnsi="Times New Roman" w:cs="Times New Roman"/>
          <w:sz w:val="24"/>
          <w:szCs w:val="24"/>
        </w:rPr>
        <w:t xml:space="preserve"> a very narrow</w:t>
      </w:r>
      <w:r w:rsidR="001958F6" w:rsidRPr="00AF541F">
        <w:rPr>
          <w:rFonts w:ascii="Times New Roman" w:hAnsi="Times New Roman" w:cs="Times New Roman"/>
          <w:sz w:val="24"/>
          <w:szCs w:val="24"/>
        </w:rPr>
        <w:t xml:space="preserve"> 327 votes.</w:t>
      </w:r>
      <w:r w:rsidR="001958F6" w:rsidRPr="00AF541F">
        <w:rPr>
          <w:rStyle w:val="FootnoteReference"/>
          <w:rFonts w:ascii="Times New Roman" w:hAnsi="Times New Roman" w:cs="Times New Roman"/>
          <w:sz w:val="24"/>
          <w:szCs w:val="24"/>
        </w:rPr>
        <w:footnoteReference w:id="41"/>
      </w:r>
    </w:p>
    <w:p w:rsidR="0090651A" w:rsidRPr="00AF541F" w:rsidRDefault="00EE1FD3" w:rsidP="00244C6E">
      <w:pPr>
        <w:spacing w:line="480" w:lineRule="auto"/>
        <w:ind w:firstLine="720"/>
        <w:rPr>
          <w:rFonts w:ascii="Times New Roman" w:hAnsi="Times New Roman" w:cs="Times New Roman"/>
          <w:sz w:val="24"/>
          <w:szCs w:val="24"/>
        </w:rPr>
      </w:pPr>
      <w:r w:rsidRPr="00AF541F">
        <w:rPr>
          <w:rFonts w:ascii="Times New Roman" w:hAnsi="Times New Roman" w:cs="Times New Roman"/>
          <w:sz w:val="24"/>
          <w:szCs w:val="24"/>
        </w:rPr>
        <w:t>Both campaigns continued to fight, as the Gore campaign requested manual recounts in Broward, Miami-Dade, Palm Beach, and Volusia Counties, and while these requests were granted, the Bush campaign fought to halt them.</w:t>
      </w:r>
      <w:r w:rsidRPr="00AF541F">
        <w:rPr>
          <w:rStyle w:val="FootnoteReference"/>
          <w:rFonts w:ascii="Times New Roman" w:hAnsi="Times New Roman" w:cs="Times New Roman"/>
          <w:sz w:val="24"/>
          <w:szCs w:val="24"/>
        </w:rPr>
        <w:footnoteReference w:id="42"/>
      </w:r>
      <w:r w:rsidR="00E425B1" w:rsidRPr="00AF541F">
        <w:rPr>
          <w:rFonts w:ascii="Times New Roman" w:hAnsi="Times New Roman" w:cs="Times New Roman"/>
          <w:sz w:val="24"/>
          <w:szCs w:val="24"/>
        </w:rPr>
        <w:t xml:space="preserve"> </w:t>
      </w:r>
      <w:r w:rsidR="00866BB7" w:rsidRPr="00AF541F">
        <w:rPr>
          <w:rFonts w:ascii="Times New Roman" w:hAnsi="Times New Roman" w:cs="Times New Roman"/>
          <w:sz w:val="24"/>
          <w:szCs w:val="24"/>
        </w:rPr>
        <w:t>A lawsuit</w:t>
      </w:r>
      <w:r w:rsidR="005A3511">
        <w:rPr>
          <w:rFonts w:ascii="Times New Roman" w:hAnsi="Times New Roman" w:cs="Times New Roman"/>
          <w:sz w:val="24"/>
          <w:szCs w:val="24"/>
        </w:rPr>
        <w:t xml:space="preserve"> against </w:t>
      </w:r>
      <w:r w:rsidR="00CE295E" w:rsidRPr="00AF541F">
        <w:rPr>
          <w:rFonts w:ascii="Times New Roman" w:hAnsi="Times New Roman" w:cs="Times New Roman"/>
          <w:sz w:val="24"/>
          <w:szCs w:val="24"/>
        </w:rPr>
        <w:t>Harris</w:t>
      </w:r>
      <w:r w:rsidR="00866BB7" w:rsidRPr="00AF541F">
        <w:rPr>
          <w:rFonts w:ascii="Times New Roman" w:hAnsi="Times New Roman" w:cs="Times New Roman"/>
          <w:sz w:val="24"/>
          <w:szCs w:val="24"/>
        </w:rPr>
        <w:t xml:space="preserve"> from the Gore campaign seeking to extend the November 14</w:t>
      </w:r>
      <w:r w:rsidR="00866BB7" w:rsidRPr="00AF541F">
        <w:rPr>
          <w:rFonts w:ascii="Times New Roman" w:hAnsi="Times New Roman" w:cs="Times New Roman"/>
          <w:sz w:val="24"/>
          <w:szCs w:val="24"/>
          <w:vertAlign w:val="superscript"/>
        </w:rPr>
        <w:t>th</w:t>
      </w:r>
      <w:r w:rsidR="00866BB7" w:rsidRPr="00AF541F">
        <w:rPr>
          <w:rFonts w:ascii="Times New Roman" w:hAnsi="Times New Roman" w:cs="Times New Roman"/>
          <w:sz w:val="24"/>
          <w:szCs w:val="24"/>
        </w:rPr>
        <w:t xml:space="preserve"> deadline made it to th</w:t>
      </w:r>
      <w:r w:rsidR="005A3511">
        <w:rPr>
          <w:rFonts w:ascii="Times New Roman" w:hAnsi="Times New Roman" w:cs="Times New Roman"/>
          <w:sz w:val="24"/>
          <w:szCs w:val="24"/>
        </w:rPr>
        <w:t>e Florida Supreme Court, where it ruled to extend the deadline to</w:t>
      </w:r>
      <w:r w:rsidR="00CE295E" w:rsidRPr="00AF541F">
        <w:rPr>
          <w:rFonts w:ascii="Times New Roman" w:hAnsi="Times New Roman" w:cs="Times New Roman"/>
          <w:sz w:val="24"/>
          <w:szCs w:val="24"/>
        </w:rPr>
        <w:t xml:space="preserve"> </w:t>
      </w:r>
      <w:r w:rsidR="00866BB7" w:rsidRPr="00AF541F">
        <w:rPr>
          <w:rFonts w:ascii="Times New Roman" w:hAnsi="Times New Roman" w:cs="Times New Roman"/>
          <w:sz w:val="24"/>
          <w:szCs w:val="24"/>
        </w:rPr>
        <w:t>November</w:t>
      </w:r>
      <w:r w:rsidR="00E425B1" w:rsidRPr="00AF541F">
        <w:rPr>
          <w:rFonts w:ascii="Times New Roman" w:hAnsi="Times New Roman" w:cs="Times New Roman"/>
          <w:sz w:val="24"/>
          <w:szCs w:val="24"/>
        </w:rPr>
        <w:t xml:space="preserve"> 26</w:t>
      </w:r>
      <w:r w:rsidR="00E425B1" w:rsidRPr="00AF541F">
        <w:rPr>
          <w:rFonts w:ascii="Times New Roman" w:hAnsi="Times New Roman" w:cs="Times New Roman"/>
          <w:sz w:val="24"/>
          <w:szCs w:val="24"/>
          <w:vertAlign w:val="superscript"/>
        </w:rPr>
        <w:t>th</w:t>
      </w:r>
      <w:r w:rsidR="00CE295E" w:rsidRPr="00AF541F">
        <w:rPr>
          <w:rFonts w:ascii="Times New Roman" w:hAnsi="Times New Roman" w:cs="Times New Roman"/>
          <w:sz w:val="24"/>
          <w:szCs w:val="24"/>
        </w:rPr>
        <w:t>.</w:t>
      </w:r>
      <w:r w:rsidR="00CE295E" w:rsidRPr="00AF541F">
        <w:rPr>
          <w:rStyle w:val="FootnoteReference"/>
          <w:rFonts w:ascii="Times New Roman" w:hAnsi="Times New Roman" w:cs="Times New Roman"/>
          <w:sz w:val="24"/>
          <w:szCs w:val="24"/>
        </w:rPr>
        <w:footnoteReference w:id="43"/>
      </w:r>
      <w:r w:rsidR="00CE295E" w:rsidRPr="00AF541F">
        <w:rPr>
          <w:rFonts w:ascii="Times New Roman" w:hAnsi="Times New Roman" w:cs="Times New Roman"/>
          <w:sz w:val="24"/>
          <w:szCs w:val="24"/>
        </w:rPr>
        <w:t xml:space="preserve"> When November 26</w:t>
      </w:r>
      <w:r w:rsidR="00CE295E" w:rsidRPr="00AF541F">
        <w:rPr>
          <w:rFonts w:ascii="Times New Roman" w:hAnsi="Times New Roman" w:cs="Times New Roman"/>
          <w:sz w:val="24"/>
          <w:szCs w:val="24"/>
          <w:vertAlign w:val="superscript"/>
        </w:rPr>
        <w:t>th</w:t>
      </w:r>
      <w:r w:rsidR="00CE295E" w:rsidRPr="00AF541F">
        <w:rPr>
          <w:rFonts w:ascii="Times New Roman" w:hAnsi="Times New Roman" w:cs="Times New Roman"/>
          <w:sz w:val="24"/>
          <w:szCs w:val="24"/>
        </w:rPr>
        <w:t xml:space="preserve"> arrived, Harris </w:t>
      </w:r>
      <w:r w:rsidR="0097433B" w:rsidRPr="00AF541F">
        <w:rPr>
          <w:rFonts w:ascii="Times New Roman" w:hAnsi="Times New Roman" w:cs="Times New Roman"/>
          <w:sz w:val="24"/>
          <w:szCs w:val="24"/>
        </w:rPr>
        <w:t>certified</w:t>
      </w:r>
      <w:r w:rsidR="00E425B1" w:rsidRPr="00AF541F">
        <w:rPr>
          <w:rFonts w:ascii="Times New Roman" w:hAnsi="Times New Roman" w:cs="Times New Roman"/>
          <w:sz w:val="24"/>
          <w:szCs w:val="24"/>
        </w:rPr>
        <w:t xml:space="preserve"> Florida’s election results</w:t>
      </w:r>
      <w:r w:rsidR="00D441F5" w:rsidRPr="00AF541F">
        <w:rPr>
          <w:rFonts w:ascii="Times New Roman" w:hAnsi="Times New Roman" w:cs="Times New Roman"/>
          <w:sz w:val="24"/>
          <w:szCs w:val="24"/>
        </w:rPr>
        <w:t>,</w:t>
      </w:r>
      <w:r w:rsidR="00E425B1" w:rsidRPr="00AF541F">
        <w:rPr>
          <w:rFonts w:ascii="Times New Roman" w:hAnsi="Times New Roman" w:cs="Times New Roman"/>
          <w:sz w:val="24"/>
          <w:szCs w:val="24"/>
        </w:rPr>
        <w:t xml:space="preserve"> which</w:t>
      </w:r>
      <w:r w:rsidR="00D441F5" w:rsidRPr="00AF541F">
        <w:rPr>
          <w:rFonts w:ascii="Times New Roman" w:hAnsi="Times New Roman" w:cs="Times New Roman"/>
          <w:sz w:val="24"/>
          <w:szCs w:val="24"/>
        </w:rPr>
        <w:t xml:space="preserve"> reported</w:t>
      </w:r>
      <w:r w:rsidR="00E425B1" w:rsidRPr="00AF541F">
        <w:rPr>
          <w:rFonts w:ascii="Times New Roman" w:hAnsi="Times New Roman" w:cs="Times New Roman"/>
          <w:sz w:val="24"/>
          <w:szCs w:val="24"/>
        </w:rPr>
        <w:t xml:space="preserve"> Bush ahead by 537 votes.</w:t>
      </w:r>
      <w:r w:rsidR="00D441F5" w:rsidRPr="00AF541F">
        <w:rPr>
          <w:rStyle w:val="FootnoteReference"/>
          <w:rFonts w:ascii="Times New Roman" w:hAnsi="Times New Roman" w:cs="Times New Roman"/>
          <w:sz w:val="24"/>
          <w:szCs w:val="24"/>
        </w:rPr>
        <w:footnoteReference w:id="44"/>
      </w:r>
      <w:r w:rsidR="00E425B1" w:rsidRPr="00AF541F">
        <w:rPr>
          <w:rFonts w:ascii="Times New Roman" w:hAnsi="Times New Roman" w:cs="Times New Roman"/>
          <w:sz w:val="24"/>
          <w:szCs w:val="24"/>
        </w:rPr>
        <w:t xml:space="preserve"> Miami-Dade and Palm Beach County’s recounts had not </w:t>
      </w:r>
      <w:r w:rsidR="005A3511">
        <w:rPr>
          <w:rFonts w:ascii="Times New Roman" w:hAnsi="Times New Roman" w:cs="Times New Roman"/>
          <w:sz w:val="24"/>
          <w:szCs w:val="24"/>
        </w:rPr>
        <w:t xml:space="preserve">yet </w:t>
      </w:r>
      <w:r w:rsidR="00E425B1" w:rsidRPr="00AF541F">
        <w:rPr>
          <w:rFonts w:ascii="Times New Roman" w:hAnsi="Times New Roman" w:cs="Times New Roman"/>
          <w:sz w:val="24"/>
          <w:szCs w:val="24"/>
        </w:rPr>
        <w:t>completed</w:t>
      </w:r>
      <w:r w:rsidR="005A3511">
        <w:rPr>
          <w:rFonts w:ascii="Times New Roman" w:hAnsi="Times New Roman" w:cs="Times New Roman"/>
          <w:sz w:val="24"/>
          <w:szCs w:val="24"/>
        </w:rPr>
        <w:t>. W</w:t>
      </w:r>
      <w:r w:rsidR="00CE295E" w:rsidRPr="00AF541F">
        <w:rPr>
          <w:rFonts w:ascii="Times New Roman" w:hAnsi="Times New Roman" w:cs="Times New Roman"/>
          <w:sz w:val="24"/>
          <w:szCs w:val="24"/>
        </w:rPr>
        <w:t>hile Palm Beach County had n</w:t>
      </w:r>
      <w:r w:rsidR="005A3511">
        <w:rPr>
          <w:rFonts w:ascii="Times New Roman" w:hAnsi="Times New Roman" w:cs="Times New Roman"/>
          <w:sz w:val="24"/>
          <w:szCs w:val="24"/>
        </w:rPr>
        <w:t>ot had enough time, Miami-Dade C</w:t>
      </w:r>
      <w:r w:rsidR="00CE295E" w:rsidRPr="00AF541F">
        <w:rPr>
          <w:rFonts w:ascii="Times New Roman" w:hAnsi="Times New Roman" w:cs="Times New Roman"/>
          <w:sz w:val="24"/>
          <w:szCs w:val="24"/>
        </w:rPr>
        <w:t>ounty halted their recount due to a riot later known as the Brooks Brothers Riot. This riot was la</w:t>
      </w:r>
      <w:r w:rsidR="0097433B" w:rsidRPr="00AF541F">
        <w:rPr>
          <w:rFonts w:ascii="Times New Roman" w:hAnsi="Times New Roman" w:cs="Times New Roman"/>
          <w:sz w:val="24"/>
          <w:szCs w:val="24"/>
        </w:rPr>
        <w:t xml:space="preserve">ter found to consist of paid Republican operatives protesting the </w:t>
      </w:r>
      <w:r w:rsidR="0097433B" w:rsidRPr="00AF541F">
        <w:rPr>
          <w:rFonts w:ascii="Times New Roman" w:hAnsi="Times New Roman" w:cs="Times New Roman"/>
          <w:sz w:val="24"/>
          <w:szCs w:val="24"/>
        </w:rPr>
        <w:lastRenderedPageBreak/>
        <w:t>recount.</w:t>
      </w:r>
      <w:r w:rsidR="0097433B" w:rsidRPr="00AF541F">
        <w:rPr>
          <w:rStyle w:val="FootnoteReference"/>
          <w:rFonts w:ascii="Times New Roman" w:hAnsi="Times New Roman" w:cs="Times New Roman"/>
          <w:sz w:val="24"/>
          <w:szCs w:val="24"/>
        </w:rPr>
        <w:footnoteReference w:id="45"/>
      </w:r>
      <w:r w:rsidR="00E425B1" w:rsidRPr="00AF541F">
        <w:rPr>
          <w:rFonts w:ascii="Times New Roman" w:hAnsi="Times New Roman" w:cs="Times New Roman"/>
          <w:sz w:val="24"/>
          <w:szCs w:val="24"/>
        </w:rPr>
        <w:t xml:space="preserve"> The Gore campaign</w:t>
      </w:r>
      <w:r w:rsidR="00D441F5" w:rsidRPr="00AF541F">
        <w:rPr>
          <w:rFonts w:ascii="Times New Roman" w:hAnsi="Times New Roman" w:cs="Times New Roman"/>
          <w:sz w:val="24"/>
          <w:szCs w:val="24"/>
        </w:rPr>
        <w:t xml:space="preserve"> then filed a</w:t>
      </w:r>
      <w:r w:rsidR="00866BB7" w:rsidRPr="00AF541F">
        <w:rPr>
          <w:rFonts w:ascii="Times New Roman" w:hAnsi="Times New Roman" w:cs="Times New Roman"/>
          <w:sz w:val="24"/>
          <w:szCs w:val="24"/>
        </w:rPr>
        <w:t>nother</w:t>
      </w:r>
      <w:r w:rsidR="00D441F5" w:rsidRPr="00AF541F">
        <w:rPr>
          <w:rFonts w:ascii="Times New Roman" w:hAnsi="Times New Roman" w:cs="Times New Roman"/>
          <w:sz w:val="24"/>
          <w:szCs w:val="24"/>
        </w:rPr>
        <w:t xml:space="preserve"> lawsuit, traveling</w:t>
      </w:r>
      <w:r w:rsidR="00E425B1" w:rsidRPr="00AF541F">
        <w:rPr>
          <w:rFonts w:ascii="Times New Roman" w:hAnsi="Times New Roman" w:cs="Times New Roman"/>
          <w:sz w:val="24"/>
          <w:szCs w:val="24"/>
        </w:rPr>
        <w:t xml:space="preserve"> up the </w:t>
      </w:r>
      <w:r w:rsidR="00D441F5" w:rsidRPr="00AF541F">
        <w:rPr>
          <w:rFonts w:ascii="Times New Roman" w:hAnsi="Times New Roman" w:cs="Times New Roman"/>
          <w:sz w:val="24"/>
          <w:szCs w:val="24"/>
        </w:rPr>
        <w:t xml:space="preserve">Florida </w:t>
      </w:r>
      <w:r w:rsidR="00E425B1" w:rsidRPr="00AF541F">
        <w:rPr>
          <w:rFonts w:ascii="Times New Roman" w:hAnsi="Times New Roman" w:cs="Times New Roman"/>
          <w:sz w:val="24"/>
          <w:szCs w:val="24"/>
        </w:rPr>
        <w:t>court system until reaching the Florida</w:t>
      </w:r>
      <w:r w:rsidR="00D441F5" w:rsidRPr="00AF541F">
        <w:rPr>
          <w:rFonts w:ascii="Times New Roman" w:hAnsi="Times New Roman" w:cs="Times New Roman"/>
          <w:sz w:val="24"/>
          <w:szCs w:val="24"/>
        </w:rPr>
        <w:t xml:space="preserve"> </w:t>
      </w:r>
      <w:r w:rsidR="008751E9">
        <w:rPr>
          <w:rFonts w:ascii="Times New Roman" w:hAnsi="Times New Roman" w:cs="Times New Roman"/>
          <w:sz w:val="24"/>
          <w:szCs w:val="24"/>
        </w:rPr>
        <w:t>Supreme Court, where liberal J</w:t>
      </w:r>
      <w:r w:rsidR="00E425B1" w:rsidRPr="00AF541F">
        <w:rPr>
          <w:rFonts w:ascii="Times New Roman" w:hAnsi="Times New Roman" w:cs="Times New Roman"/>
          <w:sz w:val="24"/>
          <w:szCs w:val="24"/>
        </w:rPr>
        <w:t>ustices held a majority.</w:t>
      </w:r>
      <w:r w:rsidR="00E425B1" w:rsidRPr="00AF541F">
        <w:rPr>
          <w:rStyle w:val="FootnoteReference"/>
          <w:rFonts w:ascii="Times New Roman" w:hAnsi="Times New Roman" w:cs="Times New Roman"/>
          <w:sz w:val="24"/>
          <w:szCs w:val="24"/>
        </w:rPr>
        <w:footnoteReference w:id="46"/>
      </w:r>
      <w:r w:rsidR="00D441F5" w:rsidRPr="00AF541F">
        <w:rPr>
          <w:rFonts w:ascii="Times New Roman" w:hAnsi="Times New Roman" w:cs="Times New Roman"/>
          <w:sz w:val="24"/>
          <w:szCs w:val="24"/>
        </w:rPr>
        <w:t xml:space="preserve"> On December 8</w:t>
      </w:r>
      <w:r w:rsidR="00D441F5" w:rsidRPr="00AF541F">
        <w:rPr>
          <w:rFonts w:ascii="Times New Roman" w:hAnsi="Times New Roman" w:cs="Times New Roman"/>
          <w:sz w:val="24"/>
          <w:szCs w:val="24"/>
          <w:vertAlign w:val="superscript"/>
        </w:rPr>
        <w:t>th</w:t>
      </w:r>
      <w:r w:rsidR="00D441F5" w:rsidRPr="00AF541F">
        <w:rPr>
          <w:rFonts w:ascii="Times New Roman" w:hAnsi="Times New Roman" w:cs="Times New Roman"/>
          <w:sz w:val="24"/>
          <w:szCs w:val="24"/>
        </w:rPr>
        <w:t>, the Florida Supreme Court ruled 4</w:t>
      </w:r>
      <w:r w:rsidR="00D441F5" w:rsidRPr="00AF541F">
        <w:rPr>
          <w:rFonts w:ascii="Arial" w:hAnsi="Arial" w:cs="Arial"/>
          <w:sz w:val="21"/>
          <w:szCs w:val="21"/>
          <w:shd w:val="clear" w:color="auto" w:fill="FFFFFF"/>
        </w:rPr>
        <w:t>–</w:t>
      </w:r>
      <w:r w:rsidR="00D441F5" w:rsidRPr="00AF541F">
        <w:rPr>
          <w:rFonts w:ascii="Times New Roman" w:hAnsi="Times New Roman" w:cs="Times New Roman"/>
          <w:sz w:val="24"/>
          <w:szCs w:val="24"/>
        </w:rPr>
        <w:t>3</w:t>
      </w:r>
      <w:r w:rsidR="003F4DC5" w:rsidRPr="00AF541F">
        <w:rPr>
          <w:rStyle w:val="FootnoteReference"/>
          <w:rFonts w:ascii="Times New Roman" w:hAnsi="Times New Roman" w:cs="Times New Roman"/>
          <w:sz w:val="24"/>
          <w:szCs w:val="24"/>
        </w:rPr>
        <w:footnoteReference w:id="47"/>
      </w:r>
      <w:r w:rsidR="00D441F5" w:rsidRPr="00AF541F">
        <w:rPr>
          <w:rFonts w:ascii="Times New Roman" w:hAnsi="Times New Roman" w:cs="Times New Roman"/>
          <w:sz w:val="24"/>
          <w:szCs w:val="24"/>
        </w:rPr>
        <w:t xml:space="preserve"> that every county in the state must</w:t>
      </w:r>
      <w:r w:rsidR="009E13F7" w:rsidRPr="00AF541F">
        <w:rPr>
          <w:rFonts w:ascii="Times New Roman" w:hAnsi="Times New Roman" w:cs="Times New Roman"/>
          <w:sz w:val="24"/>
          <w:szCs w:val="24"/>
        </w:rPr>
        <w:t xml:space="preserve"> </w:t>
      </w:r>
      <w:r w:rsidR="00D441F5" w:rsidRPr="00AF541F">
        <w:rPr>
          <w:rFonts w:ascii="Times New Roman" w:hAnsi="Times New Roman" w:cs="Times New Roman"/>
          <w:sz w:val="24"/>
          <w:szCs w:val="24"/>
        </w:rPr>
        <w:t>manually recount all undervotes in the presidential election, ballots where the</w:t>
      </w:r>
      <w:r w:rsidR="009E13F7" w:rsidRPr="00AF541F">
        <w:rPr>
          <w:rFonts w:ascii="Times New Roman" w:hAnsi="Times New Roman" w:cs="Times New Roman"/>
          <w:sz w:val="24"/>
          <w:szCs w:val="24"/>
        </w:rPr>
        <w:t xml:space="preserve"> machine</w:t>
      </w:r>
      <w:r w:rsidR="00244C6E" w:rsidRPr="00AF541F">
        <w:rPr>
          <w:rFonts w:ascii="Times New Roman" w:hAnsi="Times New Roman" w:cs="Times New Roman"/>
          <w:sz w:val="24"/>
          <w:szCs w:val="24"/>
        </w:rPr>
        <w:t xml:space="preserve"> </w:t>
      </w:r>
      <w:r w:rsidR="00D441F5" w:rsidRPr="00AF541F">
        <w:rPr>
          <w:rFonts w:ascii="Times New Roman" w:hAnsi="Times New Roman" w:cs="Times New Roman"/>
          <w:sz w:val="24"/>
          <w:szCs w:val="24"/>
        </w:rPr>
        <w:t>recount determined that the voter did not vote for president.</w:t>
      </w:r>
      <w:r w:rsidR="003F4DC5" w:rsidRPr="00AF541F">
        <w:rPr>
          <w:rStyle w:val="FootnoteReference"/>
          <w:rFonts w:ascii="Times New Roman" w:hAnsi="Times New Roman" w:cs="Times New Roman"/>
          <w:sz w:val="24"/>
          <w:szCs w:val="24"/>
        </w:rPr>
        <w:footnoteReference w:id="48"/>
      </w:r>
    </w:p>
    <w:p w:rsidR="004C27C7" w:rsidRPr="00AF541F" w:rsidRDefault="003F4DC5" w:rsidP="0090651A">
      <w:pPr>
        <w:spacing w:line="480" w:lineRule="auto"/>
        <w:ind w:firstLine="720"/>
        <w:rPr>
          <w:rFonts w:ascii="Times New Roman" w:hAnsi="Times New Roman" w:cs="Times New Roman"/>
          <w:sz w:val="24"/>
          <w:szCs w:val="24"/>
        </w:rPr>
      </w:pPr>
      <w:r w:rsidRPr="00AF541F">
        <w:rPr>
          <w:rFonts w:ascii="Times New Roman" w:hAnsi="Times New Roman" w:cs="Times New Roman"/>
          <w:sz w:val="24"/>
          <w:szCs w:val="24"/>
        </w:rPr>
        <w:t>Former Republican Secretary of State James Baker was hired by the Bush campaign as a chief strategist for the recount shortly after Election Day.</w:t>
      </w:r>
      <w:r w:rsidRPr="00AF541F">
        <w:rPr>
          <w:rStyle w:val="FootnoteReference"/>
          <w:rFonts w:ascii="Times New Roman" w:hAnsi="Times New Roman" w:cs="Times New Roman"/>
          <w:sz w:val="24"/>
          <w:szCs w:val="24"/>
        </w:rPr>
        <w:footnoteReference w:id="49"/>
      </w:r>
      <w:r w:rsidR="00C67C53" w:rsidRPr="00AF541F">
        <w:rPr>
          <w:rFonts w:ascii="Times New Roman" w:hAnsi="Times New Roman" w:cs="Times New Roman"/>
          <w:sz w:val="24"/>
          <w:szCs w:val="24"/>
        </w:rPr>
        <w:t xml:space="preserve"> </w:t>
      </w:r>
      <w:r w:rsidRPr="00AF541F">
        <w:rPr>
          <w:rFonts w:ascii="Times New Roman" w:hAnsi="Times New Roman" w:cs="Times New Roman"/>
          <w:sz w:val="24"/>
          <w:szCs w:val="24"/>
        </w:rPr>
        <w:t>Baker stated</w:t>
      </w:r>
      <w:r w:rsidR="00C67C53" w:rsidRPr="00AF541F">
        <w:rPr>
          <w:rFonts w:ascii="Times New Roman" w:hAnsi="Times New Roman" w:cs="Times New Roman"/>
          <w:sz w:val="24"/>
          <w:szCs w:val="24"/>
        </w:rPr>
        <w:t xml:space="preserve"> in an interview for </w:t>
      </w:r>
      <w:r w:rsidR="00C67C53" w:rsidRPr="00AF541F">
        <w:rPr>
          <w:rFonts w:ascii="Times New Roman" w:hAnsi="Times New Roman" w:cs="Times New Roman"/>
          <w:i/>
          <w:sz w:val="24"/>
          <w:szCs w:val="24"/>
        </w:rPr>
        <w:t xml:space="preserve">Bush v. Gore: The Endless Election </w:t>
      </w:r>
      <w:r w:rsidR="00C67C53" w:rsidRPr="00AF541F">
        <w:rPr>
          <w:rFonts w:ascii="Times New Roman" w:hAnsi="Times New Roman" w:cs="Times New Roman"/>
          <w:sz w:val="24"/>
          <w:szCs w:val="24"/>
        </w:rPr>
        <w:t>that</w:t>
      </w:r>
      <w:r w:rsidRPr="00AF541F">
        <w:rPr>
          <w:rFonts w:ascii="Times New Roman" w:hAnsi="Times New Roman" w:cs="Times New Roman"/>
          <w:sz w:val="24"/>
          <w:szCs w:val="24"/>
        </w:rPr>
        <w:t xml:space="preserve"> he knew </w:t>
      </w:r>
      <w:r w:rsidR="00C67C53" w:rsidRPr="00AF541F">
        <w:rPr>
          <w:rFonts w:ascii="Times New Roman" w:hAnsi="Times New Roman" w:cs="Times New Roman"/>
          <w:sz w:val="24"/>
          <w:szCs w:val="24"/>
        </w:rPr>
        <w:t>he</w:t>
      </w:r>
      <w:r w:rsidRPr="00AF541F">
        <w:rPr>
          <w:rFonts w:ascii="Times New Roman" w:hAnsi="Times New Roman" w:cs="Times New Roman"/>
          <w:sz w:val="24"/>
          <w:szCs w:val="24"/>
        </w:rPr>
        <w:t xml:space="preserve"> needed to move the legal proceedings to the Florida Supreme Court, as he knew that it was “dominated by Democrats</w:t>
      </w:r>
      <w:r w:rsidR="002B053D" w:rsidRPr="00AF541F">
        <w:rPr>
          <w:rFonts w:ascii="Times New Roman" w:hAnsi="Times New Roman" w:cs="Times New Roman"/>
          <w:sz w:val="24"/>
          <w:szCs w:val="24"/>
        </w:rPr>
        <w:t>,</w:t>
      </w:r>
      <w:r w:rsidRPr="00AF541F">
        <w:rPr>
          <w:rFonts w:ascii="Times New Roman" w:hAnsi="Times New Roman" w:cs="Times New Roman"/>
          <w:sz w:val="24"/>
          <w:szCs w:val="24"/>
        </w:rPr>
        <w:t>” but it would allow his team to move proceedings to the United States Supreme Court, where the conservative majority would likely rule in Bush’s favor.</w:t>
      </w:r>
      <w:r w:rsidR="002B053D" w:rsidRPr="00AF541F">
        <w:rPr>
          <w:rStyle w:val="FootnoteReference"/>
          <w:rFonts w:ascii="Times New Roman" w:hAnsi="Times New Roman" w:cs="Times New Roman"/>
          <w:sz w:val="24"/>
          <w:szCs w:val="24"/>
        </w:rPr>
        <w:footnoteReference w:id="50"/>
      </w:r>
      <w:r w:rsidR="004C27C7" w:rsidRPr="00AF541F">
        <w:rPr>
          <w:rFonts w:ascii="Times New Roman" w:hAnsi="Times New Roman" w:cs="Times New Roman"/>
          <w:sz w:val="24"/>
          <w:szCs w:val="24"/>
        </w:rPr>
        <w:t xml:space="preserve"> </w:t>
      </w:r>
    </w:p>
    <w:p w:rsidR="0097433B" w:rsidRPr="00AF541F" w:rsidRDefault="002B053D" w:rsidP="0090651A">
      <w:pPr>
        <w:spacing w:line="480" w:lineRule="auto"/>
        <w:ind w:firstLine="720"/>
        <w:rPr>
          <w:rFonts w:ascii="Times New Roman" w:hAnsi="Times New Roman" w:cs="Times New Roman"/>
          <w:sz w:val="24"/>
          <w:szCs w:val="24"/>
        </w:rPr>
      </w:pPr>
      <w:r w:rsidRPr="00AF541F">
        <w:rPr>
          <w:rFonts w:ascii="Times New Roman" w:hAnsi="Times New Roman" w:cs="Times New Roman"/>
          <w:sz w:val="24"/>
          <w:szCs w:val="24"/>
        </w:rPr>
        <w:t>One December 9</w:t>
      </w:r>
      <w:r w:rsidRPr="00AF541F">
        <w:rPr>
          <w:rFonts w:ascii="Times New Roman" w:hAnsi="Times New Roman" w:cs="Times New Roman"/>
          <w:sz w:val="24"/>
          <w:szCs w:val="24"/>
          <w:vertAlign w:val="superscript"/>
        </w:rPr>
        <w:t>th</w:t>
      </w:r>
      <w:r w:rsidRPr="00AF541F">
        <w:rPr>
          <w:rFonts w:ascii="Times New Roman" w:hAnsi="Times New Roman" w:cs="Times New Roman"/>
          <w:sz w:val="24"/>
          <w:szCs w:val="24"/>
        </w:rPr>
        <w:t>, the United States Supreme Court issued a stay, per request of Bush’s campaign, on the recount ordered by the Florida Supreme Court.</w:t>
      </w:r>
      <w:r w:rsidR="00741006" w:rsidRPr="00AF541F">
        <w:rPr>
          <w:rStyle w:val="FootnoteReference"/>
          <w:rFonts w:ascii="Times New Roman" w:hAnsi="Times New Roman" w:cs="Times New Roman"/>
          <w:sz w:val="24"/>
          <w:szCs w:val="24"/>
        </w:rPr>
        <w:footnoteReference w:id="51"/>
      </w:r>
      <w:r w:rsidR="0030083D" w:rsidRPr="00AF541F">
        <w:rPr>
          <w:rFonts w:ascii="Times New Roman" w:hAnsi="Times New Roman" w:cs="Times New Roman"/>
          <w:sz w:val="24"/>
          <w:szCs w:val="24"/>
        </w:rPr>
        <w:t xml:space="preserve"> After hearing the case, on December 12</w:t>
      </w:r>
      <w:r w:rsidR="0030083D" w:rsidRPr="00AF541F">
        <w:rPr>
          <w:rFonts w:ascii="Times New Roman" w:hAnsi="Times New Roman" w:cs="Times New Roman"/>
          <w:sz w:val="24"/>
          <w:szCs w:val="24"/>
          <w:vertAlign w:val="superscript"/>
        </w:rPr>
        <w:t>th</w:t>
      </w:r>
      <w:r w:rsidR="0030083D" w:rsidRPr="00AF541F">
        <w:rPr>
          <w:rFonts w:ascii="Times New Roman" w:hAnsi="Times New Roman" w:cs="Times New Roman"/>
          <w:sz w:val="24"/>
          <w:szCs w:val="24"/>
        </w:rPr>
        <w:t>,</w:t>
      </w:r>
      <w:r w:rsidR="00280C8A" w:rsidRPr="00AF541F">
        <w:rPr>
          <w:rFonts w:ascii="Times New Roman" w:hAnsi="Times New Roman" w:cs="Times New Roman"/>
          <w:sz w:val="24"/>
          <w:szCs w:val="24"/>
        </w:rPr>
        <w:t xml:space="preserve"> Chief Justice Rehnquist, Justice</w:t>
      </w:r>
      <w:r w:rsidR="004952C4" w:rsidRPr="00AF541F">
        <w:rPr>
          <w:rFonts w:ascii="Times New Roman" w:hAnsi="Times New Roman" w:cs="Times New Roman"/>
          <w:sz w:val="24"/>
          <w:szCs w:val="24"/>
        </w:rPr>
        <w:t xml:space="preserve"> O’Connor, Justice Scalia, Justice </w:t>
      </w:r>
      <w:r w:rsidR="00280C8A" w:rsidRPr="00AF541F">
        <w:rPr>
          <w:rFonts w:ascii="Times New Roman" w:hAnsi="Times New Roman" w:cs="Times New Roman"/>
          <w:sz w:val="24"/>
          <w:szCs w:val="24"/>
        </w:rPr>
        <w:t xml:space="preserve">Kennedy, and </w:t>
      </w:r>
      <w:r w:rsidR="00280C8A" w:rsidRPr="00AF541F">
        <w:rPr>
          <w:rFonts w:ascii="Times New Roman" w:hAnsi="Times New Roman" w:cs="Times New Roman"/>
          <w:sz w:val="24"/>
          <w:szCs w:val="24"/>
        </w:rPr>
        <w:lastRenderedPageBreak/>
        <w:t xml:space="preserve">Justice </w:t>
      </w:r>
      <w:r w:rsidR="004952C4" w:rsidRPr="00AF541F">
        <w:rPr>
          <w:rFonts w:ascii="Times New Roman" w:hAnsi="Times New Roman" w:cs="Times New Roman"/>
          <w:sz w:val="24"/>
          <w:szCs w:val="24"/>
        </w:rPr>
        <w:t>Thomas ruled in favor of Bush, while Justice Beyer, Justice Ginsberg, Justice Souter, and Justice Stevens dissented.</w:t>
      </w:r>
      <w:r w:rsidR="004952C4" w:rsidRPr="00AF541F">
        <w:rPr>
          <w:rStyle w:val="FootnoteReference"/>
          <w:rFonts w:ascii="Times New Roman" w:hAnsi="Times New Roman" w:cs="Times New Roman"/>
          <w:sz w:val="24"/>
          <w:szCs w:val="24"/>
        </w:rPr>
        <w:footnoteReference w:id="52"/>
      </w:r>
      <w:r w:rsidR="004952C4" w:rsidRPr="00AF541F">
        <w:rPr>
          <w:rFonts w:ascii="Times New Roman" w:hAnsi="Times New Roman" w:cs="Times New Roman"/>
          <w:sz w:val="24"/>
          <w:szCs w:val="24"/>
        </w:rPr>
        <w:t xml:space="preserve"> </w:t>
      </w:r>
      <w:r w:rsidR="0030083D" w:rsidRPr="00AF541F">
        <w:rPr>
          <w:rFonts w:ascii="Times New Roman" w:hAnsi="Times New Roman" w:cs="Times New Roman"/>
          <w:sz w:val="24"/>
          <w:szCs w:val="24"/>
        </w:rPr>
        <w:t>The Court ruled that the vote total certified on November 26</w:t>
      </w:r>
      <w:r w:rsidR="0030083D" w:rsidRPr="00AF541F">
        <w:rPr>
          <w:rFonts w:ascii="Times New Roman" w:hAnsi="Times New Roman" w:cs="Times New Roman"/>
          <w:sz w:val="24"/>
          <w:szCs w:val="24"/>
          <w:vertAlign w:val="superscript"/>
        </w:rPr>
        <w:t>th</w:t>
      </w:r>
      <w:r w:rsidR="00512241">
        <w:rPr>
          <w:rFonts w:ascii="Times New Roman" w:hAnsi="Times New Roman" w:cs="Times New Roman"/>
          <w:sz w:val="24"/>
          <w:szCs w:val="24"/>
        </w:rPr>
        <w:t xml:space="preserve"> by Kathrine Harris would</w:t>
      </w:r>
      <w:r w:rsidR="0030083D" w:rsidRPr="00AF541F">
        <w:rPr>
          <w:rFonts w:ascii="Times New Roman" w:hAnsi="Times New Roman" w:cs="Times New Roman"/>
          <w:sz w:val="24"/>
          <w:szCs w:val="24"/>
        </w:rPr>
        <w:t xml:space="preserve"> be upheld, for the Court concluded that </w:t>
      </w:r>
      <w:r w:rsidR="0054683C">
        <w:rPr>
          <w:rFonts w:ascii="Times New Roman" w:hAnsi="Times New Roman" w:cs="Times New Roman"/>
          <w:sz w:val="24"/>
          <w:szCs w:val="24"/>
        </w:rPr>
        <w:t xml:space="preserve">the </w:t>
      </w:r>
      <w:r w:rsidR="0030083D" w:rsidRPr="00AF541F">
        <w:rPr>
          <w:rFonts w:ascii="Times New Roman" w:hAnsi="Times New Roman" w:cs="Times New Roman"/>
          <w:sz w:val="24"/>
          <w:szCs w:val="24"/>
        </w:rPr>
        <w:t>undervote recount violated the 14</w:t>
      </w:r>
      <w:r w:rsidR="0030083D" w:rsidRPr="00AF541F">
        <w:rPr>
          <w:rFonts w:ascii="Times New Roman" w:hAnsi="Times New Roman" w:cs="Times New Roman"/>
          <w:sz w:val="24"/>
          <w:szCs w:val="24"/>
          <w:vertAlign w:val="superscript"/>
        </w:rPr>
        <w:t>th</w:t>
      </w:r>
      <w:r w:rsidR="0030083D" w:rsidRPr="00AF541F">
        <w:rPr>
          <w:rFonts w:ascii="Times New Roman" w:hAnsi="Times New Roman" w:cs="Times New Roman"/>
          <w:sz w:val="24"/>
          <w:szCs w:val="24"/>
        </w:rPr>
        <w:t xml:space="preserve"> Amendment to </w:t>
      </w:r>
      <w:r w:rsidR="0097433B" w:rsidRPr="00AF541F">
        <w:rPr>
          <w:rFonts w:ascii="Times New Roman" w:hAnsi="Times New Roman" w:cs="Times New Roman"/>
          <w:sz w:val="24"/>
          <w:szCs w:val="24"/>
        </w:rPr>
        <w:t>the United States Constitution.</w:t>
      </w:r>
    </w:p>
    <w:p w:rsidR="00AF541F" w:rsidRPr="00AF541F" w:rsidRDefault="003B48C7" w:rsidP="009D5F01">
      <w:pPr>
        <w:spacing w:line="480" w:lineRule="auto"/>
        <w:ind w:firstLine="720"/>
        <w:rPr>
          <w:rFonts w:ascii="Times New Roman" w:hAnsi="Times New Roman" w:cs="Times New Roman"/>
          <w:spacing w:val="3"/>
          <w:sz w:val="24"/>
          <w:szCs w:val="24"/>
          <w:shd w:val="clear" w:color="auto" w:fill="FFFFFF"/>
        </w:rPr>
      </w:pPr>
      <w:r w:rsidRPr="00AF541F">
        <w:rPr>
          <w:rFonts w:ascii="Times New Roman" w:hAnsi="Times New Roman" w:cs="Times New Roman"/>
          <w:sz w:val="24"/>
          <w:szCs w:val="24"/>
        </w:rPr>
        <w:t>There is no doubt that the Court’s</w:t>
      </w:r>
      <w:r w:rsidR="004952C4" w:rsidRPr="00AF541F">
        <w:rPr>
          <w:rFonts w:ascii="Times New Roman" w:hAnsi="Times New Roman" w:cs="Times New Roman"/>
          <w:sz w:val="24"/>
          <w:szCs w:val="24"/>
        </w:rPr>
        <w:t xml:space="preserve"> 5</w:t>
      </w:r>
      <w:r w:rsidR="004952C4" w:rsidRPr="00AF541F">
        <w:rPr>
          <w:rFonts w:ascii="Arial" w:hAnsi="Arial" w:cs="Arial"/>
          <w:sz w:val="21"/>
          <w:szCs w:val="21"/>
          <w:shd w:val="clear" w:color="auto" w:fill="FFFFFF"/>
        </w:rPr>
        <w:t>–</w:t>
      </w:r>
      <w:r w:rsidR="004952C4" w:rsidRPr="00AF541F">
        <w:rPr>
          <w:rFonts w:ascii="Times New Roman" w:hAnsi="Times New Roman" w:cs="Times New Roman"/>
          <w:sz w:val="24"/>
          <w:szCs w:val="24"/>
        </w:rPr>
        <w:t xml:space="preserve">4 ruling was </w:t>
      </w:r>
      <w:r w:rsidRPr="00AF541F">
        <w:rPr>
          <w:rFonts w:ascii="Times New Roman" w:hAnsi="Times New Roman" w:cs="Times New Roman"/>
          <w:sz w:val="24"/>
          <w:szCs w:val="24"/>
        </w:rPr>
        <w:t>motivated by partisanship</w:t>
      </w:r>
      <w:r w:rsidR="00727820" w:rsidRPr="00AF541F">
        <w:rPr>
          <w:rFonts w:ascii="Times New Roman" w:hAnsi="Times New Roman" w:cs="Times New Roman"/>
          <w:sz w:val="24"/>
          <w:szCs w:val="24"/>
        </w:rPr>
        <w:t>.</w:t>
      </w:r>
      <w:r w:rsidR="00EA2C7B" w:rsidRPr="00AF541F">
        <w:rPr>
          <w:rStyle w:val="FootnoteReference"/>
          <w:rFonts w:ascii="Times New Roman" w:hAnsi="Times New Roman" w:cs="Times New Roman"/>
          <w:sz w:val="24"/>
          <w:szCs w:val="24"/>
        </w:rPr>
        <w:footnoteReference w:id="53"/>
      </w:r>
      <w:r w:rsidR="00727820" w:rsidRPr="00AF541F">
        <w:rPr>
          <w:rFonts w:ascii="Times New Roman" w:hAnsi="Times New Roman" w:cs="Times New Roman"/>
          <w:sz w:val="24"/>
          <w:szCs w:val="24"/>
        </w:rPr>
        <w:t xml:space="preserve"> University of Yale Law Professor Jack Balkin suggested in his piece for </w:t>
      </w:r>
      <w:r w:rsidR="00727820" w:rsidRPr="00AF541F">
        <w:rPr>
          <w:rFonts w:ascii="Times New Roman" w:hAnsi="Times New Roman" w:cs="Times New Roman"/>
          <w:i/>
          <w:sz w:val="24"/>
          <w:szCs w:val="24"/>
        </w:rPr>
        <w:t>The Yale Law Journal</w:t>
      </w:r>
      <w:r w:rsidR="00727820" w:rsidRPr="00AF541F">
        <w:rPr>
          <w:rFonts w:ascii="Times New Roman" w:hAnsi="Times New Roman" w:cs="Times New Roman"/>
          <w:sz w:val="24"/>
          <w:szCs w:val="24"/>
        </w:rPr>
        <w:t>, “</w:t>
      </w:r>
      <w:r w:rsidR="00727820" w:rsidRPr="00AF541F">
        <w:rPr>
          <w:rFonts w:ascii="Times New Roman" w:hAnsi="Times New Roman" w:cs="Times New Roman"/>
          <w:i/>
          <w:sz w:val="24"/>
          <w:szCs w:val="24"/>
          <w:shd w:val="clear" w:color="auto" w:fill="FFFFFF"/>
        </w:rPr>
        <w:t>Bush v. Gore</w:t>
      </w:r>
      <w:r w:rsidR="00727820" w:rsidRPr="00AF541F">
        <w:rPr>
          <w:rFonts w:ascii="Times New Roman" w:hAnsi="Times New Roman" w:cs="Times New Roman"/>
          <w:sz w:val="24"/>
          <w:szCs w:val="24"/>
          <w:shd w:val="clear" w:color="auto" w:fill="FFFFFF"/>
        </w:rPr>
        <w:t>, and the Boundary between Law and Politics</w:t>
      </w:r>
      <w:r w:rsidR="00512241">
        <w:rPr>
          <w:rFonts w:ascii="Times New Roman" w:hAnsi="Times New Roman" w:cs="Times New Roman"/>
          <w:sz w:val="24"/>
          <w:szCs w:val="24"/>
          <w:shd w:val="clear" w:color="auto" w:fill="FFFFFF"/>
        </w:rPr>
        <w:t>,</w:t>
      </w:r>
      <w:r w:rsidR="00727820" w:rsidRPr="00AF541F">
        <w:rPr>
          <w:rFonts w:ascii="Times New Roman" w:hAnsi="Times New Roman" w:cs="Times New Roman"/>
          <w:sz w:val="24"/>
          <w:szCs w:val="24"/>
          <w:shd w:val="clear" w:color="auto" w:fill="FFFFFF"/>
        </w:rPr>
        <w:t>”</w:t>
      </w:r>
      <w:r w:rsidR="00512241">
        <w:rPr>
          <w:rFonts w:ascii="Times New Roman" w:hAnsi="Times New Roman" w:cs="Times New Roman"/>
          <w:sz w:val="24"/>
          <w:szCs w:val="24"/>
          <w:shd w:val="clear" w:color="auto" w:fill="FFFFFF"/>
        </w:rPr>
        <w:t xml:space="preserve"> </w:t>
      </w:r>
      <w:r w:rsidR="00727820" w:rsidRPr="00AF541F">
        <w:rPr>
          <w:rFonts w:ascii="Times New Roman" w:hAnsi="Times New Roman" w:cs="Times New Roman"/>
          <w:sz w:val="24"/>
          <w:szCs w:val="24"/>
          <w:shd w:val="clear" w:color="auto" w:fill="FFFFFF"/>
        </w:rPr>
        <w:t>that the decision of the five conservative Supreme Court Justices “</w:t>
      </w:r>
      <w:r w:rsidR="00AF541F" w:rsidRPr="00AF541F">
        <w:rPr>
          <w:rFonts w:ascii="Times New Roman" w:hAnsi="Times New Roman" w:cs="Times New Roman"/>
          <w:sz w:val="24"/>
          <w:szCs w:val="24"/>
          <w:shd w:val="clear" w:color="auto" w:fill="FFFFFF"/>
        </w:rPr>
        <w:t>appeared to use the power of judicial review to secure the control of another branch of government.”</w:t>
      </w:r>
      <w:r w:rsidR="00AF541F" w:rsidRPr="00AF541F">
        <w:rPr>
          <w:rStyle w:val="FootnoteReference"/>
          <w:rFonts w:ascii="Times New Roman" w:hAnsi="Times New Roman" w:cs="Times New Roman"/>
          <w:sz w:val="24"/>
          <w:szCs w:val="24"/>
          <w:shd w:val="clear" w:color="auto" w:fill="FFFFFF"/>
        </w:rPr>
        <w:footnoteReference w:id="54"/>
      </w:r>
      <w:r w:rsidR="00727820" w:rsidRPr="00AF541F">
        <w:rPr>
          <w:rFonts w:ascii="Times New Roman" w:hAnsi="Times New Roman" w:cs="Times New Roman"/>
          <w:sz w:val="24"/>
          <w:szCs w:val="24"/>
          <w:shd w:val="clear" w:color="auto" w:fill="FFFFFF"/>
        </w:rPr>
        <w:t xml:space="preserve"> </w:t>
      </w:r>
      <w:r w:rsidR="00AF541F">
        <w:rPr>
          <w:rFonts w:ascii="Times New Roman" w:hAnsi="Times New Roman" w:cs="Times New Roman"/>
          <w:sz w:val="24"/>
          <w:szCs w:val="24"/>
          <w:shd w:val="clear" w:color="auto" w:fill="FFFFFF"/>
        </w:rPr>
        <w:t>Balkin’s works have repeatedly held liberal views,</w:t>
      </w:r>
      <w:r w:rsidR="001800C1">
        <w:rPr>
          <w:rStyle w:val="FootnoteReference"/>
          <w:rFonts w:ascii="Times New Roman" w:hAnsi="Times New Roman" w:cs="Times New Roman"/>
          <w:sz w:val="24"/>
          <w:szCs w:val="24"/>
          <w:shd w:val="clear" w:color="auto" w:fill="FFFFFF"/>
        </w:rPr>
        <w:footnoteReference w:id="55"/>
      </w:r>
      <w:r w:rsidR="00AF541F">
        <w:rPr>
          <w:rFonts w:ascii="Times New Roman" w:hAnsi="Times New Roman" w:cs="Times New Roman"/>
          <w:sz w:val="24"/>
          <w:szCs w:val="24"/>
          <w:shd w:val="clear" w:color="auto" w:fill="FFFFFF"/>
        </w:rPr>
        <w:t xml:space="preserve"> but “</w:t>
      </w:r>
      <w:r w:rsidR="00AF541F" w:rsidRPr="00AF541F">
        <w:rPr>
          <w:rFonts w:ascii="Times New Roman" w:hAnsi="Times New Roman" w:cs="Times New Roman"/>
          <w:i/>
          <w:sz w:val="24"/>
          <w:szCs w:val="24"/>
          <w:shd w:val="clear" w:color="auto" w:fill="FFFFFF"/>
        </w:rPr>
        <w:t>Bush v. Gore</w:t>
      </w:r>
      <w:r w:rsidR="00AF541F" w:rsidRPr="00AF541F">
        <w:rPr>
          <w:rFonts w:ascii="Times New Roman" w:hAnsi="Times New Roman" w:cs="Times New Roman"/>
          <w:sz w:val="24"/>
          <w:szCs w:val="24"/>
          <w:shd w:val="clear" w:color="auto" w:fill="FFFFFF"/>
        </w:rPr>
        <w:t>, and the Boundary between Law and Politics</w:t>
      </w:r>
      <w:r w:rsidR="00AF541F">
        <w:rPr>
          <w:rFonts w:ascii="Times New Roman" w:hAnsi="Times New Roman" w:cs="Times New Roman"/>
          <w:sz w:val="24"/>
          <w:szCs w:val="24"/>
          <w:shd w:val="clear" w:color="auto" w:fill="FFFFFF"/>
        </w:rPr>
        <w:t xml:space="preserve">” raises questions </w:t>
      </w:r>
      <w:r w:rsidR="00903A0B">
        <w:rPr>
          <w:rFonts w:ascii="Times New Roman" w:hAnsi="Times New Roman" w:cs="Times New Roman"/>
          <w:sz w:val="24"/>
          <w:szCs w:val="24"/>
          <w:shd w:val="clear" w:color="auto" w:fill="FFFFFF"/>
        </w:rPr>
        <w:t>on</w:t>
      </w:r>
      <w:r w:rsidR="001800C1">
        <w:rPr>
          <w:rFonts w:ascii="Times New Roman" w:hAnsi="Times New Roman" w:cs="Times New Roman"/>
          <w:sz w:val="24"/>
          <w:szCs w:val="24"/>
          <w:shd w:val="clear" w:color="auto" w:fill="FFFFFF"/>
        </w:rPr>
        <w:t xml:space="preserve"> the damage that the </w:t>
      </w:r>
      <w:r w:rsidR="001800C1">
        <w:rPr>
          <w:rFonts w:ascii="Times New Roman" w:hAnsi="Times New Roman" w:cs="Times New Roman"/>
          <w:i/>
          <w:sz w:val="24"/>
          <w:szCs w:val="24"/>
          <w:shd w:val="clear" w:color="auto" w:fill="FFFFFF"/>
        </w:rPr>
        <w:t xml:space="preserve">Bush v. Gore </w:t>
      </w:r>
      <w:r w:rsidR="001800C1">
        <w:rPr>
          <w:rFonts w:ascii="Times New Roman" w:hAnsi="Times New Roman" w:cs="Times New Roman"/>
          <w:sz w:val="24"/>
          <w:szCs w:val="24"/>
          <w:shd w:val="clear" w:color="auto" w:fill="FFFFFF"/>
        </w:rPr>
        <w:t>case may have done to the credibility of the Supreme Court. The</w:t>
      </w:r>
      <w:r w:rsidR="001800C1">
        <w:rPr>
          <w:rFonts w:ascii="Times New Roman" w:hAnsi="Times New Roman" w:cs="Times New Roman"/>
          <w:sz w:val="24"/>
          <w:szCs w:val="24"/>
        </w:rPr>
        <w:t xml:space="preserve"> partisan bias</w:t>
      </w:r>
      <w:r w:rsidR="00903A0B">
        <w:rPr>
          <w:rFonts w:ascii="Times New Roman" w:hAnsi="Times New Roman" w:cs="Times New Roman"/>
          <w:sz w:val="24"/>
          <w:szCs w:val="24"/>
        </w:rPr>
        <w:t xml:space="preserve"> in the</w:t>
      </w:r>
      <w:r w:rsidR="001800C1">
        <w:rPr>
          <w:rFonts w:ascii="Times New Roman" w:hAnsi="Times New Roman" w:cs="Times New Roman"/>
          <w:sz w:val="24"/>
          <w:szCs w:val="24"/>
        </w:rPr>
        <w:t xml:space="preserve"> Supreme Court </w:t>
      </w:r>
      <w:r w:rsidR="0097433B" w:rsidRPr="00AF541F">
        <w:rPr>
          <w:rFonts w:ascii="Times New Roman" w:hAnsi="Times New Roman" w:cs="Times New Roman"/>
          <w:sz w:val="24"/>
          <w:szCs w:val="24"/>
        </w:rPr>
        <w:t>demonstrated how the Gore campaign was fighting a losing battle from the very beginning.</w:t>
      </w:r>
      <w:r w:rsidR="00873586" w:rsidRPr="00AF541F">
        <w:rPr>
          <w:rFonts w:ascii="Times New Roman" w:hAnsi="Times New Roman" w:cs="Times New Roman"/>
          <w:sz w:val="24"/>
          <w:szCs w:val="24"/>
        </w:rPr>
        <w:t xml:space="preserve"> In the Florida Supreme Court’s official decision</w:t>
      </w:r>
      <w:r w:rsidR="00512241">
        <w:rPr>
          <w:rFonts w:ascii="Times New Roman" w:hAnsi="Times New Roman" w:cs="Times New Roman"/>
          <w:sz w:val="24"/>
          <w:szCs w:val="24"/>
        </w:rPr>
        <w:t xml:space="preserve"> in</w:t>
      </w:r>
      <w:r w:rsidR="00873586" w:rsidRPr="00AF541F">
        <w:rPr>
          <w:rFonts w:ascii="Times New Roman" w:hAnsi="Times New Roman" w:cs="Times New Roman"/>
          <w:sz w:val="24"/>
          <w:szCs w:val="24"/>
        </w:rPr>
        <w:t xml:space="preserve"> </w:t>
      </w:r>
      <w:r w:rsidR="00487AC7" w:rsidRPr="00AF541F">
        <w:rPr>
          <w:rFonts w:ascii="Times New Roman" w:hAnsi="Times New Roman" w:cs="Times New Roman"/>
          <w:i/>
          <w:sz w:val="24"/>
          <w:szCs w:val="24"/>
        </w:rPr>
        <w:t>Palm Beach County Canvassing</w:t>
      </w:r>
      <w:r w:rsidR="00487AC7">
        <w:rPr>
          <w:rFonts w:ascii="Times New Roman" w:hAnsi="Times New Roman" w:cs="Times New Roman"/>
          <w:i/>
          <w:sz w:val="24"/>
          <w:szCs w:val="24"/>
        </w:rPr>
        <w:t xml:space="preserve"> Bd. v. Harris,</w:t>
      </w:r>
      <w:r w:rsidR="00873586" w:rsidRPr="00AF541F">
        <w:rPr>
          <w:rFonts w:ascii="Times New Roman" w:hAnsi="Times New Roman" w:cs="Times New Roman"/>
          <w:sz w:val="24"/>
          <w:szCs w:val="24"/>
        </w:rPr>
        <w:t xml:space="preserve"> the case that</w:t>
      </w:r>
      <w:r w:rsidR="00487AC7">
        <w:rPr>
          <w:rFonts w:ascii="Times New Roman" w:hAnsi="Times New Roman" w:cs="Times New Roman"/>
          <w:sz w:val="24"/>
          <w:szCs w:val="24"/>
        </w:rPr>
        <w:t xml:space="preserve"> was overturned by</w:t>
      </w:r>
      <w:r w:rsidR="00873586" w:rsidRPr="00AF541F">
        <w:rPr>
          <w:rFonts w:ascii="Times New Roman" w:hAnsi="Times New Roman" w:cs="Times New Roman"/>
          <w:sz w:val="24"/>
          <w:szCs w:val="24"/>
        </w:rPr>
        <w:t xml:space="preserve"> </w:t>
      </w:r>
      <w:r w:rsidR="00873586" w:rsidRPr="00AF541F">
        <w:rPr>
          <w:rFonts w:ascii="Times New Roman" w:hAnsi="Times New Roman" w:cs="Times New Roman"/>
          <w:i/>
          <w:sz w:val="24"/>
          <w:szCs w:val="24"/>
        </w:rPr>
        <w:t>Bush v. Gore</w:t>
      </w:r>
      <w:r w:rsidR="00487AC7">
        <w:rPr>
          <w:rFonts w:ascii="Times New Roman" w:hAnsi="Times New Roman" w:cs="Times New Roman"/>
          <w:sz w:val="24"/>
          <w:szCs w:val="24"/>
        </w:rPr>
        <w:t xml:space="preserve">, </w:t>
      </w:r>
      <w:r w:rsidR="00512241">
        <w:rPr>
          <w:rFonts w:ascii="Times New Roman" w:hAnsi="Times New Roman" w:cs="Times New Roman"/>
          <w:sz w:val="24"/>
          <w:szCs w:val="24"/>
        </w:rPr>
        <w:t>the Court stated</w:t>
      </w:r>
      <w:r w:rsidR="00873586" w:rsidRPr="00AF541F">
        <w:rPr>
          <w:rFonts w:ascii="Times New Roman" w:hAnsi="Times New Roman" w:cs="Times New Roman"/>
          <w:sz w:val="24"/>
          <w:szCs w:val="24"/>
        </w:rPr>
        <w:t xml:space="preserve"> that if the undervotes were to be ignored, it would “</w:t>
      </w:r>
      <w:r w:rsidR="00873586" w:rsidRPr="00AF541F">
        <w:rPr>
          <w:rFonts w:ascii="Times New Roman" w:hAnsi="Times New Roman" w:cs="Times New Roman"/>
          <w:spacing w:val="3"/>
          <w:sz w:val="24"/>
          <w:szCs w:val="24"/>
          <w:shd w:val="clear" w:color="auto" w:fill="FFFFFF"/>
        </w:rPr>
        <w:t>result in Florida voters not participating fully in the federal electoral process.”</w:t>
      </w:r>
      <w:r w:rsidR="00873586" w:rsidRPr="00AF541F">
        <w:rPr>
          <w:rStyle w:val="FootnoteReference"/>
          <w:rFonts w:ascii="Times New Roman" w:hAnsi="Times New Roman" w:cs="Times New Roman"/>
          <w:spacing w:val="3"/>
          <w:sz w:val="24"/>
          <w:szCs w:val="24"/>
          <w:shd w:val="clear" w:color="auto" w:fill="FFFFFF"/>
        </w:rPr>
        <w:footnoteReference w:id="56"/>
      </w:r>
      <w:r w:rsidR="00E80FB1" w:rsidRPr="00AF541F">
        <w:rPr>
          <w:rFonts w:ascii="Times New Roman" w:hAnsi="Times New Roman" w:cs="Times New Roman"/>
          <w:spacing w:val="3"/>
          <w:sz w:val="24"/>
          <w:szCs w:val="24"/>
          <w:shd w:val="clear" w:color="auto" w:fill="FFFFFF"/>
        </w:rPr>
        <w:t xml:space="preserve"> The United States Supreme Court has long strived to present </w:t>
      </w:r>
      <w:r w:rsidR="00E80FB1" w:rsidRPr="00AF541F">
        <w:rPr>
          <w:rFonts w:ascii="Times New Roman" w:hAnsi="Times New Roman" w:cs="Times New Roman"/>
          <w:spacing w:val="3"/>
          <w:sz w:val="24"/>
          <w:szCs w:val="24"/>
          <w:shd w:val="clear" w:color="auto" w:fill="FFFFFF"/>
        </w:rPr>
        <w:lastRenderedPageBreak/>
        <w:t>itself as nonpartisan, althou</w:t>
      </w:r>
      <w:r w:rsidR="00B73453">
        <w:rPr>
          <w:rFonts w:ascii="Times New Roman" w:hAnsi="Times New Roman" w:cs="Times New Roman"/>
          <w:spacing w:val="3"/>
          <w:sz w:val="24"/>
          <w:szCs w:val="24"/>
          <w:shd w:val="clear" w:color="auto" w:fill="FFFFFF"/>
        </w:rPr>
        <w:t>gh with many Justices on it having</w:t>
      </w:r>
      <w:r w:rsidR="00E80FB1" w:rsidRPr="00AF541F">
        <w:rPr>
          <w:rFonts w:ascii="Times New Roman" w:hAnsi="Times New Roman" w:cs="Times New Roman"/>
          <w:spacing w:val="3"/>
          <w:sz w:val="24"/>
          <w:szCs w:val="24"/>
          <w:shd w:val="clear" w:color="auto" w:fill="FFFFFF"/>
        </w:rPr>
        <w:t xml:space="preserve"> left the bench to </w:t>
      </w:r>
      <w:r w:rsidR="00522255" w:rsidRPr="00AF541F">
        <w:rPr>
          <w:rFonts w:ascii="Times New Roman" w:hAnsi="Times New Roman" w:cs="Times New Roman"/>
          <w:spacing w:val="3"/>
          <w:sz w:val="24"/>
          <w:szCs w:val="24"/>
          <w:shd w:val="clear" w:color="auto" w:fill="FFFFFF"/>
        </w:rPr>
        <w:t>pursuit an elected office,</w:t>
      </w:r>
      <w:r w:rsidR="00522255" w:rsidRPr="00AF541F">
        <w:rPr>
          <w:rStyle w:val="FootnoteReference"/>
          <w:rFonts w:ascii="Times New Roman" w:hAnsi="Times New Roman" w:cs="Times New Roman"/>
          <w:spacing w:val="3"/>
          <w:sz w:val="24"/>
          <w:szCs w:val="24"/>
          <w:shd w:val="clear" w:color="auto" w:fill="FFFFFF"/>
        </w:rPr>
        <w:footnoteReference w:id="57"/>
      </w:r>
      <w:r w:rsidR="00522255" w:rsidRPr="00AF541F">
        <w:rPr>
          <w:rFonts w:ascii="Times New Roman" w:hAnsi="Times New Roman" w:cs="Times New Roman"/>
          <w:spacing w:val="3"/>
          <w:sz w:val="24"/>
          <w:szCs w:val="24"/>
          <w:shd w:val="clear" w:color="auto" w:fill="FFFFFF"/>
        </w:rPr>
        <w:t xml:space="preserve"> its nonpartisansh</w:t>
      </w:r>
      <w:r w:rsidR="00AF541F" w:rsidRPr="00AF541F">
        <w:rPr>
          <w:rFonts w:ascii="Times New Roman" w:hAnsi="Times New Roman" w:cs="Times New Roman"/>
          <w:spacing w:val="3"/>
          <w:sz w:val="24"/>
          <w:szCs w:val="24"/>
          <w:shd w:val="clear" w:color="auto" w:fill="FFFFFF"/>
        </w:rPr>
        <w:t>ip has been heavily</w:t>
      </w:r>
      <w:r w:rsidR="00B73453">
        <w:rPr>
          <w:rFonts w:ascii="Times New Roman" w:hAnsi="Times New Roman" w:cs="Times New Roman"/>
          <w:spacing w:val="3"/>
          <w:sz w:val="24"/>
          <w:szCs w:val="24"/>
          <w:shd w:val="clear" w:color="auto" w:fill="FFFFFF"/>
        </w:rPr>
        <w:t xml:space="preserve"> questioned</w:t>
      </w:r>
      <w:r w:rsidR="00AF541F" w:rsidRPr="00AF541F">
        <w:rPr>
          <w:rFonts w:ascii="Times New Roman" w:hAnsi="Times New Roman" w:cs="Times New Roman"/>
          <w:spacing w:val="3"/>
          <w:sz w:val="24"/>
          <w:szCs w:val="24"/>
          <w:shd w:val="clear" w:color="auto" w:fill="FFFFFF"/>
        </w:rPr>
        <w:t>.</w:t>
      </w:r>
    </w:p>
    <w:p w:rsidR="00312FC0" w:rsidRDefault="00E80FB1" w:rsidP="00D82B93">
      <w:pPr>
        <w:spacing w:line="480" w:lineRule="auto"/>
        <w:ind w:firstLine="720"/>
        <w:rPr>
          <w:rFonts w:ascii="Times New Roman" w:hAnsi="Times New Roman" w:cs="Times New Roman"/>
          <w:spacing w:val="3"/>
          <w:sz w:val="24"/>
          <w:szCs w:val="24"/>
          <w:shd w:val="clear" w:color="auto" w:fill="FFFFFF"/>
        </w:rPr>
      </w:pPr>
      <w:r w:rsidRPr="00AF541F">
        <w:rPr>
          <w:rFonts w:ascii="Times New Roman" w:hAnsi="Times New Roman" w:cs="Times New Roman"/>
          <w:i/>
          <w:spacing w:val="3"/>
          <w:sz w:val="24"/>
          <w:szCs w:val="24"/>
          <w:shd w:val="clear" w:color="auto" w:fill="FFFFFF"/>
        </w:rPr>
        <w:t>Bush v. Gore</w:t>
      </w:r>
      <w:r w:rsidRPr="00AF541F">
        <w:rPr>
          <w:rFonts w:ascii="Times New Roman" w:hAnsi="Times New Roman" w:cs="Times New Roman"/>
          <w:spacing w:val="3"/>
          <w:sz w:val="24"/>
          <w:szCs w:val="24"/>
          <w:shd w:val="clear" w:color="auto" w:fill="FFFFFF"/>
        </w:rPr>
        <w:t xml:space="preserve"> is one of the most heavily </w:t>
      </w:r>
      <w:r w:rsidR="00522255" w:rsidRPr="00AF541F">
        <w:rPr>
          <w:rFonts w:ascii="Times New Roman" w:hAnsi="Times New Roman" w:cs="Times New Roman"/>
          <w:spacing w:val="3"/>
          <w:sz w:val="24"/>
          <w:szCs w:val="24"/>
          <w:shd w:val="clear" w:color="auto" w:fill="FFFFFF"/>
        </w:rPr>
        <w:t xml:space="preserve">critiqued </w:t>
      </w:r>
      <w:r w:rsidRPr="00AF541F">
        <w:rPr>
          <w:rFonts w:ascii="Times New Roman" w:hAnsi="Times New Roman" w:cs="Times New Roman"/>
          <w:spacing w:val="3"/>
          <w:sz w:val="24"/>
          <w:szCs w:val="24"/>
          <w:shd w:val="clear" w:color="auto" w:fill="FFFFFF"/>
        </w:rPr>
        <w:t xml:space="preserve">United States Supreme Court </w:t>
      </w:r>
      <w:r w:rsidR="00522255" w:rsidRPr="00AF541F">
        <w:rPr>
          <w:rFonts w:ascii="Times New Roman" w:hAnsi="Times New Roman" w:cs="Times New Roman"/>
          <w:spacing w:val="3"/>
          <w:sz w:val="24"/>
          <w:szCs w:val="24"/>
          <w:shd w:val="clear" w:color="auto" w:fill="FFFFFF"/>
        </w:rPr>
        <w:t>cases in contemporary history, for it used the basis of the Fourteenth Amendment</w:t>
      </w:r>
      <w:r w:rsidR="00DC50FB" w:rsidRPr="00AF541F">
        <w:rPr>
          <w:rFonts w:ascii="Times New Roman" w:hAnsi="Times New Roman" w:cs="Times New Roman"/>
          <w:spacing w:val="3"/>
          <w:sz w:val="24"/>
          <w:szCs w:val="24"/>
          <w:shd w:val="clear" w:color="auto" w:fill="FFFFFF"/>
        </w:rPr>
        <w:t xml:space="preserve">’s Equal Protection Clause </w:t>
      </w:r>
      <w:r w:rsidR="00522255" w:rsidRPr="00AF541F">
        <w:rPr>
          <w:rFonts w:ascii="Times New Roman" w:hAnsi="Times New Roman" w:cs="Times New Roman"/>
          <w:spacing w:val="3"/>
          <w:sz w:val="24"/>
          <w:szCs w:val="24"/>
          <w:shd w:val="clear" w:color="auto" w:fill="FFFFFF"/>
        </w:rPr>
        <w:t>as its justification for its majority decision.</w:t>
      </w:r>
      <w:r w:rsidR="00DC50FB" w:rsidRPr="00AF541F">
        <w:rPr>
          <w:rStyle w:val="FootnoteReference"/>
          <w:rFonts w:ascii="Times New Roman" w:hAnsi="Times New Roman" w:cs="Times New Roman"/>
          <w:spacing w:val="3"/>
          <w:sz w:val="24"/>
          <w:szCs w:val="24"/>
          <w:shd w:val="clear" w:color="auto" w:fill="FFFFFF"/>
        </w:rPr>
        <w:footnoteReference w:id="58"/>
      </w:r>
      <w:r w:rsidR="00522255" w:rsidRPr="00AF541F">
        <w:rPr>
          <w:rFonts w:ascii="Times New Roman" w:hAnsi="Times New Roman" w:cs="Times New Roman"/>
          <w:spacing w:val="3"/>
          <w:sz w:val="24"/>
          <w:szCs w:val="24"/>
          <w:shd w:val="clear" w:color="auto" w:fill="FFFFFF"/>
        </w:rPr>
        <w:t xml:space="preserve"> </w:t>
      </w:r>
      <w:r w:rsidR="00DC50FB" w:rsidRPr="00AF541F">
        <w:rPr>
          <w:rFonts w:ascii="Times New Roman" w:hAnsi="Times New Roman" w:cs="Times New Roman"/>
          <w:spacing w:val="3"/>
          <w:sz w:val="24"/>
          <w:szCs w:val="24"/>
          <w:shd w:val="clear" w:color="auto" w:fill="FFFFFF"/>
        </w:rPr>
        <w:t>While at the same time, the Court is arguably not providing equal protection to all of the citizens who</w:t>
      </w:r>
      <w:r w:rsidR="00FB6693">
        <w:rPr>
          <w:rFonts w:ascii="Times New Roman" w:hAnsi="Times New Roman" w:cs="Times New Roman"/>
          <w:spacing w:val="3"/>
          <w:sz w:val="24"/>
          <w:szCs w:val="24"/>
          <w:shd w:val="clear" w:color="auto" w:fill="FFFFFF"/>
        </w:rPr>
        <w:t xml:space="preserve"> cast their ballots. Whether one</w:t>
      </w:r>
      <w:r w:rsidR="00DC50FB" w:rsidRPr="00AF541F">
        <w:rPr>
          <w:rFonts w:ascii="Times New Roman" w:hAnsi="Times New Roman" w:cs="Times New Roman"/>
          <w:spacing w:val="3"/>
          <w:sz w:val="24"/>
          <w:szCs w:val="24"/>
          <w:shd w:val="clear" w:color="auto" w:fill="FFFFFF"/>
        </w:rPr>
        <w:t xml:space="preserve"> believe</w:t>
      </w:r>
      <w:r w:rsidR="00FB6693">
        <w:rPr>
          <w:rFonts w:ascii="Times New Roman" w:hAnsi="Times New Roman" w:cs="Times New Roman"/>
          <w:spacing w:val="3"/>
          <w:sz w:val="24"/>
          <w:szCs w:val="24"/>
          <w:shd w:val="clear" w:color="auto" w:fill="FFFFFF"/>
        </w:rPr>
        <w:t>s</w:t>
      </w:r>
      <w:r w:rsidR="00DC50FB" w:rsidRPr="00AF541F">
        <w:rPr>
          <w:rFonts w:ascii="Times New Roman" w:hAnsi="Times New Roman" w:cs="Times New Roman"/>
          <w:spacing w:val="3"/>
          <w:sz w:val="24"/>
          <w:szCs w:val="24"/>
          <w:shd w:val="clear" w:color="auto" w:fill="FFFFFF"/>
        </w:rPr>
        <w:t xml:space="preserve"> the Court chose to undermine </w:t>
      </w:r>
      <w:r w:rsidR="00522255" w:rsidRPr="00AF541F">
        <w:rPr>
          <w:rFonts w:ascii="Times New Roman" w:hAnsi="Times New Roman" w:cs="Times New Roman"/>
          <w:spacing w:val="3"/>
          <w:sz w:val="24"/>
          <w:szCs w:val="24"/>
          <w:shd w:val="clear" w:color="auto" w:fill="FFFFFF"/>
        </w:rPr>
        <w:t>the will of Florida voters</w:t>
      </w:r>
      <w:r w:rsidR="00DC50FB" w:rsidRPr="00AF541F">
        <w:rPr>
          <w:rFonts w:ascii="Times New Roman" w:hAnsi="Times New Roman" w:cs="Times New Roman"/>
          <w:spacing w:val="3"/>
          <w:sz w:val="24"/>
          <w:szCs w:val="24"/>
          <w:shd w:val="clear" w:color="auto" w:fill="FFFFFF"/>
        </w:rPr>
        <w:t xml:space="preserve"> or not, the partisanship of the decision is clearly apparent, as all five concurring Justices were appointed by Republicans. Bush’s campaign had a very strong presence in Florida’s capitol building. With his brother, Jeb Bush, serving as the Governor and his Florida campaign co-chair Katherine Harris serving as the state’s Secretary of State</w:t>
      </w:r>
      <w:r w:rsidR="00532AAF" w:rsidRPr="00AF541F">
        <w:rPr>
          <w:rFonts w:ascii="Times New Roman" w:hAnsi="Times New Roman" w:cs="Times New Roman"/>
          <w:spacing w:val="3"/>
          <w:sz w:val="24"/>
          <w:szCs w:val="24"/>
          <w:shd w:val="clear" w:color="auto" w:fill="FFFFFF"/>
        </w:rPr>
        <w:t>, Secretary Baker knew that the partisanship of Gore’s path to victory in Florida was full of Republican roadblocks.</w:t>
      </w:r>
      <w:r w:rsidR="00532AAF" w:rsidRPr="00AF541F">
        <w:rPr>
          <w:rStyle w:val="FootnoteReference"/>
          <w:rFonts w:ascii="Times New Roman" w:hAnsi="Times New Roman" w:cs="Times New Roman"/>
          <w:spacing w:val="3"/>
          <w:sz w:val="24"/>
          <w:szCs w:val="24"/>
          <w:shd w:val="clear" w:color="auto" w:fill="FFFFFF"/>
        </w:rPr>
        <w:footnoteReference w:id="59"/>
      </w:r>
      <w:r w:rsidR="00532AAF" w:rsidRPr="00AF541F">
        <w:rPr>
          <w:rFonts w:ascii="Times New Roman" w:hAnsi="Times New Roman" w:cs="Times New Roman"/>
          <w:spacing w:val="3"/>
          <w:sz w:val="24"/>
          <w:szCs w:val="24"/>
          <w:shd w:val="clear" w:color="auto" w:fill="FFFFFF"/>
        </w:rPr>
        <w:t xml:space="preserve"> The Gore campaign was not innocent of playing politics in this scenario. The four counties that Gore selected to recount all leaned</w:t>
      </w:r>
      <w:r w:rsidR="0090651A" w:rsidRPr="00AF541F">
        <w:rPr>
          <w:rFonts w:ascii="Times New Roman" w:hAnsi="Times New Roman" w:cs="Times New Roman"/>
          <w:spacing w:val="3"/>
          <w:sz w:val="24"/>
          <w:szCs w:val="24"/>
          <w:shd w:val="clear" w:color="auto" w:fill="FFFFFF"/>
        </w:rPr>
        <w:t xml:space="preserve"> </w:t>
      </w:r>
      <w:r w:rsidR="00532AAF" w:rsidRPr="00AF541F">
        <w:rPr>
          <w:rFonts w:ascii="Times New Roman" w:hAnsi="Times New Roman" w:cs="Times New Roman"/>
          <w:spacing w:val="3"/>
          <w:sz w:val="24"/>
          <w:szCs w:val="24"/>
          <w:shd w:val="clear" w:color="auto" w:fill="FFFFFF"/>
        </w:rPr>
        <w:t>heavily Democratic, making it easy for Baker and his team to demonstrate that Gore was</w:t>
      </w:r>
      <w:r w:rsidR="009D5F01" w:rsidRPr="00AF541F">
        <w:rPr>
          <w:rFonts w:ascii="Times New Roman" w:hAnsi="Times New Roman" w:cs="Times New Roman"/>
          <w:spacing w:val="3"/>
          <w:sz w:val="24"/>
          <w:szCs w:val="24"/>
          <w:shd w:val="clear" w:color="auto" w:fill="FFFFFF"/>
        </w:rPr>
        <w:t xml:space="preserve"> </w:t>
      </w:r>
      <w:r w:rsidR="00532AAF" w:rsidRPr="00AF541F">
        <w:rPr>
          <w:rFonts w:ascii="Times New Roman" w:hAnsi="Times New Roman" w:cs="Times New Roman"/>
          <w:spacing w:val="3"/>
          <w:sz w:val="24"/>
          <w:szCs w:val="24"/>
          <w:shd w:val="clear" w:color="auto" w:fill="FFFFFF"/>
        </w:rPr>
        <w:t>simply attempting to gain more votes from those counties</w:t>
      </w:r>
      <w:r w:rsidR="009D5F01" w:rsidRPr="00AF541F">
        <w:rPr>
          <w:rFonts w:ascii="Times New Roman" w:hAnsi="Times New Roman" w:cs="Times New Roman"/>
          <w:spacing w:val="3"/>
          <w:sz w:val="24"/>
          <w:szCs w:val="24"/>
          <w:shd w:val="clear" w:color="auto" w:fill="FFFFFF"/>
        </w:rPr>
        <w:t>,</w:t>
      </w:r>
      <w:r w:rsidR="00532AAF" w:rsidRPr="00AF541F">
        <w:rPr>
          <w:rStyle w:val="FootnoteReference"/>
          <w:rFonts w:ascii="Times New Roman" w:hAnsi="Times New Roman" w:cs="Times New Roman"/>
          <w:spacing w:val="3"/>
          <w:sz w:val="24"/>
          <w:szCs w:val="24"/>
          <w:shd w:val="clear" w:color="auto" w:fill="FFFFFF"/>
        </w:rPr>
        <w:footnoteReference w:id="60"/>
      </w:r>
      <w:r w:rsidR="00FB6693">
        <w:rPr>
          <w:rFonts w:ascii="Times New Roman" w:hAnsi="Times New Roman" w:cs="Times New Roman"/>
          <w:spacing w:val="3"/>
          <w:sz w:val="24"/>
          <w:szCs w:val="24"/>
          <w:shd w:val="clear" w:color="auto" w:fill="FFFFFF"/>
        </w:rPr>
        <w:t xml:space="preserve"> </w:t>
      </w:r>
      <w:r w:rsidR="009D5F01" w:rsidRPr="00AF541F">
        <w:rPr>
          <w:rFonts w:ascii="Times New Roman" w:hAnsi="Times New Roman" w:cs="Times New Roman"/>
          <w:spacing w:val="3"/>
          <w:sz w:val="24"/>
          <w:szCs w:val="24"/>
          <w:shd w:val="clear" w:color="auto" w:fill="FFFFFF"/>
        </w:rPr>
        <w:t>however the methods of casting votes in some counties left much to be desired.</w:t>
      </w:r>
    </w:p>
    <w:p w:rsidR="00D82B93" w:rsidRDefault="00532AAF" w:rsidP="00FB6693">
      <w:pPr>
        <w:spacing w:line="480" w:lineRule="auto"/>
        <w:ind w:firstLine="720"/>
        <w:rPr>
          <w:rFonts w:ascii="Times New Roman" w:hAnsi="Times New Roman" w:cs="Times New Roman"/>
          <w:spacing w:val="3"/>
          <w:sz w:val="24"/>
          <w:szCs w:val="24"/>
          <w:shd w:val="clear" w:color="auto" w:fill="FFFFFF"/>
        </w:rPr>
      </w:pPr>
      <w:r w:rsidRPr="00AF541F">
        <w:rPr>
          <w:rFonts w:ascii="Times New Roman" w:hAnsi="Times New Roman" w:cs="Times New Roman"/>
          <w:spacing w:val="3"/>
          <w:sz w:val="24"/>
          <w:szCs w:val="24"/>
          <w:shd w:val="clear" w:color="auto" w:fill="FFFFFF"/>
        </w:rPr>
        <w:t xml:space="preserve">The mediums for voting in Florida in 2000 </w:t>
      </w:r>
      <w:r w:rsidR="00903A0B">
        <w:rPr>
          <w:rFonts w:ascii="Times New Roman" w:hAnsi="Times New Roman" w:cs="Times New Roman"/>
          <w:spacing w:val="3"/>
          <w:sz w:val="24"/>
          <w:szCs w:val="24"/>
          <w:shd w:val="clear" w:color="auto" w:fill="FFFFFF"/>
        </w:rPr>
        <w:t>were disastrous</w:t>
      </w:r>
      <w:r w:rsidRPr="00AF541F">
        <w:rPr>
          <w:rFonts w:ascii="Times New Roman" w:hAnsi="Times New Roman" w:cs="Times New Roman"/>
          <w:spacing w:val="3"/>
          <w:sz w:val="24"/>
          <w:szCs w:val="24"/>
          <w:shd w:val="clear" w:color="auto" w:fill="FFFFFF"/>
        </w:rPr>
        <w:t>, a</w:t>
      </w:r>
      <w:r w:rsidR="00D82B93">
        <w:rPr>
          <w:rFonts w:ascii="Times New Roman" w:hAnsi="Times New Roman" w:cs="Times New Roman"/>
          <w:spacing w:val="3"/>
          <w:sz w:val="24"/>
          <w:szCs w:val="24"/>
          <w:shd w:val="clear" w:color="auto" w:fill="FFFFFF"/>
        </w:rPr>
        <w:t>nd the physical ballots</w:t>
      </w:r>
    </w:p>
    <w:p w:rsidR="00532AAF" w:rsidRPr="00AF541F" w:rsidRDefault="00532AAF" w:rsidP="00D82B93">
      <w:pPr>
        <w:spacing w:line="480" w:lineRule="auto"/>
        <w:rPr>
          <w:rFonts w:ascii="Times New Roman" w:hAnsi="Times New Roman" w:cs="Times New Roman"/>
          <w:spacing w:val="3"/>
          <w:sz w:val="24"/>
          <w:szCs w:val="24"/>
          <w:shd w:val="clear" w:color="auto" w:fill="FFFFFF"/>
        </w:rPr>
      </w:pPr>
      <w:r w:rsidRPr="00AF541F">
        <w:rPr>
          <w:rFonts w:ascii="Times New Roman" w:hAnsi="Times New Roman" w:cs="Times New Roman"/>
          <w:spacing w:val="3"/>
          <w:sz w:val="24"/>
          <w:szCs w:val="24"/>
          <w:shd w:val="clear" w:color="auto" w:fill="FFFFFF"/>
        </w:rPr>
        <w:lastRenderedPageBreak/>
        <w:t xml:space="preserve">alone cost Al Gore the presidency. </w:t>
      </w:r>
      <w:r w:rsidR="00132AFE" w:rsidRPr="00AF541F">
        <w:rPr>
          <w:rFonts w:ascii="Times New Roman" w:hAnsi="Times New Roman" w:cs="Times New Roman"/>
          <w:spacing w:val="3"/>
          <w:sz w:val="24"/>
          <w:szCs w:val="24"/>
          <w:shd w:val="clear" w:color="auto" w:fill="FFFFFF"/>
        </w:rPr>
        <w:t xml:space="preserve">During the recount in </w:t>
      </w:r>
      <w:r w:rsidRPr="00AF541F">
        <w:rPr>
          <w:rFonts w:ascii="Times New Roman" w:hAnsi="Times New Roman" w:cs="Times New Roman"/>
          <w:spacing w:val="3"/>
          <w:sz w:val="24"/>
          <w:szCs w:val="24"/>
          <w:shd w:val="clear" w:color="auto" w:fill="FFFFFF"/>
        </w:rPr>
        <w:t>Broward County, a phenomena dubbed “hanging chads”</w:t>
      </w:r>
      <w:r w:rsidR="00132AFE" w:rsidRPr="00AF541F">
        <w:rPr>
          <w:rFonts w:ascii="Times New Roman" w:hAnsi="Times New Roman" w:cs="Times New Roman"/>
          <w:spacing w:val="3"/>
          <w:sz w:val="24"/>
          <w:szCs w:val="24"/>
          <w:shd w:val="clear" w:color="auto" w:fill="FFFFFF"/>
        </w:rPr>
        <w:t xml:space="preserve"> garnered much media attention. A hanging chad took place when a chad, an area on a ballot where the voter’s selection would be punched, had not completely been removed from the ballot. These ballots with hanging chads were not r</w:t>
      </w:r>
      <w:r w:rsidR="00FB6693">
        <w:rPr>
          <w:rFonts w:ascii="Times New Roman" w:hAnsi="Times New Roman" w:cs="Times New Roman"/>
          <w:spacing w:val="3"/>
          <w:sz w:val="24"/>
          <w:szCs w:val="24"/>
          <w:shd w:val="clear" w:color="auto" w:fill="FFFFFF"/>
        </w:rPr>
        <w:t>ecorded in the machine count or the machine recount, but were ordered</w:t>
      </w:r>
      <w:r w:rsidR="00132AFE" w:rsidRPr="00AF541F">
        <w:rPr>
          <w:rFonts w:ascii="Times New Roman" w:hAnsi="Times New Roman" w:cs="Times New Roman"/>
          <w:spacing w:val="3"/>
          <w:sz w:val="24"/>
          <w:szCs w:val="24"/>
          <w:shd w:val="clear" w:color="auto" w:fill="FFFFFF"/>
        </w:rPr>
        <w:t xml:space="preserve"> </w:t>
      </w:r>
      <w:r w:rsidR="00FB6693">
        <w:rPr>
          <w:rFonts w:ascii="Times New Roman" w:hAnsi="Times New Roman" w:cs="Times New Roman"/>
          <w:spacing w:val="3"/>
          <w:sz w:val="24"/>
          <w:szCs w:val="24"/>
          <w:shd w:val="clear" w:color="auto" w:fill="FFFFFF"/>
        </w:rPr>
        <w:t xml:space="preserve">by the Florida Supreme Court </w:t>
      </w:r>
      <w:r w:rsidR="00132AFE" w:rsidRPr="00AF541F">
        <w:rPr>
          <w:rFonts w:ascii="Times New Roman" w:hAnsi="Times New Roman" w:cs="Times New Roman"/>
          <w:spacing w:val="3"/>
          <w:sz w:val="24"/>
          <w:szCs w:val="24"/>
          <w:shd w:val="clear" w:color="auto" w:fill="FFFFFF"/>
        </w:rPr>
        <w:t xml:space="preserve">to be </w:t>
      </w:r>
      <w:r w:rsidR="00FB6693">
        <w:rPr>
          <w:rFonts w:ascii="Times New Roman" w:hAnsi="Times New Roman" w:cs="Times New Roman"/>
          <w:spacing w:val="3"/>
          <w:sz w:val="24"/>
          <w:szCs w:val="24"/>
          <w:shd w:val="clear" w:color="auto" w:fill="FFFFFF"/>
        </w:rPr>
        <w:t>manually recounted</w:t>
      </w:r>
      <w:r w:rsidR="00132AFE" w:rsidRPr="00AF541F">
        <w:rPr>
          <w:rFonts w:ascii="Times New Roman" w:hAnsi="Times New Roman" w:cs="Times New Roman"/>
          <w:spacing w:val="3"/>
          <w:sz w:val="24"/>
          <w:szCs w:val="24"/>
          <w:shd w:val="clear" w:color="auto" w:fill="FFFFFF"/>
        </w:rPr>
        <w:t>.</w:t>
      </w:r>
      <w:r w:rsidR="004F6B07" w:rsidRPr="00AF541F">
        <w:rPr>
          <w:rFonts w:ascii="Times New Roman" w:hAnsi="Times New Roman" w:cs="Times New Roman"/>
          <w:spacing w:val="3"/>
          <w:sz w:val="24"/>
          <w:szCs w:val="24"/>
          <w:shd w:val="clear" w:color="auto" w:fill="FFFFFF"/>
        </w:rPr>
        <w:t xml:space="preserve"> </w:t>
      </w:r>
      <w:r w:rsidR="00E613AD">
        <w:rPr>
          <w:rFonts w:ascii="Times New Roman" w:hAnsi="Times New Roman" w:cs="Times New Roman"/>
          <w:spacing w:val="3"/>
          <w:sz w:val="24"/>
          <w:szCs w:val="24"/>
          <w:shd w:val="clear" w:color="auto" w:fill="FFFFFF"/>
        </w:rPr>
        <w:t>In the recount, t</w:t>
      </w:r>
      <w:r w:rsidR="004F6B07" w:rsidRPr="00AF541F">
        <w:rPr>
          <w:rFonts w:ascii="Times New Roman" w:hAnsi="Times New Roman" w:cs="Times New Roman"/>
          <w:spacing w:val="3"/>
          <w:sz w:val="24"/>
          <w:szCs w:val="24"/>
          <w:shd w:val="clear" w:color="auto" w:fill="FFFFFF"/>
        </w:rPr>
        <w:t xml:space="preserve">here was debate on the intent of the voter on whether they intended </w:t>
      </w:r>
      <w:r w:rsidR="00E613AD">
        <w:rPr>
          <w:rFonts w:ascii="Times New Roman" w:hAnsi="Times New Roman" w:cs="Times New Roman"/>
          <w:spacing w:val="3"/>
          <w:sz w:val="24"/>
          <w:szCs w:val="24"/>
          <w:shd w:val="clear" w:color="auto" w:fill="FFFFFF"/>
        </w:rPr>
        <w:t>to select a candidate, or intended to select no candidate</w:t>
      </w:r>
      <w:r w:rsidR="004F6B07" w:rsidRPr="00AF541F">
        <w:rPr>
          <w:rFonts w:ascii="Times New Roman" w:hAnsi="Times New Roman" w:cs="Times New Roman"/>
          <w:spacing w:val="3"/>
          <w:sz w:val="24"/>
          <w:szCs w:val="24"/>
          <w:shd w:val="clear" w:color="auto" w:fill="FFFFFF"/>
        </w:rPr>
        <w:t xml:space="preserve"> after punching a chad half way through.</w:t>
      </w:r>
      <w:r w:rsidR="0095435C" w:rsidRPr="00AF541F">
        <w:rPr>
          <w:rFonts w:ascii="Times New Roman" w:hAnsi="Times New Roman" w:cs="Times New Roman"/>
          <w:spacing w:val="3"/>
          <w:sz w:val="24"/>
          <w:szCs w:val="24"/>
          <w:shd w:val="clear" w:color="auto" w:fill="FFFFFF"/>
        </w:rPr>
        <w:t xml:space="preserve"> While Broward County finish</w:t>
      </w:r>
      <w:r w:rsidR="00E613AD">
        <w:rPr>
          <w:rFonts w:ascii="Times New Roman" w:hAnsi="Times New Roman" w:cs="Times New Roman"/>
          <w:spacing w:val="3"/>
          <w:sz w:val="24"/>
          <w:szCs w:val="24"/>
          <w:shd w:val="clear" w:color="auto" w:fill="FFFFFF"/>
        </w:rPr>
        <w:t>ed</w:t>
      </w:r>
      <w:r w:rsidR="0095435C" w:rsidRPr="00AF541F">
        <w:rPr>
          <w:rFonts w:ascii="Times New Roman" w:hAnsi="Times New Roman" w:cs="Times New Roman"/>
          <w:spacing w:val="3"/>
          <w:sz w:val="24"/>
          <w:szCs w:val="24"/>
          <w:shd w:val="clear" w:color="auto" w:fill="FFFFFF"/>
        </w:rPr>
        <w:t xml:space="preserve"> its recount by the November 26</w:t>
      </w:r>
      <w:r w:rsidR="0095435C" w:rsidRPr="00AF541F">
        <w:rPr>
          <w:rFonts w:ascii="Times New Roman" w:hAnsi="Times New Roman" w:cs="Times New Roman"/>
          <w:spacing w:val="3"/>
          <w:sz w:val="24"/>
          <w:szCs w:val="24"/>
          <w:shd w:val="clear" w:color="auto" w:fill="FFFFFF"/>
          <w:vertAlign w:val="superscript"/>
        </w:rPr>
        <w:t>th</w:t>
      </w:r>
      <w:r w:rsidR="0095435C" w:rsidRPr="00AF541F">
        <w:rPr>
          <w:rFonts w:ascii="Times New Roman" w:hAnsi="Times New Roman" w:cs="Times New Roman"/>
          <w:spacing w:val="3"/>
          <w:sz w:val="24"/>
          <w:szCs w:val="24"/>
          <w:shd w:val="clear" w:color="auto" w:fill="FFFFFF"/>
        </w:rPr>
        <w:t xml:space="preserve"> deadline, Palm Beach County had not. Palm Beach County used a</w:t>
      </w:r>
      <w:r w:rsidR="00FC4CDF" w:rsidRPr="00AF541F">
        <w:rPr>
          <w:rFonts w:ascii="Times New Roman" w:hAnsi="Times New Roman" w:cs="Times New Roman"/>
          <w:spacing w:val="3"/>
          <w:sz w:val="24"/>
          <w:szCs w:val="24"/>
          <w:shd w:val="clear" w:color="auto" w:fill="FFFFFF"/>
        </w:rPr>
        <w:t xml:space="preserve"> </w:t>
      </w:r>
      <w:r w:rsidR="0095435C" w:rsidRPr="00AF541F">
        <w:rPr>
          <w:rFonts w:ascii="Times New Roman" w:hAnsi="Times New Roman" w:cs="Times New Roman"/>
          <w:spacing w:val="3"/>
          <w:sz w:val="24"/>
          <w:szCs w:val="24"/>
          <w:shd w:val="clear" w:color="auto" w:fill="FFFFFF"/>
        </w:rPr>
        <w:t>butterfly ballot, and Bill Daley stated that “had the butterfly ballot not happened, Al Gore would’ve been president of the United States, no doubt in my mind.”</w:t>
      </w:r>
      <w:r w:rsidR="00132AFE" w:rsidRPr="00AF541F">
        <w:rPr>
          <w:rStyle w:val="FootnoteReference"/>
          <w:rFonts w:ascii="Times New Roman" w:hAnsi="Times New Roman" w:cs="Times New Roman"/>
          <w:spacing w:val="3"/>
          <w:sz w:val="24"/>
          <w:szCs w:val="24"/>
          <w:shd w:val="clear" w:color="auto" w:fill="FFFFFF"/>
        </w:rPr>
        <w:footnoteReference w:id="61"/>
      </w:r>
      <w:r w:rsidR="004F6B07" w:rsidRPr="00AF541F">
        <w:rPr>
          <w:rFonts w:ascii="Times New Roman" w:hAnsi="Times New Roman" w:cs="Times New Roman"/>
          <w:spacing w:val="3"/>
          <w:sz w:val="24"/>
          <w:szCs w:val="24"/>
          <w:shd w:val="clear" w:color="auto" w:fill="FFFFFF"/>
        </w:rPr>
        <w:t xml:space="preserve"> </w:t>
      </w:r>
    </w:p>
    <w:p w:rsidR="00C475B9" w:rsidRPr="00AF541F" w:rsidRDefault="0095435C" w:rsidP="00227D78">
      <w:pPr>
        <w:spacing w:line="480" w:lineRule="auto"/>
        <w:rPr>
          <w:rFonts w:ascii="Times New Roman" w:hAnsi="Times New Roman" w:cs="Times New Roman"/>
          <w:spacing w:val="3"/>
          <w:sz w:val="24"/>
          <w:szCs w:val="24"/>
          <w:shd w:val="clear" w:color="auto" w:fill="FFFFFF"/>
        </w:rPr>
      </w:pPr>
      <w:r w:rsidRPr="00AF541F">
        <w:rPr>
          <w:rFonts w:ascii="Times New Roman" w:hAnsi="Times New Roman" w:cs="Times New Roman"/>
          <w:spacing w:val="3"/>
          <w:sz w:val="24"/>
          <w:szCs w:val="24"/>
          <w:shd w:val="clear" w:color="auto" w:fill="FFFFFF"/>
        </w:rPr>
        <w:tab/>
        <w:t>The layout of the Palm Beach Butterfly Ballot likely made many voters accidentally vote for Reform Party Candidate Pat Buchanan when they intended on voting for Al Gore.</w:t>
      </w:r>
      <w:r w:rsidRPr="00AF541F">
        <w:rPr>
          <w:rStyle w:val="FootnoteReference"/>
          <w:rFonts w:ascii="Times New Roman" w:hAnsi="Times New Roman" w:cs="Times New Roman"/>
          <w:spacing w:val="3"/>
          <w:sz w:val="24"/>
          <w:szCs w:val="24"/>
          <w:shd w:val="clear" w:color="auto" w:fill="FFFFFF"/>
        </w:rPr>
        <w:footnoteReference w:id="62"/>
      </w:r>
      <w:r w:rsidR="009C3FAC" w:rsidRPr="00AF541F">
        <w:rPr>
          <w:rFonts w:ascii="Times New Roman" w:hAnsi="Times New Roman" w:cs="Times New Roman"/>
          <w:spacing w:val="3"/>
          <w:sz w:val="24"/>
          <w:szCs w:val="24"/>
          <w:shd w:val="clear" w:color="auto" w:fill="FFFFFF"/>
        </w:rPr>
        <w:t xml:space="preserve"> In the middle of the ballot’s two pages was the location where a voter would punch a hole to vote for president. </w:t>
      </w:r>
      <w:r w:rsidR="00F7138E" w:rsidRPr="00AF541F">
        <w:rPr>
          <w:rFonts w:ascii="Times New Roman" w:hAnsi="Times New Roman" w:cs="Times New Roman"/>
          <w:spacing w:val="3"/>
          <w:sz w:val="24"/>
          <w:szCs w:val="24"/>
          <w:shd w:val="clear" w:color="auto" w:fill="FFFFFF"/>
        </w:rPr>
        <w:t xml:space="preserve">The left page listed Bush first, with a thin arrow pointing towards the first hole, </w:t>
      </w:r>
      <w:r w:rsidR="009C3FAC" w:rsidRPr="00AF541F">
        <w:rPr>
          <w:rFonts w:ascii="Times New Roman" w:hAnsi="Times New Roman" w:cs="Times New Roman"/>
          <w:spacing w:val="3"/>
          <w:sz w:val="24"/>
          <w:szCs w:val="24"/>
          <w:shd w:val="clear" w:color="auto" w:fill="FFFFFF"/>
        </w:rPr>
        <w:t>and Gore on the line below</w:t>
      </w:r>
      <w:r w:rsidR="00F7138E" w:rsidRPr="00AF541F">
        <w:rPr>
          <w:rFonts w:ascii="Times New Roman" w:hAnsi="Times New Roman" w:cs="Times New Roman"/>
          <w:spacing w:val="3"/>
          <w:sz w:val="24"/>
          <w:szCs w:val="24"/>
          <w:shd w:val="clear" w:color="auto" w:fill="FFFFFF"/>
        </w:rPr>
        <w:t>, with an arrow pointing towards the third hole</w:t>
      </w:r>
      <w:r w:rsidR="009C3FAC" w:rsidRPr="00AF541F">
        <w:rPr>
          <w:rFonts w:ascii="Times New Roman" w:hAnsi="Times New Roman" w:cs="Times New Roman"/>
          <w:spacing w:val="3"/>
          <w:sz w:val="24"/>
          <w:szCs w:val="24"/>
          <w:shd w:val="clear" w:color="auto" w:fill="FFFFFF"/>
        </w:rPr>
        <w:t>.</w:t>
      </w:r>
      <w:r w:rsidR="008B20B3" w:rsidRPr="00AF541F">
        <w:rPr>
          <w:rFonts w:ascii="Times New Roman" w:hAnsi="Times New Roman" w:cs="Times New Roman"/>
          <w:spacing w:val="3"/>
          <w:sz w:val="24"/>
          <w:szCs w:val="24"/>
          <w:shd w:val="clear" w:color="auto" w:fill="FFFFFF"/>
        </w:rPr>
        <w:t xml:space="preserve"> The right page listed</w:t>
      </w:r>
      <w:r w:rsidR="009C3FAC" w:rsidRPr="00AF541F">
        <w:rPr>
          <w:rFonts w:ascii="Times New Roman" w:hAnsi="Times New Roman" w:cs="Times New Roman"/>
          <w:spacing w:val="3"/>
          <w:sz w:val="24"/>
          <w:szCs w:val="24"/>
          <w:shd w:val="clear" w:color="auto" w:fill="FFFFFF"/>
        </w:rPr>
        <w:t xml:space="preserve"> Buchanan at the top of the </w:t>
      </w:r>
      <w:r w:rsidR="00F7138E" w:rsidRPr="00AF541F">
        <w:rPr>
          <w:rFonts w:ascii="Times New Roman" w:hAnsi="Times New Roman" w:cs="Times New Roman"/>
          <w:spacing w:val="3"/>
          <w:sz w:val="24"/>
          <w:szCs w:val="24"/>
          <w:shd w:val="clear" w:color="auto" w:fill="FFFFFF"/>
        </w:rPr>
        <w:t>list</w:t>
      </w:r>
      <w:r w:rsidR="009C3FAC" w:rsidRPr="00AF541F">
        <w:rPr>
          <w:rFonts w:ascii="Times New Roman" w:hAnsi="Times New Roman" w:cs="Times New Roman"/>
          <w:spacing w:val="3"/>
          <w:sz w:val="24"/>
          <w:szCs w:val="24"/>
          <w:shd w:val="clear" w:color="auto" w:fill="FFFFFF"/>
        </w:rPr>
        <w:t>, with a</w:t>
      </w:r>
      <w:r w:rsidR="00F7138E" w:rsidRPr="00AF541F">
        <w:rPr>
          <w:rFonts w:ascii="Times New Roman" w:hAnsi="Times New Roman" w:cs="Times New Roman"/>
          <w:spacing w:val="3"/>
          <w:sz w:val="24"/>
          <w:szCs w:val="24"/>
          <w:shd w:val="clear" w:color="auto" w:fill="FFFFFF"/>
        </w:rPr>
        <w:t>n</w:t>
      </w:r>
      <w:r w:rsidR="009C3FAC" w:rsidRPr="00AF541F">
        <w:rPr>
          <w:rFonts w:ascii="Times New Roman" w:hAnsi="Times New Roman" w:cs="Times New Roman"/>
          <w:spacing w:val="3"/>
          <w:sz w:val="24"/>
          <w:szCs w:val="24"/>
          <w:shd w:val="clear" w:color="auto" w:fill="FFFFFF"/>
        </w:rPr>
        <w:t xml:space="preserve"> arrow pointing to the second hole. Many</w:t>
      </w:r>
      <w:r w:rsidR="00F7138E" w:rsidRPr="00AF541F">
        <w:rPr>
          <w:rFonts w:ascii="Times New Roman" w:hAnsi="Times New Roman" w:cs="Times New Roman"/>
          <w:spacing w:val="3"/>
          <w:sz w:val="24"/>
          <w:szCs w:val="24"/>
          <w:shd w:val="clear" w:color="auto" w:fill="FFFFFF"/>
        </w:rPr>
        <w:t xml:space="preserve"> Gore</w:t>
      </w:r>
      <w:r w:rsidR="009C3FAC" w:rsidRPr="00AF541F">
        <w:rPr>
          <w:rFonts w:ascii="Times New Roman" w:hAnsi="Times New Roman" w:cs="Times New Roman"/>
          <w:spacing w:val="3"/>
          <w:sz w:val="24"/>
          <w:szCs w:val="24"/>
          <w:shd w:val="clear" w:color="auto" w:fill="FFFFFF"/>
        </w:rPr>
        <w:t xml:space="preserve"> voters likely skimmed the left page</w:t>
      </w:r>
      <w:r w:rsidR="00F7138E" w:rsidRPr="00AF541F">
        <w:rPr>
          <w:rFonts w:ascii="Times New Roman" w:hAnsi="Times New Roman" w:cs="Times New Roman"/>
          <w:spacing w:val="3"/>
          <w:sz w:val="24"/>
          <w:szCs w:val="24"/>
          <w:shd w:val="clear" w:color="auto" w:fill="FFFFFF"/>
        </w:rPr>
        <w:t xml:space="preserve">, </w:t>
      </w:r>
      <w:r w:rsidR="009C3FAC" w:rsidRPr="00AF541F">
        <w:rPr>
          <w:rFonts w:ascii="Times New Roman" w:hAnsi="Times New Roman" w:cs="Times New Roman"/>
          <w:spacing w:val="3"/>
          <w:sz w:val="24"/>
          <w:szCs w:val="24"/>
          <w:shd w:val="clear" w:color="auto" w:fill="FFFFFF"/>
        </w:rPr>
        <w:t xml:space="preserve">identified </w:t>
      </w:r>
      <w:r w:rsidR="00F7138E" w:rsidRPr="00AF541F">
        <w:rPr>
          <w:rFonts w:ascii="Times New Roman" w:hAnsi="Times New Roman" w:cs="Times New Roman"/>
          <w:spacing w:val="3"/>
          <w:sz w:val="24"/>
          <w:szCs w:val="24"/>
          <w:shd w:val="clear" w:color="auto" w:fill="FFFFFF"/>
        </w:rPr>
        <w:t>Gore as second on the list, and punched the second hole down, having</w:t>
      </w:r>
      <w:r w:rsidR="009C3FAC" w:rsidRPr="00AF541F">
        <w:rPr>
          <w:rFonts w:ascii="Times New Roman" w:hAnsi="Times New Roman" w:cs="Times New Roman"/>
          <w:spacing w:val="3"/>
          <w:sz w:val="24"/>
          <w:szCs w:val="24"/>
          <w:shd w:val="clear" w:color="auto" w:fill="FFFFFF"/>
        </w:rPr>
        <w:t xml:space="preserve"> </w:t>
      </w:r>
      <w:r w:rsidR="00F7138E" w:rsidRPr="00AF541F">
        <w:rPr>
          <w:rFonts w:ascii="Times New Roman" w:hAnsi="Times New Roman" w:cs="Times New Roman"/>
          <w:spacing w:val="3"/>
          <w:sz w:val="24"/>
          <w:szCs w:val="24"/>
          <w:shd w:val="clear" w:color="auto" w:fill="FFFFFF"/>
        </w:rPr>
        <w:t>come to the false conclusion</w:t>
      </w:r>
      <w:r w:rsidR="009C3FAC" w:rsidRPr="00AF541F">
        <w:rPr>
          <w:rFonts w:ascii="Times New Roman" w:hAnsi="Times New Roman" w:cs="Times New Roman"/>
          <w:spacing w:val="3"/>
          <w:sz w:val="24"/>
          <w:szCs w:val="24"/>
          <w:shd w:val="clear" w:color="auto" w:fill="FFFFFF"/>
        </w:rPr>
        <w:t xml:space="preserve"> that</w:t>
      </w:r>
      <w:r w:rsidR="00F7138E" w:rsidRPr="00AF541F">
        <w:rPr>
          <w:rFonts w:ascii="Times New Roman" w:hAnsi="Times New Roman" w:cs="Times New Roman"/>
          <w:spacing w:val="3"/>
          <w:sz w:val="24"/>
          <w:szCs w:val="24"/>
          <w:shd w:val="clear" w:color="auto" w:fill="FFFFFF"/>
        </w:rPr>
        <w:t xml:space="preserve"> they voted for Gore</w:t>
      </w:r>
      <w:r w:rsidR="009C3FAC" w:rsidRPr="00AF541F">
        <w:rPr>
          <w:rFonts w:ascii="Times New Roman" w:hAnsi="Times New Roman" w:cs="Times New Roman"/>
          <w:spacing w:val="3"/>
          <w:sz w:val="24"/>
          <w:szCs w:val="24"/>
          <w:shd w:val="clear" w:color="auto" w:fill="FFFFFF"/>
        </w:rPr>
        <w:t>.</w:t>
      </w:r>
      <w:r w:rsidR="009C3FAC" w:rsidRPr="00AF541F">
        <w:rPr>
          <w:rStyle w:val="FootnoteReference"/>
          <w:rFonts w:ascii="Times New Roman" w:hAnsi="Times New Roman" w:cs="Times New Roman"/>
          <w:spacing w:val="3"/>
          <w:sz w:val="24"/>
          <w:szCs w:val="24"/>
          <w:shd w:val="clear" w:color="auto" w:fill="FFFFFF"/>
        </w:rPr>
        <w:footnoteReference w:id="63"/>
      </w:r>
      <w:r w:rsidR="00F7138E" w:rsidRPr="00AF541F">
        <w:rPr>
          <w:rFonts w:ascii="Times New Roman" w:hAnsi="Times New Roman" w:cs="Times New Roman"/>
          <w:spacing w:val="3"/>
          <w:sz w:val="24"/>
          <w:szCs w:val="24"/>
          <w:shd w:val="clear" w:color="auto" w:fill="FFFFFF"/>
        </w:rPr>
        <w:t xml:space="preserve"> This is </w:t>
      </w:r>
      <w:r w:rsidR="00F7138E" w:rsidRPr="00AF541F">
        <w:rPr>
          <w:rFonts w:ascii="Times New Roman" w:hAnsi="Times New Roman" w:cs="Times New Roman"/>
          <w:spacing w:val="3"/>
          <w:sz w:val="24"/>
          <w:szCs w:val="24"/>
          <w:shd w:val="clear" w:color="auto" w:fill="FFFFFF"/>
        </w:rPr>
        <w:lastRenderedPageBreak/>
        <w:t xml:space="preserve">seen in the </w:t>
      </w:r>
      <w:r w:rsidR="0004405D" w:rsidRPr="00AF541F">
        <w:rPr>
          <w:rFonts w:ascii="Times New Roman" w:hAnsi="Times New Roman" w:cs="Times New Roman"/>
          <w:spacing w:val="3"/>
          <w:sz w:val="24"/>
          <w:szCs w:val="24"/>
          <w:shd w:val="clear" w:color="auto" w:fill="FFFFFF"/>
        </w:rPr>
        <w:t>exit polls, which did not use a butterfly ballot, used</w:t>
      </w:r>
      <w:r w:rsidR="008B20B3" w:rsidRPr="00AF541F">
        <w:rPr>
          <w:rFonts w:ascii="Times New Roman" w:hAnsi="Times New Roman" w:cs="Times New Roman"/>
          <w:spacing w:val="3"/>
          <w:sz w:val="24"/>
          <w:szCs w:val="24"/>
          <w:shd w:val="clear" w:color="auto" w:fill="FFFFFF"/>
        </w:rPr>
        <w:t xml:space="preserve"> by networks to make the early projection that Gore won Florida, and in the </w:t>
      </w:r>
      <w:r w:rsidR="0004405D" w:rsidRPr="00AF541F">
        <w:rPr>
          <w:rFonts w:ascii="Times New Roman" w:hAnsi="Times New Roman" w:cs="Times New Roman"/>
          <w:spacing w:val="3"/>
          <w:sz w:val="24"/>
          <w:szCs w:val="24"/>
          <w:shd w:val="clear" w:color="auto" w:fill="FFFFFF"/>
        </w:rPr>
        <w:t>final results, where</w:t>
      </w:r>
      <w:r w:rsidR="00F7138E" w:rsidRPr="00AF541F">
        <w:rPr>
          <w:rFonts w:ascii="Times New Roman" w:hAnsi="Times New Roman" w:cs="Times New Roman"/>
          <w:spacing w:val="3"/>
          <w:sz w:val="24"/>
          <w:szCs w:val="24"/>
          <w:shd w:val="clear" w:color="auto" w:fill="FFFFFF"/>
        </w:rPr>
        <w:t xml:space="preserve"> </w:t>
      </w:r>
      <w:r w:rsidR="008B20B3" w:rsidRPr="00AF541F">
        <w:rPr>
          <w:rFonts w:ascii="Times New Roman" w:hAnsi="Times New Roman" w:cs="Times New Roman"/>
          <w:spacing w:val="3"/>
          <w:sz w:val="24"/>
          <w:szCs w:val="24"/>
          <w:shd w:val="clear" w:color="auto" w:fill="FFFFFF"/>
        </w:rPr>
        <w:t>Buchanan earned</w:t>
      </w:r>
      <w:r w:rsidR="0004405D" w:rsidRPr="00AF541F">
        <w:rPr>
          <w:rFonts w:ascii="Times New Roman" w:hAnsi="Times New Roman" w:cs="Times New Roman"/>
          <w:spacing w:val="3"/>
          <w:sz w:val="24"/>
          <w:szCs w:val="24"/>
          <w:shd w:val="clear" w:color="auto" w:fill="FFFFFF"/>
        </w:rPr>
        <w:t xml:space="preserve"> 3,411 votes, 19.4% o</w:t>
      </w:r>
      <w:r w:rsidR="00C17A27">
        <w:rPr>
          <w:rFonts w:ascii="Times New Roman" w:hAnsi="Times New Roman" w:cs="Times New Roman"/>
          <w:spacing w:val="3"/>
          <w:sz w:val="24"/>
          <w:szCs w:val="24"/>
          <w:shd w:val="clear" w:color="auto" w:fill="FFFFFF"/>
        </w:rPr>
        <w:t>f Buchanan’s votes from Florida. The 3,411 votes was much higher than his total</w:t>
      </w:r>
      <w:r w:rsidR="0004405D" w:rsidRPr="00AF541F">
        <w:rPr>
          <w:rFonts w:ascii="Times New Roman" w:hAnsi="Times New Roman" w:cs="Times New Roman"/>
          <w:spacing w:val="3"/>
          <w:sz w:val="24"/>
          <w:szCs w:val="24"/>
          <w:shd w:val="clear" w:color="auto" w:fill="FFFFFF"/>
        </w:rPr>
        <w:t xml:space="preserve"> in the 1996 Republican primary, </w:t>
      </w:r>
      <w:r w:rsidR="008F79A0" w:rsidRPr="00AF541F">
        <w:rPr>
          <w:rFonts w:ascii="Times New Roman" w:hAnsi="Times New Roman" w:cs="Times New Roman"/>
          <w:spacing w:val="3"/>
          <w:sz w:val="24"/>
          <w:szCs w:val="24"/>
          <w:shd w:val="clear" w:color="auto" w:fill="FFFFFF"/>
        </w:rPr>
        <w:t xml:space="preserve">where he earned 5.4% of the </w:t>
      </w:r>
      <w:r w:rsidR="0004405D" w:rsidRPr="00AF541F">
        <w:rPr>
          <w:rFonts w:ascii="Times New Roman" w:hAnsi="Times New Roman" w:cs="Times New Roman"/>
          <w:spacing w:val="3"/>
          <w:sz w:val="24"/>
          <w:szCs w:val="24"/>
          <w:shd w:val="clear" w:color="auto" w:fill="FFFFFF"/>
        </w:rPr>
        <w:t>vote</w:t>
      </w:r>
      <w:r w:rsidR="008F79A0" w:rsidRPr="00AF541F">
        <w:rPr>
          <w:rFonts w:ascii="Times New Roman" w:hAnsi="Times New Roman" w:cs="Times New Roman"/>
          <w:spacing w:val="3"/>
          <w:sz w:val="24"/>
          <w:szCs w:val="24"/>
          <w:shd w:val="clear" w:color="auto" w:fill="FFFFFF"/>
        </w:rPr>
        <w:t xml:space="preserve"> in Florida</w:t>
      </w:r>
      <w:r w:rsidR="00C17A27">
        <w:rPr>
          <w:rFonts w:ascii="Times New Roman" w:hAnsi="Times New Roman" w:cs="Times New Roman"/>
          <w:spacing w:val="3"/>
          <w:sz w:val="24"/>
          <w:szCs w:val="24"/>
          <w:shd w:val="clear" w:color="auto" w:fill="FFFFFF"/>
        </w:rPr>
        <w:t xml:space="preserve"> in Palm Beach County</w:t>
      </w:r>
      <w:r w:rsidR="008F79A0" w:rsidRPr="00AF541F">
        <w:rPr>
          <w:rFonts w:ascii="Times New Roman" w:hAnsi="Times New Roman" w:cs="Times New Roman"/>
          <w:spacing w:val="3"/>
          <w:sz w:val="24"/>
          <w:szCs w:val="24"/>
          <w:shd w:val="clear" w:color="auto" w:fill="FFFFFF"/>
        </w:rPr>
        <w:t>.</w:t>
      </w:r>
      <w:r w:rsidR="008F79A0" w:rsidRPr="00AF541F">
        <w:rPr>
          <w:rStyle w:val="FootnoteReference"/>
          <w:rFonts w:ascii="Times New Roman" w:hAnsi="Times New Roman" w:cs="Times New Roman"/>
          <w:spacing w:val="3"/>
          <w:sz w:val="24"/>
          <w:szCs w:val="24"/>
          <w:shd w:val="clear" w:color="auto" w:fill="FFFFFF"/>
        </w:rPr>
        <w:footnoteReference w:id="64"/>
      </w:r>
      <w:r w:rsidR="008F79A0" w:rsidRPr="00AF541F">
        <w:rPr>
          <w:rFonts w:ascii="Times New Roman" w:hAnsi="Times New Roman" w:cs="Times New Roman"/>
          <w:spacing w:val="3"/>
          <w:sz w:val="24"/>
          <w:szCs w:val="24"/>
          <w:shd w:val="clear" w:color="auto" w:fill="FFFFFF"/>
        </w:rPr>
        <w:t xml:space="preserve"> If Palm Beach County used a simpler ballot, A</w:t>
      </w:r>
      <w:r w:rsidR="00C475B9" w:rsidRPr="00AF541F">
        <w:rPr>
          <w:rFonts w:ascii="Times New Roman" w:hAnsi="Times New Roman" w:cs="Times New Roman"/>
          <w:spacing w:val="3"/>
          <w:sz w:val="24"/>
          <w:szCs w:val="24"/>
          <w:shd w:val="clear" w:color="auto" w:fill="FFFFFF"/>
        </w:rPr>
        <w:t xml:space="preserve">l Gore would have won Florida. Unfortunately for the Gore campaign, they </w:t>
      </w:r>
      <w:r w:rsidR="008F79A0" w:rsidRPr="00AF541F">
        <w:rPr>
          <w:rFonts w:ascii="Times New Roman" w:hAnsi="Times New Roman" w:cs="Times New Roman"/>
          <w:spacing w:val="3"/>
          <w:sz w:val="24"/>
          <w:szCs w:val="24"/>
          <w:shd w:val="clear" w:color="auto" w:fill="FFFFFF"/>
        </w:rPr>
        <w:t xml:space="preserve">did not have an </w:t>
      </w:r>
      <w:r w:rsidR="00C475B9" w:rsidRPr="00AF541F">
        <w:rPr>
          <w:rFonts w:ascii="Times New Roman" w:hAnsi="Times New Roman" w:cs="Times New Roman"/>
          <w:spacing w:val="3"/>
          <w:sz w:val="24"/>
          <w:szCs w:val="24"/>
          <w:shd w:val="clear" w:color="auto" w:fill="FFFFFF"/>
        </w:rPr>
        <w:t>argument that would prove beyond a reasonable doubt</w:t>
      </w:r>
      <w:r w:rsidR="008F79A0" w:rsidRPr="00AF541F">
        <w:rPr>
          <w:rFonts w:ascii="Times New Roman" w:hAnsi="Times New Roman" w:cs="Times New Roman"/>
          <w:spacing w:val="3"/>
          <w:sz w:val="24"/>
          <w:szCs w:val="24"/>
          <w:shd w:val="clear" w:color="auto" w:fill="FFFFFF"/>
        </w:rPr>
        <w:t xml:space="preserve"> that the butterfly ballot was a form of voter suppression, </w:t>
      </w:r>
      <w:r w:rsidR="00C475B9" w:rsidRPr="00AF541F">
        <w:rPr>
          <w:rFonts w:ascii="Times New Roman" w:hAnsi="Times New Roman" w:cs="Times New Roman"/>
          <w:spacing w:val="3"/>
          <w:sz w:val="24"/>
          <w:szCs w:val="24"/>
          <w:shd w:val="clear" w:color="auto" w:fill="FFFFFF"/>
        </w:rPr>
        <w:t xml:space="preserve">especially </w:t>
      </w:r>
      <w:r w:rsidR="008F79A0" w:rsidRPr="00AF541F">
        <w:rPr>
          <w:rFonts w:ascii="Times New Roman" w:hAnsi="Times New Roman" w:cs="Times New Roman"/>
          <w:spacing w:val="3"/>
          <w:sz w:val="24"/>
          <w:szCs w:val="24"/>
          <w:shd w:val="clear" w:color="auto" w:fill="FFFFFF"/>
        </w:rPr>
        <w:t>as it was designed by a Democrat</w:t>
      </w:r>
      <w:r w:rsidR="00482223" w:rsidRPr="00AF541F">
        <w:rPr>
          <w:rFonts w:ascii="Times New Roman" w:hAnsi="Times New Roman" w:cs="Times New Roman"/>
          <w:spacing w:val="3"/>
          <w:sz w:val="24"/>
          <w:szCs w:val="24"/>
          <w:shd w:val="clear" w:color="auto" w:fill="FFFFFF"/>
        </w:rPr>
        <w:t>.</w:t>
      </w:r>
      <w:r w:rsidR="008F79A0" w:rsidRPr="00AF541F">
        <w:rPr>
          <w:rStyle w:val="FootnoteReference"/>
          <w:rFonts w:ascii="Times New Roman" w:hAnsi="Times New Roman" w:cs="Times New Roman"/>
          <w:spacing w:val="3"/>
          <w:sz w:val="24"/>
          <w:szCs w:val="24"/>
          <w:shd w:val="clear" w:color="auto" w:fill="FFFFFF"/>
        </w:rPr>
        <w:footnoteReference w:id="65"/>
      </w:r>
      <w:r w:rsidR="00AD4AAF" w:rsidRPr="00AF541F">
        <w:rPr>
          <w:rFonts w:ascii="Times New Roman" w:hAnsi="Times New Roman" w:cs="Times New Roman"/>
          <w:spacing w:val="3"/>
          <w:sz w:val="24"/>
          <w:szCs w:val="24"/>
          <w:shd w:val="clear" w:color="auto" w:fill="FFFFFF"/>
        </w:rPr>
        <w:t xml:space="preserve"> After a valiant fight from his campaign, Gore conceded the race</w:t>
      </w:r>
      <w:r w:rsidR="00482223" w:rsidRPr="00AF541F">
        <w:rPr>
          <w:rFonts w:ascii="Times New Roman" w:hAnsi="Times New Roman" w:cs="Times New Roman"/>
          <w:spacing w:val="3"/>
          <w:sz w:val="24"/>
          <w:szCs w:val="24"/>
          <w:shd w:val="clear" w:color="auto" w:fill="FFFFFF"/>
        </w:rPr>
        <w:t xml:space="preserve"> the day after the </w:t>
      </w:r>
      <w:r w:rsidR="00482223" w:rsidRPr="00AF541F">
        <w:rPr>
          <w:rFonts w:ascii="Times New Roman" w:hAnsi="Times New Roman" w:cs="Times New Roman"/>
          <w:i/>
          <w:spacing w:val="3"/>
          <w:sz w:val="24"/>
          <w:szCs w:val="24"/>
          <w:shd w:val="clear" w:color="auto" w:fill="FFFFFF"/>
        </w:rPr>
        <w:t>Bush v. Gore</w:t>
      </w:r>
      <w:r w:rsidR="00AD4AAF" w:rsidRPr="00AF541F">
        <w:rPr>
          <w:rFonts w:ascii="Times New Roman" w:hAnsi="Times New Roman" w:cs="Times New Roman"/>
          <w:spacing w:val="3"/>
          <w:sz w:val="24"/>
          <w:szCs w:val="24"/>
          <w:shd w:val="clear" w:color="auto" w:fill="FFFFFF"/>
        </w:rPr>
        <w:t xml:space="preserve"> decision. While</w:t>
      </w:r>
      <w:r w:rsidR="00482223" w:rsidRPr="00AF541F">
        <w:rPr>
          <w:rFonts w:ascii="Times New Roman" w:hAnsi="Times New Roman" w:cs="Times New Roman"/>
          <w:spacing w:val="3"/>
          <w:sz w:val="24"/>
          <w:szCs w:val="24"/>
          <w:shd w:val="clear" w:color="auto" w:fill="FFFFFF"/>
        </w:rPr>
        <w:t xml:space="preserve"> Gore officially lost Florida by 537 votes, there were many </w:t>
      </w:r>
      <w:r w:rsidR="003467A8" w:rsidRPr="00AF541F">
        <w:rPr>
          <w:rFonts w:ascii="Times New Roman" w:hAnsi="Times New Roman" w:cs="Times New Roman"/>
          <w:spacing w:val="3"/>
          <w:sz w:val="24"/>
          <w:szCs w:val="24"/>
          <w:shd w:val="clear" w:color="auto" w:fill="FFFFFF"/>
        </w:rPr>
        <w:t xml:space="preserve">voting-age people </w:t>
      </w:r>
      <w:r w:rsidR="00482223" w:rsidRPr="00AF541F">
        <w:rPr>
          <w:rFonts w:ascii="Times New Roman" w:hAnsi="Times New Roman" w:cs="Times New Roman"/>
          <w:spacing w:val="3"/>
          <w:sz w:val="24"/>
          <w:szCs w:val="24"/>
          <w:shd w:val="clear" w:color="auto" w:fill="FFFFFF"/>
        </w:rPr>
        <w:t>in Florida who legally could not vote</w:t>
      </w:r>
      <w:r w:rsidR="00487AC7">
        <w:rPr>
          <w:rFonts w:ascii="Times New Roman" w:hAnsi="Times New Roman" w:cs="Times New Roman"/>
          <w:spacing w:val="3"/>
          <w:sz w:val="24"/>
          <w:szCs w:val="24"/>
          <w:shd w:val="clear" w:color="auto" w:fill="FFFFFF"/>
        </w:rPr>
        <w:t xml:space="preserve"> at all</w:t>
      </w:r>
      <w:r w:rsidR="00482223" w:rsidRPr="00AF541F">
        <w:rPr>
          <w:rFonts w:ascii="Times New Roman" w:hAnsi="Times New Roman" w:cs="Times New Roman"/>
          <w:spacing w:val="3"/>
          <w:sz w:val="24"/>
          <w:szCs w:val="24"/>
          <w:shd w:val="clear" w:color="auto" w:fill="FFFFFF"/>
        </w:rPr>
        <w:t>, and even some who we</w:t>
      </w:r>
      <w:r w:rsidR="00487AC7">
        <w:rPr>
          <w:rFonts w:ascii="Times New Roman" w:hAnsi="Times New Roman" w:cs="Times New Roman"/>
          <w:spacing w:val="3"/>
          <w:sz w:val="24"/>
          <w:szCs w:val="24"/>
          <w:shd w:val="clear" w:color="auto" w:fill="FFFFFF"/>
        </w:rPr>
        <w:t>re accidentally striped of those voting</w:t>
      </w:r>
      <w:r w:rsidR="00482223" w:rsidRPr="00AF541F">
        <w:rPr>
          <w:rFonts w:ascii="Times New Roman" w:hAnsi="Times New Roman" w:cs="Times New Roman"/>
          <w:spacing w:val="3"/>
          <w:sz w:val="24"/>
          <w:szCs w:val="24"/>
          <w:shd w:val="clear" w:color="auto" w:fill="FFFFFF"/>
        </w:rPr>
        <w:t xml:space="preserve"> </w:t>
      </w:r>
      <w:r w:rsidR="00487AC7">
        <w:rPr>
          <w:rFonts w:ascii="Times New Roman" w:hAnsi="Times New Roman" w:cs="Times New Roman"/>
          <w:spacing w:val="3"/>
          <w:sz w:val="24"/>
          <w:szCs w:val="24"/>
          <w:shd w:val="clear" w:color="auto" w:fill="FFFFFF"/>
        </w:rPr>
        <w:t>rights</w:t>
      </w:r>
      <w:r w:rsidR="00126029">
        <w:rPr>
          <w:rFonts w:ascii="Times New Roman" w:hAnsi="Times New Roman" w:cs="Times New Roman"/>
          <w:spacing w:val="3"/>
          <w:sz w:val="24"/>
          <w:szCs w:val="24"/>
          <w:shd w:val="clear" w:color="auto" w:fill="FFFFFF"/>
        </w:rPr>
        <w:t>.</w:t>
      </w:r>
    </w:p>
    <w:p w:rsidR="00272DDE" w:rsidRPr="00AF541F" w:rsidRDefault="00275622" w:rsidP="00C475B9">
      <w:pPr>
        <w:spacing w:line="480" w:lineRule="auto"/>
        <w:ind w:firstLine="720"/>
        <w:rPr>
          <w:rFonts w:ascii="Times New Roman" w:hAnsi="Times New Roman" w:cs="Times New Roman"/>
          <w:spacing w:val="3"/>
          <w:sz w:val="24"/>
          <w:szCs w:val="24"/>
          <w:shd w:val="clear" w:color="auto" w:fill="FFFFFF"/>
        </w:rPr>
      </w:pPr>
      <w:r w:rsidRPr="00AF541F">
        <w:rPr>
          <w:rFonts w:ascii="Times New Roman" w:hAnsi="Times New Roman" w:cs="Times New Roman"/>
          <w:spacing w:val="3"/>
          <w:sz w:val="24"/>
          <w:szCs w:val="24"/>
          <w:shd w:val="clear" w:color="auto" w:fill="FFFFFF"/>
        </w:rPr>
        <w:t>In 1968, Florida amended its constitution to disenfranchise, revoke the right to vote from, any Floridian who had committed a felony.</w:t>
      </w:r>
      <w:r w:rsidRPr="00AF541F">
        <w:rPr>
          <w:rStyle w:val="FootnoteReference"/>
          <w:rFonts w:ascii="Times New Roman" w:hAnsi="Times New Roman" w:cs="Times New Roman"/>
          <w:spacing w:val="3"/>
          <w:sz w:val="24"/>
          <w:szCs w:val="24"/>
          <w:shd w:val="clear" w:color="auto" w:fill="FFFFFF"/>
        </w:rPr>
        <w:footnoteReference w:id="66"/>
      </w:r>
      <w:r w:rsidR="000906A5" w:rsidRPr="00AF541F">
        <w:rPr>
          <w:rFonts w:ascii="Times New Roman" w:hAnsi="Times New Roman" w:cs="Times New Roman"/>
          <w:spacing w:val="3"/>
          <w:sz w:val="24"/>
          <w:szCs w:val="24"/>
          <w:shd w:val="clear" w:color="auto" w:fill="FFFFFF"/>
        </w:rPr>
        <w:t xml:space="preserve"> Although felons in Florida still have to abide by Florida law, they are not allowed to vote in elections that can determine those laws. This is not quite </w:t>
      </w:r>
      <w:r w:rsidR="00FD3BD7">
        <w:rPr>
          <w:rFonts w:ascii="Times New Roman" w:hAnsi="Times New Roman" w:cs="Times New Roman"/>
          <w:spacing w:val="3"/>
          <w:sz w:val="24"/>
          <w:szCs w:val="24"/>
          <w:shd w:val="clear" w:color="auto" w:fill="FFFFFF"/>
        </w:rPr>
        <w:t>as controversial as it may seem. Rog</w:t>
      </w:r>
      <w:r w:rsidR="006B4320">
        <w:rPr>
          <w:rFonts w:ascii="Times New Roman" w:hAnsi="Times New Roman" w:cs="Times New Roman"/>
          <w:spacing w:val="3"/>
          <w:sz w:val="24"/>
          <w:szCs w:val="24"/>
          <w:shd w:val="clear" w:color="auto" w:fill="FFFFFF"/>
        </w:rPr>
        <w:t>er Clegg and Hans von Spakovsky questioned in their</w:t>
      </w:r>
      <w:r w:rsidR="00FD3BD7">
        <w:rPr>
          <w:rFonts w:ascii="Times New Roman" w:hAnsi="Times New Roman" w:cs="Times New Roman"/>
          <w:spacing w:val="3"/>
          <w:sz w:val="24"/>
          <w:szCs w:val="24"/>
          <w:shd w:val="clear" w:color="auto" w:fill="FFFFFF"/>
        </w:rPr>
        <w:t xml:space="preserve"> article</w:t>
      </w:r>
      <w:r w:rsidR="0042742A">
        <w:rPr>
          <w:rFonts w:ascii="Times New Roman" w:hAnsi="Times New Roman" w:cs="Times New Roman"/>
          <w:spacing w:val="3"/>
          <w:sz w:val="24"/>
          <w:szCs w:val="24"/>
          <w:shd w:val="clear" w:color="auto" w:fill="FFFFFF"/>
        </w:rPr>
        <w:t xml:space="preserve"> titled, “</w:t>
      </w:r>
      <w:r w:rsidR="0042742A" w:rsidRPr="0042742A">
        <w:rPr>
          <w:rFonts w:ascii="Times New Roman" w:hAnsi="Times New Roman" w:cs="Times New Roman"/>
          <w:spacing w:val="3"/>
          <w:sz w:val="24"/>
          <w:szCs w:val="24"/>
          <w:shd w:val="clear" w:color="auto" w:fill="FFFFFF"/>
        </w:rPr>
        <w:t>There Are Good Reasons for Felons to Lose the Right to Vote</w:t>
      </w:r>
      <w:r w:rsidR="003F305C">
        <w:rPr>
          <w:rFonts w:ascii="Times New Roman" w:hAnsi="Times New Roman" w:cs="Times New Roman"/>
          <w:spacing w:val="3"/>
          <w:sz w:val="24"/>
          <w:szCs w:val="24"/>
          <w:shd w:val="clear" w:color="auto" w:fill="FFFFFF"/>
        </w:rPr>
        <w:t>”,</w:t>
      </w:r>
      <w:r w:rsidR="0042742A">
        <w:rPr>
          <w:rFonts w:ascii="Times New Roman" w:hAnsi="Times New Roman" w:cs="Times New Roman"/>
          <w:spacing w:val="3"/>
          <w:sz w:val="24"/>
          <w:szCs w:val="24"/>
          <w:shd w:val="clear" w:color="auto" w:fill="FFFFFF"/>
        </w:rPr>
        <w:t xml:space="preserve"> </w:t>
      </w:r>
      <w:r w:rsidR="006B4320">
        <w:rPr>
          <w:rFonts w:ascii="Times New Roman" w:hAnsi="Times New Roman" w:cs="Times New Roman"/>
          <w:spacing w:val="3"/>
          <w:sz w:val="24"/>
          <w:szCs w:val="24"/>
          <w:shd w:val="clear" w:color="auto" w:fill="FFFFFF"/>
        </w:rPr>
        <w:t xml:space="preserve">for the </w:t>
      </w:r>
      <w:r w:rsidR="00FD3BD7">
        <w:rPr>
          <w:rFonts w:ascii="Times New Roman" w:hAnsi="Times New Roman" w:cs="Times New Roman"/>
          <w:spacing w:val="3"/>
          <w:sz w:val="24"/>
          <w:szCs w:val="24"/>
          <w:shd w:val="clear" w:color="auto" w:fill="FFFFFF"/>
        </w:rPr>
        <w:t>conservative think tank</w:t>
      </w:r>
      <w:r w:rsidR="006B4320">
        <w:rPr>
          <w:rFonts w:ascii="Times New Roman" w:hAnsi="Times New Roman" w:cs="Times New Roman"/>
          <w:spacing w:val="3"/>
          <w:sz w:val="24"/>
          <w:szCs w:val="24"/>
          <w:shd w:val="clear" w:color="auto" w:fill="FFFFFF"/>
        </w:rPr>
        <w:t xml:space="preserve"> The Heritage Foundation</w:t>
      </w:r>
      <w:r w:rsidR="00FD3BD7">
        <w:rPr>
          <w:rFonts w:ascii="Times New Roman" w:hAnsi="Times New Roman" w:cs="Times New Roman"/>
          <w:spacing w:val="3"/>
          <w:sz w:val="24"/>
          <w:szCs w:val="24"/>
          <w:shd w:val="clear" w:color="auto" w:fill="FFFFFF"/>
        </w:rPr>
        <w:t>,</w:t>
      </w:r>
      <w:r w:rsidR="00FD3BD7">
        <w:rPr>
          <w:rStyle w:val="FootnoteReference"/>
          <w:rFonts w:ascii="Times New Roman" w:hAnsi="Times New Roman" w:cs="Times New Roman"/>
          <w:spacing w:val="3"/>
          <w:sz w:val="24"/>
          <w:szCs w:val="24"/>
          <w:shd w:val="clear" w:color="auto" w:fill="FFFFFF"/>
        </w:rPr>
        <w:footnoteReference w:id="67"/>
      </w:r>
      <w:r w:rsidR="0042742A">
        <w:rPr>
          <w:rFonts w:ascii="Times New Roman" w:hAnsi="Times New Roman" w:cs="Times New Roman"/>
          <w:spacing w:val="3"/>
          <w:sz w:val="24"/>
          <w:szCs w:val="24"/>
          <w:shd w:val="clear" w:color="auto" w:fill="FFFFFF"/>
        </w:rPr>
        <w:t xml:space="preserve"> why people who broke the </w:t>
      </w:r>
      <w:r w:rsidR="0042742A">
        <w:rPr>
          <w:rFonts w:ascii="Times New Roman" w:hAnsi="Times New Roman" w:cs="Times New Roman"/>
          <w:spacing w:val="3"/>
          <w:sz w:val="24"/>
          <w:szCs w:val="24"/>
          <w:shd w:val="clear" w:color="auto" w:fill="FFFFFF"/>
        </w:rPr>
        <w:lastRenderedPageBreak/>
        <w:t>law should have any say in electing lawmakers.</w:t>
      </w:r>
      <w:r w:rsidR="00FD3BD7">
        <w:rPr>
          <w:rStyle w:val="FootnoteReference"/>
          <w:rFonts w:ascii="Times New Roman" w:hAnsi="Times New Roman" w:cs="Times New Roman"/>
          <w:spacing w:val="3"/>
          <w:sz w:val="24"/>
          <w:szCs w:val="24"/>
          <w:shd w:val="clear" w:color="auto" w:fill="FFFFFF"/>
        </w:rPr>
        <w:footnoteReference w:id="68"/>
      </w:r>
      <w:r w:rsidR="000906A5" w:rsidRPr="00AF541F">
        <w:rPr>
          <w:rFonts w:ascii="Times New Roman" w:hAnsi="Times New Roman" w:cs="Times New Roman"/>
          <w:spacing w:val="3"/>
          <w:sz w:val="24"/>
          <w:szCs w:val="24"/>
          <w:shd w:val="clear" w:color="auto" w:fill="FFFFFF"/>
        </w:rPr>
        <w:t xml:space="preserve"> </w:t>
      </w:r>
      <w:r w:rsidR="001A16F6" w:rsidRPr="00AF541F">
        <w:rPr>
          <w:rFonts w:ascii="Times New Roman" w:hAnsi="Times New Roman" w:cs="Times New Roman"/>
          <w:spacing w:val="3"/>
          <w:sz w:val="24"/>
          <w:szCs w:val="24"/>
          <w:shd w:val="clear" w:color="auto" w:fill="FFFFFF"/>
        </w:rPr>
        <w:t>Yet</w:t>
      </w:r>
      <w:r w:rsidR="00381C86">
        <w:rPr>
          <w:rFonts w:ascii="Times New Roman" w:hAnsi="Times New Roman" w:cs="Times New Roman"/>
          <w:spacing w:val="3"/>
          <w:sz w:val="24"/>
          <w:szCs w:val="24"/>
          <w:shd w:val="clear" w:color="auto" w:fill="FFFFFF"/>
        </w:rPr>
        <w:t xml:space="preserve"> on the contrary</w:t>
      </w:r>
      <w:r w:rsidR="001A16F6" w:rsidRPr="00AF541F">
        <w:rPr>
          <w:rFonts w:ascii="Times New Roman" w:hAnsi="Times New Roman" w:cs="Times New Roman"/>
          <w:spacing w:val="3"/>
          <w:sz w:val="24"/>
          <w:szCs w:val="24"/>
          <w:shd w:val="clear" w:color="auto" w:fill="FFFFFF"/>
        </w:rPr>
        <w:t xml:space="preserve">, </w:t>
      </w:r>
      <w:r w:rsidR="00C475B9" w:rsidRPr="00AF541F">
        <w:rPr>
          <w:rFonts w:ascii="Times New Roman" w:hAnsi="Times New Roman" w:cs="Times New Roman"/>
          <w:spacing w:val="3"/>
          <w:sz w:val="24"/>
          <w:szCs w:val="24"/>
          <w:shd w:val="clear" w:color="auto" w:fill="FFFFFF"/>
        </w:rPr>
        <w:t xml:space="preserve">some </w:t>
      </w:r>
      <w:r w:rsidR="001A16F6" w:rsidRPr="00AF541F">
        <w:rPr>
          <w:rFonts w:ascii="Times New Roman" w:hAnsi="Times New Roman" w:cs="Times New Roman"/>
          <w:spacing w:val="3"/>
          <w:sz w:val="24"/>
          <w:szCs w:val="24"/>
          <w:shd w:val="clear" w:color="auto" w:fill="FFFFFF"/>
        </w:rPr>
        <w:t>scholars have describe</w:t>
      </w:r>
      <w:r w:rsidR="00272DDE" w:rsidRPr="00AF541F">
        <w:rPr>
          <w:rFonts w:ascii="Times New Roman" w:hAnsi="Times New Roman" w:cs="Times New Roman"/>
          <w:spacing w:val="3"/>
          <w:sz w:val="24"/>
          <w:szCs w:val="24"/>
          <w:shd w:val="clear" w:color="auto" w:fill="FFFFFF"/>
        </w:rPr>
        <w:t>d the disenfranchised</w:t>
      </w:r>
      <w:r w:rsidR="001A16F6" w:rsidRPr="00AF541F">
        <w:rPr>
          <w:rFonts w:ascii="Times New Roman" w:hAnsi="Times New Roman" w:cs="Times New Roman"/>
          <w:spacing w:val="3"/>
          <w:sz w:val="24"/>
          <w:szCs w:val="24"/>
          <w:shd w:val="clear" w:color="auto" w:fill="FFFFFF"/>
        </w:rPr>
        <w:t xml:space="preserve"> as</w:t>
      </w:r>
      <w:r w:rsidR="00272DDE" w:rsidRPr="00AF541F">
        <w:rPr>
          <w:rFonts w:ascii="Times New Roman" w:hAnsi="Times New Roman" w:cs="Times New Roman"/>
          <w:spacing w:val="3"/>
          <w:sz w:val="24"/>
          <w:szCs w:val="24"/>
          <w:shd w:val="clear" w:color="auto" w:fill="FFFFFF"/>
        </w:rPr>
        <w:t xml:space="preserve"> </w:t>
      </w:r>
      <w:r w:rsidR="001A16F6" w:rsidRPr="00AF541F">
        <w:rPr>
          <w:rFonts w:ascii="Times New Roman" w:hAnsi="Times New Roman" w:cs="Times New Roman"/>
          <w:spacing w:val="3"/>
          <w:sz w:val="24"/>
          <w:szCs w:val="24"/>
          <w:shd w:val="clear" w:color="auto" w:fill="FFFFFF"/>
        </w:rPr>
        <w:t xml:space="preserve">“America’s last remaining group of </w:t>
      </w:r>
      <w:r w:rsidR="00272DDE" w:rsidRPr="00AF541F">
        <w:rPr>
          <w:rFonts w:ascii="Times New Roman" w:hAnsi="Times New Roman" w:cs="Times New Roman"/>
          <w:spacing w:val="3"/>
          <w:sz w:val="24"/>
          <w:szCs w:val="24"/>
          <w:shd w:val="clear" w:color="auto" w:fill="FFFFFF"/>
        </w:rPr>
        <w:t xml:space="preserve">second class citizens,” and a </w:t>
      </w:r>
      <w:r w:rsidR="004176AD" w:rsidRPr="00AF541F">
        <w:rPr>
          <w:rFonts w:ascii="Times New Roman" w:hAnsi="Times New Roman" w:cs="Times New Roman"/>
          <w:spacing w:val="3"/>
          <w:sz w:val="24"/>
          <w:szCs w:val="24"/>
          <w:shd w:val="clear" w:color="auto" w:fill="FFFFFF"/>
        </w:rPr>
        <w:t>Mississippi</w:t>
      </w:r>
      <w:r w:rsidR="00272DDE" w:rsidRPr="00AF541F">
        <w:rPr>
          <w:rFonts w:ascii="Times New Roman" w:hAnsi="Times New Roman" w:cs="Times New Roman"/>
          <w:spacing w:val="3"/>
          <w:sz w:val="24"/>
          <w:szCs w:val="24"/>
          <w:shd w:val="clear" w:color="auto" w:fill="FFFFFF"/>
        </w:rPr>
        <w:t xml:space="preserve"> court case described</w:t>
      </w:r>
      <w:r w:rsidR="004176AD" w:rsidRPr="00AF541F">
        <w:rPr>
          <w:rFonts w:ascii="Times New Roman" w:hAnsi="Times New Roman" w:cs="Times New Roman"/>
          <w:spacing w:val="3"/>
          <w:sz w:val="24"/>
          <w:szCs w:val="24"/>
          <w:shd w:val="clear" w:color="auto" w:fill="FFFFFF"/>
        </w:rPr>
        <w:t xml:space="preserve"> </w:t>
      </w:r>
      <w:r w:rsidR="00272DDE" w:rsidRPr="00AF541F">
        <w:rPr>
          <w:rFonts w:ascii="Times New Roman" w:hAnsi="Times New Roman" w:cs="Times New Roman"/>
          <w:spacing w:val="3"/>
          <w:sz w:val="24"/>
          <w:szCs w:val="24"/>
          <w:shd w:val="clear" w:color="auto" w:fill="FFFFFF"/>
        </w:rPr>
        <w:t xml:space="preserve">them as </w:t>
      </w:r>
      <w:r w:rsidR="004176AD" w:rsidRPr="00AF541F">
        <w:rPr>
          <w:rFonts w:ascii="Times New Roman" w:hAnsi="Times New Roman" w:cs="Times New Roman"/>
          <w:spacing w:val="3"/>
          <w:sz w:val="24"/>
          <w:szCs w:val="24"/>
          <w:shd w:val="clear" w:color="auto" w:fill="FFFFFF"/>
        </w:rPr>
        <w:t>“</w:t>
      </w:r>
      <w:r w:rsidR="001A16F6" w:rsidRPr="00AF541F">
        <w:rPr>
          <w:rFonts w:ascii="Times New Roman" w:hAnsi="Times New Roman" w:cs="Times New Roman"/>
          <w:sz w:val="24"/>
          <w:szCs w:val="24"/>
        </w:rPr>
        <w:t>severed from the body politic condemned to the lowest form of citizenship</w:t>
      </w:r>
      <w:r w:rsidR="00272DDE" w:rsidRPr="00AF541F">
        <w:rPr>
          <w:rFonts w:ascii="Times New Roman" w:hAnsi="Times New Roman" w:cs="Times New Roman"/>
          <w:sz w:val="24"/>
          <w:szCs w:val="24"/>
        </w:rPr>
        <w:t>.</w:t>
      </w:r>
      <w:r w:rsidR="004176AD" w:rsidRPr="00AF541F">
        <w:rPr>
          <w:rFonts w:ascii="Times New Roman" w:hAnsi="Times New Roman" w:cs="Times New Roman"/>
          <w:sz w:val="24"/>
          <w:szCs w:val="24"/>
        </w:rPr>
        <w:t>”</w:t>
      </w:r>
      <w:r w:rsidR="00272DDE" w:rsidRPr="00AF541F">
        <w:rPr>
          <w:rStyle w:val="FootnoteReference"/>
          <w:rFonts w:ascii="Times New Roman" w:hAnsi="Times New Roman" w:cs="Times New Roman"/>
          <w:sz w:val="24"/>
          <w:szCs w:val="24"/>
        </w:rPr>
        <w:footnoteReference w:id="69"/>
      </w:r>
      <w:r w:rsidR="00272DDE" w:rsidRPr="00AF541F">
        <w:rPr>
          <w:rFonts w:ascii="Times New Roman" w:hAnsi="Times New Roman" w:cs="Times New Roman"/>
          <w:spacing w:val="3"/>
          <w:sz w:val="24"/>
          <w:szCs w:val="24"/>
          <w:shd w:val="clear" w:color="auto" w:fill="FFFFFF"/>
        </w:rPr>
        <w:t xml:space="preserve"> </w:t>
      </w:r>
      <w:r w:rsidR="0042742A">
        <w:rPr>
          <w:rFonts w:ascii="Times New Roman" w:hAnsi="Times New Roman" w:cs="Times New Roman"/>
          <w:spacing w:val="3"/>
          <w:sz w:val="24"/>
          <w:szCs w:val="24"/>
          <w:shd w:val="clear" w:color="auto" w:fill="FFFFFF"/>
        </w:rPr>
        <w:t>C</w:t>
      </w:r>
      <w:r w:rsidR="0042742A" w:rsidRPr="00AF541F">
        <w:rPr>
          <w:rFonts w:ascii="Times New Roman" w:hAnsi="Times New Roman" w:cs="Times New Roman"/>
          <w:spacing w:val="3"/>
          <w:sz w:val="24"/>
          <w:szCs w:val="24"/>
          <w:shd w:val="clear" w:color="auto" w:fill="FFFFFF"/>
        </w:rPr>
        <w:t>hildren and non-citizens cannot vote but are still subject to the law, but most felons in Florida are neither of those.</w:t>
      </w:r>
    </w:p>
    <w:p w:rsidR="00155CEF" w:rsidRPr="00AF541F" w:rsidRDefault="00E75F07" w:rsidP="00272DDE">
      <w:pPr>
        <w:spacing w:line="480" w:lineRule="auto"/>
        <w:ind w:firstLine="720"/>
        <w:rPr>
          <w:rFonts w:ascii="Times New Roman" w:hAnsi="Times New Roman" w:cs="Times New Roman"/>
          <w:spacing w:val="3"/>
          <w:sz w:val="24"/>
          <w:szCs w:val="24"/>
          <w:shd w:val="clear" w:color="auto" w:fill="FFFFFF"/>
        </w:rPr>
      </w:pPr>
      <w:r w:rsidRPr="00AF541F">
        <w:rPr>
          <w:rFonts w:ascii="Times New Roman" w:hAnsi="Times New Roman" w:cs="Times New Roman"/>
          <w:spacing w:val="3"/>
          <w:sz w:val="24"/>
          <w:szCs w:val="24"/>
          <w:shd w:val="clear" w:color="auto" w:fill="FFFFFF"/>
        </w:rPr>
        <w:t>According to</w:t>
      </w:r>
      <w:r w:rsidR="0004264C" w:rsidRPr="00AF541F">
        <w:rPr>
          <w:rFonts w:ascii="Times New Roman" w:hAnsi="Times New Roman" w:cs="Times New Roman"/>
          <w:spacing w:val="3"/>
          <w:sz w:val="24"/>
          <w:szCs w:val="24"/>
          <w:shd w:val="clear" w:color="auto" w:fill="FFFFFF"/>
        </w:rPr>
        <w:t xml:space="preserve"> data from the Department of Justice,</w:t>
      </w:r>
      <w:r w:rsidR="007A0BEF" w:rsidRPr="00AF541F">
        <w:rPr>
          <w:rFonts w:ascii="Times New Roman" w:hAnsi="Times New Roman" w:cs="Times New Roman"/>
          <w:spacing w:val="3"/>
          <w:sz w:val="24"/>
          <w:szCs w:val="24"/>
          <w:shd w:val="clear" w:color="auto" w:fill="FFFFFF"/>
        </w:rPr>
        <w:t xml:space="preserve"> 46.2% of all </w:t>
      </w:r>
      <w:r w:rsidRPr="00AF541F">
        <w:rPr>
          <w:rFonts w:ascii="Times New Roman" w:hAnsi="Times New Roman" w:cs="Times New Roman"/>
          <w:spacing w:val="3"/>
          <w:sz w:val="24"/>
          <w:szCs w:val="24"/>
          <w:shd w:val="clear" w:color="auto" w:fill="FFFFFF"/>
        </w:rPr>
        <w:t>inma</w:t>
      </w:r>
      <w:r w:rsidR="00C475B9" w:rsidRPr="00AF541F">
        <w:rPr>
          <w:rFonts w:ascii="Times New Roman" w:hAnsi="Times New Roman" w:cs="Times New Roman"/>
          <w:spacing w:val="3"/>
          <w:sz w:val="24"/>
          <w:szCs w:val="24"/>
          <w:shd w:val="clear" w:color="auto" w:fill="FFFFFF"/>
        </w:rPr>
        <w:t>tes in the nation in 2000 were B</w:t>
      </w:r>
      <w:r w:rsidRPr="00AF541F">
        <w:rPr>
          <w:rFonts w:ascii="Times New Roman" w:hAnsi="Times New Roman" w:cs="Times New Roman"/>
          <w:spacing w:val="3"/>
          <w:sz w:val="24"/>
          <w:szCs w:val="24"/>
          <w:shd w:val="clear" w:color="auto" w:fill="FFFFFF"/>
        </w:rPr>
        <w:t>lack.</w:t>
      </w:r>
      <w:r w:rsidRPr="00AF541F">
        <w:rPr>
          <w:rStyle w:val="FootnoteReference"/>
          <w:rFonts w:ascii="Times New Roman" w:hAnsi="Times New Roman" w:cs="Times New Roman"/>
          <w:spacing w:val="3"/>
          <w:sz w:val="24"/>
          <w:szCs w:val="24"/>
          <w:shd w:val="clear" w:color="auto" w:fill="FFFFFF"/>
        </w:rPr>
        <w:footnoteReference w:id="70"/>
      </w:r>
      <w:r w:rsidRPr="00AF541F">
        <w:rPr>
          <w:rFonts w:ascii="Times New Roman" w:hAnsi="Times New Roman" w:cs="Times New Roman"/>
          <w:spacing w:val="3"/>
          <w:sz w:val="24"/>
          <w:szCs w:val="24"/>
          <w:shd w:val="clear" w:color="auto" w:fill="FFFFFF"/>
        </w:rPr>
        <w:t xml:space="preserve"> Using </w:t>
      </w:r>
      <w:r w:rsidR="0004264C" w:rsidRPr="00AF541F">
        <w:rPr>
          <w:rFonts w:ascii="Times New Roman" w:hAnsi="Times New Roman" w:cs="Times New Roman"/>
          <w:spacing w:val="3"/>
          <w:sz w:val="24"/>
          <w:szCs w:val="24"/>
          <w:shd w:val="clear" w:color="auto" w:fill="FFFFFF"/>
        </w:rPr>
        <w:t xml:space="preserve">Florida’s prison population </w:t>
      </w:r>
      <w:r w:rsidR="007A0BEF" w:rsidRPr="00AF541F">
        <w:rPr>
          <w:rFonts w:ascii="Times New Roman" w:hAnsi="Times New Roman" w:cs="Times New Roman"/>
          <w:spacing w:val="3"/>
          <w:sz w:val="24"/>
          <w:szCs w:val="24"/>
          <w:shd w:val="clear" w:color="auto" w:fill="FFFFFF"/>
        </w:rPr>
        <w:t>in 2000</w:t>
      </w:r>
      <w:r w:rsidRPr="00AF541F">
        <w:rPr>
          <w:rFonts w:ascii="Times New Roman" w:hAnsi="Times New Roman" w:cs="Times New Roman"/>
          <w:spacing w:val="3"/>
          <w:sz w:val="24"/>
          <w:szCs w:val="24"/>
          <w:shd w:val="clear" w:color="auto" w:fill="FFFFFF"/>
        </w:rPr>
        <w:t xml:space="preserve"> of </w:t>
      </w:r>
      <w:r w:rsidR="0004264C" w:rsidRPr="00AF541F">
        <w:rPr>
          <w:rFonts w:ascii="Times New Roman" w:hAnsi="Times New Roman" w:cs="Times New Roman"/>
          <w:spacing w:val="3"/>
          <w:sz w:val="24"/>
          <w:szCs w:val="24"/>
          <w:shd w:val="clear" w:color="auto" w:fill="FFFFFF"/>
        </w:rPr>
        <w:t>71,319</w:t>
      </w:r>
      <w:r w:rsidRPr="00AF541F">
        <w:rPr>
          <w:rFonts w:ascii="Times New Roman" w:hAnsi="Times New Roman" w:cs="Times New Roman"/>
          <w:spacing w:val="3"/>
          <w:sz w:val="24"/>
          <w:szCs w:val="24"/>
          <w:shd w:val="clear" w:color="auto" w:fill="FFFFFF"/>
        </w:rPr>
        <w:t>,</w:t>
      </w:r>
      <w:r w:rsidRPr="00AF541F">
        <w:rPr>
          <w:rStyle w:val="FootnoteReference"/>
          <w:rFonts w:ascii="Times New Roman" w:hAnsi="Times New Roman" w:cs="Times New Roman"/>
          <w:spacing w:val="3"/>
          <w:sz w:val="24"/>
          <w:szCs w:val="24"/>
          <w:shd w:val="clear" w:color="auto" w:fill="FFFFFF"/>
        </w:rPr>
        <w:footnoteReference w:id="71"/>
      </w:r>
      <w:r w:rsidRPr="00AF541F">
        <w:rPr>
          <w:rFonts w:ascii="Times New Roman" w:hAnsi="Times New Roman" w:cs="Times New Roman"/>
          <w:spacing w:val="3"/>
          <w:sz w:val="24"/>
          <w:szCs w:val="24"/>
          <w:shd w:val="clear" w:color="auto" w:fill="FFFFFF"/>
        </w:rPr>
        <w:t xml:space="preserve"> it could be estimated that around 33,</w:t>
      </w:r>
      <w:r w:rsidR="00C475B9" w:rsidRPr="00AF541F">
        <w:rPr>
          <w:rFonts w:ascii="Times New Roman" w:hAnsi="Times New Roman" w:cs="Times New Roman"/>
          <w:spacing w:val="3"/>
          <w:sz w:val="24"/>
          <w:szCs w:val="24"/>
          <w:shd w:val="clear" w:color="auto" w:fill="FFFFFF"/>
        </w:rPr>
        <w:t>000 of inmates in Florida were B</w:t>
      </w:r>
      <w:r w:rsidRPr="00AF541F">
        <w:rPr>
          <w:rFonts w:ascii="Times New Roman" w:hAnsi="Times New Roman" w:cs="Times New Roman"/>
          <w:spacing w:val="3"/>
          <w:sz w:val="24"/>
          <w:szCs w:val="24"/>
          <w:shd w:val="clear" w:color="auto" w:fill="FFFFFF"/>
        </w:rPr>
        <w:t>lack.</w:t>
      </w:r>
      <w:r w:rsidR="0004264C" w:rsidRPr="00AF541F">
        <w:rPr>
          <w:rFonts w:ascii="Times New Roman" w:hAnsi="Times New Roman" w:cs="Times New Roman"/>
          <w:spacing w:val="3"/>
          <w:sz w:val="24"/>
          <w:szCs w:val="24"/>
          <w:shd w:val="clear" w:color="auto" w:fill="FFFFFF"/>
        </w:rPr>
        <w:t xml:space="preserve"> </w:t>
      </w:r>
      <w:r w:rsidR="000906A5" w:rsidRPr="00AF541F">
        <w:rPr>
          <w:rFonts w:ascii="Times New Roman" w:hAnsi="Times New Roman" w:cs="Times New Roman"/>
          <w:spacing w:val="3"/>
          <w:sz w:val="24"/>
          <w:szCs w:val="24"/>
          <w:shd w:val="clear" w:color="auto" w:fill="FFFFFF"/>
        </w:rPr>
        <w:t>Black Americans vote heavily Democratic in presidential elect</w:t>
      </w:r>
      <w:r w:rsidR="008F0758" w:rsidRPr="00AF541F">
        <w:rPr>
          <w:rFonts w:ascii="Times New Roman" w:hAnsi="Times New Roman" w:cs="Times New Roman"/>
          <w:spacing w:val="3"/>
          <w:sz w:val="24"/>
          <w:szCs w:val="24"/>
          <w:shd w:val="clear" w:color="auto" w:fill="FFFFFF"/>
        </w:rPr>
        <w:t>ions, and 2000 was no different,</w:t>
      </w:r>
      <w:r w:rsidR="00C475B9" w:rsidRPr="00AF541F">
        <w:rPr>
          <w:rFonts w:ascii="Times New Roman" w:hAnsi="Times New Roman" w:cs="Times New Roman"/>
          <w:spacing w:val="3"/>
          <w:sz w:val="24"/>
          <w:szCs w:val="24"/>
          <w:shd w:val="clear" w:color="auto" w:fill="FFFFFF"/>
        </w:rPr>
        <w:t xml:space="preserve"> with 90% of B</w:t>
      </w:r>
      <w:r w:rsidRPr="00AF541F">
        <w:rPr>
          <w:rFonts w:ascii="Times New Roman" w:hAnsi="Times New Roman" w:cs="Times New Roman"/>
          <w:spacing w:val="3"/>
          <w:sz w:val="24"/>
          <w:szCs w:val="24"/>
          <w:shd w:val="clear" w:color="auto" w:fill="FFFFFF"/>
        </w:rPr>
        <w:t xml:space="preserve">lack Americans voting </w:t>
      </w:r>
      <w:r w:rsidR="008F0758" w:rsidRPr="00AF541F">
        <w:rPr>
          <w:rFonts w:ascii="Times New Roman" w:hAnsi="Times New Roman" w:cs="Times New Roman"/>
          <w:spacing w:val="3"/>
          <w:sz w:val="24"/>
          <w:szCs w:val="24"/>
          <w:shd w:val="clear" w:color="auto" w:fill="FFFFFF"/>
        </w:rPr>
        <w:t>for Gore.</w:t>
      </w:r>
      <w:r w:rsidR="00B5078D" w:rsidRPr="00AF541F">
        <w:rPr>
          <w:rStyle w:val="FootnoteReference"/>
          <w:rFonts w:ascii="Times New Roman" w:hAnsi="Times New Roman" w:cs="Times New Roman"/>
          <w:spacing w:val="3"/>
          <w:sz w:val="24"/>
          <w:szCs w:val="24"/>
          <w:shd w:val="clear" w:color="auto" w:fill="FFFFFF"/>
        </w:rPr>
        <w:footnoteReference w:id="72"/>
      </w:r>
      <w:r w:rsidR="00B833E0" w:rsidRPr="00AF541F">
        <w:rPr>
          <w:rFonts w:ascii="Times New Roman" w:hAnsi="Times New Roman" w:cs="Times New Roman"/>
          <w:sz w:val="24"/>
          <w:szCs w:val="24"/>
        </w:rPr>
        <w:t xml:space="preserve"> Under Florida law, felons and ex-felons who have served their time could not vote in 2000. </w:t>
      </w:r>
    </w:p>
    <w:p w:rsidR="00B5078D" w:rsidRPr="00AF541F" w:rsidRDefault="00B833E0" w:rsidP="007D58E9">
      <w:pPr>
        <w:spacing w:line="480" w:lineRule="auto"/>
        <w:ind w:firstLine="720"/>
        <w:rPr>
          <w:rFonts w:ascii="Times New Roman" w:hAnsi="Times New Roman" w:cs="Times New Roman"/>
          <w:sz w:val="24"/>
          <w:szCs w:val="24"/>
        </w:rPr>
      </w:pPr>
      <w:r w:rsidRPr="00AF541F">
        <w:rPr>
          <w:rFonts w:ascii="Times New Roman" w:hAnsi="Times New Roman" w:cs="Times New Roman"/>
          <w:sz w:val="24"/>
          <w:szCs w:val="24"/>
        </w:rPr>
        <w:t>To track ex-felons, Florida hired a private company to c</w:t>
      </w:r>
      <w:r w:rsidR="00357BE1">
        <w:rPr>
          <w:rFonts w:ascii="Times New Roman" w:hAnsi="Times New Roman" w:cs="Times New Roman"/>
          <w:sz w:val="24"/>
          <w:szCs w:val="24"/>
        </w:rPr>
        <w:t>reate the Florida Central Voter</w:t>
      </w:r>
      <w:r w:rsidR="007D58E9">
        <w:rPr>
          <w:rFonts w:ascii="Times New Roman" w:hAnsi="Times New Roman" w:cs="Times New Roman"/>
          <w:sz w:val="24"/>
          <w:szCs w:val="24"/>
        </w:rPr>
        <w:t xml:space="preserve"> </w:t>
      </w:r>
      <w:r w:rsidRPr="00AF541F">
        <w:rPr>
          <w:rFonts w:ascii="Times New Roman" w:hAnsi="Times New Roman" w:cs="Times New Roman"/>
          <w:sz w:val="24"/>
          <w:szCs w:val="24"/>
        </w:rPr>
        <w:t>File</w:t>
      </w:r>
      <w:r w:rsidR="005154C3" w:rsidRPr="00AF541F">
        <w:rPr>
          <w:rFonts w:ascii="Times New Roman" w:hAnsi="Times New Roman" w:cs="Times New Roman"/>
          <w:sz w:val="24"/>
          <w:szCs w:val="24"/>
        </w:rPr>
        <w:t>, a file listing all eligible voters in Florida, along with a felons’ exclusion list. The</w:t>
      </w:r>
      <w:r w:rsidR="00FE5EE1" w:rsidRPr="00AF541F">
        <w:rPr>
          <w:rFonts w:ascii="Times New Roman" w:hAnsi="Times New Roman" w:cs="Times New Roman"/>
          <w:sz w:val="24"/>
          <w:szCs w:val="24"/>
        </w:rPr>
        <w:t xml:space="preserve"> company, Database Technologies, </w:t>
      </w:r>
      <w:r w:rsidR="005154C3" w:rsidRPr="00AF541F">
        <w:rPr>
          <w:rFonts w:ascii="Times New Roman" w:hAnsi="Times New Roman" w:cs="Times New Roman"/>
          <w:sz w:val="24"/>
          <w:szCs w:val="24"/>
        </w:rPr>
        <w:t xml:space="preserve">erroneously placed thousands of would-be eligible voters on the felons’ </w:t>
      </w:r>
      <w:r w:rsidR="005154C3" w:rsidRPr="00AF541F">
        <w:rPr>
          <w:rFonts w:ascii="Times New Roman" w:hAnsi="Times New Roman" w:cs="Times New Roman"/>
          <w:sz w:val="24"/>
          <w:szCs w:val="24"/>
        </w:rPr>
        <w:lastRenderedPageBreak/>
        <w:t>exclusion list.</w:t>
      </w:r>
      <w:r w:rsidR="005154C3" w:rsidRPr="00AF541F">
        <w:rPr>
          <w:rStyle w:val="FootnoteReference"/>
          <w:rFonts w:ascii="Times New Roman" w:hAnsi="Times New Roman" w:cs="Times New Roman"/>
          <w:sz w:val="24"/>
          <w:szCs w:val="24"/>
        </w:rPr>
        <w:footnoteReference w:id="73"/>
      </w:r>
      <w:r w:rsidR="005154C3" w:rsidRPr="00AF541F">
        <w:rPr>
          <w:rFonts w:ascii="Times New Roman" w:hAnsi="Times New Roman" w:cs="Times New Roman"/>
          <w:sz w:val="24"/>
          <w:szCs w:val="24"/>
        </w:rPr>
        <w:t xml:space="preserve"> It was </w:t>
      </w:r>
      <w:r w:rsidR="004A0011">
        <w:rPr>
          <w:rFonts w:ascii="Times New Roman" w:hAnsi="Times New Roman" w:cs="Times New Roman"/>
          <w:sz w:val="24"/>
          <w:szCs w:val="24"/>
        </w:rPr>
        <w:t>estimated</w:t>
      </w:r>
      <w:r w:rsidR="005154C3" w:rsidRPr="00AF541F">
        <w:rPr>
          <w:rFonts w:ascii="Times New Roman" w:hAnsi="Times New Roman" w:cs="Times New Roman"/>
          <w:sz w:val="24"/>
          <w:szCs w:val="24"/>
        </w:rPr>
        <w:t xml:space="preserve"> that around 20-30% of people on the list were </w:t>
      </w:r>
      <w:r w:rsidR="00630AC0" w:rsidRPr="00AF541F">
        <w:rPr>
          <w:rFonts w:ascii="Times New Roman" w:hAnsi="Times New Roman" w:cs="Times New Roman"/>
          <w:sz w:val="24"/>
          <w:szCs w:val="24"/>
        </w:rPr>
        <w:t>incorrectly excluded from voting.</w:t>
      </w:r>
      <w:r w:rsidR="00630AC0" w:rsidRPr="00AF541F">
        <w:rPr>
          <w:rStyle w:val="FootnoteReference"/>
          <w:rFonts w:ascii="Times New Roman" w:hAnsi="Times New Roman" w:cs="Times New Roman"/>
          <w:sz w:val="24"/>
          <w:szCs w:val="24"/>
        </w:rPr>
        <w:footnoteReference w:id="74"/>
      </w:r>
      <w:r w:rsidR="00630AC0" w:rsidRPr="00AF541F">
        <w:rPr>
          <w:rFonts w:ascii="Times New Roman" w:hAnsi="Times New Roman" w:cs="Times New Roman"/>
          <w:sz w:val="24"/>
          <w:szCs w:val="24"/>
        </w:rPr>
        <w:t xml:space="preserve"> Database Tech</w:t>
      </w:r>
      <w:r w:rsidR="00F53047" w:rsidRPr="00AF541F">
        <w:rPr>
          <w:rFonts w:ascii="Times New Roman" w:hAnsi="Times New Roman" w:cs="Times New Roman"/>
          <w:sz w:val="24"/>
          <w:szCs w:val="24"/>
        </w:rPr>
        <w:t>nologies used a flawed syst</w:t>
      </w:r>
      <w:r w:rsidR="00792CE8" w:rsidRPr="00AF541F">
        <w:rPr>
          <w:rFonts w:ascii="Times New Roman" w:hAnsi="Times New Roman" w:cs="Times New Roman"/>
          <w:sz w:val="24"/>
          <w:szCs w:val="24"/>
        </w:rPr>
        <w:t>em that only required a 90% match when comparing voter registration and criminal records.</w:t>
      </w:r>
      <w:r w:rsidR="00893A6F" w:rsidRPr="00AF541F">
        <w:rPr>
          <w:rFonts w:ascii="Times New Roman" w:hAnsi="Times New Roman" w:cs="Times New Roman"/>
          <w:sz w:val="24"/>
          <w:szCs w:val="24"/>
        </w:rPr>
        <w:t xml:space="preserve"> T</w:t>
      </w:r>
      <w:r w:rsidR="004759E4">
        <w:rPr>
          <w:rFonts w:ascii="Times New Roman" w:hAnsi="Times New Roman" w:cs="Times New Roman"/>
          <w:sz w:val="24"/>
          <w:szCs w:val="24"/>
        </w:rPr>
        <w:t>his lead to people whose names that were</w:t>
      </w:r>
      <w:r w:rsidR="00893A6F" w:rsidRPr="00AF541F">
        <w:rPr>
          <w:rFonts w:ascii="Times New Roman" w:hAnsi="Times New Roman" w:cs="Times New Roman"/>
          <w:sz w:val="24"/>
          <w:szCs w:val="24"/>
        </w:rPr>
        <w:t xml:space="preserve"> similar to </w:t>
      </w:r>
      <w:r w:rsidR="004759E4">
        <w:rPr>
          <w:rFonts w:ascii="Times New Roman" w:hAnsi="Times New Roman" w:cs="Times New Roman"/>
          <w:sz w:val="24"/>
          <w:szCs w:val="24"/>
        </w:rPr>
        <w:t xml:space="preserve">a </w:t>
      </w:r>
      <w:r w:rsidR="00893A6F" w:rsidRPr="00AF541F">
        <w:rPr>
          <w:rFonts w:ascii="Times New Roman" w:hAnsi="Times New Roman" w:cs="Times New Roman"/>
          <w:sz w:val="24"/>
          <w:szCs w:val="24"/>
        </w:rPr>
        <w:t>convict</w:t>
      </w:r>
      <w:r w:rsidR="008336F5" w:rsidRPr="00AF541F">
        <w:rPr>
          <w:rFonts w:ascii="Times New Roman" w:hAnsi="Times New Roman" w:cs="Times New Roman"/>
          <w:sz w:val="24"/>
          <w:szCs w:val="24"/>
        </w:rPr>
        <w:t>’</w:t>
      </w:r>
      <w:r w:rsidR="00893A6F" w:rsidRPr="00AF541F">
        <w:rPr>
          <w:rFonts w:ascii="Times New Roman" w:hAnsi="Times New Roman" w:cs="Times New Roman"/>
          <w:sz w:val="24"/>
          <w:szCs w:val="24"/>
        </w:rPr>
        <w:t>s</w:t>
      </w:r>
      <w:r w:rsidR="004759E4">
        <w:rPr>
          <w:rFonts w:ascii="Times New Roman" w:hAnsi="Times New Roman" w:cs="Times New Roman"/>
          <w:sz w:val="24"/>
          <w:szCs w:val="24"/>
        </w:rPr>
        <w:t xml:space="preserve"> name</w:t>
      </w:r>
      <w:r w:rsidR="00893A6F" w:rsidRPr="00AF541F">
        <w:rPr>
          <w:rFonts w:ascii="Times New Roman" w:hAnsi="Times New Roman" w:cs="Times New Roman"/>
          <w:sz w:val="24"/>
          <w:szCs w:val="24"/>
        </w:rPr>
        <w:t xml:space="preserve"> </w:t>
      </w:r>
      <w:r w:rsidR="008336F5" w:rsidRPr="00AF541F">
        <w:rPr>
          <w:rFonts w:ascii="Times New Roman" w:hAnsi="Times New Roman" w:cs="Times New Roman"/>
          <w:sz w:val="24"/>
          <w:szCs w:val="24"/>
        </w:rPr>
        <w:t xml:space="preserve">being </w:t>
      </w:r>
      <w:r w:rsidR="00893A6F" w:rsidRPr="00AF541F">
        <w:rPr>
          <w:rFonts w:ascii="Times New Roman" w:hAnsi="Times New Roman" w:cs="Times New Roman"/>
          <w:sz w:val="24"/>
          <w:szCs w:val="24"/>
        </w:rPr>
        <w:t>disenfranchised.</w:t>
      </w:r>
      <w:r w:rsidR="00792CE8" w:rsidRPr="00AF541F">
        <w:rPr>
          <w:rStyle w:val="FootnoteReference"/>
          <w:rFonts w:ascii="Times New Roman" w:hAnsi="Times New Roman" w:cs="Times New Roman"/>
          <w:sz w:val="24"/>
          <w:szCs w:val="24"/>
        </w:rPr>
        <w:footnoteReference w:id="75"/>
      </w:r>
      <w:r w:rsidR="00893A6F" w:rsidRPr="00AF541F">
        <w:rPr>
          <w:rFonts w:ascii="Times New Roman" w:hAnsi="Times New Roman" w:cs="Times New Roman"/>
          <w:sz w:val="24"/>
          <w:szCs w:val="24"/>
        </w:rPr>
        <w:t xml:space="preserve"> </w:t>
      </w:r>
      <w:r w:rsidR="008336F5" w:rsidRPr="00AF541F">
        <w:rPr>
          <w:rFonts w:ascii="Times New Roman" w:hAnsi="Times New Roman" w:cs="Times New Roman"/>
          <w:sz w:val="24"/>
          <w:szCs w:val="24"/>
        </w:rPr>
        <w:t>The error was even seen to have been racially bias</w:t>
      </w:r>
      <w:r w:rsidR="004759E4">
        <w:rPr>
          <w:rFonts w:ascii="Times New Roman" w:hAnsi="Times New Roman" w:cs="Times New Roman"/>
          <w:sz w:val="24"/>
          <w:szCs w:val="24"/>
        </w:rPr>
        <w:t>ed towards B</w:t>
      </w:r>
      <w:r w:rsidR="008336F5" w:rsidRPr="00AF541F">
        <w:rPr>
          <w:rFonts w:ascii="Times New Roman" w:hAnsi="Times New Roman" w:cs="Times New Roman"/>
          <w:sz w:val="24"/>
          <w:szCs w:val="24"/>
        </w:rPr>
        <w:t>lack Floridians. Of the top 100 names on the exclusion list</w:t>
      </w:r>
      <w:r w:rsidR="00020D2A">
        <w:rPr>
          <w:rFonts w:ascii="Times New Roman" w:hAnsi="Times New Roman" w:cs="Times New Roman"/>
          <w:sz w:val="24"/>
          <w:szCs w:val="24"/>
        </w:rPr>
        <w:t>,</w:t>
      </w:r>
      <w:r w:rsidR="008336F5" w:rsidRPr="00AF541F">
        <w:rPr>
          <w:rFonts w:ascii="Times New Roman" w:hAnsi="Times New Roman" w:cs="Times New Roman"/>
          <w:sz w:val="24"/>
          <w:szCs w:val="24"/>
        </w:rPr>
        <w:t xml:space="preserve"> </w:t>
      </w:r>
      <w:r w:rsidR="00020D2A">
        <w:rPr>
          <w:rFonts w:ascii="Times New Roman" w:hAnsi="Times New Roman" w:cs="Times New Roman"/>
          <w:sz w:val="24"/>
          <w:szCs w:val="24"/>
        </w:rPr>
        <w:t>which made</w:t>
      </w:r>
      <w:r w:rsidR="008336F5" w:rsidRPr="00AF541F">
        <w:rPr>
          <w:rFonts w:ascii="Times New Roman" w:hAnsi="Times New Roman" w:cs="Times New Roman"/>
          <w:sz w:val="24"/>
          <w:szCs w:val="24"/>
        </w:rPr>
        <w:t xml:space="preserve"> up 19% of </w:t>
      </w:r>
      <w:r w:rsidR="00020D2A">
        <w:rPr>
          <w:rFonts w:ascii="Times New Roman" w:hAnsi="Times New Roman" w:cs="Times New Roman"/>
          <w:sz w:val="24"/>
          <w:szCs w:val="24"/>
        </w:rPr>
        <w:t xml:space="preserve">all </w:t>
      </w:r>
      <w:r w:rsidR="008336F5" w:rsidRPr="00AF541F">
        <w:rPr>
          <w:rFonts w:ascii="Times New Roman" w:hAnsi="Times New Roman" w:cs="Times New Roman"/>
          <w:sz w:val="24"/>
          <w:szCs w:val="24"/>
        </w:rPr>
        <w:t xml:space="preserve">people on the </w:t>
      </w:r>
      <w:r w:rsidR="00F712A4">
        <w:rPr>
          <w:rFonts w:ascii="Times New Roman" w:hAnsi="Times New Roman" w:cs="Times New Roman"/>
          <w:sz w:val="24"/>
          <w:szCs w:val="24"/>
        </w:rPr>
        <w:t xml:space="preserve">felons’ exclusion </w:t>
      </w:r>
      <w:r w:rsidR="008336F5" w:rsidRPr="00AF541F">
        <w:rPr>
          <w:rFonts w:ascii="Times New Roman" w:hAnsi="Times New Roman" w:cs="Times New Roman"/>
          <w:sz w:val="24"/>
          <w:szCs w:val="24"/>
        </w:rPr>
        <w:t xml:space="preserve">list, 35% </w:t>
      </w:r>
      <w:r w:rsidR="00155CEF" w:rsidRPr="00AF541F">
        <w:rPr>
          <w:rFonts w:ascii="Times New Roman" w:hAnsi="Times New Roman" w:cs="Times New Roman"/>
          <w:sz w:val="24"/>
          <w:szCs w:val="24"/>
        </w:rPr>
        <w:t>were Black</w:t>
      </w:r>
      <w:r w:rsidR="008336F5" w:rsidRPr="00AF541F">
        <w:rPr>
          <w:rFonts w:ascii="Times New Roman" w:hAnsi="Times New Roman" w:cs="Times New Roman"/>
          <w:sz w:val="24"/>
          <w:szCs w:val="24"/>
        </w:rPr>
        <w:t xml:space="preserve"> </w:t>
      </w:r>
      <w:r w:rsidR="00155CEF" w:rsidRPr="00AF541F">
        <w:rPr>
          <w:rFonts w:ascii="Times New Roman" w:hAnsi="Times New Roman" w:cs="Times New Roman"/>
          <w:sz w:val="24"/>
          <w:szCs w:val="24"/>
        </w:rPr>
        <w:t>and were</w:t>
      </w:r>
      <w:r w:rsidR="008336F5" w:rsidRPr="00AF541F">
        <w:rPr>
          <w:rFonts w:ascii="Times New Roman" w:hAnsi="Times New Roman" w:cs="Times New Roman"/>
          <w:sz w:val="24"/>
          <w:szCs w:val="24"/>
        </w:rPr>
        <w:t xml:space="preserve"> 16</w:t>
      </w:r>
      <w:r w:rsidR="00227D78" w:rsidRPr="00AF541F">
        <w:rPr>
          <w:rFonts w:ascii="Times New Roman" w:hAnsi="Times New Roman" w:cs="Times New Roman"/>
          <w:sz w:val="24"/>
          <w:szCs w:val="24"/>
        </w:rPr>
        <w:t>%</w:t>
      </w:r>
      <w:r w:rsidR="00155CEF" w:rsidRPr="00AF541F">
        <w:rPr>
          <w:rFonts w:ascii="Times New Roman" w:hAnsi="Times New Roman" w:cs="Times New Roman"/>
          <w:sz w:val="24"/>
          <w:szCs w:val="24"/>
        </w:rPr>
        <w:t xml:space="preserve"> White.</w:t>
      </w:r>
      <w:r w:rsidR="008336F5" w:rsidRPr="00AF541F">
        <w:rPr>
          <w:rStyle w:val="FootnoteReference"/>
          <w:rFonts w:ascii="Times New Roman" w:hAnsi="Times New Roman" w:cs="Times New Roman"/>
          <w:sz w:val="24"/>
          <w:szCs w:val="24"/>
        </w:rPr>
        <w:footnoteReference w:id="76"/>
      </w:r>
      <w:r w:rsidR="008336F5" w:rsidRPr="00AF541F">
        <w:rPr>
          <w:rFonts w:ascii="Times New Roman" w:hAnsi="Times New Roman" w:cs="Times New Roman"/>
          <w:sz w:val="24"/>
          <w:szCs w:val="24"/>
        </w:rPr>
        <w:t xml:space="preserve"> </w:t>
      </w:r>
      <w:r w:rsidR="00893A6F" w:rsidRPr="00AF541F">
        <w:rPr>
          <w:rFonts w:ascii="Times New Roman" w:hAnsi="Times New Roman" w:cs="Times New Roman"/>
          <w:sz w:val="24"/>
          <w:szCs w:val="24"/>
        </w:rPr>
        <w:t xml:space="preserve">The error was so apparent that it </w:t>
      </w:r>
      <w:r w:rsidR="00792CE8" w:rsidRPr="00AF541F">
        <w:rPr>
          <w:rFonts w:ascii="Times New Roman" w:hAnsi="Times New Roman" w:cs="Times New Roman"/>
          <w:sz w:val="24"/>
          <w:szCs w:val="24"/>
        </w:rPr>
        <w:t>prompted some counties to</w:t>
      </w:r>
      <w:r w:rsidR="00893A6F" w:rsidRPr="00AF541F">
        <w:rPr>
          <w:rFonts w:ascii="Times New Roman" w:hAnsi="Times New Roman" w:cs="Times New Roman"/>
          <w:sz w:val="24"/>
          <w:szCs w:val="24"/>
        </w:rPr>
        <w:t xml:space="preserve"> not even bother using the list at all,</w:t>
      </w:r>
      <w:r w:rsidR="00792CE8" w:rsidRPr="00AF541F">
        <w:rPr>
          <w:rFonts w:ascii="Times New Roman" w:hAnsi="Times New Roman" w:cs="Times New Roman"/>
          <w:sz w:val="24"/>
          <w:szCs w:val="24"/>
        </w:rPr>
        <w:t xml:space="preserve"> and allowed ex-felons to vote.</w:t>
      </w:r>
      <w:r w:rsidR="00792CE8" w:rsidRPr="00AF541F">
        <w:rPr>
          <w:rStyle w:val="FootnoteReference"/>
          <w:rFonts w:ascii="Times New Roman" w:hAnsi="Times New Roman" w:cs="Times New Roman"/>
          <w:sz w:val="24"/>
          <w:szCs w:val="24"/>
        </w:rPr>
        <w:footnoteReference w:id="77"/>
      </w:r>
      <w:r w:rsidR="00155CEF" w:rsidRPr="00AF541F">
        <w:rPr>
          <w:rFonts w:ascii="Times New Roman" w:hAnsi="Times New Roman" w:cs="Times New Roman"/>
          <w:sz w:val="24"/>
          <w:szCs w:val="24"/>
        </w:rPr>
        <w:t xml:space="preserve"> Both the levels of </w:t>
      </w:r>
      <w:r w:rsidR="00920141">
        <w:rPr>
          <w:rFonts w:ascii="Times New Roman" w:hAnsi="Times New Roman" w:cs="Times New Roman"/>
          <w:sz w:val="24"/>
          <w:szCs w:val="24"/>
        </w:rPr>
        <w:t>felon</w:t>
      </w:r>
      <w:r w:rsidR="00155CEF" w:rsidRPr="00AF541F">
        <w:rPr>
          <w:rFonts w:ascii="Times New Roman" w:hAnsi="Times New Roman" w:cs="Times New Roman"/>
          <w:sz w:val="24"/>
          <w:szCs w:val="24"/>
        </w:rPr>
        <w:t xml:space="preserve"> disenfranchisement and the </w:t>
      </w:r>
      <w:r w:rsidR="00227D78" w:rsidRPr="00AF541F">
        <w:rPr>
          <w:rFonts w:ascii="Times New Roman" w:hAnsi="Times New Roman" w:cs="Times New Roman"/>
          <w:sz w:val="24"/>
          <w:szCs w:val="24"/>
        </w:rPr>
        <w:t xml:space="preserve">errors to the Florida Central Voter File </w:t>
      </w:r>
      <w:r w:rsidR="00155CEF" w:rsidRPr="00AF541F">
        <w:rPr>
          <w:rFonts w:ascii="Times New Roman" w:hAnsi="Times New Roman" w:cs="Times New Roman"/>
          <w:sz w:val="24"/>
          <w:szCs w:val="24"/>
        </w:rPr>
        <w:t>suppressed the vote for Blacks, and certainly helped Bush win the state.</w:t>
      </w:r>
    </w:p>
    <w:p w:rsidR="00155CEF" w:rsidRPr="00AF541F" w:rsidRDefault="002B33B9" w:rsidP="00200F63">
      <w:pPr>
        <w:spacing w:line="480" w:lineRule="auto"/>
        <w:ind w:firstLine="720"/>
        <w:rPr>
          <w:rFonts w:ascii="Times New Roman" w:hAnsi="Times New Roman" w:cs="Times New Roman"/>
          <w:spacing w:val="3"/>
          <w:sz w:val="24"/>
          <w:szCs w:val="24"/>
          <w:shd w:val="clear" w:color="auto" w:fill="FFFFFF"/>
        </w:rPr>
      </w:pPr>
      <w:r w:rsidRPr="00AF541F">
        <w:rPr>
          <w:rFonts w:ascii="Times New Roman" w:hAnsi="Times New Roman" w:cs="Times New Roman"/>
          <w:sz w:val="24"/>
          <w:szCs w:val="24"/>
        </w:rPr>
        <w:t xml:space="preserve">The Florida Supreme Court wrote in the majority decision of </w:t>
      </w:r>
      <w:r w:rsidR="001B7EF2" w:rsidRPr="00AF541F">
        <w:rPr>
          <w:rFonts w:ascii="Times New Roman" w:hAnsi="Times New Roman" w:cs="Times New Roman"/>
          <w:i/>
          <w:sz w:val="24"/>
          <w:szCs w:val="24"/>
        </w:rPr>
        <w:t xml:space="preserve">Palm Beach County Canvassing Bd. v. Harris </w:t>
      </w:r>
      <w:r w:rsidR="001B7EF2" w:rsidRPr="00AF541F">
        <w:rPr>
          <w:rFonts w:ascii="Times New Roman" w:hAnsi="Times New Roman" w:cs="Times New Roman"/>
          <w:sz w:val="24"/>
          <w:szCs w:val="24"/>
        </w:rPr>
        <w:t>that they “</w:t>
      </w:r>
      <w:r w:rsidR="001B7EF2" w:rsidRPr="00AF541F">
        <w:rPr>
          <w:rFonts w:ascii="Times New Roman" w:hAnsi="Times New Roman" w:cs="Times New Roman"/>
          <w:spacing w:val="3"/>
          <w:sz w:val="24"/>
          <w:szCs w:val="24"/>
          <w:shd w:val="clear" w:color="auto" w:fill="FFFFFF"/>
        </w:rPr>
        <w:t>have identified the right of Florida's citizens to vote and to have elections determined by the will of Florida's voters.”</w:t>
      </w:r>
      <w:r w:rsidR="001B7EF2" w:rsidRPr="00AF541F">
        <w:rPr>
          <w:rStyle w:val="FootnoteReference"/>
          <w:rFonts w:ascii="Times New Roman" w:hAnsi="Times New Roman" w:cs="Times New Roman"/>
          <w:spacing w:val="3"/>
          <w:sz w:val="24"/>
          <w:szCs w:val="24"/>
          <w:shd w:val="clear" w:color="auto" w:fill="FFFFFF"/>
        </w:rPr>
        <w:footnoteReference w:id="78"/>
      </w:r>
      <w:r w:rsidR="00672F7D" w:rsidRPr="00AF541F">
        <w:rPr>
          <w:rFonts w:ascii="Times New Roman" w:hAnsi="Times New Roman" w:cs="Times New Roman"/>
          <w:spacing w:val="3"/>
          <w:sz w:val="24"/>
          <w:szCs w:val="24"/>
          <w:shd w:val="clear" w:color="auto" w:fill="FFFFFF"/>
        </w:rPr>
        <w:t xml:space="preserve"> In 2000, that did not occur. Al Gore lost the 2000 presidential election due to the partisanship of </w:t>
      </w:r>
      <w:r w:rsidR="006E3780">
        <w:rPr>
          <w:rFonts w:ascii="Times New Roman" w:hAnsi="Times New Roman" w:cs="Times New Roman"/>
          <w:spacing w:val="3"/>
          <w:sz w:val="24"/>
          <w:szCs w:val="24"/>
          <w:shd w:val="clear" w:color="auto" w:fill="FFFFFF"/>
        </w:rPr>
        <w:t xml:space="preserve">the </w:t>
      </w:r>
      <w:r w:rsidR="00672F7D" w:rsidRPr="00AF541F">
        <w:rPr>
          <w:rFonts w:ascii="Times New Roman" w:hAnsi="Times New Roman" w:cs="Times New Roman"/>
          <w:spacing w:val="3"/>
          <w:sz w:val="24"/>
          <w:szCs w:val="24"/>
          <w:shd w:val="clear" w:color="auto" w:fill="FFFFFF"/>
        </w:rPr>
        <w:t>Florida</w:t>
      </w:r>
      <w:r w:rsidR="006E3780">
        <w:rPr>
          <w:rFonts w:ascii="Times New Roman" w:hAnsi="Times New Roman" w:cs="Times New Roman"/>
          <w:spacing w:val="3"/>
          <w:sz w:val="24"/>
          <w:szCs w:val="24"/>
          <w:shd w:val="clear" w:color="auto" w:fill="FFFFFF"/>
        </w:rPr>
        <w:t xml:space="preserve"> and</w:t>
      </w:r>
      <w:r w:rsidR="00672F7D" w:rsidRPr="00AF541F">
        <w:rPr>
          <w:rFonts w:ascii="Times New Roman" w:hAnsi="Times New Roman" w:cs="Times New Roman"/>
          <w:spacing w:val="3"/>
          <w:sz w:val="24"/>
          <w:szCs w:val="24"/>
          <w:shd w:val="clear" w:color="auto" w:fill="FFFFFF"/>
        </w:rPr>
        <w:t xml:space="preserve"> United </w:t>
      </w:r>
      <w:r w:rsidR="00672F7D" w:rsidRPr="00AF541F">
        <w:rPr>
          <w:rFonts w:ascii="Times New Roman" w:hAnsi="Times New Roman" w:cs="Times New Roman"/>
          <w:spacing w:val="3"/>
          <w:sz w:val="24"/>
          <w:szCs w:val="24"/>
          <w:shd w:val="clear" w:color="auto" w:fill="FFFFFF"/>
        </w:rPr>
        <w:lastRenderedPageBreak/>
        <w:t>States</w:t>
      </w:r>
      <w:r w:rsidR="006E3780">
        <w:rPr>
          <w:rFonts w:ascii="Times New Roman" w:hAnsi="Times New Roman" w:cs="Times New Roman"/>
          <w:spacing w:val="3"/>
          <w:sz w:val="24"/>
          <w:szCs w:val="24"/>
          <w:shd w:val="clear" w:color="auto" w:fill="FFFFFF"/>
        </w:rPr>
        <w:t>’</w:t>
      </w:r>
      <w:r w:rsidR="00672F7D" w:rsidRPr="00AF541F">
        <w:rPr>
          <w:rFonts w:ascii="Times New Roman" w:hAnsi="Times New Roman" w:cs="Times New Roman"/>
          <w:spacing w:val="3"/>
          <w:sz w:val="24"/>
          <w:szCs w:val="24"/>
          <w:shd w:val="clear" w:color="auto" w:fill="FFFFFF"/>
        </w:rPr>
        <w:t xml:space="preserve"> Supreme Court</w:t>
      </w:r>
      <w:r w:rsidR="006E3780">
        <w:rPr>
          <w:rFonts w:ascii="Times New Roman" w:hAnsi="Times New Roman" w:cs="Times New Roman"/>
          <w:spacing w:val="3"/>
          <w:sz w:val="24"/>
          <w:szCs w:val="24"/>
          <w:shd w:val="clear" w:color="auto" w:fill="FFFFFF"/>
        </w:rPr>
        <w:t>s</w:t>
      </w:r>
      <w:r w:rsidR="00672F7D" w:rsidRPr="00AF541F">
        <w:rPr>
          <w:rFonts w:ascii="Times New Roman" w:hAnsi="Times New Roman" w:cs="Times New Roman"/>
          <w:spacing w:val="3"/>
          <w:sz w:val="24"/>
          <w:szCs w:val="24"/>
          <w:shd w:val="clear" w:color="auto" w:fill="FFFFFF"/>
        </w:rPr>
        <w:t>, the butterfly ballot in Palm Beach County, and both the</w:t>
      </w:r>
      <w:r w:rsidR="00920141">
        <w:rPr>
          <w:rFonts w:ascii="Times New Roman" w:hAnsi="Times New Roman" w:cs="Times New Roman"/>
          <w:spacing w:val="3"/>
          <w:sz w:val="24"/>
          <w:szCs w:val="24"/>
          <w:shd w:val="clear" w:color="auto" w:fill="FFFFFF"/>
        </w:rPr>
        <w:t xml:space="preserve"> purposeful and accidental felon</w:t>
      </w:r>
      <w:r w:rsidR="00672F7D" w:rsidRPr="00AF541F">
        <w:rPr>
          <w:rFonts w:ascii="Times New Roman" w:hAnsi="Times New Roman" w:cs="Times New Roman"/>
          <w:spacing w:val="3"/>
          <w:sz w:val="24"/>
          <w:szCs w:val="24"/>
          <w:shd w:val="clear" w:color="auto" w:fill="FFFFFF"/>
        </w:rPr>
        <w:t xml:space="preserve"> disenfranchisement in Florida.</w:t>
      </w:r>
      <w:r w:rsidR="005C272A" w:rsidRPr="00AF541F">
        <w:rPr>
          <w:rFonts w:ascii="Times New Roman" w:hAnsi="Times New Roman" w:cs="Times New Roman"/>
          <w:spacing w:val="3"/>
          <w:sz w:val="24"/>
          <w:szCs w:val="24"/>
          <w:shd w:val="clear" w:color="auto" w:fill="FFFFFF"/>
        </w:rPr>
        <w:t xml:space="preserve"> If any of those items did not occur, Al Gore would have been elected President of the United States.</w:t>
      </w:r>
      <w:r w:rsidR="00DA1E1B" w:rsidRPr="00AF541F">
        <w:rPr>
          <w:rFonts w:ascii="Times New Roman" w:hAnsi="Times New Roman" w:cs="Times New Roman"/>
          <w:spacing w:val="3"/>
          <w:sz w:val="24"/>
          <w:szCs w:val="24"/>
          <w:shd w:val="clear" w:color="auto" w:fill="FFFFFF"/>
        </w:rPr>
        <w:t xml:space="preserve"> While one could argue that the Gore should have</w:t>
      </w:r>
      <w:r w:rsidR="00200F63" w:rsidRPr="00AF541F">
        <w:rPr>
          <w:rFonts w:ascii="Times New Roman" w:hAnsi="Times New Roman" w:cs="Times New Roman"/>
          <w:spacing w:val="3"/>
          <w:sz w:val="24"/>
          <w:szCs w:val="24"/>
          <w:shd w:val="clear" w:color="auto" w:fill="FFFFFF"/>
        </w:rPr>
        <w:t xml:space="preserve"> traveled to Florida more, or ru</w:t>
      </w:r>
      <w:r w:rsidR="00DA1E1B" w:rsidRPr="00AF541F">
        <w:rPr>
          <w:rFonts w:ascii="Times New Roman" w:hAnsi="Times New Roman" w:cs="Times New Roman"/>
          <w:spacing w:val="3"/>
          <w:sz w:val="24"/>
          <w:szCs w:val="24"/>
          <w:shd w:val="clear" w:color="auto" w:fill="FFFFFF"/>
        </w:rPr>
        <w:t>n a better campaign</w:t>
      </w:r>
      <w:r w:rsidR="005C272A" w:rsidRPr="00AF541F">
        <w:rPr>
          <w:rFonts w:ascii="Times New Roman" w:hAnsi="Times New Roman" w:cs="Times New Roman"/>
          <w:spacing w:val="3"/>
          <w:sz w:val="24"/>
          <w:szCs w:val="24"/>
          <w:shd w:val="clear" w:color="auto" w:fill="FFFFFF"/>
        </w:rPr>
        <w:t xml:space="preserve"> overall</w:t>
      </w:r>
      <w:r w:rsidR="00DA1E1B" w:rsidRPr="00AF541F">
        <w:rPr>
          <w:rFonts w:ascii="Times New Roman" w:hAnsi="Times New Roman" w:cs="Times New Roman"/>
          <w:spacing w:val="3"/>
          <w:sz w:val="24"/>
          <w:szCs w:val="24"/>
          <w:shd w:val="clear" w:color="auto" w:fill="FFFFFF"/>
        </w:rPr>
        <w:t xml:space="preserve">, he did not, and Gore’s loss in the 2000 election will define him for the rest of his life. The amount of Republican roadblocks the Gore campaign would have to overcome in Florida made defeat inescapable, </w:t>
      </w:r>
      <w:r w:rsidR="002E5A1A" w:rsidRPr="00AF541F">
        <w:rPr>
          <w:rFonts w:ascii="Times New Roman" w:hAnsi="Times New Roman" w:cs="Times New Roman"/>
          <w:spacing w:val="3"/>
          <w:sz w:val="24"/>
          <w:szCs w:val="24"/>
          <w:shd w:val="clear" w:color="auto" w:fill="FFFFFF"/>
        </w:rPr>
        <w:t xml:space="preserve">just longer to achieve. After the 2000 election, more and more Republican </w:t>
      </w:r>
      <w:r w:rsidR="00200F63" w:rsidRPr="00AF541F">
        <w:rPr>
          <w:rFonts w:ascii="Times New Roman" w:hAnsi="Times New Roman" w:cs="Times New Roman"/>
          <w:spacing w:val="3"/>
          <w:sz w:val="24"/>
          <w:szCs w:val="24"/>
          <w:shd w:val="clear" w:color="auto" w:fill="FFFFFF"/>
        </w:rPr>
        <w:t xml:space="preserve">controlled states employed strict voter suppression tactics, such as gerrymandering and </w:t>
      </w:r>
      <w:r w:rsidR="00A92082" w:rsidRPr="00AF541F">
        <w:rPr>
          <w:rFonts w:ascii="Times New Roman" w:hAnsi="Times New Roman" w:cs="Times New Roman"/>
          <w:spacing w:val="3"/>
          <w:sz w:val="24"/>
          <w:szCs w:val="24"/>
          <w:shd w:val="clear" w:color="auto" w:fill="FFFFFF"/>
        </w:rPr>
        <w:t>voter identification</w:t>
      </w:r>
      <w:r w:rsidR="00200F63" w:rsidRPr="00AF541F">
        <w:rPr>
          <w:rFonts w:ascii="Times New Roman" w:hAnsi="Times New Roman" w:cs="Times New Roman"/>
          <w:spacing w:val="3"/>
          <w:sz w:val="24"/>
          <w:szCs w:val="24"/>
          <w:shd w:val="clear" w:color="auto" w:fill="FFFFFF"/>
        </w:rPr>
        <w:t xml:space="preserve"> laws, to the point </w:t>
      </w:r>
      <w:r w:rsidR="00A92082" w:rsidRPr="00AF541F">
        <w:rPr>
          <w:rFonts w:ascii="Times New Roman" w:hAnsi="Times New Roman" w:cs="Times New Roman"/>
          <w:spacing w:val="3"/>
          <w:sz w:val="24"/>
          <w:szCs w:val="24"/>
          <w:shd w:val="clear" w:color="auto" w:fill="FFFFFF"/>
        </w:rPr>
        <w:t xml:space="preserve">that </w:t>
      </w:r>
      <w:r w:rsidR="00200F63" w:rsidRPr="00AF541F">
        <w:rPr>
          <w:rFonts w:ascii="Times New Roman" w:hAnsi="Times New Roman" w:cs="Times New Roman"/>
          <w:spacing w:val="3"/>
          <w:sz w:val="24"/>
          <w:szCs w:val="24"/>
          <w:shd w:val="clear" w:color="auto" w:fill="FFFFFF"/>
        </w:rPr>
        <w:t>there is now a positive correlation between the number of Republican state legislators and the amount of voter ID bills proposed.</w:t>
      </w:r>
      <w:r w:rsidR="00200F63" w:rsidRPr="00AF541F">
        <w:rPr>
          <w:rStyle w:val="FootnoteReference"/>
          <w:rFonts w:ascii="Times New Roman" w:hAnsi="Times New Roman" w:cs="Times New Roman"/>
          <w:spacing w:val="3"/>
          <w:sz w:val="24"/>
          <w:szCs w:val="24"/>
          <w:shd w:val="clear" w:color="auto" w:fill="FFFFFF"/>
        </w:rPr>
        <w:footnoteReference w:id="79"/>
      </w:r>
      <w:r w:rsidR="00920B1C" w:rsidRPr="00AF541F">
        <w:rPr>
          <w:rFonts w:ascii="Times New Roman" w:hAnsi="Times New Roman" w:cs="Times New Roman"/>
          <w:spacing w:val="3"/>
          <w:sz w:val="24"/>
          <w:szCs w:val="24"/>
          <w:shd w:val="clear" w:color="auto" w:fill="FFFFFF"/>
        </w:rPr>
        <w:t xml:space="preserve"> During the </w:t>
      </w:r>
      <w:r w:rsidR="00B409D6">
        <w:rPr>
          <w:rFonts w:ascii="Times New Roman" w:hAnsi="Times New Roman" w:cs="Times New Roman"/>
          <w:spacing w:val="3"/>
          <w:sz w:val="24"/>
          <w:szCs w:val="24"/>
          <w:shd w:val="clear" w:color="auto" w:fill="FFFFFF"/>
        </w:rPr>
        <w:t>thirty-five</w:t>
      </w:r>
      <w:r w:rsidR="00920B1C" w:rsidRPr="00AF541F">
        <w:rPr>
          <w:rFonts w:ascii="Times New Roman" w:hAnsi="Times New Roman" w:cs="Times New Roman"/>
          <w:spacing w:val="3"/>
          <w:sz w:val="24"/>
          <w:szCs w:val="24"/>
          <w:shd w:val="clear" w:color="auto" w:fill="FFFFFF"/>
        </w:rPr>
        <w:t xml:space="preserve"> </w:t>
      </w:r>
      <w:r w:rsidR="005C272A" w:rsidRPr="00AF541F">
        <w:rPr>
          <w:rFonts w:ascii="Times New Roman" w:hAnsi="Times New Roman" w:cs="Times New Roman"/>
          <w:spacing w:val="3"/>
          <w:sz w:val="24"/>
          <w:szCs w:val="24"/>
          <w:shd w:val="clear" w:color="auto" w:fill="FFFFFF"/>
        </w:rPr>
        <w:t>day</w:t>
      </w:r>
      <w:r w:rsidR="00920B1C" w:rsidRPr="00AF541F">
        <w:rPr>
          <w:rFonts w:ascii="Times New Roman" w:hAnsi="Times New Roman" w:cs="Times New Roman"/>
          <w:spacing w:val="3"/>
          <w:sz w:val="24"/>
          <w:szCs w:val="24"/>
          <w:shd w:val="clear" w:color="auto" w:fill="FFFFFF"/>
        </w:rPr>
        <w:t xml:space="preserve"> period </w:t>
      </w:r>
      <w:r w:rsidR="005C272A" w:rsidRPr="00AF541F">
        <w:rPr>
          <w:rFonts w:ascii="Times New Roman" w:hAnsi="Times New Roman" w:cs="Times New Roman"/>
          <w:spacing w:val="3"/>
          <w:sz w:val="24"/>
          <w:szCs w:val="24"/>
          <w:shd w:val="clear" w:color="auto" w:fill="FFFFFF"/>
        </w:rPr>
        <w:t>of uncertainty</w:t>
      </w:r>
      <w:r w:rsidR="00B409D6">
        <w:rPr>
          <w:rFonts w:ascii="Times New Roman" w:hAnsi="Times New Roman" w:cs="Times New Roman"/>
          <w:spacing w:val="3"/>
          <w:sz w:val="24"/>
          <w:szCs w:val="24"/>
          <w:shd w:val="clear" w:color="auto" w:fill="FFFFFF"/>
        </w:rPr>
        <w:t>,</w:t>
      </w:r>
      <w:r w:rsidR="005C272A" w:rsidRPr="00AF541F">
        <w:rPr>
          <w:rFonts w:ascii="Times New Roman" w:hAnsi="Times New Roman" w:cs="Times New Roman"/>
          <w:spacing w:val="3"/>
          <w:sz w:val="24"/>
          <w:szCs w:val="24"/>
          <w:shd w:val="clear" w:color="auto" w:fill="FFFFFF"/>
        </w:rPr>
        <w:t xml:space="preserve"> </w:t>
      </w:r>
      <w:r w:rsidR="00920B1C" w:rsidRPr="00AF541F">
        <w:rPr>
          <w:rFonts w:ascii="Times New Roman" w:hAnsi="Times New Roman" w:cs="Times New Roman"/>
          <w:spacing w:val="3"/>
          <w:sz w:val="24"/>
          <w:szCs w:val="24"/>
          <w:shd w:val="clear" w:color="auto" w:fill="FFFFFF"/>
        </w:rPr>
        <w:t>the country grew annoyed at what many conservative pundits described as pettiness from the Vice President. Signs that read “Sore Loserman 2000”</w:t>
      </w:r>
      <w:r w:rsidR="003F305C">
        <w:rPr>
          <w:rFonts w:ascii="Times New Roman" w:hAnsi="Times New Roman" w:cs="Times New Roman"/>
          <w:spacing w:val="3"/>
          <w:sz w:val="24"/>
          <w:szCs w:val="24"/>
          <w:shd w:val="clear" w:color="auto" w:fill="FFFFFF"/>
        </w:rPr>
        <w:t>,</w:t>
      </w:r>
      <w:r w:rsidR="00920B1C" w:rsidRPr="00AF541F">
        <w:rPr>
          <w:rFonts w:ascii="Times New Roman" w:hAnsi="Times New Roman" w:cs="Times New Roman"/>
          <w:spacing w:val="3"/>
          <w:sz w:val="24"/>
          <w:szCs w:val="24"/>
          <w:shd w:val="clear" w:color="auto" w:fill="FFFFFF"/>
        </w:rPr>
        <w:t xml:space="preserve"> a play on “Gore Lieberman 2000”</w:t>
      </w:r>
      <w:r w:rsidR="003F305C">
        <w:rPr>
          <w:rFonts w:ascii="Times New Roman" w:hAnsi="Times New Roman" w:cs="Times New Roman"/>
          <w:spacing w:val="3"/>
          <w:sz w:val="24"/>
          <w:szCs w:val="24"/>
          <w:shd w:val="clear" w:color="auto" w:fill="FFFFFF"/>
        </w:rPr>
        <w:t>,</w:t>
      </w:r>
      <w:r w:rsidR="00920B1C" w:rsidRPr="00AF541F">
        <w:rPr>
          <w:rFonts w:ascii="Times New Roman" w:hAnsi="Times New Roman" w:cs="Times New Roman"/>
          <w:spacing w:val="3"/>
          <w:sz w:val="24"/>
          <w:szCs w:val="24"/>
          <w:shd w:val="clear" w:color="auto" w:fill="FFFFFF"/>
        </w:rPr>
        <w:t xml:space="preserve"> b</w:t>
      </w:r>
      <w:r w:rsidR="00656828" w:rsidRPr="00AF541F">
        <w:rPr>
          <w:rFonts w:ascii="Times New Roman" w:hAnsi="Times New Roman" w:cs="Times New Roman"/>
          <w:spacing w:val="3"/>
          <w:sz w:val="24"/>
          <w:szCs w:val="24"/>
          <w:shd w:val="clear" w:color="auto" w:fill="FFFFFF"/>
        </w:rPr>
        <w:t>ecame commonly seen, and as his</w:t>
      </w:r>
      <w:r w:rsidR="00920B1C" w:rsidRPr="00AF541F">
        <w:rPr>
          <w:rFonts w:ascii="Times New Roman" w:hAnsi="Times New Roman" w:cs="Times New Roman"/>
          <w:spacing w:val="3"/>
          <w:sz w:val="24"/>
          <w:szCs w:val="24"/>
          <w:shd w:val="clear" w:color="auto" w:fill="FFFFFF"/>
        </w:rPr>
        <w:t xml:space="preserve"> legal battles continued, public opinion of Gore worsened.</w:t>
      </w:r>
      <w:r w:rsidR="00920B1C" w:rsidRPr="00AF541F">
        <w:rPr>
          <w:rStyle w:val="FootnoteReference"/>
          <w:rFonts w:ascii="Times New Roman" w:hAnsi="Times New Roman" w:cs="Times New Roman"/>
          <w:spacing w:val="3"/>
          <w:sz w:val="24"/>
          <w:szCs w:val="24"/>
          <w:shd w:val="clear" w:color="auto" w:fill="FFFFFF"/>
        </w:rPr>
        <w:footnoteReference w:id="80"/>
      </w:r>
      <w:r w:rsidR="005C272A" w:rsidRPr="00AF541F">
        <w:rPr>
          <w:rFonts w:ascii="Times New Roman" w:hAnsi="Times New Roman" w:cs="Times New Roman"/>
          <w:spacing w:val="3"/>
          <w:sz w:val="24"/>
          <w:szCs w:val="24"/>
          <w:shd w:val="clear" w:color="auto" w:fill="FFFFFF"/>
        </w:rPr>
        <w:t xml:space="preserve"> </w:t>
      </w:r>
      <w:r w:rsidR="00656828" w:rsidRPr="00AF541F">
        <w:rPr>
          <w:rFonts w:ascii="Times New Roman" w:hAnsi="Times New Roman" w:cs="Times New Roman"/>
          <w:spacing w:val="3"/>
          <w:sz w:val="24"/>
          <w:szCs w:val="24"/>
          <w:shd w:val="clear" w:color="auto" w:fill="FFFFFF"/>
        </w:rPr>
        <w:t>Gore was the victim of</w:t>
      </w:r>
      <w:r w:rsidR="005C272A" w:rsidRPr="00AF541F">
        <w:rPr>
          <w:rFonts w:ascii="Times New Roman" w:hAnsi="Times New Roman" w:cs="Times New Roman"/>
          <w:spacing w:val="3"/>
          <w:sz w:val="24"/>
          <w:szCs w:val="24"/>
          <w:shd w:val="clear" w:color="auto" w:fill="FFFFFF"/>
        </w:rPr>
        <w:t xml:space="preserve"> a robbery by circumstance, </w:t>
      </w:r>
      <w:r w:rsidR="00656828" w:rsidRPr="00AF541F">
        <w:rPr>
          <w:rFonts w:ascii="Times New Roman" w:hAnsi="Times New Roman" w:cs="Times New Roman"/>
          <w:spacing w:val="3"/>
          <w:sz w:val="24"/>
          <w:szCs w:val="24"/>
          <w:shd w:val="clear" w:color="auto" w:fill="FFFFFF"/>
        </w:rPr>
        <w:t>a</w:t>
      </w:r>
      <w:r w:rsidR="008843CB" w:rsidRPr="00AF541F">
        <w:rPr>
          <w:rFonts w:ascii="Times New Roman" w:hAnsi="Times New Roman" w:cs="Times New Roman"/>
          <w:spacing w:val="3"/>
          <w:sz w:val="24"/>
          <w:szCs w:val="24"/>
          <w:shd w:val="clear" w:color="auto" w:fill="FFFFFF"/>
        </w:rPr>
        <w:t>s som</w:t>
      </w:r>
      <w:r w:rsidR="00DE4C4F" w:rsidRPr="00AF541F">
        <w:rPr>
          <w:rFonts w:ascii="Times New Roman" w:hAnsi="Times New Roman" w:cs="Times New Roman"/>
          <w:spacing w:val="3"/>
          <w:sz w:val="24"/>
          <w:szCs w:val="24"/>
          <w:shd w:val="clear" w:color="auto" w:fill="FFFFFF"/>
        </w:rPr>
        <w:t xml:space="preserve">etimes bad luck is often </w:t>
      </w:r>
      <w:r w:rsidR="00A3310D" w:rsidRPr="00AF541F">
        <w:rPr>
          <w:rFonts w:ascii="Times New Roman" w:hAnsi="Times New Roman" w:cs="Times New Roman"/>
          <w:spacing w:val="3"/>
          <w:sz w:val="24"/>
          <w:szCs w:val="24"/>
          <w:shd w:val="clear" w:color="auto" w:fill="FFFFFF"/>
        </w:rPr>
        <w:t>all it takes to be robbed of a</w:t>
      </w:r>
      <w:r w:rsidR="00656828" w:rsidRPr="00AF541F">
        <w:rPr>
          <w:rFonts w:ascii="Times New Roman" w:hAnsi="Times New Roman" w:cs="Times New Roman"/>
          <w:spacing w:val="3"/>
          <w:sz w:val="24"/>
          <w:szCs w:val="24"/>
          <w:shd w:val="clear" w:color="auto" w:fill="FFFFFF"/>
        </w:rPr>
        <w:t xml:space="preserve"> presidential election.</w:t>
      </w:r>
    </w:p>
    <w:p w:rsidR="007259BA" w:rsidRPr="00AF541F" w:rsidRDefault="007259BA" w:rsidP="00200F63">
      <w:pPr>
        <w:spacing w:line="480" w:lineRule="auto"/>
        <w:rPr>
          <w:rFonts w:ascii="Times New Roman" w:hAnsi="Times New Roman" w:cs="Times New Roman"/>
          <w:sz w:val="24"/>
          <w:szCs w:val="24"/>
        </w:rPr>
      </w:pPr>
    </w:p>
    <w:p w:rsidR="0042742A" w:rsidRDefault="0042742A" w:rsidP="003467A8">
      <w:pPr>
        <w:spacing w:line="480" w:lineRule="auto"/>
        <w:rPr>
          <w:rFonts w:ascii="Times New Roman" w:hAnsi="Times New Roman" w:cs="Times New Roman"/>
          <w:sz w:val="24"/>
          <w:szCs w:val="24"/>
        </w:rPr>
      </w:pPr>
    </w:p>
    <w:p w:rsidR="00B0725C" w:rsidRDefault="00B0725C" w:rsidP="003467A8">
      <w:pPr>
        <w:spacing w:line="480" w:lineRule="auto"/>
        <w:rPr>
          <w:rFonts w:ascii="Times New Roman" w:hAnsi="Times New Roman" w:cs="Times New Roman"/>
          <w:sz w:val="24"/>
          <w:szCs w:val="24"/>
        </w:rPr>
      </w:pPr>
    </w:p>
    <w:p w:rsidR="0073016C" w:rsidRPr="00AF541F" w:rsidRDefault="0073016C" w:rsidP="003467A8">
      <w:pPr>
        <w:spacing w:line="480" w:lineRule="auto"/>
        <w:rPr>
          <w:rFonts w:ascii="Times New Roman" w:hAnsi="Times New Roman" w:cs="Times New Roman"/>
          <w:sz w:val="24"/>
          <w:szCs w:val="24"/>
        </w:rPr>
      </w:pPr>
    </w:p>
    <w:p w:rsidR="009633FB" w:rsidRPr="00B0725C" w:rsidRDefault="009633FB" w:rsidP="009633FB">
      <w:pPr>
        <w:spacing w:line="480" w:lineRule="auto"/>
        <w:jc w:val="center"/>
        <w:rPr>
          <w:rFonts w:ascii="Times New Roman" w:hAnsi="Times New Roman" w:cs="Times New Roman"/>
          <w:sz w:val="24"/>
          <w:szCs w:val="24"/>
        </w:rPr>
      </w:pPr>
      <w:r w:rsidRPr="00B0725C">
        <w:rPr>
          <w:rFonts w:ascii="Times New Roman" w:hAnsi="Times New Roman" w:cs="Times New Roman"/>
          <w:sz w:val="24"/>
          <w:szCs w:val="24"/>
        </w:rPr>
        <w:lastRenderedPageBreak/>
        <w:t>Bibliography</w:t>
      </w:r>
    </w:p>
    <w:p w:rsidR="00C34855" w:rsidRDefault="00C34855" w:rsidP="004F6B07">
      <w:pPr>
        <w:pStyle w:val="NormalWeb"/>
        <w:ind w:left="567" w:hanging="567"/>
        <w:rPr>
          <w:rStyle w:val="Hyperlink"/>
          <w:color w:val="auto"/>
          <w:u w:val="none"/>
        </w:rPr>
      </w:pPr>
      <w:r w:rsidRPr="00B0725C">
        <w:t xml:space="preserve">“About the Department.” Florida Department of State. State of Florida, Florida Department of State, 2000. </w:t>
      </w:r>
      <w:hyperlink r:id="rId8" w:history="1">
        <w:r w:rsidRPr="00B0725C">
          <w:rPr>
            <w:rStyle w:val="Hyperlink"/>
            <w:color w:val="auto"/>
            <w:u w:val="none"/>
          </w:rPr>
          <w:t>https://dos.myflorida.com/about-the-department/</w:t>
        </w:r>
      </w:hyperlink>
    </w:p>
    <w:p w:rsidR="00C34855" w:rsidRPr="00B0725C" w:rsidRDefault="00C34855" w:rsidP="004F6B07">
      <w:pPr>
        <w:spacing w:line="240" w:lineRule="auto"/>
        <w:rPr>
          <w:rFonts w:ascii="Times New Roman" w:hAnsi="Times New Roman" w:cs="Times New Roman"/>
          <w:sz w:val="24"/>
          <w:szCs w:val="24"/>
          <w:shd w:val="clear" w:color="auto" w:fill="FFFFFF"/>
        </w:rPr>
      </w:pPr>
      <w:r w:rsidRPr="00B0725C">
        <w:rPr>
          <w:rFonts w:ascii="Times New Roman" w:hAnsi="Times New Roman" w:cs="Times New Roman"/>
          <w:sz w:val="24"/>
          <w:szCs w:val="24"/>
          <w:shd w:val="clear" w:color="auto" w:fill="FFFFFF"/>
        </w:rPr>
        <w:t>Balkin, Jack M. “Bush v. Gore and the Boundary between Law and Politics." </w:t>
      </w:r>
      <w:r w:rsidRPr="00B0725C">
        <w:rPr>
          <w:rFonts w:ascii="Times New Roman" w:hAnsi="Times New Roman" w:cs="Times New Roman"/>
          <w:i/>
          <w:iCs/>
          <w:sz w:val="24"/>
          <w:szCs w:val="24"/>
          <w:shd w:val="clear" w:color="auto" w:fill="FFFFFF"/>
        </w:rPr>
        <w:t xml:space="preserve">The Yale Law </w:t>
      </w:r>
      <w:r w:rsidRPr="00B0725C">
        <w:rPr>
          <w:rFonts w:ascii="Times New Roman" w:hAnsi="Times New Roman" w:cs="Times New Roman"/>
          <w:i/>
          <w:iCs/>
          <w:sz w:val="24"/>
          <w:szCs w:val="24"/>
          <w:shd w:val="clear" w:color="auto" w:fill="FFFFFF"/>
        </w:rPr>
        <w:tab/>
        <w:t>Journal</w:t>
      </w:r>
      <w:r w:rsidRPr="00B0725C">
        <w:rPr>
          <w:rFonts w:ascii="Times New Roman" w:hAnsi="Times New Roman" w:cs="Times New Roman"/>
          <w:sz w:val="24"/>
          <w:szCs w:val="24"/>
          <w:shd w:val="clear" w:color="auto" w:fill="FFFFFF"/>
        </w:rPr>
        <w:t> 110, no. 8 (2001): 1407-458. Accessed October 18, 2020. doi:10.2307/797581.</w:t>
      </w:r>
    </w:p>
    <w:p w:rsidR="00522255" w:rsidRPr="00B0725C" w:rsidRDefault="00522255" w:rsidP="004F6B07">
      <w:pPr>
        <w:pStyle w:val="NormalWeb"/>
        <w:ind w:left="567" w:hanging="567"/>
      </w:pPr>
      <w:r w:rsidRPr="00B0725C">
        <w:t xml:space="preserve">Bomboy, Scott. “Supreme Court Justices Make Unlikely Political Candidates.” Constitution Daily. National Constitution Center, September 12, 2015. https://constitutioncenter.org/blog/supreme-court-justices-make-unlikely-political-candidates/. </w:t>
      </w:r>
    </w:p>
    <w:p w:rsidR="00C34855" w:rsidRPr="00B0725C" w:rsidRDefault="00C34855" w:rsidP="004F6B07">
      <w:pPr>
        <w:pStyle w:val="NormalWeb"/>
        <w:ind w:left="567" w:hanging="567"/>
      </w:pPr>
      <w:r w:rsidRPr="00B0725C">
        <w:t xml:space="preserve">Brooks, Matt. “Which US Presidents Only Served One Term? Donald Trump Joins 9 Leaders Who Didn't Do a Second Term in the White House.” The Scotsman. JPIMedia Publishing Ltd., November 10, 2020. </w:t>
      </w:r>
      <w:hyperlink r:id="rId9" w:history="1">
        <w:r w:rsidRPr="00B0725C">
          <w:rPr>
            <w:rStyle w:val="Hyperlink"/>
            <w:color w:val="auto"/>
            <w:u w:val="none"/>
          </w:rPr>
          <w:t>https://www.scotsman.com/news/politics/which-us-presidents-only-served-one-term-donald-trump-joins-9-leaders-who-didnt-do-second-term-white-house-3031261</w:t>
        </w:r>
      </w:hyperlink>
      <w:r w:rsidRPr="00B0725C">
        <w:t>.</w:t>
      </w:r>
    </w:p>
    <w:p w:rsidR="00C34855" w:rsidRPr="00B0725C" w:rsidRDefault="00C34855" w:rsidP="004F6B07">
      <w:pPr>
        <w:pStyle w:val="NormalWeb"/>
        <w:ind w:left="567" w:hanging="567"/>
      </w:pPr>
      <w:r w:rsidRPr="00B0725C">
        <w:t xml:space="preserve">Bush, George W. </w:t>
      </w:r>
      <w:r w:rsidRPr="00B0725C">
        <w:rPr>
          <w:i/>
          <w:iCs/>
        </w:rPr>
        <w:t>Decision Points</w:t>
      </w:r>
      <w:r w:rsidRPr="00B0725C">
        <w:t xml:space="preserve">. New York City, NY: Random House, 2010. </w:t>
      </w:r>
    </w:p>
    <w:p w:rsidR="00C34855" w:rsidRPr="00B0725C" w:rsidRDefault="00C34855" w:rsidP="004F6B07">
      <w:pPr>
        <w:spacing w:line="240" w:lineRule="auto"/>
        <w:rPr>
          <w:rFonts w:ascii="Times New Roman" w:hAnsi="Times New Roman" w:cs="Times New Roman"/>
          <w:sz w:val="24"/>
          <w:szCs w:val="24"/>
        </w:rPr>
      </w:pPr>
      <w:r w:rsidRPr="00B0725C">
        <w:rPr>
          <w:rFonts w:ascii="Times New Roman" w:hAnsi="Times New Roman" w:cs="Times New Roman"/>
          <w:i/>
          <w:sz w:val="24"/>
          <w:szCs w:val="24"/>
        </w:rPr>
        <w:t>Bush v. Gore</w:t>
      </w:r>
      <w:r w:rsidRPr="00B0725C">
        <w:rPr>
          <w:rFonts w:ascii="Times New Roman" w:hAnsi="Times New Roman" w:cs="Times New Roman"/>
          <w:sz w:val="24"/>
          <w:szCs w:val="24"/>
        </w:rPr>
        <w:t>, 531 U.S. 98 (2000)</w:t>
      </w:r>
      <w:r w:rsidR="00272F69" w:rsidRPr="00B0725C">
        <w:rPr>
          <w:rFonts w:ascii="Times New Roman" w:hAnsi="Times New Roman" w:cs="Times New Roman"/>
          <w:sz w:val="24"/>
          <w:szCs w:val="24"/>
        </w:rPr>
        <w:t>.</w:t>
      </w:r>
    </w:p>
    <w:p w:rsidR="00272F69" w:rsidRPr="00B0725C" w:rsidRDefault="00272F69" w:rsidP="004F6B07">
      <w:pPr>
        <w:pStyle w:val="NormalWeb"/>
        <w:ind w:left="567" w:hanging="567"/>
        <w:rPr>
          <w:rStyle w:val="Hyperlink"/>
          <w:color w:val="auto"/>
          <w:u w:val="none"/>
        </w:rPr>
      </w:pPr>
      <w:r w:rsidRPr="00B0725C">
        <w:rPr>
          <w:i/>
          <w:iCs/>
        </w:rPr>
        <w:t>Bush v. Gore: The Endless Election</w:t>
      </w:r>
      <w:r w:rsidRPr="00B0725C">
        <w:t xml:space="preserve">. Cable News Network, 2015. </w:t>
      </w:r>
      <w:hyperlink r:id="rId10" w:history="1">
        <w:r w:rsidRPr="00B0725C">
          <w:rPr>
            <w:rStyle w:val="Hyperlink"/>
            <w:color w:val="auto"/>
            <w:u w:val="none"/>
          </w:rPr>
          <w:t>https://www.youtube.com/watch?v=qcz6NSyxrfQ</w:t>
        </w:r>
      </w:hyperlink>
      <w:r w:rsidRPr="00B0725C">
        <w:rPr>
          <w:rStyle w:val="Hyperlink"/>
          <w:color w:val="auto"/>
          <w:u w:val="none"/>
        </w:rPr>
        <w:t>.</w:t>
      </w:r>
    </w:p>
    <w:p w:rsidR="00893A6F" w:rsidRPr="00B0725C" w:rsidRDefault="00893A6F" w:rsidP="00893A6F">
      <w:pPr>
        <w:pStyle w:val="NormalWeb"/>
        <w:ind w:left="567" w:hanging="567"/>
      </w:pPr>
      <w:r w:rsidRPr="00B0725C">
        <w:t xml:space="preserve">“Chapter 5: The Reality of List Maintenance.” Voting Irregularities in Florida During the 2000 Presidential Election. U.S. </w:t>
      </w:r>
      <w:r w:rsidR="00F75706" w:rsidRPr="00B0725C">
        <w:t xml:space="preserve">Commisson on Civil Rights, 2001. </w:t>
      </w:r>
      <w:hyperlink r:id="rId11" w:history="1">
        <w:r w:rsidRPr="00B0725C">
          <w:rPr>
            <w:rStyle w:val="Hyperlink"/>
            <w:color w:val="auto"/>
            <w:u w:val="none"/>
          </w:rPr>
          <w:t>https://www.usccr.gov/pubs/vote2000/report/ch5.htm</w:t>
        </w:r>
      </w:hyperlink>
      <w:r w:rsidRPr="00B0725C">
        <w:t>.</w:t>
      </w:r>
    </w:p>
    <w:p w:rsidR="00FD3BD7" w:rsidRPr="00B0725C" w:rsidRDefault="00FD3BD7" w:rsidP="00FD3BD7">
      <w:pPr>
        <w:pStyle w:val="NormalWeb"/>
        <w:ind w:left="567" w:hanging="567"/>
      </w:pPr>
      <w:r w:rsidRPr="00B0725C">
        <w:t xml:space="preserve">Clegg, Roger, and Hans A. von Spakovsky. “There Are Good Reasons for Felons to Lose the Right to Vote.” The Heritage Foundation, April 10, 2018. </w:t>
      </w:r>
      <w:hyperlink r:id="rId12" w:history="1">
        <w:r w:rsidRPr="00B0725C">
          <w:rPr>
            <w:rStyle w:val="Hyperlink"/>
            <w:color w:val="auto"/>
            <w:u w:val="none"/>
          </w:rPr>
          <w:t>https://www.heritage.org/election-integrity/commentary/there-are-good-reasons-felons-lose-the-right-vote</w:t>
        </w:r>
      </w:hyperlink>
      <w:r w:rsidRPr="00B0725C">
        <w:t>.</w:t>
      </w:r>
    </w:p>
    <w:p w:rsidR="00F75706" w:rsidRPr="00B0725C" w:rsidRDefault="00F75706" w:rsidP="00F75706">
      <w:pPr>
        <w:rPr>
          <w:rFonts w:ascii="Times New Roman" w:hAnsi="Times New Roman" w:cs="Times New Roman"/>
          <w:bCs/>
          <w:sz w:val="24"/>
          <w:szCs w:val="24"/>
          <w:shd w:val="clear" w:color="auto" w:fill="FFFFFF"/>
        </w:rPr>
      </w:pPr>
      <w:r w:rsidRPr="00B0725C">
        <w:rPr>
          <w:rFonts w:ascii="Times New Roman" w:hAnsi="Times New Roman" w:cs="Times New Roman"/>
          <w:sz w:val="24"/>
          <w:szCs w:val="24"/>
        </w:rPr>
        <w:t xml:space="preserve">Ewald, Alec. “The Disenfranchisement of Ex-Felons.” Political Science Quarterly (Academy of </w:t>
      </w:r>
      <w:r w:rsidRPr="00B0725C">
        <w:rPr>
          <w:rFonts w:ascii="Times New Roman" w:hAnsi="Times New Roman" w:cs="Times New Roman"/>
          <w:sz w:val="24"/>
          <w:szCs w:val="24"/>
        </w:rPr>
        <w:tab/>
        <w:t xml:space="preserve">Political Science) 122, no. 2 (Summer 2007): 319–21. </w:t>
      </w:r>
      <w:hyperlink r:id="rId13" w:history="1">
        <w:r w:rsidRPr="00B0725C">
          <w:rPr>
            <w:rStyle w:val="Hyperlink"/>
            <w:rFonts w:ascii="Times New Roman" w:hAnsi="Times New Roman" w:cs="Times New Roman"/>
            <w:bCs/>
            <w:color w:val="auto"/>
            <w:sz w:val="24"/>
            <w:szCs w:val="24"/>
            <w:u w:val="none"/>
            <w:shd w:val="clear" w:color="auto" w:fill="FFFFFF"/>
          </w:rPr>
          <w:t>https://tinyurl.com/yx8vwjxu</w:t>
        </w:r>
      </w:hyperlink>
      <w:r w:rsidRPr="00B0725C">
        <w:rPr>
          <w:rFonts w:ascii="Times New Roman" w:hAnsi="Times New Roman" w:cs="Times New Roman"/>
          <w:bCs/>
          <w:sz w:val="24"/>
          <w:szCs w:val="24"/>
          <w:shd w:val="clear" w:color="auto" w:fill="FFFFFF"/>
        </w:rPr>
        <w:t>.</w:t>
      </w:r>
    </w:p>
    <w:p w:rsidR="00FD3BD7" w:rsidRPr="00B0725C" w:rsidRDefault="00FD3BD7" w:rsidP="00FD3BD7">
      <w:pPr>
        <w:pStyle w:val="NormalWeb"/>
        <w:ind w:left="567" w:hanging="567"/>
      </w:pPr>
      <w:r w:rsidRPr="00B0725C">
        <w:t xml:space="preserve">“Fake News or Real? or How to Become Media Savvy:” LibGuides. Bethel College, May 7, 2020. </w:t>
      </w:r>
      <w:hyperlink r:id="rId14" w:history="1">
        <w:r w:rsidRPr="00B0725C">
          <w:rPr>
            <w:rStyle w:val="Hyperlink"/>
            <w:color w:val="auto"/>
            <w:u w:val="none"/>
          </w:rPr>
          <w:t>https://bethelks.libguides.com/c.php?g=591268</w:t>
        </w:r>
      </w:hyperlink>
      <w:r w:rsidRPr="00B0725C">
        <w:t>.</w:t>
      </w:r>
    </w:p>
    <w:p w:rsidR="00E77627" w:rsidRPr="00B0725C" w:rsidRDefault="00275622" w:rsidP="004F6B07">
      <w:pPr>
        <w:pStyle w:val="NormalWeb"/>
        <w:ind w:left="567" w:hanging="567"/>
      </w:pPr>
      <w:r w:rsidRPr="00B0725C">
        <w:t xml:space="preserve">“Florida Constitution of 1968.” Florida Constitution Revision </w:t>
      </w:r>
      <w:r w:rsidR="000906A5" w:rsidRPr="00B0725C">
        <w:t>Commission</w:t>
      </w:r>
      <w:r w:rsidRPr="00B0725C">
        <w:t xml:space="preserve">. The State of Florida, 2018. </w:t>
      </w:r>
      <w:hyperlink r:id="rId15" w:history="1">
        <w:r w:rsidR="00E77627" w:rsidRPr="00B0725C">
          <w:rPr>
            <w:rStyle w:val="Hyperlink"/>
            <w:color w:val="auto"/>
            <w:u w:val="none"/>
          </w:rPr>
          <w:t>https://tinyurl.com/y4w2zbun</w:t>
        </w:r>
      </w:hyperlink>
      <w:r w:rsidR="00E77627" w:rsidRPr="00B0725C">
        <w:t>.</w:t>
      </w:r>
    </w:p>
    <w:p w:rsidR="00272F69" w:rsidRPr="00B0725C" w:rsidRDefault="00272F69" w:rsidP="004F6B07">
      <w:pPr>
        <w:pStyle w:val="NormalWeb"/>
        <w:ind w:left="567" w:hanging="567"/>
      </w:pPr>
      <w:r w:rsidRPr="00B0725C">
        <w:lastRenderedPageBreak/>
        <w:t xml:space="preserve">“Florida Presidential Election Voting History.” 270toWin.com. 2020 Electoral Ventures LLC., 2020. </w:t>
      </w:r>
      <w:hyperlink r:id="rId16" w:history="1">
        <w:r w:rsidRPr="00B0725C">
          <w:rPr>
            <w:rStyle w:val="Hyperlink"/>
            <w:color w:val="auto"/>
            <w:u w:val="none"/>
          </w:rPr>
          <w:t>https://www.270towin.com/states/Florida</w:t>
        </w:r>
      </w:hyperlink>
      <w:r w:rsidRPr="00B0725C">
        <w:t>.</w:t>
      </w:r>
    </w:p>
    <w:p w:rsidR="00272F69" w:rsidRPr="00B0725C" w:rsidRDefault="00272F69" w:rsidP="004F6B07">
      <w:pPr>
        <w:pStyle w:val="NormalWeb"/>
        <w:ind w:left="567" w:hanging="567"/>
      </w:pPr>
      <w:r w:rsidRPr="00B0725C">
        <w:t xml:space="preserve">Gallup. “Gallup Presidential Election Trial-Heat Trends, 1936-2008.” Gallup.com. Gallup, Inc., January 6, 2020. </w:t>
      </w:r>
      <w:hyperlink r:id="rId17" w:history="1">
        <w:r w:rsidRPr="00B0725C">
          <w:rPr>
            <w:rStyle w:val="Hyperlink"/>
            <w:color w:val="auto"/>
            <w:u w:val="none"/>
          </w:rPr>
          <w:t>https://news.gallup.com/poll/110548/gallup-presidential-election-trialheat-trends-19362004.aspx</w:t>
        </w:r>
      </w:hyperlink>
      <w:r w:rsidRPr="00B0725C">
        <w:t>.</w:t>
      </w:r>
    </w:p>
    <w:p w:rsidR="002B33B9" w:rsidRPr="00B0725C" w:rsidRDefault="002B33B9" w:rsidP="002B33B9">
      <w:pPr>
        <w:rPr>
          <w:rFonts w:ascii="Times New Roman" w:hAnsi="Times New Roman" w:cs="Times New Roman"/>
          <w:sz w:val="24"/>
          <w:szCs w:val="24"/>
          <w:shd w:val="clear" w:color="auto" w:fill="FFFFFF"/>
        </w:rPr>
      </w:pPr>
      <w:r w:rsidRPr="00B0725C">
        <w:rPr>
          <w:rFonts w:ascii="Times New Roman" w:hAnsi="Times New Roman" w:cs="Times New Roman"/>
          <w:sz w:val="24"/>
          <w:szCs w:val="24"/>
          <w:shd w:val="clear" w:color="auto" w:fill="FFFFFF"/>
        </w:rPr>
        <w:t xml:space="preserve">Hicks, William D., Seth C. McKee, Mitchell D. Sellers, and Daniel A. Smith. "A Principle or a </w:t>
      </w:r>
      <w:r w:rsidRPr="00B0725C">
        <w:rPr>
          <w:rFonts w:ascii="Times New Roman" w:hAnsi="Times New Roman" w:cs="Times New Roman"/>
          <w:sz w:val="24"/>
          <w:szCs w:val="24"/>
          <w:shd w:val="clear" w:color="auto" w:fill="FFFFFF"/>
        </w:rPr>
        <w:tab/>
        <w:t xml:space="preserve">Strategy? Voter Identification Laws and Partisan Competition in the American </w:t>
      </w:r>
      <w:r w:rsidRPr="00B0725C">
        <w:rPr>
          <w:rFonts w:ascii="Times New Roman" w:hAnsi="Times New Roman" w:cs="Times New Roman"/>
          <w:sz w:val="24"/>
          <w:szCs w:val="24"/>
          <w:shd w:val="clear" w:color="auto" w:fill="FFFFFF"/>
        </w:rPr>
        <w:tab/>
        <w:t>States." </w:t>
      </w:r>
      <w:r w:rsidRPr="00B0725C">
        <w:rPr>
          <w:rFonts w:ascii="Times New Roman" w:hAnsi="Times New Roman" w:cs="Times New Roman"/>
          <w:i/>
          <w:iCs/>
          <w:sz w:val="24"/>
          <w:szCs w:val="24"/>
          <w:shd w:val="clear" w:color="auto" w:fill="FFFFFF"/>
        </w:rPr>
        <w:t>Political Research Quarterly</w:t>
      </w:r>
      <w:r w:rsidRPr="00B0725C">
        <w:rPr>
          <w:rFonts w:ascii="Times New Roman" w:hAnsi="Times New Roman" w:cs="Times New Roman"/>
          <w:sz w:val="24"/>
          <w:szCs w:val="24"/>
          <w:shd w:val="clear" w:color="auto" w:fill="FFFFFF"/>
        </w:rPr>
        <w:t xml:space="preserve"> 68, no. 1 (2015): 18-33. Accessed October 18, </w:t>
      </w:r>
      <w:r w:rsidRPr="00B0725C">
        <w:rPr>
          <w:rFonts w:ascii="Times New Roman" w:hAnsi="Times New Roman" w:cs="Times New Roman"/>
          <w:sz w:val="24"/>
          <w:szCs w:val="24"/>
          <w:shd w:val="clear" w:color="auto" w:fill="FFFFFF"/>
        </w:rPr>
        <w:tab/>
        <w:t xml:space="preserve">2020. </w:t>
      </w:r>
      <w:hyperlink r:id="rId18" w:history="1">
        <w:r w:rsidRPr="00B0725C">
          <w:rPr>
            <w:rStyle w:val="Hyperlink"/>
            <w:rFonts w:ascii="Times New Roman" w:hAnsi="Times New Roman" w:cs="Times New Roman"/>
            <w:color w:val="auto"/>
            <w:sz w:val="24"/>
            <w:szCs w:val="24"/>
            <w:u w:val="none"/>
            <w:shd w:val="clear" w:color="auto" w:fill="FFFFFF"/>
          </w:rPr>
          <w:t>http://www.jstor.org/stable/24371969</w:t>
        </w:r>
      </w:hyperlink>
      <w:r w:rsidRPr="00B0725C">
        <w:rPr>
          <w:rFonts w:ascii="Times New Roman" w:hAnsi="Times New Roman" w:cs="Times New Roman"/>
          <w:sz w:val="24"/>
          <w:szCs w:val="24"/>
          <w:shd w:val="clear" w:color="auto" w:fill="FFFFFF"/>
        </w:rPr>
        <w:t>.</w:t>
      </w:r>
    </w:p>
    <w:p w:rsidR="00C34855" w:rsidRPr="00B0725C" w:rsidRDefault="00272F69" w:rsidP="004F6B07">
      <w:pPr>
        <w:pStyle w:val="NormalWeb"/>
        <w:ind w:left="567" w:hanging="567"/>
      </w:pPr>
      <w:r w:rsidRPr="00B0725C">
        <w:t xml:space="preserve">Indiana Department of State Election Division. “Election Division Presidential Electors FAQ.” IN.gov | The Official Website of the State of Indiana. The State of Indiana, 2012. </w:t>
      </w:r>
      <w:hyperlink r:id="rId19" w:history="1">
        <w:r w:rsidRPr="00B0725C">
          <w:rPr>
            <w:rStyle w:val="Hyperlink"/>
            <w:color w:val="auto"/>
            <w:u w:val="none"/>
          </w:rPr>
          <w:t>https://www.in.gov/sos/elections/files/Presidential_Elector_Listing_and_Statistics.pdf</w:t>
        </w:r>
      </w:hyperlink>
      <w:r w:rsidRPr="00B0725C">
        <w:t>.</w:t>
      </w:r>
    </w:p>
    <w:p w:rsidR="00272F69" w:rsidRPr="00B0725C" w:rsidRDefault="00272F69" w:rsidP="004F6B07">
      <w:pPr>
        <w:pStyle w:val="NormalWeb"/>
        <w:ind w:left="567" w:hanging="567"/>
      </w:pPr>
      <w:r w:rsidRPr="00B0725C">
        <w:t xml:space="preserve">Kim, Richard. “Why The Brooks Brothers Riot Matters Now.” HuffPost. Verizon Media, November 5, 2020. </w:t>
      </w:r>
      <w:hyperlink r:id="rId20" w:history="1">
        <w:r w:rsidRPr="00B0725C">
          <w:rPr>
            <w:rStyle w:val="Hyperlink"/>
            <w:color w:val="auto"/>
            <w:u w:val="none"/>
          </w:rPr>
          <w:t>https://www.huffpost.com/entry/brooks-brothers-riot-trump_n_5fa44256c5b623bfac4d4043</w:t>
        </w:r>
      </w:hyperlink>
      <w:r w:rsidRPr="00B0725C">
        <w:t>.</w:t>
      </w:r>
    </w:p>
    <w:p w:rsidR="00DF50D7" w:rsidRPr="00B0725C" w:rsidRDefault="00DF50D7" w:rsidP="00DF50D7">
      <w:pPr>
        <w:pStyle w:val="NormalWeb"/>
        <w:ind w:left="567" w:hanging="567"/>
      </w:pPr>
      <w:r w:rsidRPr="00B0725C">
        <w:t xml:space="preserve">Koppelman, Andrew. “Why Jack Balkin Is Disgusting.” Scholarly Commons. Northwestern Pritzker School of Law, 2011. </w:t>
      </w:r>
      <w:hyperlink r:id="rId21" w:history="1">
        <w:r w:rsidRPr="00B0725C">
          <w:rPr>
            <w:rStyle w:val="Hyperlink"/>
            <w:color w:val="auto"/>
            <w:u w:val="none"/>
          </w:rPr>
          <w:t>https://scholarlycommons.law.northwestern.edu/cgi/viewcontent.cgi?article=1016&amp;context=facultyworkingpapers</w:t>
        </w:r>
      </w:hyperlink>
      <w:r w:rsidRPr="00B0725C">
        <w:t>.</w:t>
      </w:r>
    </w:p>
    <w:p w:rsidR="00F332F1" w:rsidRPr="00B0725C" w:rsidRDefault="00F332F1" w:rsidP="004F6B07">
      <w:pPr>
        <w:pStyle w:val="NormalWeb"/>
        <w:ind w:left="567" w:hanging="567"/>
      </w:pPr>
      <w:r w:rsidRPr="00B0725C">
        <w:t xml:space="preserve">Kurtzleben, Danielle. “Why Are U.S. Elections So Much Longer Than Other Countries'?” NPR. NPR, October 21, 2015. </w:t>
      </w:r>
      <w:hyperlink r:id="rId22" w:history="1">
        <w:r w:rsidR="00272F69" w:rsidRPr="00B0725C">
          <w:rPr>
            <w:rStyle w:val="Hyperlink"/>
            <w:color w:val="auto"/>
            <w:u w:val="none"/>
          </w:rPr>
          <w:t>https://www.npr.org/sections/itsallpolitics/2015/10/21/450238156/canadas-11-week-campaign-reminds-us-that-american-elections-are-much-longer</w:t>
        </w:r>
      </w:hyperlink>
      <w:r w:rsidR="00272F69" w:rsidRPr="00B0725C">
        <w:t>.</w:t>
      </w:r>
    </w:p>
    <w:p w:rsidR="006273DC" w:rsidRPr="00B0725C" w:rsidRDefault="006273DC" w:rsidP="004F6B07">
      <w:pPr>
        <w:pStyle w:val="NormalWeb"/>
        <w:ind w:left="567" w:hanging="567"/>
      </w:pPr>
      <w:r w:rsidRPr="00B0725C">
        <w:t xml:space="preserve">Leip, Dave. “1996 Presidential General Election Results - Florida.” Dave Leip's Atlas of U.S. Presidential Elections. Dave Leip's Atlas of U.S. Elections, LLC, 2019. </w:t>
      </w:r>
      <w:hyperlink r:id="rId23" w:history="1">
        <w:r w:rsidRPr="00B0725C">
          <w:rPr>
            <w:rStyle w:val="Hyperlink"/>
            <w:color w:val="auto"/>
            <w:u w:val="none"/>
          </w:rPr>
          <w:t>https://uselectionatlas.org/RESULTS/state.php?year=1996&amp;fips=12&amp;f=0&amp;off=0&amp;elect=0</w:t>
        </w:r>
      </w:hyperlink>
      <w:r w:rsidRPr="00B0725C">
        <w:t>.</w:t>
      </w:r>
    </w:p>
    <w:p w:rsidR="006273DC" w:rsidRPr="00B0725C" w:rsidRDefault="006273DC" w:rsidP="004F6B07">
      <w:pPr>
        <w:pStyle w:val="NormalWeb"/>
        <w:ind w:left="567" w:hanging="567"/>
      </w:pPr>
      <w:r w:rsidRPr="00B0725C">
        <w:t xml:space="preserve">Leip, Dave. “1996 Presidential General Election Results - Kentucky.” Dave Leip's Atlas of U.S. Presidential Elections. Dave Leip's Atlas of U.S. Elections, LLC, 2019. </w:t>
      </w:r>
      <w:hyperlink r:id="rId24" w:history="1">
        <w:r w:rsidRPr="00B0725C">
          <w:rPr>
            <w:rStyle w:val="Hyperlink"/>
            <w:color w:val="auto"/>
            <w:u w:val="none"/>
          </w:rPr>
          <w:t>https://uselectionatlas.org/RESULTS/state.php?year=1996&amp;fips=21&amp;f=0&amp;off=0&amp;elect=0</w:t>
        </w:r>
      </w:hyperlink>
      <w:r w:rsidRPr="00B0725C">
        <w:t>.</w:t>
      </w:r>
    </w:p>
    <w:p w:rsidR="006273DC" w:rsidRPr="00B0725C" w:rsidRDefault="006273DC" w:rsidP="004F6B07">
      <w:pPr>
        <w:pStyle w:val="NormalWeb"/>
        <w:ind w:left="567" w:hanging="567"/>
      </w:pPr>
      <w:r w:rsidRPr="00B0725C">
        <w:t xml:space="preserve">Leip, Dave. “2000 Presidential General Election Results - Kentucky.” Dave Leip's Atlas of U.S. Presidential Elections. Dave Leip's Atlas of U.S. Elections, LLC, 2019. </w:t>
      </w:r>
      <w:hyperlink r:id="rId25" w:history="1">
        <w:r w:rsidRPr="00B0725C">
          <w:rPr>
            <w:rStyle w:val="Hyperlink"/>
            <w:color w:val="auto"/>
            <w:u w:val="none"/>
          </w:rPr>
          <w:t>https://uselectionatlas.org/RESULTS/state.php?year=2000&amp;fips=21&amp;f=0&amp;off=0&amp;elect=0</w:t>
        </w:r>
      </w:hyperlink>
      <w:r w:rsidR="00DF50D7" w:rsidRPr="00B0725C">
        <w:t>.</w:t>
      </w:r>
    </w:p>
    <w:p w:rsidR="00272F69" w:rsidRPr="00B0725C" w:rsidRDefault="006273DC" w:rsidP="004F6B07">
      <w:pPr>
        <w:pStyle w:val="NormalWeb"/>
        <w:ind w:left="567" w:hanging="567"/>
      </w:pPr>
      <w:r w:rsidRPr="00B0725C">
        <w:t xml:space="preserve">Leip, Dave. “Election 2000 Night Timeline.” Dave Leip's Atlas of U.S. Presidential Elections. Dave Leip's Atlas of U.S. Elections, LLC, 2019. </w:t>
      </w:r>
      <w:hyperlink r:id="rId26" w:history="1">
        <w:r w:rsidRPr="00B0725C">
          <w:rPr>
            <w:rStyle w:val="Hyperlink"/>
            <w:color w:val="auto"/>
            <w:u w:val="none"/>
          </w:rPr>
          <w:t>https://uselectionatlas.org/INFORMATION/ARTICLES/ElectionNight/pe2000elecnighttime.php</w:t>
        </w:r>
      </w:hyperlink>
      <w:r w:rsidRPr="00B0725C">
        <w:t>.</w:t>
      </w:r>
    </w:p>
    <w:p w:rsidR="006273DC" w:rsidRPr="00B0725C" w:rsidRDefault="006273DC" w:rsidP="004F6B07">
      <w:pPr>
        <w:pStyle w:val="NormalWeb"/>
        <w:ind w:left="567" w:hanging="567"/>
      </w:pPr>
      <w:r w:rsidRPr="00B0725C">
        <w:lastRenderedPageBreak/>
        <w:t xml:space="preserve">Matson, John. “Al Gore Nabs Elusive Award Triple Crown: Oscar, Nobel, Grammy.” Scientific American Blog Network. Scientific American, February 9, 2009. </w:t>
      </w:r>
      <w:hyperlink r:id="rId27" w:history="1">
        <w:r w:rsidRPr="00B0725C">
          <w:rPr>
            <w:rStyle w:val="Hyperlink"/>
            <w:color w:val="auto"/>
            <w:u w:val="none"/>
          </w:rPr>
          <w:t>https://blogs.scientificamerican.com/news-blog/al-gore-nabs-elusive-award-triple-c-2009-02-09/</w:t>
        </w:r>
      </w:hyperlink>
      <w:r w:rsidRPr="00B0725C">
        <w:t>.</w:t>
      </w:r>
    </w:p>
    <w:p w:rsidR="009546C0" w:rsidRPr="00B0725C" w:rsidRDefault="009546C0" w:rsidP="009546C0">
      <w:pPr>
        <w:spacing w:before="100" w:beforeAutospacing="1" w:after="100" w:afterAutospacing="1" w:line="240" w:lineRule="auto"/>
        <w:ind w:left="567" w:hanging="567"/>
        <w:rPr>
          <w:rFonts w:ascii="Times New Roman" w:eastAsia="Times New Roman" w:hAnsi="Times New Roman" w:cs="Times New Roman"/>
          <w:sz w:val="24"/>
          <w:szCs w:val="24"/>
        </w:rPr>
      </w:pPr>
      <w:r w:rsidRPr="00B0725C">
        <w:rPr>
          <w:rFonts w:ascii="Times New Roman" w:eastAsia="Times New Roman" w:hAnsi="Times New Roman" w:cs="Times New Roman"/>
          <w:sz w:val="24"/>
          <w:szCs w:val="24"/>
        </w:rPr>
        <w:t xml:space="preserve">“Media Bias.” LibGuides. COM Library, December 2, 2020. </w:t>
      </w:r>
      <w:hyperlink r:id="rId28" w:history="1">
        <w:r w:rsidRPr="00B0725C">
          <w:rPr>
            <w:rStyle w:val="Hyperlink"/>
            <w:rFonts w:ascii="Times New Roman" w:eastAsia="Times New Roman" w:hAnsi="Times New Roman" w:cs="Times New Roman"/>
            <w:color w:val="auto"/>
            <w:sz w:val="24"/>
            <w:szCs w:val="24"/>
            <w:u w:val="none"/>
          </w:rPr>
          <w:t>https://libguides.com.edu/c.php?g=649909</w:t>
        </w:r>
      </w:hyperlink>
      <w:r w:rsidRPr="00B0725C">
        <w:rPr>
          <w:rFonts w:ascii="Times New Roman" w:eastAsia="Times New Roman" w:hAnsi="Times New Roman" w:cs="Times New Roman"/>
          <w:sz w:val="24"/>
          <w:szCs w:val="24"/>
        </w:rPr>
        <w:t>.</w:t>
      </w:r>
    </w:p>
    <w:p w:rsidR="00DF50D7" w:rsidRPr="00B0725C" w:rsidRDefault="006273DC" w:rsidP="00DF50D7">
      <w:pPr>
        <w:pStyle w:val="NormalWeb"/>
        <w:ind w:left="567" w:hanging="567"/>
      </w:pPr>
      <w:r w:rsidRPr="00B0725C">
        <w:t xml:space="preserve">Neal, Terry M. “In Fla. Race, Jeb Bush Finds 'Kinder, Gentler' Plays Well.” The Washington Post. WP Company, 1998. </w:t>
      </w:r>
      <w:hyperlink r:id="rId29" w:history="1">
        <w:r w:rsidRPr="00B0725C">
          <w:rPr>
            <w:rStyle w:val="Hyperlink"/>
            <w:color w:val="auto"/>
            <w:u w:val="none"/>
          </w:rPr>
          <w:t>https://www.washingtonpost.com/wp-srv/politics/campaigns/keyraces98/stories/fl053098.htm</w:t>
        </w:r>
      </w:hyperlink>
      <w:r w:rsidR="00DF50D7" w:rsidRPr="00B0725C">
        <w:rPr>
          <w:rStyle w:val="Hyperlink"/>
          <w:color w:val="auto"/>
          <w:u w:val="none"/>
        </w:rPr>
        <w:t>.</w:t>
      </w:r>
    </w:p>
    <w:p w:rsidR="00522255" w:rsidRPr="00B0725C" w:rsidRDefault="00522255" w:rsidP="004F6B07">
      <w:pPr>
        <w:pStyle w:val="FootnoteText"/>
        <w:rPr>
          <w:rFonts w:ascii="Times New Roman" w:hAnsi="Times New Roman" w:cs="Times New Roman"/>
          <w:sz w:val="24"/>
          <w:szCs w:val="24"/>
        </w:rPr>
      </w:pPr>
      <w:r w:rsidRPr="00B0725C">
        <w:rPr>
          <w:rFonts w:ascii="Times New Roman" w:hAnsi="Times New Roman" w:cs="Times New Roman"/>
          <w:i/>
          <w:sz w:val="24"/>
          <w:szCs w:val="24"/>
        </w:rPr>
        <w:t>Palm Beach County Canvassing Bd. v. Harris</w:t>
      </w:r>
      <w:r w:rsidRPr="00B0725C">
        <w:rPr>
          <w:rFonts w:ascii="Times New Roman" w:hAnsi="Times New Roman" w:cs="Times New Roman"/>
          <w:sz w:val="24"/>
          <w:szCs w:val="24"/>
        </w:rPr>
        <w:t>, 772 So. 2d 1273 (Fla. 2000).</w:t>
      </w:r>
    </w:p>
    <w:p w:rsidR="006273DC" w:rsidRPr="00B0725C" w:rsidRDefault="00A114A1" w:rsidP="004F6B07">
      <w:pPr>
        <w:pStyle w:val="NormalWeb"/>
        <w:ind w:left="567" w:hanging="567"/>
      </w:pPr>
      <w:r w:rsidRPr="00B0725C">
        <w:t xml:space="preserve">“PRESIDENT GEORGE W.” CBS News. CBS Broadcasting, 2004. </w:t>
      </w:r>
      <w:hyperlink r:id="rId30" w:history="1">
        <w:r w:rsidR="006273DC" w:rsidRPr="00B0725C">
          <w:rPr>
            <w:rStyle w:val="Hyperlink"/>
            <w:color w:val="auto"/>
            <w:u w:val="none"/>
          </w:rPr>
          <w:t>http://www.cbsnews.com/htdocs/politics/campaign2004/05goptimelline.pdf</w:t>
        </w:r>
      </w:hyperlink>
      <w:r w:rsidR="006273DC" w:rsidRPr="00B0725C">
        <w:t>.</w:t>
      </w:r>
    </w:p>
    <w:p w:rsidR="00FE5EE1" w:rsidRPr="00B0725C" w:rsidRDefault="00FE5EE1" w:rsidP="00FE5EE1">
      <w:pPr>
        <w:pStyle w:val="NormalWeb"/>
        <w:ind w:left="567" w:hanging="567"/>
      </w:pPr>
      <w:r w:rsidRPr="00B0725C">
        <w:t xml:space="preserve">“Prisoners in 2000.” Beurau of Justice Statistics. United States Department of Justice Office of Justice Programs, 2000. </w:t>
      </w:r>
      <w:hyperlink r:id="rId31" w:history="1">
        <w:r w:rsidRPr="00B0725C">
          <w:rPr>
            <w:rStyle w:val="Hyperlink"/>
            <w:color w:val="auto"/>
            <w:u w:val="none"/>
          </w:rPr>
          <w:t>https://www.bjs.gov/content/pub/pdf/p00.pdf</w:t>
        </w:r>
      </w:hyperlink>
      <w:r w:rsidRPr="00B0725C">
        <w:t>.</w:t>
      </w:r>
    </w:p>
    <w:p w:rsidR="00192642" w:rsidRPr="00B0725C" w:rsidRDefault="00192642" w:rsidP="004F6B07">
      <w:pPr>
        <w:pStyle w:val="NormalWeb"/>
        <w:ind w:left="567" w:hanging="567"/>
      </w:pPr>
      <w:r w:rsidRPr="00B0725C">
        <w:t xml:space="preserve">Riley, Russell L. “Bill Clinton: Campaigns and Elections.” Miller Center. Miller Center of Public Affairs, University of Virginia, September 23, 2020. </w:t>
      </w:r>
      <w:hyperlink r:id="rId32" w:history="1">
        <w:r w:rsidR="006273DC" w:rsidRPr="00B0725C">
          <w:rPr>
            <w:rStyle w:val="Hyperlink"/>
            <w:color w:val="auto"/>
            <w:u w:val="none"/>
          </w:rPr>
          <w:t>https://millercenter.org/president/clinton/campaigns-and-elections</w:t>
        </w:r>
      </w:hyperlink>
      <w:r w:rsidRPr="00B0725C">
        <w:t>.</w:t>
      </w:r>
    </w:p>
    <w:p w:rsidR="00B5078D" w:rsidRPr="00B0725C" w:rsidRDefault="00B5078D" w:rsidP="00B5078D">
      <w:pPr>
        <w:pStyle w:val="NormalWeb"/>
        <w:ind w:left="567" w:hanging="567"/>
      </w:pPr>
      <w:r w:rsidRPr="00B0725C">
        <w:t xml:space="preserve">Roper Center. “How Groups Voted in 2000.” How Groups Voted in 2000 | Roper Center for Public Opinion Research. Cornell University, 2000. </w:t>
      </w:r>
      <w:hyperlink r:id="rId33" w:history="1">
        <w:r w:rsidRPr="00B0725C">
          <w:rPr>
            <w:rStyle w:val="Hyperlink"/>
            <w:color w:val="auto"/>
            <w:u w:val="none"/>
          </w:rPr>
          <w:t>https://ropercenter.cornell.edu/how-groups-voted-2000</w:t>
        </w:r>
      </w:hyperlink>
      <w:r w:rsidRPr="00B0725C">
        <w:t>.</w:t>
      </w:r>
    </w:p>
    <w:p w:rsidR="006273DC" w:rsidRPr="00B0725C" w:rsidRDefault="006273DC" w:rsidP="004F6B07">
      <w:pPr>
        <w:pStyle w:val="NormalWeb"/>
        <w:ind w:left="567" w:hanging="567"/>
      </w:pPr>
      <w:r w:rsidRPr="00B0725C">
        <w:t xml:space="preserve">Smith, Ernie. “Stop Stealing My Sign.” Tedium. Tedium: The Dull Side of the Internet, 2020. </w:t>
      </w:r>
      <w:hyperlink r:id="rId34" w:history="1">
        <w:r w:rsidRPr="00B0725C">
          <w:rPr>
            <w:rStyle w:val="Hyperlink"/>
            <w:color w:val="auto"/>
            <w:u w:val="none"/>
          </w:rPr>
          <w:t>https://tedium.co/2020/02/20/political-yard-sign-history-controversy/</w:t>
        </w:r>
      </w:hyperlink>
      <w:r w:rsidRPr="00B0725C">
        <w:t>.</w:t>
      </w:r>
    </w:p>
    <w:p w:rsidR="00630AC0" w:rsidRPr="00B0725C" w:rsidRDefault="00630AC0" w:rsidP="004F6B07">
      <w:pPr>
        <w:pStyle w:val="NormalWeb"/>
        <w:ind w:left="567" w:hanging="567"/>
        <w:rPr>
          <w:spacing w:val="-5"/>
          <w:shd w:val="clear" w:color="auto" w:fill="FFFFFF"/>
        </w:rPr>
      </w:pPr>
      <w:r w:rsidRPr="00B0725C">
        <w:rPr>
          <w:spacing w:val="-5"/>
          <w:shd w:val="clear" w:color="auto" w:fill="FFFFFF"/>
        </w:rPr>
        <w:t>Stuart, Guy. "Databases, Felons, and Voting: Bias and Partisanship of the Florida Felons List in the 2000 Elections." </w:t>
      </w:r>
      <w:r w:rsidRPr="00B0725C">
        <w:rPr>
          <w:i/>
          <w:iCs/>
          <w:spacing w:val="-5"/>
          <w:shd w:val="clear" w:color="auto" w:fill="FFFFFF"/>
        </w:rPr>
        <w:t>Political Science Quarterly</w:t>
      </w:r>
      <w:r w:rsidRPr="00B0725C">
        <w:rPr>
          <w:spacing w:val="-5"/>
          <w:shd w:val="clear" w:color="auto" w:fill="FFFFFF"/>
        </w:rPr>
        <w:t> 119, no. 3 (2004): 453-75. Accessed November 15, 2020. doi:10.2307/20202391.</w:t>
      </w:r>
    </w:p>
    <w:p w:rsidR="007259BA" w:rsidRPr="00B0725C" w:rsidRDefault="00B16F3F" w:rsidP="004F6B07">
      <w:pPr>
        <w:pStyle w:val="NormalWeb"/>
        <w:ind w:left="567" w:hanging="567"/>
      </w:pPr>
      <w:r w:rsidRPr="00B0725C">
        <w:t>“</w:t>
      </w:r>
      <w:r w:rsidR="00F056C9" w:rsidRPr="00B0725C">
        <w:t>The Nobel Peace Prize 2007". Nobel Foundation. October 16</w:t>
      </w:r>
      <w:r w:rsidR="006F696D" w:rsidRPr="00B0725C">
        <w:t>,</w:t>
      </w:r>
      <w:r w:rsidR="00F056C9" w:rsidRPr="00B0725C">
        <w:t xml:space="preserve"> 2008. </w:t>
      </w:r>
      <w:hyperlink r:id="rId35" w:history="1">
        <w:r w:rsidR="00F056C9" w:rsidRPr="00B0725C">
          <w:rPr>
            <w:rStyle w:val="Hyperlink"/>
            <w:color w:val="auto"/>
            <w:u w:val="none"/>
          </w:rPr>
          <w:t>https://www.nobelprize.org/prizes/peace/2007/summary/</w:t>
        </w:r>
      </w:hyperlink>
      <w:r w:rsidR="00F056C9" w:rsidRPr="00B0725C">
        <w:t>.</w:t>
      </w:r>
    </w:p>
    <w:p w:rsidR="004138C8" w:rsidRPr="00B0725C" w:rsidRDefault="004138C8" w:rsidP="004F6B07">
      <w:pPr>
        <w:pStyle w:val="NormalWeb"/>
        <w:ind w:left="567" w:hanging="567"/>
      </w:pPr>
      <w:r w:rsidRPr="00B0725C">
        <w:t xml:space="preserve">Toobin, Jeffrey. </w:t>
      </w:r>
      <w:r w:rsidRPr="00B0725C">
        <w:rPr>
          <w:i/>
          <w:iCs/>
        </w:rPr>
        <w:t>Too Close to Call: The Thirty-Six-Day Battle To Decide the 2000 Election</w:t>
      </w:r>
      <w:r w:rsidRPr="00B0725C">
        <w:t xml:space="preserve">. New York City, NY: Random House, 2002. </w:t>
      </w:r>
    </w:p>
    <w:p w:rsidR="008E3309" w:rsidRPr="00AF541F" w:rsidRDefault="003619F2" w:rsidP="008E3309">
      <w:pPr>
        <w:spacing w:before="100" w:beforeAutospacing="1" w:after="100" w:afterAutospacing="1" w:line="240" w:lineRule="auto"/>
        <w:ind w:left="567" w:hanging="567"/>
        <w:rPr>
          <w:rFonts w:ascii="Times New Roman" w:eastAsia="Times New Roman" w:hAnsi="Times New Roman" w:cs="Times New Roman"/>
          <w:sz w:val="24"/>
          <w:szCs w:val="24"/>
        </w:rPr>
      </w:pPr>
      <w:r w:rsidRPr="00B0725C">
        <w:rPr>
          <w:rFonts w:ascii="Times New Roman" w:eastAsia="Times New Roman" w:hAnsi="Times New Roman" w:cs="Times New Roman"/>
          <w:sz w:val="24"/>
          <w:szCs w:val="24"/>
        </w:rPr>
        <w:t xml:space="preserve">Wand, Jonathan N., Kenneth W. Shotts, Jasjeet S. Sekhon, Walter R. Mebane, Michael C. Herron, and Henry E. Brady. “The Butterfly Did It: The Aberrant Vote for Buchanan in Palm Beach County, Florida.” </w:t>
      </w:r>
      <w:r w:rsidRPr="00B0725C">
        <w:rPr>
          <w:rFonts w:ascii="Times New Roman" w:eastAsia="Times New Roman" w:hAnsi="Times New Roman" w:cs="Times New Roman"/>
          <w:i/>
          <w:iCs/>
          <w:sz w:val="24"/>
          <w:szCs w:val="24"/>
        </w:rPr>
        <w:t>American Political Science Review</w:t>
      </w:r>
      <w:r w:rsidRPr="00B0725C">
        <w:rPr>
          <w:rFonts w:ascii="Times New Roman" w:eastAsia="Times New Roman" w:hAnsi="Times New Roman" w:cs="Times New Roman"/>
          <w:sz w:val="24"/>
          <w:szCs w:val="24"/>
        </w:rPr>
        <w:t xml:space="preserve"> 95, no. 4 (December 2001): 793–810. </w:t>
      </w:r>
      <w:hyperlink r:id="rId36" w:history="1">
        <w:r w:rsidR="004138C8" w:rsidRPr="00B0725C">
          <w:rPr>
            <w:rStyle w:val="Hyperlink"/>
            <w:rFonts w:ascii="Times New Roman" w:eastAsia="Times New Roman" w:hAnsi="Times New Roman" w:cs="Times New Roman"/>
            <w:color w:val="auto"/>
            <w:sz w:val="24"/>
            <w:szCs w:val="24"/>
            <w:u w:val="none"/>
          </w:rPr>
          <w:t>https://doi.org/10.1017/s000305540040002x</w:t>
        </w:r>
      </w:hyperlink>
      <w:r w:rsidR="004138C8" w:rsidRPr="00B0725C">
        <w:rPr>
          <w:rFonts w:ascii="Times New Roman" w:eastAsia="Times New Roman" w:hAnsi="Times New Roman" w:cs="Times New Roman"/>
          <w:sz w:val="24"/>
          <w:szCs w:val="24"/>
        </w:rPr>
        <w:t>.</w:t>
      </w:r>
      <w:bookmarkStart w:id="0" w:name="_GoBack"/>
      <w:bookmarkEnd w:id="0"/>
    </w:p>
    <w:sectPr w:rsidR="008E3309" w:rsidRPr="00AF541F" w:rsidSect="00741006">
      <w:headerReference w:type="default" r:id="rId37"/>
      <w:foot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86F" w:rsidRDefault="00AB686F" w:rsidP="009633FB">
      <w:pPr>
        <w:spacing w:after="0" w:line="240" w:lineRule="auto"/>
      </w:pPr>
      <w:r>
        <w:separator/>
      </w:r>
    </w:p>
  </w:endnote>
  <w:endnote w:type="continuationSeparator" w:id="0">
    <w:p w:rsidR="00AB686F" w:rsidRDefault="00AB686F" w:rsidP="0096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013600"/>
      <w:docPartObj>
        <w:docPartGallery w:val="Page Numbers (Bottom of Page)"/>
        <w:docPartUnique/>
      </w:docPartObj>
    </w:sdtPr>
    <w:sdtEndPr>
      <w:rPr>
        <w:rFonts w:ascii="Times New Roman" w:hAnsi="Times New Roman" w:cs="Times New Roman"/>
        <w:noProof/>
        <w:sz w:val="24"/>
        <w:szCs w:val="24"/>
      </w:rPr>
    </w:sdtEndPr>
    <w:sdtContent>
      <w:p w:rsidR="001B2E30" w:rsidRPr="00E44D24" w:rsidRDefault="001B2E30">
        <w:pPr>
          <w:pStyle w:val="Footer"/>
          <w:jc w:val="right"/>
          <w:rPr>
            <w:rFonts w:ascii="Times New Roman" w:hAnsi="Times New Roman" w:cs="Times New Roman"/>
            <w:sz w:val="24"/>
            <w:szCs w:val="24"/>
          </w:rPr>
        </w:pPr>
        <w:r w:rsidRPr="00E44D24">
          <w:rPr>
            <w:rFonts w:ascii="Times New Roman" w:hAnsi="Times New Roman" w:cs="Times New Roman"/>
            <w:sz w:val="24"/>
            <w:szCs w:val="24"/>
          </w:rPr>
          <w:fldChar w:fldCharType="begin"/>
        </w:r>
        <w:r w:rsidRPr="00E44D24">
          <w:rPr>
            <w:rFonts w:ascii="Times New Roman" w:hAnsi="Times New Roman" w:cs="Times New Roman"/>
            <w:sz w:val="24"/>
            <w:szCs w:val="24"/>
          </w:rPr>
          <w:instrText xml:space="preserve"> PAGE   \* MERGEFORMAT </w:instrText>
        </w:r>
        <w:r w:rsidRPr="00E44D24">
          <w:rPr>
            <w:rFonts w:ascii="Times New Roman" w:hAnsi="Times New Roman" w:cs="Times New Roman"/>
            <w:sz w:val="24"/>
            <w:szCs w:val="24"/>
          </w:rPr>
          <w:fldChar w:fldCharType="separate"/>
        </w:r>
        <w:r w:rsidR="008E3309">
          <w:rPr>
            <w:rFonts w:ascii="Times New Roman" w:hAnsi="Times New Roman" w:cs="Times New Roman"/>
            <w:noProof/>
            <w:sz w:val="24"/>
            <w:szCs w:val="24"/>
          </w:rPr>
          <w:t>20</w:t>
        </w:r>
        <w:r w:rsidRPr="00E44D24">
          <w:rPr>
            <w:rFonts w:ascii="Times New Roman" w:hAnsi="Times New Roman" w:cs="Times New Roman"/>
            <w:noProof/>
            <w:sz w:val="24"/>
            <w:szCs w:val="24"/>
          </w:rPr>
          <w:fldChar w:fldCharType="end"/>
        </w:r>
      </w:p>
    </w:sdtContent>
  </w:sdt>
  <w:p w:rsidR="001B2E30" w:rsidRDefault="001B2E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86F" w:rsidRDefault="00AB686F" w:rsidP="009633FB">
      <w:pPr>
        <w:spacing w:after="0" w:line="240" w:lineRule="auto"/>
      </w:pPr>
      <w:r>
        <w:separator/>
      </w:r>
    </w:p>
  </w:footnote>
  <w:footnote w:type="continuationSeparator" w:id="0">
    <w:p w:rsidR="00AB686F" w:rsidRDefault="00AB686F" w:rsidP="009633FB">
      <w:pPr>
        <w:spacing w:after="0" w:line="240" w:lineRule="auto"/>
      </w:pPr>
      <w:r>
        <w:continuationSeparator/>
      </w:r>
    </w:p>
  </w:footnote>
  <w:footnote w:id="1">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 xml:space="preserve">1. Danielle Kurtzleben, “Why Are U.S. Elections So Much Longer Than Other Countries'?,” NPR (NPR, October 21, 2015), </w:t>
      </w:r>
      <w:hyperlink r:id="rId1" w:history="1">
        <w:r w:rsidRPr="00E77627">
          <w:rPr>
            <w:rStyle w:val="Hyperlink"/>
            <w:rFonts w:ascii="Times New Roman" w:hAnsi="Times New Roman" w:cs="Times New Roman"/>
            <w:sz w:val="24"/>
            <w:szCs w:val="24"/>
          </w:rPr>
          <w:t>https://www.npr.org/sections/itsallpolitics/2015/10/21/450238156/canadas-11-week-campaign-reminds-us-that-american-elections-are-much-longer</w:t>
        </w:r>
      </w:hyperlink>
      <w:r w:rsidRPr="00E77627">
        <w:rPr>
          <w:rFonts w:ascii="Times New Roman" w:hAnsi="Times New Roman" w:cs="Times New Roman"/>
          <w:sz w:val="24"/>
          <w:szCs w:val="24"/>
        </w:rPr>
        <w:t>.</w:t>
      </w:r>
    </w:p>
    <w:p w:rsidR="001B2E30" w:rsidRPr="00E77627" w:rsidRDefault="001B2E30">
      <w:pPr>
        <w:pStyle w:val="FootnoteText"/>
        <w:rPr>
          <w:rFonts w:ascii="Times New Roman" w:hAnsi="Times New Roman" w:cs="Times New Roman"/>
          <w:sz w:val="24"/>
          <w:szCs w:val="24"/>
        </w:rPr>
      </w:pPr>
    </w:p>
  </w:footnote>
  <w:footnote w:id="2">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2. Kutzleben, “Why Are U.S. Elections So Much Longer Than Other Countries'?,”</w:t>
      </w:r>
    </w:p>
    <w:p w:rsidR="001B2E30" w:rsidRPr="00E77627" w:rsidRDefault="001B2E30">
      <w:pPr>
        <w:pStyle w:val="FootnoteText"/>
        <w:rPr>
          <w:rFonts w:ascii="Times New Roman" w:hAnsi="Times New Roman" w:cs="Times New Roman"/>
          <w:sz w:val="24"/>
          <w:szCs w:val="24"/>
        </w:rPr>
      </w:pPr>
    </w:p>
  </w:footnote>
  <w:footnote w:id="3">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3. Ibid.</w:t>
      </w:r>
    </w:p>
    <w:p w:rsidR="001B2E30" w:rsidRPr="00E77627" w:rsidRDefault="001B2E30">
      <w:pPr>
        <w:pStyle w:val="FootnoteText"/>
        <w:rPr>
          <w:rFonts w:ascii="Times New Roman" w:hAnsi="Times New Roman" w:cs="Times New Roman"/>
          <w:sz w:val="24"/>
          <w:szCs w:val="24"/>
        </w:rPr>
      </w:pPr>
    </w:p>
  </w:footnote>
  <w:footnote w:id="4">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4. Ibid.</w:t>
      </w:r>
    </w:p>
    <w:p w:rsidR="001B2E30" w:rsidRPr="00E77627" w:rsidRDefault="001B2E30">
      <w:pPr>
        <w:pStyle w:val="FootnoteText"/>
        <w:rPr>
          <w:rFonts w:ascii="Times New Roman" w:hAnsi="Times New Roman" w:cs="Times New Roman"/>
          <w:sz w:val="24"/>
          <w:szCs w:val="24"/>
        </w:rPr>
      </w:pPr>
    </w:p>
  </w:footnote>
  <w:footnote w:id="5">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 xml:space="preserve">5. Ernie Smith, “Stop Stealing My Sign,” Tedium (Tedium: The Dull Side of the Internet, 2020), </w:t>
      </w:r>
      <w:hyperlink r:id="rId2" w:history="1">
        <w:r w:rsidRPr="00E77627">
          <w:rPr>
            <w:rStyle w:val="Hyperlink"/>
            <w:rFonts w:ascii="Times New Roman" w:hAnsi="Times New Roman" w:cs="Times New Roman"/>
            <w:sz w:val="24"/>
            <w:szCs w:val="24"/>
          </w:rPr>
          <w:t>https://tedium.co/2020/02/20/political-yard-sign-history-controversy/</w:t>
        </w:r>
      </w:hyperlink>
      <w:r w:rsidRPr="00E77627">
        <w:rPr>
          <w:rFonts w:ascii="Times New Roman" w:hAnsi="Times New Roman" w:cs="Times New Roman"/>
          <w:sz w:val="24"/>
          <w:szCs w:val="24"/>
        </w:rPr>
        <w:t>.</w:t>
      </w:r>
    </w:p>
  </w:footnote>
  <w:footnote w:id="6">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 xml:space="preserve">6. “PRESIDENT GEORGE W,” CBS News (CBS Broadcasting, 2004), </w:t>
      </w:r>
      <w:hyperlink r:id="rId3" w:history="1">
        <w:r w:rsidRPr="00E77627">
          <w:rPr>
            <w:rStyle w:val="Hyperlink"/>
            <w:rFonts w:ascii="Times New Roman" w:hAnsi="Times New Roman" w:cs="Times New Roman"/>
            <w:sz w:val="24"/>
            <w:szCs w:val="24"/>
          </w:rPr>
          <w:t>http://www.cbsnews.com/htdocs/politics/campaign2004/05goptimelline.pdf</w:t>
        </w:r>
      </w:hyperlink>
      <w:r w:rsidRPr="00E77627">
        <w:rPr>
          <w:rFonts w:ascii="Times New Roman" w:hAnsi="Times New Roman" w:cs="Times New Roman"/>
          <w:sz w:val="24"/>
          <w:szCs w:val="24"/>
        </w:rPr>
        <w:t>.</w:t>
      </w:r>
    </w:p>
    <w:p w:rsidR="001B2E30" w:rsidRPr="00E77627" w:rsidRDefault="001B2E30">
      <w:pPr>
        <w:pStyle w:val="FootnoteText"/>
        <w:rPr>
          <w:rFonts w:ascii="Times New Roman" w:hAnsi="Times New Roman" w:cs="Times New Roman"/>
          <w:sz w:val="24"/>
          <w:szCs w:val="24"/>
        </w:rPr>
      </w:pPr>
    </w:p>
  </w:footnote>
  <w:footnote w:id="7">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 xml:space="preserve">7. Terry M. Neal, “In Fla. Race, Jeb Bush Finds 'Kinder, Gentler' Plays Well,” The Washington Post (WP Company, 1998), </w:t>
      </w:r>
      <w:hyperlink r:id="rId4" w:history="1">
        <w:r w:rsidRPr="00E77627">
          <w:rPr>
            <w:rStyle w:val="Hyperlink"/>
            <w:rFonts w:ascii="Times New Roman" w:hAnsi="Times New Roman" w:cs="Times New Roman"/>
            <w:sz w:val="24"/>
            <w:szCs w:val="24"/>
          </w:rPr>
          <w:t>https://www.washingtonpost.com/wp-srv/politics/campaigns/keyraces98/stories/fl053098.htm</w:t>
        </w:r>
      </w:hyperlink>
      <w:r w:rsidRPr="00E77627">
        <w:rPr>
          <w:rFonts w:ascii="Times New Roman" w:hAnsi="Times New Roman" w:cs="Times New Roman"/>
          <w:sz w:val="24"/>
          <w:szCs w:val="24"/>
        </w:rPr>
        <w:t>.</w:t>
      </w:r>
    </w:p>
    <w:p w:rsidR="001B2E30" w:rsidRPr="00E77627" w:rsidRDefault="001B2E30">
      <w:pPr>
        <w:pStyle w:val="FootnoteText"/>
        <w:rPr>
          <w:rFonts w:ascii="Times New Roman" w:hAnsi="Times New Roman" w:cs="Times New Roman"/>
          <w:sz w:val="24"/>
          <w:szCs w:val="24"/>
        </w:rPr>
      </w:pPr>
    </w:p>
  </w:footnote>
  <w:footnote w:id="8">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 xml:space="preserve">8. Russell L. Riley, “Bill Clinton: Campaigns and Elections,” Miller Center (Miller Center of Public Affairs, University of Virginia, September 23, 2020), </w:t>
      </w:r>
      <w:hyperlink r:id="rId5" w:history="1">
        <w:r w:rsidRPr="00E77627">
          <w:rPr>
            <w:rStyle w:val="Hyperlink"/>
            <w:rFonts w:ascii="Times New Roman" w:hAnsi="Times New Roman" w:cs="Times New Roman"/>
            <w:sz w:val="24"/>
            <w:szCs w:val="24"/>
          </w:rPr>
          <w:t>https://millercenter.org/president/clinton/campaigns-and-elections</w:t>
        </w:r>
      </w:hyperlink>
      <w:r w:rsidRPr="00E77627">
        <w:rPr>
          <w:rFonts w:ascii="Times New Roman" w:hAnsi="Times New Roman" w:cs="Times New Roman"/>
          <w:sz w:val="24"/>
          <w:szCs w:val="24"/>
        </w:rPr>
        <w:t>.</w:t>
      </w:r>
    </w:p>
    <w:p w:rsidR="001B2E30" w:rsidRPr="00E77627" w:rsidRDefault="001B2E30">
      <w:pPr>
        <w:pStyle w:val="FootnoteText"/>
        <w:rPr>
          <w:rFonts w:ascii="Times New Roman" w:hAnsi="Times New Roman" w:cs="Times New Roman"/>
          <w:sz w:val="24"/>
          <w:szCs w:val="24"/>
        </w:rPr>
      </w:pPr>
    </w:p>
  </w:footnote>
  <w:footnote w:id="9">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 xml:space="preserve">9. George W. Bush, </w:t>
      </w:r>
      <w:r w:rsidRPr="00E77627">
        <w:rPr>
          <w:rFonts w:ascii="Times New Roman" w:hAnsi="Times New Roman" w:cs="Times New Roman"/>
          <w:i/>
          <w:iCs/>
          <w:sz w:val="24"/>
          <w:szCs w:val="24"/>
        </w:rPr>
        <w:t>Decision Points</w:t>
      </w:r>
      <w:r w:rsidRPr="00E77627">
        <w:rPr>
          <w:rFonts w:ascii="Times New Roman" w:hAnsi="Times New Roman" w:cs="Times New Roman"/>
          <w:sz w:val="24"/>
          <w:szCs w:val="24"/>
        </w:rPr>
        <w:t xml:space="preserve"> (New York Cit</w:t>
      </w:r>
      <w:r>
        <w:rPr>
          <w:rFonts w:ascii="Times New Roman" w:hAnsi="Times New Roman" w:cs="Times New Roman"/>
          <w:sz w:val="24"/>
          <w:szCs w:val="24"/>
        </w:rPr>
        <w:t>y, NY: Random House, 2010),</w:t>
      </w:r>
      <w:r w:rsidRPr="00E77627">
        <w:rPr>
          <w:rFonts w:ascii="Times New Roman" w:hAnsi="Times New Roman" w:cs="Times New Roman"/>
          <w:sz w:val="24"/>
          <w:szCs w:val="24"/>
        </w:rPr>
        <w:t xml:space="preserve"> 39.</w:t>
      </w:r>
    </w:p>
  </w:footnote>
  <w:footnote w:id="10">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 xml:space="preserve">10. Bush, </w:t>
      </w:r>
      <w:r w:rsidRPr="00E77627">
        <w:rPr>
          <w:rFonts w:ascii="Times New Roman" w:hAnsi="Times New Roman" w:cs="Times New Roman"/>
          <w:i/>
          <w:iCs/>
          <w:sz w:val="24"/>
          <w:szCs w:val="24"/>
        </w:rPr>
        <w:t>Decision Points</w:t>
      </w:r>
      <w:r>
        <w:rPr>
          <w:rFonts w:ascii="Times New Roman" w:hAnsi="Times New Roman" w:cs="Times New Roman"/>
          <w:sz w:val="24"/>
          <w:szCs w:val="24"/>
        </w:rPr>
        <w:t>,</w:t>
      </w:r>
      <w:r w:rsidRPr="00E77627">
        <w:rPr>
          <w:rFonts w:ascii="Times New Roman" w:hAnsi="Times New Roman" w:cs="Times New Roman"/>
          <w:sz w:val="24"/>
          <w:szCs w:val="24"/>
        </w:rPr>
        <w:t xml:space="preserve"> 41.</w:t>
      </w:r>
    </w:p>
    <w:p w:rsidR="001B2E30" w:rsidRPr="00E77627" w:rsidRDefault="001B2E30">
      <w:pPr>
        <w:pStyle w:val="FootnoteText"/>
        <w:rPr>
          <w:sz w:val="24"/>
          <w:szCs w:val="24"/>
        </w:rPr>
      </w:pPr>
    </w:p>
  </w:footnote>
  <w:footnote w:id="11">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11. "The Nobel Peace Prize 2007". Nobel Foundation (Nobel</w:t>
      </w:r>
      <w:r>
        <w:rPr>
          <w:rFonts w:ascii="Times New Roman" w:hAnsi="Times New Roman" w:cs="Times New Roman"/>
          <w:sz w:val="24"/>
          <w:szCs w:val="24"/>
        </w:rPr>
        <w:t xml:space="preserve"> Foundation, October 16, 2008),</w:t>
      </w:r>
      <w:r w:rsidRPr="00E77627">
        <w:rPr>
          <w:rFonts w:ascii="Times New Roman" w:hAnsi="Times New Roman" w:cs="Times New Roman"/>
          <w:sz w:val="24"/>
          <w:szCs w:val="24"/>
        </w:rPr>
        <w:t xml:space="preserve"> </w:t>
      </w:r>
      <w:hyperlink r:id="rId6" w:history="1">
        <w:r w:rsidRPr="00E77627">
          <w:rPr>
            <w:rStyle w:val="Hyperlink"/>
            <w:rFonts w:ascii="Times New Roman" w:hAnsi="Times New Roman" w:cs="Times New Roman"/>
            <w:sz w:val="24"/>
            <w:szCs w:val="24"/>
          </w:rPr>
          <w:t>https://www.nobelprize.org/prizes/peace/2007/summary/</w:t>
        </w:r>
      </w:hyperlink>
      <w:r w:rsidRPr="00E77627">
        <w:rPr>
          <w:rFonts w:ascii="Times New Roman" w:hAnsi="Times New Roman" w:cs="Times New Roman"/>
          <w:sz w:val="24"/>
          <w:szCs w:val="24"/>
        </w:rPr>
        <w:t>.</w:t>
      </w:r>
    </w:p>
    <w:p w:rsidR="001B2E30" w:rsidRPr="00E77627" w:rsidRDefault="001B2E30">
      <w:pPr>
        <w:pStyle w:val="FootnoteText"/>
        <w:rPr>
          <w:rFonts w:ascii="Times New Roman" w:hAnsi="Times New Roman" w:cs="Times New Roman"/>
          <w:sz w:val="24"/>
          <w:szCs w:val="24"/>
        </w:rPr>
      </w:pPr>
    </w:p>
  </w:footnote>
  <w:footnote w:id="12">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 xml:space="preserve">12. John Matson, “Al Gore Nabs Elusive Award Triple Crown: Oscar, Nobel, Grammy,” Scientific American Blog Network (Scientific American, February 9, 2009), </w:t>
      </w:r>
      <w:hyperlink r:id="rId7" w:history="1">
        <w:r w:rsidRPr="00E77627">
          <w:rPr>
            <w:rStyle w:val="Hyperlink"/>
            <w:rFonts w:ascii="Times New Roman" w:hAnsi="Times New Roman" w:cs="Times New Roman"/>
            <w:sz w:val="24"/>
            <w:szCs w:val="24"/>
          </w:rPr>
          <w:t>https://blogs.scientificamerican.com/news-blog/al-gore-nabs-elusive-award-triple-c-2009-02-09/</w:t>
        </w:r>
      </w:hyperlink>
      <w:r w:rsidRPr="00E77627">
        <w:rPr>
          <w:rFonts w:ascii="Times New Roman" w:hAnsi="Times New Roman" w:cs="Times New Roman"/>
          <w:sz w:val="24"/>
          <w:szCs w:val="24"/>
        </w:rPr>
        <w:t>.</w:t>
      </w:r>
    </w:p>
    <w:p w:rsidR="001B2E30" w:rsidRPr="00E77627" w:rsidRDefault="001B2E30">
      <w:pPr>
        <w:pStyle w:val="FootnoteText"/>
        <w:rPr>
          <w:rFonts w:ascii="Times New Roman" w:hAnsi="Times New Roman" w:cs="Times New Roman"/>
          <w:sz w:val="24"/>
          <w:szCs w:val="24"/>
        </w:rPr>
      </w:pPr>
    </w:p>
  </w:footnote>
  <w:footnote w:id="13">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13. Matson, “Al Gore Nabs Elusive Award Triple Crown: Oscar, Nobel, Grammy</w:t>
      </w:r>
      <w:r>
        <w:rPr>
          <w:rFonts w:ascii="Times New Roman" w:hAnsi="Times New Roman" w:cs="Times New Roman"/>
          <w:sz w:val="24"/>
          <w:szCs w:val="24"/>
        </w:rPr>
        <w:t>.</w:t>
      </w:r>
      <w:r w:rsidRPr="00E77627">
        <w:rPr>
          <w:rFonts w:ascii="Times New Roman" w:hAnsi="Times New Roman" w:cs="Times New Roman"/>
          <w:sz w:val="24"/>
          <w:szCs w:val="24"/>
        </w:rPr>
        <w:t xml:space="preserve">” </w:t>
      </w:r>
    </w:p>
    <w:p w:rsidR="001B2E30" w:rsidRPr="00E77627" w:rsidRDefault="001B2E30">
      <w:pPr>
        <w:pStyle w:val="FootnoteText"/>
        <w:rPr>
          <w:rFonts w:ascii="Times New Roman" w:hAnsi="Times New Roman" w:cs="Times New Roman"/>
          <w:sz w:val="24"/>
          <w:szCs w:val="24"/>
        </w:rPr>
      </w:pPr>
    </w:p>
  </w:footnote>
  <w:footnote w:id="14">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14.</w:t>
      </w:r>
      <w:r w:rsidRPr="00E77627">
        <w:rPr>
          <w:rFonts w:ascii="Times New Roman" w:hAnsi="Times New Roman" w:cs="Times New Roman"/>
          <w:i/>
          <w:sz w:val="24"/>
          <w:szCs w:val="24"/>
        </w:rPr>
        <w:t xml:space="preserve"> Bush v. Gore: The Endless Election. </w:t>
      </w:r>
      <w:r w:rsidR="003F305C">
        <w:rPr>
          <w:rFonts w:ascii="Times New Roman" w:hAnsi="Times New Roman" w:cs="Times New Roman"/>
          <w:sz w:val="24"/>
          <w:szCs w:val="24"/>
        </w:rPr>
        <w:t>Cable News Network, 2015,</w:t>
      </w:r>
      <w:r w:rsidRPr="00E77627">
        <w:rPr>
          <w:rFonts w:ascii="Times New Roman" w:hAnsi="Times New Roman" w:cs="Times New Roman"/>
          <w:sz w:val="24"/>
          <w:szCs w:val="24"/>
        </w:rPr>
        <w:t xml:space="preserve"> </w:t>
      </w:r>
      <w:hyperlink r:id="rId8" w:history="1">
        <w:r w:rsidRPr="00E77627">
          <w:rPr>
            <w:rStyle w:val="Hyperlink"/>
            <w:rFonts w:ascii="Times New Roman" w:hAnsi="Times New Roman" w:cs="Times New Roman"/>
            <w:sz w:val="24"/>
            <w:szCs w:val="24"/>
          </w:rPr>
          <w:t>https://www.youtube.com/watch?v=qcz6NSyxrfQ</w:t>
        </w:r>
      </w:hyperlink>
      <w:r w:rsidRPr="00E77627">
        <w:rPr>
          <w:rFonts w:ascii="Times New Roman" w:hAnsi="Times New Roman" w:cs="Times New Roman"/>
          <w:sz w:val="24"/>
          <w:szCs w:val="24"/>
        </w:rPr>
        <w:t>.</w:t>
      </w:r>
    </w:p>
  </w:footnote>
  <w:footnote w:id="15">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 xml:space="preserve">15. Dave Leip, “Election 2000 Night Timeline,” Dave Leip's Atlas of U.S. Presidential Elections (Dave Leip's Atlas of U.S. Elections, LLC, 2019), </w:t>
      </w:r>
      <w:hyperlink r:id="rId9" w:history="1">
        <w:r w:rsidRPr="0089267A">
          <w:rPr>
            <w:rStyle w:val="Hyperlink"/>
            <w:rFonts w:ascii="Times New Roman" w:hAnsi="Times New Roman" w:cs="Times New Roman"/>
            <w:sz w:val="24"/>
            <w:szCs w:val="24"/>
          </w:rPr>
          <w:t>https://uselectionatlas.org/INFORMATION/ARTICLES/ElectionNight/pe2000elecnightime.php</w:t>
        </w:r>
      </w:hyperlink>
      <w:r>
        <w:rPr>
          <w:rFonts w:ascii="Times New Roman" w:hAnsi="Times New Roman" w:cs="Times New Roman"/>
          <w:sz w:val="24"/>
          <w:szCs w:val="24"/>
        </w:rPr>
        <w:t>.</w:t>
      </w:r>
    </w:p>
    <w:p w:rsidR="001B2E30" w:rsidRPr="00E77627" w:rsidRDefault="001B2E30">
      <w:pPr>
        <w:pStyle w:val="FootnoteText"/>
        <w:rPr>
          <w:rFonts w:ascii="Times New Roman" w:hAnsi="Times New Roman" w:cs="Times New Roman"/>
          <w:sz w:val="24"/>
          <w:szCs w:val="24"/>
        </w:rPr>
      </w:pPr>
    </w:p>
  </w:footnote>
  <w:footnote w:id="16">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 xml:space="preserve">16. Indiana Department of State Election Division, “Election Division Presidential Electors FAQ,” IN.gov | The Official Website of the State of Indiana (The State of Indiana, 2012), </w:t>
      </w:r>
      <w:hyperlink r:id="rId10" w:history="1">
        <w:r w:rsidRPr="00E77627">
          <w:rPr>
            <w:rStyle w:val="Hyperlink"/>
            <w:rFonts w:ascii="Times New Roman" w:hAnsi="Times New Roman" w:cs="Times New Roman"/>
            <w:sz w:val="24"/>
            <w:szCs w:val="24"/>
          </w:rPr>
          <w:t>https://www.in.gov/sos/elections/files/Presidential_Elector_Listing_and_Statistics.pdf</w:t>
        </w:r>
      </w:hyperlink>
      <w:r w:rsidRPr="00E77627">
        <w:rPr>
          <w:rFonts w:ascii="Times New Roman" w:hAnsi="Times New Roman" w:cs="Times New Roman"/>
          <w:sz w:val="24"/>
          <w:szCs w:val="24"/>
        </w:rPr>
        <w:t>.</w:t>
      </w:r>
    </w:p>
    <w:p w:rsidR="001B2E30" w:rsidRPr="00E77627" w:rsidRDefault="001B2E30">
      <w:pPr>
        <w:pStyle w:val="FootnoteText"/>
        <w:rPr>
          <w:rFonts w:ascii="Times New Roman" w:hAnsi="Times New Roman" w:cs="Times New Roman"/>
          <w:sz w:val="24"/>
          <w:szCs w:val="24"/>
        </w:rPr>
      </w:pPr>
    </w:p>
  </w:footnote>
  <w:footnote w:id="17">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 xml:space="preserve">17. Dave Leip, “1996 Presidential General Election Results - Kentucky,” Dave Leip's Atlas of U.S. Presidential Elections (Dave Leip's Atlas of U.S. Elections, LLC, 2019), </w:t>
      </w:r>
      <w:hyperlink r:id="rId11" w:history="1">
        <w:r w:rsidRPr="0089267A">
          <w:rPr>
            <w:rStyle w:val="Hyperlink"/>
            <w:rFonts w:ascii="Times New Roman" w:hAnsi="Times New Roman" w:cs="Times New Roman"/>
            <w:sz w:val="24"/>
            <w:szCs w:val="24"/>
          </w:rPr>
          <w:t>https://uselectionatlas.org/RESULTS/state.php?year=1996&amp;fips=21&amp;f=0&amp;off=0&amp;elect=0</w:t>
        </w:r>
      </w:hyperlink>
      <w:r w:rsidRPr="00E77627">
        <w:rPr>
          <w:rFonts w:ascii="Times New Roman" w:hAnsi="Times New Roman" w:cs="Times New Roman"/>
          <w:sz w:val="24"/>
          <w:szCs w:val="24"/>
        </w:rPr>
        <w:t>.</w:t>
      </w:r>
    </w:p>
  </w:footnote>
  <w:footnote w:id="18">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 xml:space="preserve">18. Gallup, “Gallup Presidential Election Trial-Heat Trends, 1936-2008,” Gallup.com (Gallup, Inc., January 6, 2020), </w:t>
      </w:r>
      <w:hyperlink r:id="rId12" w:history="1">
        <w:r w:rsidRPr="00E77627">
          <w:rPr>
            <w:rStyle w:val="Hyperlink"/>
            <w:rFonts w:ascii="Times New Roman" w:hAnsi="Times New Roman" w:cs="Times New Roman"/>
            <w:sz w:val="24"/>
            <w:szCs w:val="24"/>
          </w:rPr>
          <w:t>https://news.gallup.com/poll/110548/gallup-presidential-election-trialheat-trends-19362004.aspx</w:t>
        </w:r>
      </w:hyperlink>
      <w:r w:rsidRPr="00E77627">
        <w:rPr>
          <w:rFonts w:ascii="Times New Roman" w:hAnsi="Times New Roman" w:cs="Times New Roman"/>
          <w:sz w:val="24"/>
          <w:szCs w:val="24"/>
        </w:rPr>
        <w:t>.</w:t>
      </w:r>
    </w:p>
    <w:p w:rsidR="001B2E30" w:rsidRPr="00E77627" w:rsidRDefault="001B2E30">
      <w:pPr>
        <w:pStyle w:val="FootnoteText"/>
        <w:rPr>
          <w:rFonts w:ascii="Times New Roman" w:hAnsi="Times New Roman" w:cs="Times New Roman"/>
          <w:sz w:val="24"/>
          <w:szCs w:val="24"/>
        </w:rPr>
      </w:pPr>
    </w:p>
  </w:footnote>
  <w:footnote w:id="19">
    <w:p w:rsidR="001B2E30" w:rsidRPr="00E77627" w:rsidRDefault="001B2E30" w:rsidP="001F67E5">
      <w:pPr>
        <w:pStyle w:val="FootnoteText"/>
        <w:rPr>
          <w:rFonts w:ascii="Times New Roman" w:hAnsi="Times New Roman" w:cs="Times New Roman"/>
          <w:sz w:val="24"/>
          <w:szCs w:val="24"/>
        </w:rPr>
      </w:pPr>
      <w:r w:rsidRPr="00E77627">
        <w:rPr>
          <w:rFonts w:ascii="Times New Roman" w:hAnsi="Times New Roman" w:cs="Times New Roman"/>
          <w:sz w:val="24"/>
          <w:szCs w:val="24"/>
        </w:rPr>
        <w:t xml:space="preserve">19. Dave Leip, “2000 Presidential General Election Results - Kentucky,” Dave Leip's Atlas of U.S. Presidential Elections (Dave Leip's Atlas of U.S. Elections, LLC, 2019), </w:t>
      </w:r>
      <w:hyperlink r:id="rId13" w:history="1">
        <w:r w:rsidRPr="00E77627">
          <w:rPr>
            <w:rStyle w:val="Hyperlink"/>
            <w:rFonts w:ascii="Times New Roman" w:hAnsi="Times New Roman" w:cs="Times New Roman"/>
            <w:sz w:val="24"/>
            <w:szCs w:val="24"/>
          </w:rPr>
          <w:t>https://uselectionatlas.org/RESULTS/state.php?year=2000</w:t>
        </w:r>
      </w:hyperlink>
      <w:r w:rsidRPr="00E77627">
        <w:rPr>
          <w:rFonts w:ascii="Times New Roman" w:hAnsi="Times New Roman" w:cs="Times New Roman"/>
          <w:sz w:val="24"/>
          <w:szCs w:val="24"/>
        </w:rPr>
        <w:t>.</w:t>
      </w:r>
    </w:p>
    <w:p w:rsidR="001B2E30" w:rsidRPr="00E77627" w:rsidRDefault="001B2E30" w:rsidP="001F67E5">
      <w:pPr>
        <w:pStyle w:val="FootnoteText"/>
        <w:rPr>
          <w:sz w:val="24"/>
          <w:szCs w:val="24"/>
        </w:rPr>
      </w:pPr>
    </w:p>
  </w:footnote>
  <w:footnote w:id="20">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20. Leip, “Election 2000 Night Timeline</w:t>
      </w:r>
      <w:r>
        <w:rPr>
          <w:rFonts w:ascii="Times New Roman" w:hAnsi="Times New Roman" w:cs="Times New Roman"/>
          <w:sz w:val="24"/>
          <w:szCs w:val="24"/>
        </w:rPr>
        <w:t>.</w:t>
      </w:r>
      <w:r w:rsidRPr="00E77627">
        <w:rPr>
          <w:rFonts w:ascii="Times New Roman" w:hAnsi="Times New Roman" w:cs="Times New Roman"/>
          <w:sz w:val="24"/>
          <w:szCs w:val="24"/>
        </w:rPr>
        <w:t>”</w:t>
      </w:r>
    </w:p>
    <w:p w:rsidR="001B2E30" w:rsidRPr="00E77627" w:rsidRDefault="001B2E30">
      <w:pPr>
        <w:pStyle w:val="FootnoteText"/>
        <w:rPr>
          <w:rFonts w:ascii="Times New Roman" w:hAnsi="Times New Roman" w:cs="Times New Roman"/>
          <w:sz w:val="24"/>
          <w:szCs w:val="24"/>
        </w:rPr>
      </w:pPr>
    </w:p>
  </w:footnote>
  <w:footnote w:id="21">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21. Ibid.</w:t>
      </w:r>
    </w:p>
    <w:p w:rsidR="001B2E30" w:rsidRPr="00E77627" w:rsidRDefault="001B2E30">
      <w:pPr>
        <w:pStyle w:val="FootnoteText"/>
        <w:rPr>
          <w:rFonts w:ascii="Times New Roman" w:hAnsi="Times New Roman" w:cs="Times New Roman"/>
          <w:sz w:val="24"/>
          <w:szCs w:val="24"/>
        </w:rPr>
      </w:pPr>
    </w:p>
  </w:footnote>
  <w:footnote w:id="22">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22. Leip, “1996 Presidential General Election Results – Kentucky.”</w:t>
      </w:r>
    </w:p>
    <w:p w:rsidR="001B2E30" w:rsidRPr="00E77627" w:rsidRDefault="001B2E30">
      <w:pPr>
        <w:pStyle w:val="FootnoteText"/>
        <w:rPr>
          <w:rFonts w:ascii="Times New Roman" w:hAnsi="Times New Roman" w:cs="Times New Roman"/>
          <w:sz w:val="24"/>
          <w:szCs w:val="24"/>
        </w:rPr>
      </w:pPr>
    </w:p>
  </w:footnote>
  <w:footnote w:id="23">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 xml:space="preserve">23. Dave Leip, “1996 Presidential General Election Results - Florida,” Dave Leip's Atlas of U.S. Presidential Elections (Dave Leip's Atlas of U.S. Elections, LLC, 2019), </w:t>
      </w:r>
      <w:hyperlink r:id="rId14" w:history="1">
        <w:r w:rsidRPr="00E77627">
          <w:rPr>
            <w:rStyle w:val="Hyperlink"/>
            <w:rFonts w:ascii="Times New Roman" w:hAnsi="Times New Roman" w:cs="Times New Roman"/>
            <w:sz w:val="24"/>
            <w:szCs w:val="24"/>
          </w:rPr>
          <w:t>https://uselectionatlas.org/RESULTS/state.php?year=1996&amp;fips=12&amp;f=0&amp;off=0&amp;elect=0</w:t>
        </w:r>
      </w:hyperlink>
      <w:r w:rsidRPr="00E77627">
        <w:rPr>
          <w:rFonts w:ascii="Times New Roman" w:hAnsi="Times New Roman" w:cs="Times New Roman"/>
          <w:sz w:val="24"/>
          <w:szCs w:val="24"/>
        </w:rPr>
        <w:t>.</w:t>
      </w:r>
    </w:p>
  </w:footnote>
  <w:footnote w:id="24">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24. Leip, “Election 2000 Night Timeline</w:t>
      </w:r>
      <w:r>
        <w:rPr>
          <w:rFonts w:ascii="Times New Roman" w:hAnsi="Times New Roman" w:cs="Times New Roman"/>
          <w:sz w:val="24"/>
          <w:szCs w:val="24"/>
        </w:rPr>
        <w:t>.</w:t>
      </w:r>
      <w:r w:rsidRPr="00E77627">
        <w:rPr>
          <w:rFonts w:ascii="Times New Roman" w:hAnsi="Times New Roman" w:cs="Times New Roman"/>
          <w:sz w:val="24"/>
          <w:szCs w:val="24"/>
        </w:rPr>
        <w:t>”</w:t>
      </w:r>
    </w:p>
    <w:p w:rsidR="001B2E30" w:rsidRPr="00E77627" w:rsidRDefault="001B2E30">
      <w:pPr>
        <w:pStyle w:val="FootnoteText"/>
        <w:rPr>
          <w:rFonts w:ascii="Times New Roman" w:hAnsi="Times New Roman" w:cs="Times New Roman"/>
          <w:sz w:val="24"/>
          <w:szCs w:val="24"/>
        </w:rPr>
      </w:pPr>
    </w:p>
  </w:footnote>
  <w:footnote w:id="25">
    <w:p w:rsidR="001B2E30" w:rsidRPr="00E77627" w:rsidRDefault="001B2E30">
      <w:pPr>
        <w:pStyle w:val="FootnoteText"/>
        <w:rPr>
          <w:rFonts w:ascii="Times New Roman" w:hAnsi="Times New Roman" w:cs="Times New Roman"/>
          <w:i/>
          <w:sz w:val="24"/>
          <w:szCs w:val="24"/>
        </w:rPr>
      </w:pPr>
      <w:r w:rsidRPr="00E77627">
        <w:rPr>
          <w:rFonts w:ascii="Times New Roman" w:hAnsi="Times New Roman" w:cs="Times New Roman"/>
          <w:sz w:val="24"/>
          <w:szCs w:val="24"/>
        </w:rPr>
        <w:t xml:space="preserve">25. </w:t>
      </w:r>
      <w:r w:rsidRPr="00E77627">
        <w:rPr>
          <w:rFonts w:ascii="Times New Roman" w:hAnsi="Times New Roman" w:cs="Times New Roman"/>
          <w:i/>
          <w:sz w:val="24"/>
          <w:szCs w:val="24"/>
        </w:rPr>
        <w:t>Bush v. Gore: The Endless Election.</w:t>
      </w:r>
    </w:p>
    <w:p w:rsidR="001B2E30" w:rsidRPr="00E77627" w:rsidRDefault="001B2E30">
      <w:pPr>
        <w:pStyle w:val="FootnoteText"/>
        <w:rPr>
          <w:sz w:val="24"/>
          <w:szCs w:val="24"/>
        </w:rPr>
      </w:pPr>
    </w:p>
  </w:footnote>
  <w:footnote w:id="26">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 xml:space="preserve">26. “Florida Presidential Election Voting History,” 270toWin.com (2020 Electoral Ventures LLC., 2020), </w:t>
      </w:r>
      <w:hyperlink r:id="rId15" w:history="1">
        <w:r w:rsidRPr="00E77627">
          <w:rPr>
            <w:rStyle w:val="Hyperlink"/>
            <w:rFonts w:ascii="Times New Roman" w:hAnsi="Times New Roman" w:cs="Times New Roman"/>
            <w:sz w:val="24"/>
            <w:szCs w:val="24"/>
          </w:rPr>
          <w:t>https://www.270towin.com/states/Florida</w:t>
        </w:r>
      </w:hyperlink>
      <w:r w:rsidRPr="00E77627">
        <w:rPr>
          <w:rFonts w:ascii="Times New Roman" w:hAnsi="Times New Roman" w:cs="Times New Roman"/>
          <w:sz w:val="24"/>
          <w:szCs w:val="24"/>
        </w:rPr>
        <w:t>.</w:t>
      </w:r>
    </w:p>
    <w:p w:rsidR="001B2E30" w:rsidRPr="00E77627" w:rsidRDefault="001B2E30">
      <w:pPr>
        <w:pStyle w:val="FootnoteText"/>
        <w:rPr>
          <w:rFonts w:ascii="Times New Roman" w:hAnsi="Times New Roman" w:cs="Times New Roman"/>
          <w:sz w:val="24"/>
          <w:szCs w:val="24"/>
        </w:rPr>
      </w:pPr>
    </w:p>
  </w:footnote>
  <w:footnote w:id="27">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 xml:space="preserve">27. Matt Brooks, “Which US Presidents Only Served One Term? Donald Trump Joins 9 Leaders Who Didn't Do a Second Term in the White House,” The Scotsman (JPIMedia Publishing Ltd., November 10, 2020), </w:t>
      </w:r>
      <w:hyperlink r:id="rId16" w:history="1">
        <w:r w:rsidRPr="00E77627">
          <w:rPr>
            <w:rStyle w:val="Hyperlink"/>
            <w:rFonts w:ascii="Times New Roman" w:hAnsi="Times New Roman" w:cs="Times New Roman"/>
            <w:sz w:val="24"/>
            <w:szCs w:val="24"/>
          </w:rPr>
          <w:t>https://www.scotsman.com/news/politics/which-us-presidents-only-served-one-term-donald-trump-joins-9-leaders-who-didnt-do-second-term-white-house-3031261</w:t>
        </w:r>
      </w:hyperlink>
      <w:r w:rsidRPr="00E77627">
        <w:rPr>
          <w:rFonts w:ascii="Times New Roman" w:hAnsi="Times New Roman" w:cs="Times New Roman"/>
          <w:sz w:val="24"/>
          <w:szCs w:val="24"/>
        </w:rPr>
        <w:t>.</w:t>
      </w:r>
    </w:p>
    <w:p w:rsidR="001B2E30" w:rsidRPr="00E77627" w:rsidRDefault="001B2E30">
      <w:pPr>
        <w:pStyle w:val="FootnoteText"/>
        <w:rPr>
          <w:rFonts w:ascii="Times New Roman" w:hAnsi="Times New Roman" w:cs="Times New Roman"/>
          <w:sz w:val="24"/>
          <w:szCs w:val="24"/>
        </w:rPr>
      </w:pPr>
    </w:p>
  </w:footnote>
  <w:footnote w:id="28">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28. Leip, “Election 2000 Night Timeline.”</w:t>
      </w:r>
    </w:p>
  </w:footnote>
  <w:footnote w:id="29">
    <w:p w:rsidR="001B2E30" w:rsidRPr="00E77627" w:rsidRDefault="001B2E30">
      <w:pPr>
        <w:pStyle w:val="FootnoteText"/>
        <w:rPr>
          <w:rFonts w:ascii="Times New Roman" w:hAnsi="Times New Roman" w:cs="Times New Roman"/>
          <w:i/>
          <w:sz w:val="24"/>
          <w:szCs w:val="24"/>
        </w:rPr>
      </w:pPr>
      <w:r w:rsidRPr="00E77627">
        <w:rPr>
          <w:rFonts w:ascii="Times New Roman" w:hAnsi="Times New Roman" w:cs="Times New Roman"/>
          <w:sz w:val="24"/>
          <w:szCs w:val="24"/>
        </w:rPr>
        <w:t xml:space="preserve">29. </w:t>
      </w:r>
      <w:r w:rsidRPr="00E77627">
        <w:rPr>
          <w:rFonts w:ascii="Times New Roman" w:hAnsi="Times New Roman" w:cs="Times New Roman"/>
          <w:i/>
          <w:sz w:val="24"/>
          <w:szCs w:val="24"/>
        </w:rPr>
        <w:t>Bush v. Gore: The Endless Election.</w:t>
      </w:r>
    </w:p>
    <w:p w:rsidR="001B2E30" w:rsidRPr="00E77627" w:rsidRDefault="001B2E30">
      <w:pPr>
        <w:pStyle w:val="FootnoteText"/>
        <w:rPr>
          <w:rFonts w:ascii="Times New Roman" w:hAnsi="Times New Roman" w:cs="Times New Roman"/>
          <w:i/>
          <w:sz w:val="24"/>
          <w:szCs w:val="24"/>
        </w:rPr>
      </w:pPr>
    </w:p>
  </w:footnote>
  <w:footnote w:id="30">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30. Ibid.</w:t>
      </w:r>
    </w:p>
    <w:p w:rsidR="001B2E30" w:rsidRPr="00E77627" w:rsidRDefault="001B2E30">
      <w:pPr>
        <w:pStyle w:val="FootnoteText"/>
        <w:rPr>
          <w:sz w:val="24"/>
          <w:szCs w:val="24"/>
        </w:rPr>
      </w:pPr>
    </w:p>
  </w:footnote>
  <w:footnote w:id="31">
    <w:p w:rsidR="001B2E30" w:rsidRPr="00E77627" w:rsidRDefault="001B2E30">
      <w:pPr>
        <w:pStyle w:val="FootnoteText"/>
        <w:rPr>
          <w:rFonts w:ascii="Times New Roman" w:hAnsi="Times New Roman" w:cs="Times New Roman"/>
          <w:sz w:val="24"/>
          <w:szCs w:val="24"/>
        </w:rPr>
      </w:pPr>
      <w:r w:rsidRPr="00E77627">
        <w:rPr>
          <w:rFonts w:ascii="Times New Roman" w:hAnsi="Times New Roman" w:cs="Times New Roman"/>
          <w:sz w:val="24"/>
          <w:szCs w:val="24"/>
        </w:rPr>
        <w:t>31. Ibid.</w:t>
      </w:r>
    </w:p>
    <w:p w:rsidR="001B2E30" w:rsidRPr="00E77627" w:rsidRDefault="001B2E30">
      <w:pPr>
        <w:pStyle w:val="FootnoteText"/>
        <w:rPr>
          <w:rFonts w:ascii="Times New Roman" w:hAnsi="Times New Roman" w:cs="Times New Roman"/>
          <w:sz w:val="24"/>
          <w:szCs w:val="24"/>
        </w:rPr>
      </w:pPr>
    </w:p>
  </w:footnote>
  <w:footnote w:id="32">
    <w:p w:rsidR="001B2E30" w:rsidRPr="009546C0" w:rsidRDefault="001B2E30">
      <w:pPr>
        <w:pStyle w:val="FootnoteText"/>
        <w:rPr>
          <w:rFonts w:ascii="Times New Roman" w:hAnsi="Times New Roman" w:cs="Times New Roman"/>
          <w:sz w:val="24"/>
          <w:szCs w:val="24"/>
        </w:rPr>
      </w:pPr>
      <w:r w:rsidRPr="009546C0">
        <w:rPr>
          <w:rFonts w:ascii="Times New Roman" w:hAnsi="Times New Roman" w:cs="Times New Roman"/>
          <w:sz w:val="24"/>
          <w:szCs w:val="24"/>
        </w:rPr>
        <w:t xml:space="preserve">32. “Media Bias,” LibGuides (COM Library, December 2, 2020), </w:t>
      </w:r>
      <w:hyperlink r:id="rId17" w:history="1">
        <w:r w:rsidRPr="00E06CE1">
          <w:rPr>
            <w:rStyle w:val="Hyperlink"/>
            <w:rFonts w:ascii="Times New Roman" w:hAnsi="Times New Roman" w:cs="Times New Roman"/>
            <w:sz w:val="24"/>
            <w:szCs w:val="24"/>
          </w:rPr>
          <w:t>https://libguides.com.edu/c.php?g=649909</w:t>
        </w:r>
      </w:hyperlink>
      <w:r w:rsidRPr="009546C0">
        <w:rPr>
          <w:rFonts w:ascii="Times New Roman" w:hAnsi="Times New Roman" w:cs="Times New Roman"/>
          <w:sz w:val="24"/>
          <w:szCs w:val="24"/>
        </w:rPr>
        <w:t>.</w:t>
      </w:r>
    </w:p>
  </w:footnote>
  <w:footnote w:id="33">
    <w:p w:rsidR="001B2E30"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33</w:t>
      </w:r>
      <w:r w:rsidRPr="00E77627">
        <w:rPr>
          <w:rFonts w:ascii="Times New Roman" w:hAnsi="Times New Roman" w:cs="Times New Roman"/>
          <w:sz w:val="24"/>
          <w:szCs w:val="24"/>
        </w:rPr>
        <w:t xml:space="preserve">. </w:t>
      </w:r>
      <w:r w:rsidRPr="00E77627">
        <w:rPr>
          <w:rFonts w:ascii="Times New Roman" w:hAnsi="Times New Roman" w:cs="Times New Roman"/>
          <w:i/>
          <w:sz w:val="24"/>
          <w:szCs w:val="24"/>
        </w:rPr>
        <w:t>Bush v. Gore: The Endless Election.</w:t>
      </w:r>
    </w:p>
    <w:p w:rsidR="001B2E30" w:rsidRPr="00E77627" w:rsidRDefault="001B2E30">
      <w:pPr>
        <w:pStyle w:val="FootnoteText"/>
        <w:rPr>
          <w:rFonts w:ascii="Times New Roman" w:hAnsi="Times New Roman" w:cs="Times New Roman"/>
          <w:sz w:val="24"/>
          <w:szCs w:val="24"/>
        </w:rPr>
      </w:pPr>
    </w:p>
  </w:footnote>
  <w:footnote w:id="34">
    <w:p w:rsidR="001B2E30" w:rsidRPr="00E77627" w:rsidRDefault="001B2E30">
      <w:pPr>
        <w:pStyle w:val="FootnoteText"/>
        <w:rPr>
          <w:rFonts w:ascii="Times New Roman" w:hAnsi="Times New Roman" w:cs="Times New Roman"/>
          <w:i/>
          <w:sz w:val="24"/>
          <w:szCs w:val="24"/>
        </w:rPr>
      </w:pPr>
      <w:r>
        <w:rPr>
          <w:rFonts w:ascii="Times New Roman" w:hAnsi="Times New Roman" w:cs="Times New Roman"/>
          <w:sz w:val="24"/>
          <w:szCs w:val="24"/>
        </w:rPr>
        <w:t>34</w:t>
      </w:r>
      <w:r w:rsidRPr="00E77627">
        <w:rPr>
          <w:rFonts w:ascii="Times New Roman" w:hAnsi="Times New Roman" w:cs="Times New Roman"/>
          <w:sz w:val="24"/>
          <w:szCs w:val="24"/>
        </w:rPr>
        <w:t>. Leip, “Election 2000 Night Timeline.”</w:t>
      </w:r>
    </w:p>
    <w:p w:rsidR="001B2E30" w:rsidRPr="00E77627" w:rsidRDefault="001B2E30">
      <w:pPr>
        <w:pStyle w:val="FootnoteText"/>
        <w:rPr>
          <w:rFonts w:ascii="Times New Roman" w:hAnsi="Times New Roman" w:cs="Times New Roman"/>
          <w:sz w:val="24"/>
          <w:szCs w:val="24"/>
        </w:rPr>
      </w:pPr>
    </w:p>
  </w:footnote>
  <w:footnote w:id="35">
    <w:p w:rsidR="001B2E30"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35</w:t>
      </w:r>
      <w:r w:rsidRPr="00E77627">
        <w:rPr>
          <w:rFonts w:ascii="Times New Roman" w:hAnsi="Times New Roman" w:cs="Times New Roman"/>
          <w:sz w:val="24"/>
          <w:szCs w:val="24"/>
        </w:rPr>
        <w:t xml:space="preserve">. Jonathan N. Wand et al., “The Butterfly Did It: The Aberrant Vote for Buchanan in Palm Beach County, Florida,” </w:t>
      </w:r>
      <w:r w:rsidRPr="00E77627">
        <w:rPr>
          <w:rFonts w:ascii="Times New Roman" w:hAnsi="Times New Roman" w:cs="Times New Roman"/>
          <w:i/>
          <w:iCs/>
          <w:sz w:val="24"/>
          <w:szCs w:val="24"/>
        </w:rPr>
        <w:t>American Political Science Review</w:t>
      </w:r>
      <w:r w:rsidRPr="00E77627">
        <w:rPr>
          <w:rFonts w:ascii="Times New Roman" w:hAnsi="Times New Roman" w:cs="Times New Roman"/>
          <w:sz w:val="24"/>
          <w:szCs w:val="24"/>
        </w:rPr>
        <w:t xml:space="preserve"> 95, no. 4 (December 2001): pp. 793-810, </w:t>
      </w:r>
      <w:hyperlink r:id="rId18" w:history="1">
        <w:r w:rsidRPr="00E77627">
          <w:rPr>
            <w:rStyle w:val="Hyperlink"/>
            <w:rFonts w:ascii="Times New Roman" w:hAnsi="Times New Roman" w:cs="Times New Roman"/>
            <w:sz w:val="24"/>
            <w:szCs w:val="24"/>
          </w:rPr>
          <w:t>https://doi.org/10.1017/s000305540040002x</w:t>
        </w:r>
      </w:hyperlink>
      <w:r w:rsidRPr="00E77627">
        <w:rPr>
          <w:rFonts w:ascii="Times New Roman" w:hAnsi="Times New Roman" w:cs="Times New Roman"/>
          <w:sz w:val="24"/>
          <w:szCs w:val="24"/>
        </w:rPr>
        <w:t>. 793.</w:t>
      </w:r>
    </w:p>
    <w:p w:rsidR="001B2E30" w:rsidRPr="00E77627" w:rsidRDefault="001B2E30">
      <w:pPr>
        <w:pStyle w:val="FootnoteText"/>
        <w:rPr>
          <w:rFonts w:ascii="Times New Roman" w:hAnsi="Times New Roman" w:cs="Times New Roman"/>
          <w:sz w:val="24"/>
          <w:szCs w:val="24"/>
        </w:rPr>
      </w:pPr>
    </w:p>
  </w:footnote>
  <w:footnote w:id="36">
    <w:p w:rsidR="001B2E30" w:rsidRPr="00E77627" w:rsidRDefault="001B2E30">
      <w:pPr>
        <w:pStyle w:val="FootnoteText"/>
        <w:rPr>
          <w:rFonts w:ascii="Times New Roman" w:hAnsi="Times New Roman" w:cs="Times New Roman"/>
          <w:i/>
          <w:sz w:val="24"/>
          <w:szCs w:val="24"/>
        </w:rPr>
      </w:pPr>
      <w:r>
        <w:rPr>
          <w:rFonts w:ascii="Times New Roman" w:hAnsi="Times New Roman" w:cs="Times New Roman"/>
          <w:sz w:val="24"/>
          <w:szCs w:val="24"/>
        </w:rPr>
        <w:t>36</w:t>
      </w:r>
      <w:r w:rsidRPr="00E77627">
        <w:rPr>
          <w:rFonts w:ascii="Times New Roman" w:hAnsi="Times New Roman" w:cs="Times New Roman"/>
          <w:sz w:val="24"/>
          <w:szCs w:val="24"/>
        </w:rPr>
        <w:t>.</w:t>
      </w:r>
      <w:r w:rsidRPr="00E77627">
        <w:rPr>
          <w:sz w:val="24"/>
          <w:szCs w:val="24"/>
        </w:rPr>
        <w:t xml:space="preserve"> </w:t>
      </w:r>
      <w:r w:rsidRPr="00E77627">
        <w:rPr>
          <w:rFonts w:ascii="Times New Roman" w:hAnsi="Times New Roman" w:cs="Times New Roman"/>
          <w:i/>
          <w:sz w:val="24"/>
          <w:szCs w:val="24"/>
        </w:rPr>
        <w:t>Bush v. Gore: The Endless Election.</w:t>
      </w:r>
    </w:p>
    <w:p w:rsidR="001B2E30" w:rsidRPr="00E77627" w:rsidRDefault="001B2E30">
      <w:pPr>
        <w:pStyle w:val="FootnoteText"/>
        <w:rPr>
          <w:rFonts w:ascii="Times New Roman" w:hAnsi="Times New Roman" w:cs="Times New Roman"/>
          <w:i/>
          <w:sz w:val="24"/>
          <w:szCs w:val="24"/>
        </w:rPr>
      </w:pPr>
    </w:p>
  </w:footnote>
  <w:footnote w:id="37">
    <w:p w:rsidR="001B2E30" w:rsidRDefault="001B2E30">
      <w:pPr>
        <w:pStyle w:val="FootnoteText"/>
        <w:rPr>
          <w:rFonts w:ascii="Times New Roman" w:hAnsi="Times New Roman" w:cs="Times New Roman"/>
          <w:sz w:val="24"/>
          <w:szCs w:val="24"/>
        </w:rPr>
      </w:pPr>
      <w:r>
        <w:rPr>
          <w:rFonts w:ascii="Times New Roman" w:hAnsi="Times New Roman" w:cs="Times New Roman"/>
          <w:sz w:val="24"/>
          <w:szCs w:val="24"/>
        </w:rPr>
        <w:t>37</w:t>
      </w:r>
      <w:r w:rsidRPr="00E77627">
        <w:rPr>
          <w:rFonts w:ascii="Times New Roman" w:hAnsi="Times New Roman" w:cs="Times New Roman"/>
          <w:sz w:val="24"/>
          <w:szCs w:val="24"/>
        </w:rPr>
        <w:t xml:space="preserve">. </w:t>
      </w:r>
      <w:r w:rsidR="00C17A27">
        <w:rPr>
          <w:rFonts w:ascii="Times New Roman" w:hAnsi="Times New Roman" w:cs="Times New Roman"/>
          <w:sz w:val="24"/>
          <w:szCs w:val="24"/>
        </w:rPr>
        <w:t>Ibid.</w:t>
      </w:r>
    </w:p>
    <w:p w:rsidR="00345253" w:rsidRPr="00E77627" w:rsidRDefault="00345253">
      <w:pPr>
        <w:pStyle w:val="FootnoteText"/>
        <w:rPr>
          <w:rFonts w:ascii="Times New Roman" w:hAnsi="Times New Roman" w:cs="Times New Roman"/>
          <w:sz w:val="24"/>
          <w:szCs w:val="24"/>
        </w:rPr>
      </w:pPr>
    </w:p>
  </w:footnote>
  <w:footnote w:id="38">
    <w:p w:rsidR="001B2E30" w:rsidRDefault="001B2E30">
      <w:pPr>
        <w:pStyle w:val="FootnoteText"/>
        <w:rPr>
          <w:rFonts w:ascii="Times New Roman" w:hAnsi="Times New Roman" w:cs="Times New Roman"/>
          <w:sz w:val="24"/>
          <w:szCs w:val="24"/>
        </w:rPr>
      </w:pPr>
      <w:r>
        <w:rPr>
          <w:rFonts w:ascii="Times New Roman" w:hAnsi="Times New Roman" w:cs="Times New Roman"/>
          <w:sz w:val="24"/>
          <w:szCs w:val="24"/>
        </w:rPr>
        <w:t>38</w:t>
      </w:r>
      <w:r w:rsidRPr="00E77627">
        <w:rPr>
          <w:rFonts w:ascii="Times New Roman" w:hAnsi="Times New Roman" w:cs="Times New Roman"/>
          <w:sz w:val="24"/>
          <w:szCs w:val="24"/>
        </w:rPr>
        <w:t xml:space="preserve">. “About the Department,” Florida Department of State (State of Florida, Florida Department of State, 2000), </w:t>
      </w:r>
      <w:hyperlink r:id="rId19" w:history="1">
        <w:r w:rsidRPr="00E77627">
          <w:rPr>
            <w:rStyle w:val="Hyperlink"/>
            <w:rFonts w:ascii="Times New Roman" w:hAnsi="Times New Roman" w:cs="Times New Roman"/>
            <w:sz w:val="24"/>
            <w:szCs w:val="24"/>
          </w:rPr>
          <w:t>https://dos.myflorida.com/about-the-department/</w:t>
        </w:r>
      </w:hyperlink>
      <w:r w:rsidRPr="00E77627">
        <w:rPr>
          <w:rFonts w:ascii="Times New Roman" w:hAnsi="Times New Roman" w:cs="Times New Roman"/>
          <w:sz w:val="24"/>
          <w:szCs w:val="24"/>
        </w:rPr>
        <w:t>.</w:t>
      </w:r>
    </w:p>
    <w:p w:rsidR="001B2E30" w:rsidRPr="00E77627" w:rsidRDefault="001B2E30">
      <w:pPr>
        <w:pStyle w:val="FootnoteText"/>
        <w:rPr>
          <w:rFonts w:ascii="Times New Roman" w:hAnsi="Times New Roman" w:cs="Times New Roman"/>
          <w:sz w:val="24"/>
          <w:szCs w:val="24"/>
        </w:rPr>
      </w:pPr>
    </w:p>
  </w:footnote>
  <w:footnote w:id="39">
    <w:p w:rsidR="001B2E30" w:rsidRDefault="001B2E30">
      <w:pPr>
        <w:pStyle w:val="FootnoteText"/>
        <w:rPr>
          <w:rFonts w:ascii="Times New Roman" w:hAnsi="Times New Roman" w:cs="Times New Roman"/>
          <w:i/>
          <w:sz w:val="24"/>
          <w:szCs w:val="24"/>
        </w:rPr>
      </w:pPr>
      <w:r>
        <w:rPr>
          <w:rFonts w:ascii="Times New Roman" w:hAnsi="Times New Roman" w:cs="Times New Roman"/>
          <w:sz w:val="24"/>
          <w:szCs w:val="24"/>
        </w:rPr>
        <w:t>39</w:t>
      </w:r>
      <w:r w:rsidRPr="00E77627">
        <w:rPr>
          <w:rFonts w:ascii="Times New Roman" w:hAnsi="Times New Roman" w:cs="Times New Roman"/>
          <w:sz w:val="24"/>
          <w:szCs w:val="24"/>
        </w:rPr>
        <w:t xml:space="preserve">. </w:t>
      </w:r>
      <w:r w:rsidRPr="00E77627">
        <w:rPr>
          <w:rFonts w:ascii="Times New Roman" w:hAnsi="Times New Roman" w:cs="Times New Roman"/>
          <w:i/>
          <w:sz w:val="24"/>
          <w:szCs w:val="24"/>
        </w:rPr>
        <w:t>Bush</w:t>
      </w:r>
      <w:r>
        <w:rPr>
          <w:rFonts w:ascii="Times New Roman" w:hAnsi="Times New Roman" w:cs="Times New Roman"/>
          <w:i/>
          <w:sz w:val="24"/>
          <w:szCs w:val="24"/>
        </w:rPr>
        <w:t xml:space="preserve"> v. Gore: The Endless Election.</w:t>
      </w:r>
    </w:p>
    <w:p w:rsidR="001B2E30" w:rsidRPr="00E77627" w:rsidRDefault="001B2E30">
      <w:pPr>
        <w:pStyle w:val="FootnoteText"/>
        <w:rPr>
          <w:rFonts w:ascii="Times New Roman" w:hAnsi="Times New Roman" w:cs="Times New Roman"/>
          <w:i/>
          <w:sz w:val="24"/>
          <w:szCs w:val="24"/>
        </w:rPr>
      </w:pPr>
    </w:p>
  </w:footnote>
  <w:footnote w:id="40">
    <w:p w:rsidR="001B2E30"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40</w:t>
      </w:r>
      <w:r w:rsidRPr="00E77627">
        <w:rPr>
          <w:rFonts w:ascii="Times New Roman" w:hAnsi="Times New Roman" w:cs="Times New Roman"/>
          <w:sz w:val="24"/>
          <w:szCs w:val="24"/>
        </w:rPr>
        <w:t xml:space="preserve">. Jeffrey Toobin, </w:t>
      </w:r>
      <w:r w:rsidRPr="00E77627">
        <w:rPr>
          <w:rFonts w:ascii="Times New Roman" w:hAnsi="Times New Roman" w:cs="Times New Roman"/>
          <w:i/>
          <w:iCs/>
          <w:sz w:val="24"/>
          <w:szCs w:val="24"/>
        </w:rPr>
        <w:t>Too Close to Call: The Thirty-Six-Day Battle To Decide the 2000 Election</w:t>
      </w:r>
      <w:r w:rsidRPr="00E77627">
        <w:rPr>
          <w:rFonts w:ascii="Times New Roman" w:hAnsi="Times New Roman" w:cs="Times New Roman"/>
          <w:sz w:val="24"/>
          <w:szCs w:val="24"/>
        </w:rPr>
        <w:t xml:space="preserve"> (New York City, NY: Random House, 2002). 72.</w:t>
      </w:r>
    </w:p>
    <w:p w:rsidR="001B2E30" w:rsidRPr="00E77627" w:rsidRDefault="001B2E30">
      <w:pPr>
        <w:pStyle w:val="FootnoteText"/>
        <w:rPr>
          <w:rFonts w:ascii="Times New Roman" w:hAnsi="Times New Roman" w:cs="Times New Roman"/>
          <w:sz w:val="24"/>
          <w:szCs w:val="24"/>
        </w:rPr>
      </w:pPr>
    </w:p>
  </w:footnote>
  <w:footnote w:id="41">
    <w:p w:rsidR="001B2E30" w:rsidRPr="00E77627" w:rsidRDefault="001B2E30">
      <w:pPr>
        <w:pStyle w:val="FootnoteText"/>
        <w:rPr>
          <w:rFonts w:ascii="Times New Roman" w:hAnsi="Times New Roman" w:cs="Times New Roman"/>
          <w:i/>
          <w:sz w:val="24"/>
          <w:szCs w:val="24"/>
        </w:rPr>
      </w:pPr>
      <w:r>
        <w:rPr>
          <w:rFonts w:ascii="Times New Roman" w:hAnsi="Times New Roman" w:cs="Times New Roman"/>
          <w:sz w:val="24"/>
          <w:szCs w:val="24"/>
        </w:rPr>
        <w:t>41</w:t>
      </w:r>
      <w:r w:rsidRPr="00E77627">
        <w:rPr>
          <w:rFonts w:ascii="Times New Roman" w:hAnsi="Times New Roman" w:cs="Times New Roman"/>
          <w:sz w:val="24"/>
          <w:szCs w:val="24"/>
        </w:rPr>
        <w:t xml:space="preserve">. </w:t>
      </w:r>
      <w:r w:rsidRPr="00E77627">
        <w:rPr>
          <w:rFonts w:ascii="Times New Roman" w:hAnsi="Times New Roman" w:cs="Times New Roman"/>
          <w:i/>
          <w:sz w:val="24"/>
          <w:szCs w:val="24"/>
        </w:rPr>
        <w:t>Bush v. Gore: The Endless Election.</w:t>
      </w:r>
    </w:p>
    <w:p w:rsidR="001B2E30" w:rsidRPr="00E77627" w:rsidRDefault="001B2E30">
      <w:pPr>
        <w:pStyle w:val="FootnoteText"/>
        <w:rPr>
          <w:rFonts w:ascii="Times New Roman" w:hAnsi="Times New Roman" w:cs="Times New Roman"/>
          <w:sz w:val="24"/>
          <w:szCs w:val="24"/>
        </w:rPr>
      </w:pPr>
    </w:p>
  </w:footnote>
  <w:footnote w:id="42">
    <w:p w:rsidR="001B2E30"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42</w:t>
      </w:r>
      <w:r w:rsidRPr="00E77627">
        <w:rPr>
          <w:rFonts w:ascii="Times New Roman" w:hAnsi="Times New Roman" w:cs="Times New Roman"/>
          <w:sz w:val="24"/>
          <w:szCs w:val="24"/>
        </w:rPr>
        <w:t>. Ibid.</w:t>
      </w:r>
    </w:p>
    <w:p w:rsidR="001B2E30" w:rsidRPr="00E77627" w:rsidRDefault="001B2E30">
      <w:pPr>
        <w:pStyle w:val="FootnoteText"/>
        <w:rPr>
          <w:rFonts w:ascii="Times New Roman" w:hAnsi="Times New Roman" w:cs="Times New Roman"/>
          <w:sz w:val="24"/>
          <w:szCs w:val="24"/>
        </w:rPr>
      </w:pPr>
    </w:p>
  </w:footnote>
  <w:footnote w:id="43">
    <w:p w:rsidR="001B2E30"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43</w:t>
      </w:r>
      <w:r w:rsidRPr="00E77627">
        <w:rPr>
          <w:rFonts w:ascii="Times New Roman" w:hAnsi="Times New Roman" w:cs="Times New Roman"/>
          <w:sz w:val="24"/>
          <w:szCs w:val="24"/>
        </w:rPr>
        <w:t xml:space="preserve">. Ibid. </w:t>
      </w:r>
    </w:p>
    <w:p w:rsidR="001B2E30" w:rsidRPr="00E77627" w:rsidRDefault="001B2E30">
      <w:pPr>
        <w:pStyle w:val="FootnoteText"/>
        <w:rPr>
          <w:rFonts w:ascii="Times New Roman" w:hAnsi="Times New Roman" w:cs="Times New Roman"/>
          <w:sz w:val="24"/>
          <w:szCs w:val="24"/>
        </w:rPr>
      </w:pPr>
    </w:p>
  </w:footnote>
  <w:footnote w:id="44">
    <w:p w:rsidR="001B2E30"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44</w:t>
      </w:r>
      <w:r w:rsidRPr="00E77627">
        <w:rPr>
          <w:rFonts w:ascii="Times New Roman" w:hAnsi="Times New Roman" w:cs="Times New Roman"/>
          <w:sz w:val="24"/>
          <w:szCs w:val="24"/>
        </w:rPr>
        <w:t>. Ibid.</w:t>
      </w:r>
    </w:p>
  </w:footnote>
  <w:footnote w:id="45">
    <w:p w:rsidR="001B2E30"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45</w:t>
      </w:r>
      <w:r w:rsidRPr="00E77627">
        <w:rPr>
          <w:rFonts w:ascii="Times New Roman" w:hAnsi="Times New Roman" w:cs="Times New Roman"/>
          <w:sz w:val="24"/>
          <w:szCs w:val="24"/>
        </w:rPr>
        <w:t xml:space="preserve">. Richard Kim, “Why The Brooks Brothers Riot Matters Now,” HuffPost (Verizon Media, November 5, 2020), </w:t>
      </w:r>
      <w:hyperlink r:id="rId20" w:history="1">
        <w:r w:rsidRPr="00E77627">
          <w:rPr>
            <w:rStyle w:val="Hyperlink"/>
            <w:rFonts w:ascii="Times New Roman" w:hAnsi="Times New Roman" w:cs="Times New Roman"/>
            <w:sz w:val="24"/>
            <w:szCs w:val="24"/>
          </w:rPr>
          <w:t>https://www.huffpost.com/entry/brooks-brothers-riot-trump_n_5fa44256c5b623bfac4d4043</w:t>
        </w:r>
      </w:hyperlink>
      <w:r w:rsidRPr="00E77627">
        <w:rPr>
          <w:rFonts w:ascii="Times New Roman" w:hAnsi="Times New Roman" w:cs="Times New Roman"/>
          <w:sz w:val="24"/>
          <w:szCs w:val="24"/>
        </w:rPr>
        <w:t>.</w:t>
      </w:r>
    </w:p>
    <w:p w:rsidR="001B2E30" w:rsidRPr="00E77627" w:rsidRDefault="001B2E30">
      <w:pPr>
        <w:pStyle w:val="FootnoteText"/>
        <w:rPr>
          <w:rFonts w:ascii="Times New Roman" w:hAnsi="Times New Roman" w:cs="Times New Roman"/>
          <w:sz w:val="24"/>
          <w:szCs w:val="24"/>
        </w:rPr>
      </w:pPr>
    </w:p>
  </w:footnote>
  <w:footnote w:id="46">
    <w:p w:rsidR="001B2E30"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46</w:t>
      </w:r>
      <w:r w:rsidRPr="00E77627">
        <w:rPr>
          <w:rFonts w:ascii="Times New Roman" w:hAnsi="Times New Roman" w:cs="Times New Roman"/>
          <w:sz w:val="24"/>
          <w:szCs w:val="24"/>
        </w:rPr>
        <w:t xml:space="preserve">. </w:t>
      </w:r>
      <w:r w:rsidRPr="00E77627">
        <w:rPr>
          <w:rFonts w:ascii="Times New Roman" w:hAnsi="Times New Roman" w:cs="Times New Roman"/>
          <w:i/>
          <w:sz w:val="24"/>
          <w:szCs w:val="24"/>
        </w:rPr>
        <w:t>Bush v. Gore: The Endless Election.</w:t>
      </w:r>
    </w:p>
    <w:p w:rsidR="001B2E30" w:rsidRPr="00E77627" w:rsidRDefault="001B2E30">
      <w:pPr>
        <w:pStyle w:val="FootnoteText"/>
        <w:rPr>
          <w:sz w:val="24"/>
          <w:szCs w:val="24"/>
        </w:rPr>
      </w:pPr>
    </w:p>
  </w:footnote>
  <w:footnote w:id="47">
    <w:p w:rsidR="001B2E30" w:rsidRDefault="001B2E30">
      <w:pPr>
        <w:pStyle w:val="FootnoteText"/>
        <w:rPr>
          <w:rFonts w:ascii="Times New Roman" w:hAnsi="Times New Roman" w:cs="Times New Roman"/>
          <w:sz w:val="24"/>
          <w:szCs w:val="24"/>
        </w:rPr>
      </w:pPr>
      <w:r>
        <w:rPr>
          <w:rFonts w:ascii="Times New Roman" w:hAnsi="Times New Roman" w:cs="Times New Roman"/>
          <w:sz w:val="24"/>
          <w:szCs w:val="24"/>
        </w:rPr>
        <w:t>47</w:t>
      </w:r>
      <w:r w:rsidRPr="00E77627">
        <w:rPr>
          <w:rFonts w:ascii="Times New Roman" w:hAnsi="Times New Roman" w:cs="Times New Roman"/>
          <w:sz w:val="24"/>
          <w:szCs w:val="24"/>
        </w:rPr>
        <w:t xml:space="preserve">. </w:t>
      </w:r>
      <w:r>
        <w:rPr>
          <w:rFonts w:ascii="Times New Roman" w:hAnsi="Times New Roman" w:cs="Times New Roman"/>
          <w:sz w:val="24"/>
          <w:szCs w:val="24"/>
        </w:rPr>
        <w:t>Ibid.</w:t>
      </w:r>
    </w:p>
    <w:p w:rsidR="001B2E30" w:rsidRPr="00E77627" w:rsidRDefault="001B2E30">
      <w:pPr>
        <w:pStyle w:val="FootnoteText"/>
        <w:rPr>
          <w:rFonts w:ascii="Times New Roman" w:hAnsi="Times New Roman" w:cs="Times New Roman"/>
          <w:sz w:val="24"/>
          <w:szCs w:val="24"/>
        </w:rPr>
      </w:pPr>
    </w:p>
  </w:footnote>
  <w:footnote w:id="48">
    <w:p w:rsidR="001B2E30"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48</w:t>
      </w:r>
      <w:r w:rsidRPr="00E77627">
        <w:rPr>
          <w:rFonts w:ascii="Times New Roman" w:hAnsi="Times New Roman" w:cs="Times New Roman"/>
          <w:sz w:val="24"/>
          <w:szCs w:val="24"/>
        </w:rPr>
        <w:t xml:space="preserve">. </w:t>
      </w:r>
      <w:r w:rsidRPr="00E77627">
        <w:rPr>
          <w:rFonts w:ascii="Times New Roman" w:hAnsi="Times New Roman" w:cs="Times New Roman"/>
          <w:i/>
          <w:sz w:val="24"/>
          <w:szCs w:val="24"/>
        </w:rPr>
        <w:t>Bush v. Gore</w:t>
      </w:r>
      <w:r w:rsidRPr="00E77627">
        <w:rPr>
          <w:rFonts w:ascii="Times New Roman" w:hAnsi="Times New Roman" w:cs="Times New Roman"/>
          <w:sz w:val="24"/>
          <w:szCs w:val="24"/>
        </w:rPr>
        <w:t>, 531 U.S. 98 (2000).</w:t>
      </w:r>
    </w:p>
    <w:p w:rsidR="001B2E30" w:rsidRPr="00E77627" w:rsidRDefault="001B2E30">
      <w:pPr>
        <w:pStyle w:val="FootnoteText"/>
        <w:rPr>
          <w:rFonts w:ascii="Times New Roman" w:hAnsi="Times New Roman" w:cs="Times New Roman"/>
          <w:sz w:val="24"/>
          <w:szCs w:val="24"/>
        </w:rPr>
      </w:pPr>
    </w:p>
  </w:footnote>
  <w:footnote w:id="49">
    <w:p w:rsidR="001B2E30" w:rsidRPr="00E77627" w:rsidRDefault="001B2E30">
      <w:pPr>
        <w:pStyle w:val="FootnoteText"/>
        <w:rPr>
          <w:rFonts w:ascii="Times New Roman" w:hAnsi="Times New Roman" w:cs="Times New Roman"/>
          <w:i/>
          <w:sz w:val="24"/>
          <w:szCs w:val="24"/>
        </w:rPr>
      </w:pPr>
      <w:r>
        <w:rPr>
          <w:rFonts w:ascii="Times New Roman" w:hAnsi="Times New Roman" w:cs="Times New Roman"/>
          <w:sz w:val="24"/>
          <w:szCs w:val="24"/>
        </w:rPr>
        <w:t>49</w:t>
      </w:r>
      <w:r w:rsidRPr="00E77627">
        <w:rPr>
          <w:rFonts w:ascii="Times New Roman" w:hAnsi="Times New Roman" w:cs="Times New Roman"/>
          <w:sz w:val="24"/>
          <w:szCs w:val="24"/>
        </w:rPr>
        <w:t xml:space="preserve">. </w:t>
      </w:r>
      <w:r w:rsidRPr="00E77627">
        <w:rPr>
          <w:rFonts w:ascii="Times New Roman" w:hAnsi="Times New Roman" w:cs="Times New Roman"/>
          <w:i/>
          <w:sz w:val="24"/>
          <w:szCs w:val="24"/>
        </w:rPr>
        <w:t>Bush v. Gore: The Endless Election.</w:t>
      </w:r>
    </w:p>
    <w:p w:rsidR="001B2E30" w:rsidRPr="00E77627" w:rsidRDefault="001B2E30">
      <w:pPr>
        <w:pStyle w:val="FootnoteText"/>
        <w:rPr>
          <w:rFonts w:ascii="Times New Roman" w:hAnsi="Times New Roman" w:cs="Times New Roman"/>
          <w:sz w:val="24"/>
          <w:szCs w:val="24"/>
        </w:rPr>
      </w:pPr>
    </w:p>
  </w:footnote>
  <w:footnote w:id="50">
    <w:p w:rsidR="001B2E30" w:rsidRDefault="001B2E30" w:rsidP="001777E3">
      <w:pPr>
        <w:pStyle w:val="FootnoteText"/>
        <w:rPr>
          <w:rFonts w:ascii="Times New Roman" w:hAnsi="Times New Roman" w:cs="Times New Roman"/>
          <w:sz w:val="24"/>
          <w:szCs w:val="24"/>
        </w:rPr>
      </w:pPr>
      <w:r>
        <w:rPr>
          <w:rFonts w:ascii="Times New Roman" w:hAnsi="Times New Roman" w:cs="Times New Roman"/>
          <w:sz w:val="24"/>
          <w:szCs w:val="24"/>
        </w:rPr>
        <w:t>50</w:t>
      </w:r>
      <w:r w:rsidRPr="00E77627">
        <w:rPr>
          <w:rFonts w:ascii="Times New Roman" w:hAnsi="Times New Roman" w:cs="Times New Roman"/>
          <w:sz w:val="24"/>
          <w:szCs w:val="24"/>
        </w:rPr>
        <w:t>. Ibid.</w:t>
      </w:r>
    </w:p>
    <w:p w:rsidR="001B2E30" w:rsidRPr="00E77627" w:rsidRDefault="001B2E30" w:rsidP="001777E3">
      <w:pPr>
        <w:pStyle w:val="FootnoteText"/>
        <w:rPr>
          <w:rFonts w:ascii="Times New Roman" w:hAnsi="Times New Roman" w:cs="Times New Roman"/>
          <w:sz w:val="24"/>
          <w:szCs w:val="24"/>
        </w:rPr>
      </w:pPr>
    </w:p>
  </w:footnote>
  <w:footnote w:id="51">
    <w:p w:rsidR="001B2E30" w:rsidRPr="00E77627" w:rsidRDefault="001B2E30" w:rsidP="001777E3">
      <w:pPr>
        <w:pStyle w:val="FootnoteText"/>
        <w:rPr>
          <w:rFonts w:ascii="Times New Roman" w:hAnsi="Times New Roman" w:cs="Times New Roman"/>
          <w:sz w:val="24"/>
          <w:szCs w:val="24"/>
        </w:rPr>
      </w:pPr>
      <w:r>
        <w:rPr>
          <w:rFonts w:ascii="Times New Roman" w:hAnsi="Times New Roman" w:cs="Times New Roman"/>
          <w:sz w:val="24"/>
          <w:szCs w:val="24"/>
        </w:rPr>
        <w:t>51</w:t>
      </w:r>
      <w:r w:rsidRPr="00E77627">
        <w:rPr>
          <w:rFonts w:ascii="Times New Roman" w:hAnsi="Times New Roman" w:cs="Times New Roman"/>
          <w:sz w:val="24"/>
          <w:szCs w:val="24"/>
        </w:rPr>
        <w:t>.</w:t>
      </w:r>
      <w:r w:rsidRPr="00E77627">
        <w:rPr>
          <w:sz w:val="24"/>
          <w:szCs w:val="24"/>
        </w:rPr>
        <w:t xml:space="preserve"> </w:t>
      </w:r>
      <w:r w:rsidRPr="00E77627">
        <w:rPr>
          <w:rFonts w:ascii="Times New Roman" w:hAnsi="Times New Roman" w:cs="Times New Roman"/>
          <w:i/>
          <w:sz w:val="24"/>
          <w:szCs w:val="24"/>
        </w:rPr>
        <w:t>Bush v. Gore</w:t>
      </w:r>
      <w:r w:rsidRPr="00E77627">
        <w:rPr>
          <w:rFonts w:ascii="Times New Roman" w:hAnsi="Times New Roman" w:cs="Times New Roman"/>
          <w:sz w:val="24"/>
          <w:szCs w:val="24"/>
        </w:rPr>
        <w:t>, 531 U.S. 98 (2000).</w:t>
      </w:r>
    </w:p>
  </w:footnote>
  <w:footnote w:id="52">
    <w:p w:rsidR="001B2E30" w:rsidRDefault="001B2E30" w:rsidP="001777E3">
      <w:pPr>
        <w:pStyle w:val="FootnoteText"/>
        <w:rPr>
          <w:rFonts w:ascii="Times New Roman" w:hAnsi="Times New Roman" w:cs="Times New Roman"/>
          <w:sz w:val="24"/>
          <w:szCs w:val="24"/>
        </w:rPr>
      </w:pPr>
      <w:r>
        <w:rPr>
          <w:rFonts w:ascii="Times New Roman" w:hAnsi="Times New Roman" w:cs="Times New Roman"/>
          <w:sz w:val="24"/>
          <w:szCs w:val="24"/>
        </w:rPr>
        <w:t>52</w:t>
      </w:r>
      <w:r w:rsidRPr="00E77627">
        <w:rPr>
          <w:rFonts w:ascii="Times New Roman" w:hAnsi="Times New Roman" w:cs="Times New Roman"/>
          <w:sz w:val="24"/>
          <w:szCs w:val="24"/>
        </w:rPr>
        <w:t>. Ibid.</w:t>
      </w:r>
    </w:p>
    <w:p w:rsidR="001B2E30" w:rsidRPr="00E77627" w:rsidRDefault="001B2E30" w:rsidP="001777E3">
      <w:pPr>
        <w:pStyle w:val="FootnoteText"/>
        <w:rPr>
          <w:rFonts w:ascii="Times New Roman" w:hAnsi="Times New Roman" w:cs="Times New Roman"/>
          <w:sz w:val="24"/>
          <w:szCs w:val="24"/>
        </w:rPr>
      </w:pPr>
    </w:p>
  </w:footnote>
  <w:footnote w:id="53">
    <w:p w:rsidR="001B2E30" w:rsidRPr="00E77627" w:rsidRDefault="001B2E30" w:rsidP="001777E3">
      <w:pPr>
        <w:pStyle w:val="FootnoteText"/>
        <w:rPr>
          <w:rFonts w:ascii="Times New Roman" w:hAnsi="Times New Roman" w:cs="Times New Roman"/>
          <w:color w:val="000000"/>
          <w:sz w:val="24"/>
          <w:szCs w:val="24"/>
          <w:shd w:val="clear" w:color="auto" w:fill="FFFFFF"/>
        </w:rPr>
      </w:pPr>
      <w:r>
        <w:rPr>
          <w:rFonts w:ascii="Times New Roman" w:hAnsi="Times New Roman" w:cs="Times New Roman"/>
          <w:sz w:val="24"/>
          <w:szCs w:val="24"/>
        </w:rPr>
        <w:t>53</w:t>
      </w:r>
      <w:r w:rsidRPr="00E77627">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Jack M. Balkin,</w:t>
      </w:r>
      <w:r w:rsidRPr="00E77627">
        <w:rPr>
          <w:rFonts w:ascii="Times New Roman" w:hAnsi="Times New Roman" w:cs="Times New Roman"/>
          <w:color w:val="000000"/>
          <w:sz w:val="24"/>
          <w:szCs w:val="24"/>
          <w:shd w:val="clear" w:color="auto" w:fill="FFFFFF"/>
        </w:rPr>
        <w:t xml:space="preserve"> “</w:t>
      </w:r>
      <w:r w:rsidRPr="00727820">
        <w:rPr>
          <w:rFonts w:ascii="Times New Roman" w:hAnsi="Times New Roman" w:cs="Times New Roman"/>
          <w:i/>
          <w:color w:val="000000"/>
          <w:sz w:val="24"/>
          <w:szCs w:val="24"/>
          <w:shd w:val="clear" w:color="auto" w:fill="FFFFFF"/>
        </w:rPr>
        <w:t xml:space="preserve">Bush v. Gore </w:t>
      </w:r>
      <w:r w:rsidRPr="00E77627">
        <w:rPr>
          <w:rFonts w:ascii="Times New Roman" w:hAnsi="Times New Roman" w:cs="Times New Roman"/>
          <w:color w:val="000000"/>
          <w:sz w:val="24"/>
          <w:szCs w:val="24"/>
          <w:shd w:val="clear" w:color="auto" w:fill="FFFFFF"/>
        </w:rPr>
        <w:t>and the Boundary between Law and Politics," </w:t>
      </w:r>
      <w:r w:rsidRPr="00E77627">
        <w:rPr>
          <w:rFonts w:ascii="Times New Roman" w:hAnsi="Times New Roman" w:cs="Times New Roman"/>
          <w:i/>
          <w:iCs/>
          <w:color w:val="000000"/>
          <w:sz w:val="24"/>
          <w:szCs w:val="24"/>
          <w:shd w:val="clear" w:color="auto" w:fill="FFFFFF"/>
        </w:rPr>
        <w:t>The Yale Law Journal</w:t>
      </w:r>
      <w:r w:rsidRPr="00E77627">
        <w:rPr>
          <w:rFonts w:ascii="Times New Roman" w:hAnsi="Times New Roman" w:cs="Times New Roman"/>
          <w:color w:val="000000"/>
          <w:sz w:val="24"/>
          <w:szCs w:val="24"/>
          <w:shd w:val="clear" w:color="auto" w:fill="FFFFFF"/>
        </w:rPr>
        <w:t> 110, no. 8 (2001): 1407-458, doi:10.2307/797581, 1408.</w:t>
      </w:r>
    </w:p>
    <w:p w:rsidR="001B2E30" w:rsidRPr="00E77627" w:rsidRDefault="001B2E30" w:rsidP="001777E3">
      <w:pPr>
        <w:pStyle w:val="FootnoteText"/>
        <w:rPr>
          <w:rFonts w:ascii="Times New Roman" w:hAnsi="Times New Roman" w:cs="Times New Roman"/>
          <w:sz w:val="24"/>
          <w:szCs w:val="24"/>
        </w:rPr>
      </w:pPr>
    </w:p>
  </w:footnote>
  <w:footnote w:id="54">
    <w:p w:rsidR="001B2E30" w:rsidRPr="00DF50D7" w:rsidRDefault="001B2E30">
      <w:pPr>
        <w:pStyle w:val="FootnoteText"/>
        <w:rPr>
          <w:rFonts w:ascii="Times New Roman" w:hAnsi="Times New Roman" w:cs="Times New Roman"/>
          <w:sz w:val="24"/>
          <w:szCs w:val="24"/>
        </w:rPr>
      </w:pPr>
      <w:r>
        <w:rPr>
          <w:rFonts w:ascii="Times New Roman" w:hAnsi="Times New Roman" w:cs="Times New Roman"/>
          <w:sz w:val="24"/>
          <w:szCs w:val="24"/>
        </w:rPr>
        <w:t xml:space="preserve">54. </w:t>
      </w:r>
      <w:r w:rsidRPr="00DF50D7">
        <w:rPr>
          <w:rFonts w:ascii="Times New Roman" w:hAnsi="Times New Roman" w:cs="Times New Roman"/>
          <w:sz w:val="24"/>
          <w:szCs w:val="24"/>
        </w:rPr>
        <w:t xml:space="preserve">Balkin, </w:t>
      </w:r>
      <w:r w:rsidRPr="00DF50D7">
        <w:rPr>
          <w:rFonts w:ascii="Times New Roman" w:hAnsi="Times New Roman" w:cs="Times New Roman"/>
          <w:color w:val="000000"/>
          <w:sz w:val="24"/>
          <w:szCs w:val="24"/>
          <w:shd w:val="clear" w:color="auto" w:fill="FFFFFF"/>
        </w:rPr>
        <w:t>“</w:t>
      </w:r>
      <w:r w:rsidRPr="00DF50D7">
        <w:rPr>
          <w:rFonts w:ascii="Times New Roman" w:hAnsi="Times New Roman" w:cs="Times New Roman"/>
          <w:i/>
          <w:color w:val="000000"/>
          <w:sz w:val="24"/>
          <w:szCs w:val="24"/>
          <w:shd w:val="clear" w:color="auto" w:fill="FFFFFF"/>
        </w:rPr>
        <w:t xml:space="preserve">Bush v. Gore </w:t>
      </w:r>
      <w:r w:rsidRPr="00DF50D7">
        <w:rPr>
          <w:rFonts w:ascii="Times New Roman" w:hAnsi="Times New Roman" w:cs="Times New Roman"/>
          <w:color w:val="000000"/>
          <w:sz w:val="24"/>
          <w:szCs w:val="24"/>
          <w:shd w:val="clear" w:color="auto" w:fill="FFFFFF"/>
        </w:rPr>
        <w:t>and the Boundary between Law and Politics," 1409.</w:t>
      </w:r>
    </w:p>
    <w:p w:rsidR="001B2E30" w:rsidRPr="00DF50D7" w:rsidRDefault="001B2E30">
      <w:pPr>
        <w:pStyle w:val="FootnoteText"/>
        <w:rPr>
          <w:rFonts w:ascii="Times New Roman" w:hAnsi="Times New Roman" w:cs="Times New Roman"/>
          <w:sz w:val="24"/>
          <w:szCs w:val="24"/>
        </w:rPr>
      </w:pPr>
    </w:p>
  </w:footnote>
  <w:footnote w:id="55">
    <w:p w:rsidR="001B2E30" w:rsidRDefault="001B2E30">
      <w:pPr>
        <w:pStyle w:val="FootnoteText"/>
        <w:rPr>
          <w:rFonts w:ascii="Times New Roman" w:hAnsi="Times New Roman" w:cs="Times New Roman"/>
          <w:sz w:val="24"/>
          <w:szCs w:val="24"/>
        </w:rPr>
      </w:pPr>
      <w:r>
        <w:rPr>
          <w:rFonts w:ascii="Times New Roman" w:hAnsi="Times New Roman" w:cs="Times New Roman"/>
          <w:sz w:val="24"/>
          <w:szCs w:val="24"/>
        </w:rPr>
        <w:t xml:space="preserve">55. </w:t>
      </w:r>
      <w:r w:rsidRPr="00DF50D7">
        <w:rPr>
          <w:rFonts w:ascii="Times New Roman" w:hAnsi="Times New Roman" w:cs="Times New Roman"/>
          <w:sz w:val="24"/>
          <w:szCs w:val="24"/>
        </w:rPr>
        <w:t xml:space="preserve">Andrew Koppelman, “Why Jack Balkin Is Disgusting,” Scholarly Commons (Northwestern Pritzker School of Law, 2011), </w:t>
      </w:r>
      <w:hyperlink r:id="rId21" w:history="1">
        <w:r w:rsidRPr="00DF50D7">
          <w:rPr>
            <w:rStyle w:val="Hyperlink"/>
            <w:rFonts w:ascii="Times New Roman" w:hAnsi="Times New Roman" w:cs="Times New Roman"/>
            <w:sz w:val="24"/>
            <w:szCs w:val="24"/>
          </w:rPr>
          <w:t>https://scholarlycommons.law.northwestern.edu/cgi/viewcontent.cgi?article=1016&amp;context=facultyworkingpapers</w:t>
        </w:r>
      </w:hyperlink>
      <w:r w:rsidRPr="00DF50D7">
        <w:rPr>
          <w:rFonts w:ascii="Times New Roman" w:hAnsi="Times New Roman" w:cs="Times New Roman"/>
          <w:sz w:val="24"/>
          <w:szCs w:val="24"/>
        </w:rPr>
        <w:t>, 4.</w:t>
      </w:r>
    </w:p>
    <w:p w:rsidR="00C17A27" w:rsidRPr="00C17A27" w:rsidRDefault="00C17A27">
      <w:pPr>
        <w:pStyle w:val="FootnoteText"/>
        <w:rPr>
          <w:rFonts w:ascii="Times New Roman" w:hAnsi="Times New Roman" w:cs="Times New Roman"/>
          <w:sz w:val="24"/>
          <w:szCs w:val="24"/>
        </w:rPr>
      </w:pPr>
    </w:p>
  </w:footnote>
  <w:footnote w:id="56">
    <w:p w:rsidR="001B2E30" w:rsidRPr="00E77627" w:rsidRDefault="001B2E30" w:rsidP="001777E3">
      <w:pPr>
        <w:pStyle w:val="FootnoteText"/>
        <w:rPr>
          <w:rFonts w:ascii="Times New Roman" w:hAnsi="Times New Roman" w:cs="Times New Roman"/>
          <w:sz w:val="24"/>
          <w:szCs w:val="24"/>
        </w:rPr>
      </w:pPr>
      <w:r>
        <w:rPr>
          <w:rFonts w:ascii="Times New Roman" w:hAnsi="Times New Roman" w:cs="Times New Roman"/>
          <w:sz w:val="24"/>
          <w:szCs w:val="24"/>
        </w:rPr>
        <w:t>56</w:t>
      </w:r>
      <w:r w:rsidRPr="00E77627">
        <w:rPr>
          <w:rFonts w:ascii="Times New Roman" w:hAnsi="Times New Roman" w:cs="Times New Roman"/>
          <w:sz w:val="24"/>
          <w:szCs w:val="24"/>
        </w:rPr>
        <w:t xml:space="preserve">. </w:t>
      </w:r>
      <w:r w:rsidRPr="00E77627">
        <w:rPr>
          <w:rFonts w:ascii="Times New Roman" w:hAnsi="Times New Roman" w:cs="Times New Roman"/>
          <w:i/>
          <w:sz w:val="24"/>
          <w:szCs w:val="24"/>
        </w:rPr>
        <w:t>Palm Beach County Canvassing Bd. v. Harris</w:t>
      </w:r>
      <w:r w:rsidRPr="00E77627">
        <w:rPr>
          <w:rFonts w:ascii="Times New Roman" w:hAnsi="Times New Roman" w:cs="Times New Roman"/>
          <w:sz w:val="24"/>
          <w:szCs w:val="24"/>
        </w:rPr>
        <w:t>, 772 So. 2d 1273 (Fla. 2000).</w:t>
      </w:r>
    </w:p>
    <w:p w:rsidR="001B2E30" w:rsidRPr="00E77627" w:rsidRDefault="001B2E30" w:rsidP="001777E3">
      <w:pPr>
        <w:pStyle w:val="FootnoteText"/>
        <w:rPr>
          <w:rFonts w:ascii="Times New Roman" w:hAnsi="Times New Roman" w:cs="Times New Roman"/>
          <w:sz w:val="24"/>
          <w:szCs w:val="24"/>
        </w:rPr>
      </w:pPr>
    </w:p>
  </w:footnote>
  <w:footnote w:id="57">
    <w:p w:rsidR="001B2E30" w:rsidRPr="00E77627" w:rsidRDefault="001B2E30" w:rsidP="001777E3">
      <w:pPr>
        <w:pStyle w:val="FootnoteText"/>
        <w:rPr>
          <w:rFonts w:ascii="Times New Roman" w:hAnsi="Times New Roman" w:cs="Times New Roman"/>
          <w:sz w:val="24"/>
          <w:szCs w:val="24"/>
        </w:rPr>
      </w:pPr>
      <w:r>
        <w:rPr>
          <w:rFonts w:ascii="Times New Roman" w:hAnsi="Times New Roman" w:cs="Times New Roman"/>
          <w:sz w:val="24"/>
          <w:szCs w:val="24"/>
        </w:rPr>
        <w:t>57</w:t>
      </w:r>
      <w:r w:rsidRPr="00E77627">
        <w:rPr>
          <w:rFonts w:ascii="Times New Roman" w:hAnsi="Times New Roman" w:cs="Times New Roman"/>
          <w:sz w:val="24"/>
          <w:szCs w:val="24"/>
        </w:rPr>
        <w:t xml:space="preserve">. Scott Bomboy, “Supreme Court Justices Make Unlikely Political Candidates,” Constitution Daily (National Constitution Center, September 12, 2015), </w:t>
      </w:r>
      <w:hyperlink r:id="rId22" w:history="1">
        <w:r w:rsidRPr="00E77627">
          <w:rPr>
            <w:rStyle w:val="Hyperlink"/>
            <w:rFonts w:ascii="Times New Roman" w:hAnsi="Times New Roman" w:cs="Times New Roman"/>
            <w:sz w:val="24"/>
            <w:szCs w:val="24"/>
          </w:rPr>
          <w:t>https://constitutioncenter.org/blog/supreme-court-justices-make-unlikely-political-candidates/</w:t>
        </w:r>
      </w:hyperlink>
      <w:r w:rsidRPr="00E77627">
        <w:rPr>
          <w:rFonts w:ascii="Times New Roman" w:hAnsi="Times New Roman" w:cs="Times New Roman"/>
          <w:sz w:val="24"/>
          <w:szCs w:val="24"/>
        </w:rPr>
        <w:t>.</w:t>
      </w:r>
    </w:p>
    <w:p w:rsidR="001B2E30" w:rsidRPr="00E77627" w:rsidRDefault="001B2E30" w:rsidP="001777E3">
      <w:pPr>
        <w:pStyle w:val="FootnoteText"/>
        <w:rPr>
          <w:rFonts w:ascii="Times New Roman" w:hAnsi="Times New Roman" w:cs="Times New Roman"/>
          <w:sz w:val="24"/>
          <w:szCs w:val="24"/>
        </w:rPr>
      </w:pPr>
    </w:p>
  </w:footnote>
  <w:footnote w:id="58">
    <w:p w:rsidR="001B2E30" w:rsidRDefault="001B2E30">
      <w:pPr>
        <w:pStyle w:val="FootnoteText"/>
        <w:rPr>
          <w:rFonts w:ascii="Times New Roman" w:hAnsi="Times New Roman" w:cs="Times New Roman"/>
          <w:sz w:val="24"/>
          <w:szCs w:val="24"/>
        </w:rPr>
      </w:pPr>
      <w:r>
        <w:rPr>
          <w:rFonts w:ascii="Times New Roman" w:hAnsi="Times New Roman" w:cs="Times New Roman"/>
          <w:sz w:val="24"/>
          <w:szCs w:val="24"/>
        </w:rPr>
        <w:t>58</w:t>
      </w:r>
      <w:r w:rsidRPr="00E77627">
        <w:rPr>
          <w:rFonts w:ascii="Times New Roman" w:hAnsi="Times New Roman" w:cs="Times New Roman"/>
          <w:sz w:val="24"/>
          <w:szCs w:val="24"/>
        </w:rPr>
        <w:t xml:space="preserve">. </w:t>
      </w:r>
      <w:r w:rsidRPr="00E77627">
        <w:rPr>
          <w:rFonts w:ascii="Times New Roman" w:hAnsi="Times New Roman" w:cs="Times New Roman"/>
          <w:i/>
          <w:sz w:val="24"/>
          <w:szCs w:val="24"/>
        </w:rPr>
        <w:t>Bush v. Gore</w:t>
      </w:r>
      <w:r w:rsidRPr="00E77627">
        <w:rPr>
          <w:rFonts w:ascii="Times New Roman" w:hAnsi="Times New Roman" w:cs="Times New Roman"/>
          <w:sz w:val="24"/>
          <w:szCs w:val="24"/>
        </w:rPr>
        <w:t>, 531 U.S. 98 (2000).</w:t>
      </w:r>
    </w:p>
    <w:p w:rsidR="001B2E30" w:rsidRPr="00967756" w:rsidRDefault="001B2E30">
      <w:pPr>
        <w:pStyle w:val="FootnoteText"/>
        <w:rPr>
          <w:rFonts w:ascii="Times New Roman" w:hAnsi="Times New Roman" w:cs="Times New Roman"/>
          <w:sz w:val="24"/>
          <w:szCs w:val="24"/>
        </w:rPr>
      </w:pPr>
    </w:p>
  </w:footnote>
  <w:footnote w:id="59">
    <w:p w:rsidR="001B2E30" w:rsidRDefault="001B2E30">
      <w:pPr>
        <w:pStyle w:val="FootnoteText"/>
        <w:rPr>
          <w:rFonts w:ascii="Times New Roman" w:hAnsi="Times New Roman" w:cs="Times New Roman"/>
          <w:i/>
          <w:sz w:val="24"/>
          <w:szCs w:val="24"/>
        </w:rPr>
      </w:pPr>
      <w:r>
        <w:rPr>
          <w:rFonts w:ascii="Times New Roman" w:hAnsi="Times New Roman" w:cs="Times New Roman"/>
          <w:sz w:val="24"/>
          <w:szCs w:val="24"/>
        </w:rPr>
        <w:t>59</w:t>
      </w:r>
      <w:r w:rsidRPr="00E77627">
        <w:rPr>
          <w:rFonts w:ascii="Times New Roman" w:hAnsi="Times New Roman" w:cs="Times New Roman"/>
          <w:sz w:val="24"/>
          <w:szCs w:val="24"/>
        </w:rPr>
        <w:t xml:space="preserve">. </w:t>
      </w:r>
      <w:r w:rsidRPr="00E77627">
        <w:rPr>
          <w:rFonts w:ascii="Times New Roman" w:hAnsi="Times New Roman" w:cs="Times New Roman"/>
          <w:i/>
          <w:sz w:val="24"/>
          <w:szCs w:val="24"/>
        </w:rPr>
        <w:t>Bush</w:t>
      </w:r>
      <w:r>
        <w:rPr>
          <w:rFonts w:ascii="Times New Roman" w:hAnsi="Times New Roman" w:cs="Times New Roman"/>
          <w:i/>
          <w:sz w:val="24"/>
          <w:szCs w:val="24"/>
        </w:rPr>
        <w:t xml:space="preserve"> v. Gore: The Endless Election.</w:t>
      </w:r>
    </w:p>
    <w:p w:rsidR="001B2E30" w:rsidRPr="0090651A" w:rsidRDefault="001B2E30">
      <w:pPr>
        <w:pStyle w:val="FootnoteText"/>
        <w:rPr>
          <w:rFonts w:ascii="Times New Roman" w:hAnsi="Times New Roman" w:cs="Times New Roman"/>
          <w:i/>
          <w:sz w:val="24"/>
          <w:szCs w:val="24"/>
        </w:rPr>
      </w:pPr>
    </w:p>
  </w:footnote>
  <w:footnote w:id="60">
    <w:p w:rsidR="001B2E30"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60</w:t>
      </w:r>
      <w:r w:rsidRPr="00E77627">
        <w:rPr>
          <w:rFonts w:ascii="Times New Roman" w:hAnsi="Times New Roman" w:cs="Times New Roman"/>
          <w:sz w:val="24"/>
          <w:szCs w:val="24"/>
        </w:rPr>
        <w:t>. Ibid.</w:t>
      </w:r>
    </w:p>
  </w:footnote>
  <w:footnote w:id="61">
    <w:p w:rsidR="001B2E30"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61</w:t>
      </w:r>
      <w:r w:rsidRPr="00E77627">
        <w:rPr>
          <w:rFonts w:ascii="Times New Roman" w:hAnsi="Times New Roman" w:cs="Times New Roman"/>
          <w:sz w:val="24"/>
          <w:szCs w:val="24"/>
        </w:rPr>
        <w:t>. Ibid.</w:t>
      </w:r>
    </w:p>
    <w:p w:rsidR="001B2E30" w:rsidRPr="00E77627" w:rsidRDefault="001B2E30">
      <w:pPr>
        <w:pStyle w:val="FootnoteText"/>
        <w:rPr>
          <w:sz w:val="24"/>
          <w:szCs w:val="24"/>
        </w:rPr>
      </w:pPr>
    </w:p>
  </w:footnote>
  <w:footnote w:id="62">
    <w:p w:rsidR="001B2E30" w:rsidRDefault="001B2E30">
      <w:pPr>
        <w:pStyle w:val="FootnoteText"/>
        <w:rPr>
          <w:rFonts w:ascii="Times New Roman" w:hAnsi="Times New Roman" w:cs="Times New Roman"/>
          <w:sz w:val="24"/>
          <w:szCs w:val="24"/>
        </w:rPr>
      </w:pPr>
      <w:r>
        <w:rPr>
          <w:rFonts w:ascii="Times New Roman" w:hAnsi="Times New Roman" w:cs="Times New Roman"/>
          <w:sz w:val="24"/>
          <w:szCs w:val="24"/>
        </w:rPr>
        <w:t>62</w:t>
      </w:r>
      <w:r w:rsidRPr="00E77627">
        <w:rPr>
          <w:rFonts w:ascii="Times New Roman" w:hAnsi="Times New Roman" w:cs="Times New Roman"/>
          <w:sz w:val="24"/>
          <w:szCs w:val="24"/>
        </w:rPr>
        <w:t>. Wand et al., “The Butterfly Did It: The Aberrant Vote for Buchanan in Pa</w:t>
      </w:r>
      <w:r w:rsidR="00C17A27">
        <w:rPr>
          <w:rFonts w:ascii="Times New Roman" w:hAnsi="Times New Roman" w:cs="Times New Roman"/>
          <w:sz w:val="24"/>
          <w:szCs w:val="24"/>
        </w:rPr>
        <w:t>lm Beach County, Florida,” 794.</w:t>
      </w:r>
    </w:p>
    <w:p w:rsidR="00C17A27" w:rsidRPr="00E77627" w:rsidRDefault="00C17A27">
      <w:pPr>
        <w:pStyle w:val="FootnoteText"/>
        <w:rPr>
          <w:rFonts w:ascii="Times New Roman" w:hAnsi="Times New Roman" w:cs="Times New Roman"/>
          <w:sz w:val="24"/>
          <w:szCs w:val="24"/>
        </w:rPr>
      </w:pPr>
    </w:p>
  </w:footnote>
  <w:footnote w:id="63">
    <w:p w:rsidR="00C17A27"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63</w:t>
      </w:r>
      <w:r w:rsidRPr="00E77627">
        <w:rPr>
          <w:rFonts w:ascii="Times New Roman" w:hAnsi="Times New Roman" w:cs="Times New Roman"/>
          <w:sz w:val="24"/>
          <w:szCs w:val="24"/>
        </w:rPr>
        <w:t>. Ibid., 794.</w:t>
      </w:r>
    </w:p>
  </w:footnote>
  <w:footnote w:id="64">
    <w:p w:rsidR="001B2E30"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64</w:t>
      </w:r>
      <w:r w:rsidRPr="00E77627">
        <w:rPr>
          <w:rFonts w:ascii="Times New Roman" w:hAnsi="Times New Roman" w:cs="Times New Roman"/>
          <w:sz w:val="24"/>
          <w:szCs w:val="24"/>
        </w:rPr>
        <w:t>. Ibid., 795.</w:t>
      </w:r>
    </w:p>
    <w:p w:rsidR="001B2E30" w:rsidRPr="00E77627" w:rsidRDefault="001B2E30">
      <w:pPr>
        <w:pStyle w:val="FootnoteText"/>
        <w:rPr>
          <w:sz w:val="24"/>
          <w:szCs w:val="24"/>
        </w:rPr>
      </w:pPr>
    </w:p>
  </w:footnote>
  <w:footnote w:id="65">
    <w:p w:rsidR="001B2E30" w:rsidRPr="00E77627" w:rsidRDefault="001B2E30">
      <w:pPr>
        <w:pStyle w:val="FootnoteText"/>
        <w:rPr>
          <w:rFonts w:ascii="Times New Roman" w:hAnsi="Times New Roman" w:cs="Times New Roman"/>
          <w:i/>
          <w:sz w:val="24"/>
          <w:szCs w:val="24"/>
        </w:rPr>
      </w:pPr>
      <w:r>
        <w:rPr>
          <w:rFonts w:ascii="Times New Roman" w:hAnsi="Times New Roman" w:cs="Times New Roman"/>
          <w:sz w:val="24"/>
          <w:szCs w:val="24"/>
        </w:rPr>
        <w:t>65</w:t>
      </w:r>
      <w:r w:rsidRPr="00E77627">
        <w:rPr>
          <w:rFonts w:ascii="Times New Roman" w:hAnsi="Times New Roman" w:cs="Times New Roman"/>
          <w:sz w:val="24"/>
          <w:szCs w:val="24"/>
        </w:rPr>
        <w:t xml:space="preserve">. </w:t>
      </w:r>
      <w:r w:rsidRPr="00E77627">
        <w:rPr>
          <w:rFonts w:ascii="Times New Roman" w:hAnsi="Times New Roman" w:cs="Times New Roman"/>
          <w:i/>
          <w:sz w:val="24"/>
          <w:szCs w:val="24"/>
        </w:rPr>
        <w:t>Bush v. Gore: The Endless Election.</w:t>
      </w:r>
    </w:p>
    <w:p w:rsidR="001B2E30" w:rsidRPr="00E77627" w:rsidRDefault="001B2E30">
      <w:pPr>
        <w:pStyle w:val="FootnoteText"/>
        <w:rPr>
          <w:rFonts w:ascii="Times New Roman" w:hAnsi="Times New Roman" w:cs="Times New Roman"/>
          <w:sz w:val="24"/>
          <w:szCs w:val="24"/>
        </w:rPr>
      </w:pPr>
    </w:p>
  </w:footnote>
  <w:footnote w:id="66">
    <w:p w:rsidR="001B2E30" w:rsidRDefault="001B2E30" w:rsidP="00272DDE">
      <w:pPr>
        <w:pStyle w:val="FootnoteText"/>
        <w:rPr>
          <w:rFonts w:ascii="Times New Roman" w:hAnsi="Times New Roman" w:cs="Times New Roman"/>
          <w:sz w:val="24"/>
          <w:szCs w:val="24"/>
        </w:rPr>
      </w:pPr>
      <w:r>
        <w:rPr>
          <w:rFonts w:ascii="Times New Roman" w:hAnsi="Times New Roman" w:cs="Times New Roman"/>
          <w:sz w:val="24"/>
          <w:szCs w:val="24"/>
        </w:rPr>
        <w:t>66</w:t>
      </w:r>
      <w:r w:rsidRPr="00E77627">
        <w:rPr>
          <w:rFonts w:ascii="Times New Roman" w:hAnsi="Times New Roman" w:cs="Times New Roman"/>
          <w:sz w:val="24"/>
          <w:szCs w:val="24"/>
        </w:rPr>
        <w:t>. “Florida Constitution of 1968,” Florida Constitution Revision Commissi</w:t>
      </w:r>
      <w:r>
        <w:rPr>
          <w:rFonts w:ascii="Times New Roman" w:hAnsi="Times New Roman" w:cs="Times New Roman"/>
          <w:sz w:val="24"/>
          <w:szCs w:val="24"/>
        </w:rPr>
        <w:t>on (The State of Florida, 2018).</w:t>
      </w:r>
    </w:p>
    <w:p w:rsidR="001B2E30" w:rsidRPr="00E77627" w:rsidRDefault="001B2E30" w:rsidP="00272DDE">
      <w:pPr>
        <w:pStyle w:val="FootnoteText"/>
        <w:rPr>
          <w:rFonts w:ascii="Times New Roman" w:hAnsi="Times New Roman" w:cs="Times New Roman"/>
          <w:sz w:val="24"/>
          <w:szCs w:val="24"/>
        </w:rPr>
      </w:pPr>
    </w:p>
  </w:footnote>
  <w:footnote w:id="67">
    <w:p w:rsidR="001B2E30" w:rsidRPr="00FD3BD7" w:rsidRDefault="001B2E30">
      <w:pPr>
        <w:pStyle w:val="FootnoteText"/>
        <w:rPr>
          <w:rFonts w:ascii="Times New Roman" w:hAnsi="Times New Roman" w:cs="Times New Roman"/>
          <w:sz w:val="24"/>
          <w:szCs w:val="24"/>
        </w:rPr>
      </w:pPr>
      <w:r>
        <w:rPr>
          <w:rFonts w:ascii="Times New Roman" w:hAnsi="Times New Roman" w:cs="Times New Roman"/>
          <w:sz w:val="24"/>
          <w:szCs w:val="24"/>
        </w:rPr>
        <w:t>67.</w:t>
      </w:r>
      <w:r w:rsidRPr="00FD3BD7">
        <w:rPr>
          <w:rFonts w:ascii="Times New Roman" w:hAnsi="Times New Roman" w:cs="Times New Roman"/>
          <w:sz w:val="24"/>
          <w:szCs w:val="24"/>
        </w:rPr>
        <w:t xml:space="preserve"> “Fake News or Real? or How to Become Media Savvy:” LibGuides (Bethel College, May 7, 2020), https://bethelks.libguides.com/c.php?g=591268.</w:t>
      </w:r>
    </w:p>
  </w:footnote>
  <w:footnote w:id="68">
    <w:p w:rsidR="001B2E30" w:rsidRDefault="001B2E30">
      <w:pPr>
        <w:pStyle w:val="FootnoteText"/>
        <w:rPr>
          <w:rFonts w:ascii="Times New Roman" w:hAnsi="Times New Roman" w:cs="Times New Roman"/>
          <w:sz w:val="24"/>
          <w:szCs w:val="24"/>
        </w:rPr>
      </w:pPr>
      <w:r>
        <w:rPr>
          <w:rFonts w:ascii="Times New Roman" w:hAnsi="Times New Roman" w:cs="Times New Roman"/>
          <w:sz w:val="24"/>
          <w:szCs w:val="24"/>
        </w:rPr>
        <w:t xml:space="preserve">68. </w:t>
      </w:r>
      <w:r w:rsidRPr="00FD3BD7">
        <w:rPr>
          <w:rFonts w:ascii="Times New Roman" w:hAnsi="Times New Roman" w:cs="Times New Roman"/>
          <w:sz w:val="24"/>
          <w:szCs w:val="24"/>
        </w:rPr>
        <w:t xml:space="preserve">Roger Clegg and Hans A. von Spakovsky, “There Are Good Reasons for Felons to Lose the Right to Vote,” The Heritage Foundation, April 10, 2018, </w:t>
      </w:r>
      <w:hyperlink r:id="rId23" w:history="1">
        <w:r w:rsidRPr="00E06CE1">
          <w:rPr>
            <w:rStyle w:val="Hyperlink"/>
            <w:rFonts w:ascii="Times New Roman" w:hAnsi="Times New Roman" w:cs="Times New Roman"/>
            <w:sz w:val="24"/>
            <w:szCs w:val="24"/>
          </w:rPr>
          <w:t>https://www.heritage.org/election-integrity/commentary/there-are-good-reasons-felons-lose-the-right-vote</w:t>
        </w:r>
      </w:hyperlink>
      <w:r w:rsidRPr="00FD3BD7">
        <w:rPr>
          <w:rFonts w:ascii="Times New Roman" w:hAnsi="Times New Roman" w:cs="Times New Roman"/>
          <w:sz w:val="24"/>
          <w:szCs w:val="24"/>
        </w:rPr>
        <w:t>.</w:t>
      </w:r>
    </w:p>
    <w:p w:rsidR="001B2E30" w:rsidRDefault="001B2E30">
      <w:pPr>
        <w:pStyle w:val="FootnoteText"/>
      </w:pPr>
    </w:p>
  </w:footnote>
  <w:footnote w:id="69">
    <w:p w:rsidR="001B2E30" w:rsidRPr="00E77627" w:rsidRDefault="001B2E30" w:rsidP="00272DDE">
      <w:pPr>
        <w:spacing w:line="240" w:lineRule="auto"/>
        <w:rPr>
          <w:sz w:val="24"/>
          <w:szCs w:val="24"/>
        </w:rPr>
      </w:pPr>
      <w:r>
        <w:rPr>
          <w:rFonts w:ascii="Times New Roman" w:hAnsi="Times New Roman" w:cs="Times New Roman"/>
          <w:sz w:val="24"/>
          <w:szCs w:val="24"/>
        </w:rPr>
        <w:t>69</w:t>
      </w:r>
      <w:r w:rsidRPr="00E77627">
        <w:rPr>
          <w:rFonts w:ascii="Times New Roman" w:hAnsi="Times New Roman" w:cs="Times New Roman"/>
          <w:sz w:val="24"/>
          <w:szCs w:val="24"/>
        </w:rPr>
        <w:t xml:space="preserve">. Ewald, Alec “The Disenfranchisement of Ex-Felons,” Political Science Quarterly (Academy of Political Science) 122, no. 2 (Summer 2007): 319–21, </w:t>
      </w:r>
      <w:hyperlink r:id="rId24" w:history="1">
        <w:r w:rsidRPr="00E77627">
          <w:rPr>
            <w:rStyle w:val="Hyperlink"/>
            <w:rFonts w:ascii="Times New Roman" w:hAnsi="Times New Roman" w:cs="Times New Roman"/>
            <w:bCs/>
            <w:sz w:val="24"/>
            <w:szCs w:val="24"/>
            <w:shd w:val="clear" w:color="auto" w:fill="FFFFFF"/>
          </w:rPr>
          <w:t>https://tinyurl.com/yx8vwjxu</w:t>
        </w:r>
      </w:hyperlink>
      <w:r w:rsidRPr="00E77627">
        <w:rPr>
          <w:rFonts w:ascii="Times New Roman" w:hAnsi="Times New Roman" w:cs="Times New Roman"/>
          <w:bCs/>
          <w:color w:val="000000"/>
          <w:sz w:val="24"/>
          <w:szCs w:val="24"/>
          <w:shd w:val="clear" w:color="auto" w:fill="FFFFFF"/>
        </w:rPr>
        <w:t>, 320-21.</w:t>
      </w:r>
    </w:p>
  </w:footnote>
  <w:footnote w:id="70">
    <w:p w:rsidR="001B2E30" w:rsidRPr="00E77627" w:rsidRDefault="001B2E30" w:rsidP="00272DDE">
      <w:pPr>
        <w:pStyle w:val="FootnoteText"/>
        <w:rPr>
          <w:rFonts w:ascii="Times New Roman" w:hAnsi="Times New Roman" w:cs="Times New Roman"/>
          <w:sz w:val="24"/>
          <w:szCs w:val="24"/>
        </w:rPr>
      </w:pPr>
      <w:r>
        <w:rPr>
          <w:rFonts w:ascii="Times New Roman" w:hAnsi="Times New Roman" w:cs="Times New Roman"/>
          <w:sz w:val="24"/>
          <w:szCs w:val="24"/>
        </w:rPr>
        <w:t xml:space="preserve">70. </w:t>
      </w:r>
      <w:r w:rsidRPr="00E77627">
        <w:rPr>
          <w:rFonts w:ascii="Times New Roman" w:hAnsi="Times New Roman" w:cs="Times New Roman"/>
          <w:sz w:val="24"/>
          <w:szCs w:val="24"/>
        </w:rPr>
        <w:t xml:space="preserve">“Prisoners in 2000,” Bureau of Justice Statistics (United States Department of Justice Office of Justice Programs, 2000), </w:t>
      </w:r>
      <w:hyperlink r:id="rId25" w:history="1">
        <w:r w:rsidRPr="00E77627">
          <w:rPr>
            <w:rStyle w:val="Hyperlink"/>
            <w:rFonts w:ascii="Times New Roman" w:hAnsi="Times New Roman" w:cs="Times New Roman"/>
            <w:sz w:val="24"/>
            <w:szCs w:val="24"/>
          </w:rPr>
          <w:t>https://www.bjs.gov/content/pub/pdf/p00.pdf</w:t>
        </w:r>
      </w:hyperlink>
      <w:r w:rsidRPr="00E77627">
        <w:rPr>
          <w:rFonts w:ascii="Times New Roman" w:hAnsi="Times New Roman" w:cs="Times New Roman"/>
          <w:sz w:val="24"/>
          <w:szCs w:val="24"/>
        </w:rPr>
        <w:t>, 11.</w:t>
      </w:r>
    </w:p>
    <w:p w:rsidR="001B2E30" w:rsidRPr="00E77627" w:rsidRDefault="001B2E30" w:rsidP="00272DDE">
      <w:pPr>
        <w:pStyle w:val="FootnoteText"/>
        <w:rPr>
          <w:rFonts w:ascii="Times New Roman" w:hAnsi="Times New Roman" w:cs="Times New Roman"/>
          <w:sz w:val="24"/>
          <w:szCs w:val="24"/>
        </w:rPr>
      </w:pPr>
    </w:p>
  </w:footnote>
  <w:footnote w:id="71">
    <w:p w:rsidR="001B2E30"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71.</w:t>
      </w:r>
      <w:r w:rsidRPr="00E77627">
        <w:rPr>
          <w:rFonts w:ascii="Times New Roman" w:hAnsi="Times New Roman" w:cs="Times New Roman"/>
          <w:sz w:val="24"/>
          <w:szCs w:val="24"/>
        </w:rPr>
        <w:t xml:space="preserve"> “Prisoners in 2000,” 3.</w:t>
      </w:r>
    </w:p>
    <w:p w:rsidR="001B2E30" w:rsidRPr="00E77627" w:rsidRDefault="001B2E30">
      <w:pPr>
        <w:pStyle w:val="FootnoteText"/>
        <w:rPr>
          <w:rFonts w:ascii="Times New Roman" w:hAnsi="Times New Roman" w:cs="Times New Roman"/>
          <w:sz w:val="24"/>
          <w:szCs w:val="24"/>
        </w:rPr>
      </w:pPr>
    </w:p>
  </w:footnote>
  <w:footnote w:id="72">
    <w:p w:rsidR="001B2E30" w:rsidRPr="00E77627" w:rsidRDefault="001B2E30" w:rsidP="00630AC0">
      <w:pPr>
        <w:rPr>
          <w:rFonts w:ascii="Times New Roman" w:hAnsi="Times New Roman" w:cs="Times New Roman"/>
          <w:sz w:val="24"/>
          <w:szCs w:val="24"/>
        </w:rPr>
      </w:pPr>
      <w:r>
        <w:rPr>
          <w:rFonts w:ascii="Times New Roman" w:hAnsi="Times New Roman" w:cs="Times New Roman"/>
          <w:sz w:val="24"/>
          <w:szCs w:val="24"/>
        </w:rPr>
        <w:t>72</w:t>
      </w:r>
      <w:r w:rsidRPr="00E77627">
        <w:rPr>
          <w:rFonts w:ascii="Times New Roman" w:hAnsi="Times New Roman" w:cs="Times New Roman"/>
          <w:sz w:val="24"/>
          <w:szCs w:val="24"/>
        </w:rPr>
        <w:t>. Roper Center, “How Groups Voted in 2000,” How Groups Voted in 2000 | Roper Center for Public Opinion Research, (Cornell University, 2000), https://ropercenter.cornell.edu/how-groups-voted-2000.</w:t>
      </w:r>
    </w:p>
  </w:footnote>
  <w:footnote w:id="73">
    <w:p w:rsidR="001B2E30"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73</w:t>
      </w:r>
      <w:r w:rsidRPr="00E77627">
        <w:rPr>
          <w:rFonts w:ascii="Times New Roman" w:hAnsi="Times New Roman" w:cs="Times New Roman"/>
          <w:sz w:val="24"/>
          <w:szCs w:val="24"/>
        </w:rPr>
        <w:t>. Guy Stuart, "Databases, Felons, and Voting: Bias and Partisanship of the Florida Felons List in the 2000 Elections," Political Science Quarterly 119, no. 3 (2004): 453-75, doi:10.2307/20202391, 1.</w:t>
      </w:r>
    </w:p>
    <w:p w:rsidR="001B2E30" w:rsidRPr="00E77627" w:rsidRDefault="001B2E30">
      <w:pPr>
        <w:pStyle w:val="FootnoteText"/>
        <w:rPr>
          <w:rFonts w:ascii="Times New Roman" w:hAnsi="Times New Roman" w:cs="Times New Roman"/>
          <w:sz w:val="24"/>
          <w:szCs w:val="24"/>
        </w:rPr>
      </w:pPr>
    </w:p>
  </w:footnote>
  <w:footnote w:id="74">
    <w:p w:rsidR="001B2E30"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74</w:t>
      </w:r>
      <w:r w:rsidRPr="00E77627">
        <w:rPr>
          <w:rFonts w:ascii="Times New Roman" w:hAnsi="Times New Roman" w:cs="Times New Roman"/>
          <w:sz w:val="24"/>
          <w:szCs w:val="24"/>
        </w:rPr>
        <w:t>. Stuart, "Databases, Felons, and Voting: Bias and Partisanship of the Florida Felons List in the 2000 Elections," 1.</w:t>
      </w:r>
    </w:p>
    <w:p w:rsidR="001B2E30" w:rsidRPr="00E77627" w:rsidRDefault="001B2E30">
      <w:pPr>
        <w:pStyle w:val="FootnoteText"/>
        <w:rPr>
          <w:rFonts w:ascii="Times New Roman" w:hAnsi="Times New Roman" w:cs="Times New Roman"/>
          <w:sz w:val="24"/>
          <w:szCs w:val="24"/>
        </w:rPr>
      </w:pPr>
    </w:p>
  </w:footnote>
  <w:footnote w:id="75">
    <w:p w:rsidR="001B2E30"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75</w:t>
      </w:r>
      <w:r w:rsidRPr="00E77627">
        <w:rPr>
          <w:rFonts w:ascii="Times New Roman" w:hAnsi="Times New Roman" w:cs="Times New Roman"/>
          <w:sz w:val="24"/>
          <w:szCs w:val="24"/>
        </w:rPr>
        <w:t xml:space="preserve">. “Chapter 5: The Reality of List Maintenance,” Voting Irregularities in Florida During the 2000 Presidential Election (U.S. Commission on Civil Rights, 2001), </w:t>
      </w:r>
      <w:hyperlink r:id="rId26" w:history="1">
        <w:r w:rsidRPr="00E77627">
          <w:rPr>
            <w:rStyle w:val="Hyperlink"/>
            <w:rFonts w:ascii="Times New Roman" w:hAnsi="Times New Roman" w:cs="Times New Roman"/>
            <w:sz w:val="24"/>
            <w:szCs w:val="24"/>
          </w:rPr>
          <w:t>https://www.usccr.gov/pubs/vote2000/report/ch5.htm</w:t>
        </w:r>
      </w:hyperlink>
      <w:r w:rsidRPr="00E77627">
        <w:rPr>
          <w:rFonts w:ascii="Times New Roman" w:hAnsi="Times New Roman" w:cs="Times New Roman"/>
          <w:sz w:val="24"/>
          <w:szCs w:val="24"/>
        </w:rPr>
        <w:t>.</w:t>
      </w:r>
    </w:p>
    <w:p w:rsidR="001B2E30" w:rsidRPr="00E77627" w:rsidRDefault="001B2E30">
      <w:pPr>
        <w:pStyle w:val="FootnoteText"/>
        <w:rPr>
          <w:rFonts w:ascii="Times New Roman" w:hAnsi="Times New Roman" w:cs="Times New Roman"/>
          <w:sz w:val="24"/>
          <w:szCs w:val="24"/>
        </w:rPr>
      </w:pPr>
    </w:p>
  </w:footnote>
  <w:footnote w:id="76">
    <w:p w:rsidR="001B2E30" w:rsidRPr="00E77627" w:rsidRDefault="001B2E30" w:rsidP="00227D78">
      <w:pPr>
        <w:pStyle w:val="FootnoteText"/>
        <w:rPr>
          <w:rFonts w:ascii="Times New Roman" w:hAnsi="Times New Roman" w:cs="Times New Roman"/>
          <w:sz w:val="24"/>
          <w:szCs w:val="24"/>
        </w:rPr>
      </w:pPr>
      <w:r>
        <w:rPr>
          <w:rFonts w:ascii="Times New Roman" w:hAnsi="Times New Roman" w:cs="Times New Roman"/>
          <w:sz w:val="24"/>
          <w:szCs w:val="24"/>
        </w:rPr>
        <w:t>76</w:t>
      </w:r>
      <w:r w:rsidRPr="00E77627">
        <w:rPr>
          <w:rFonts w:ascii="Times New Roman" w:hAnsi="Times New Roman" w:cs="Times New Roman"/>
          <w:sz w:val="24"/>
          <w:szCs w:val="24"/>
        </w:rPr>
        <w:t>. Stuart, "Databases, Felons, and Voting: Bias and Partisanship of the Florida Felons List in the 2000 Elections," 31.</w:t>
      </w:r>
    </w:p>
    <w:p w:rsidR="001B2E30" w:rsidRPr="00E77627" w:rsidRDefault="001B2E30">
      <w:pPr>
        <w:pStyle w:val="FootnoteText"/>
        <w:rPr>
          <w:rFonts w:ascii="Times New Roman" w:hAnsi="Times New Roman" w:cs="Times New Roman"/>
          <w:sz w:val="24"/>
          <w:szCs w:val="24"/>
        </w:rPr>
      </w:pPr>
    </w:p>
  </w:footnote>
  <w:footnote w:id="77">
    <w:p w:rsidR="001B2E30" w:rsidRPr="00E77627" w:rsidRDefault="001B2E30">
      <w:pPr>
        <w:pStyle w:val="FootnoteText"/>
        <w:rPr>
          <w:rFonts w:ascii="Times New Roman" w:hAnsi="Times New Roman" w:cs="Times New Roman"/>
          <w:sz w:val="24"/>
          <w:szCs w:val="24"/>
        </w:rPr>
      </w:pPr>
      <w:r>
        <w:rPr>
          <w:rFonts w:ascii="Times New Roman" w:hAnsi="Times New Roman" w:cs="Times New Roman"/>
          <w:sz w:val="24"/>
          <w:szCs w:val="24"/>
        </w:rPr>
        <w:t>77</w:t>
      </w:r>
      <w:r w:rsidRPr="00E77627">
        <w:rPr>
          <w:rFonts w:ascii="Times New Roman" w:hAnsi="Times New Roman" w:cs="Times New Roman"/>
          <w:sz w:val="24"/>
          <w:szCs w:val="24"/>
        </w:rPr>
        <w:t xml:space="preserve">. “Chapter 5: </w:t>
      </w:r>
      <w:r w:rsidR="003F305C">
        <w:rPr>
          <w:rFonts w:ascii="Times New Roman" w:hAnsi="Times New Roman" w:cs="Times New Roman"/>
          <w:sz w:val="24"/>
          <w:szCs w:val="24"/>
        </w:rPr>
        <w:t>The Reality of List Maintenance</w:t>
      </w:r>
      <w:r w:rsidRPr="00E77627">
        <w:rPr>
          <w:rFonts w:ascii="Times New Roman" w:hAnsi="Times New Roman" w:cs="Times New Roman"/>
          <w:sz w:val="24"/>
          <w:szCs w:val="24"/>
        </w:rPr>
        <w:t>”</w:t>
      </w:r>
      <w:r w:rsidR="003F305C">
        <w:rPr>
          <w:rFonts w:ascii="Times New Roman" w:hAnsi="Times New Roman" w:cs="Times New Roman"/>
          <w:sz w:val="24"/>
          <w:szCs w:val="24"/>
        </w:rPr>
        <w:t>.</w:t>
      </w:r>
    </w:p>
    <w:p w:rsidR="001B2E30" w:rsidRPr="00E77627" w:rsidRDefault="001B2E30">
      <w:pPr>
        <w:pStyle w:val="FootnoteText"/>
        <w:rPr>
          <w:sz w:val="24"/>
          <w:szCs w:val="24"/>
        </w:rPr>
      </w:pPr>
    </w:p>
  </w:footnote>
  <w:footnote w:id="78">
    <w:p w:rsidR="001B2E30" w:rsidRPr="00E77627" w:rsidRDefault="001B2E30" w:rsidP="00200F63">
      <w:pPr>
        <w:pStyle w:val="FootnoteText"/>
        <w:rPr>
          <w:rFonts w:ascii="Times New Roman" w:hAnsi="Times New Roman" w:cs="Times New Roman"/>
          <w:sz w:val="24"/>
          <w:szCs w:val="24"/>
        </w:rPr>
      </w:pPr>
      <w:r>
        <w:rPr>
          <w:rFonts w:ascii="Times New Roman" w:hAnsi="Times New Roman" w:cs="Times New Roman"/>
          <w:sz w:val="24"/>
          <w:szCs w:val="24"/>
        </w:rPr>
        <w:t>78</w:t>
      </w:r>
      <w:r w:rsidRPr="00E77627">
        <w:rPr>
          <w:rFonts w:ascii="Times New Roman" w:hAnsi="Times New Roman" w:cs="Times New Roman"/>
          <w:sz w:val="24"/>
          <w:szCs w:val="24"/>
        </w:rPr>
        <w:t xml:space="preserve">. </w:t>
      </w:r>
      <w:r w:rsidRPr="00E77627">
        <w:rPr>
          <w:rFonts w:ascii="Times New Roman" w:hAnsi="Times New Roman" w:cs="Times New Roman"/>
          <w:i/>
          <w:sz w:val="24"/>
          <w:szCs w:val="24"/>
        </w:rPr>
        <w:t>Palm Beach County Canvassing Bd. v. Harris</w:t>
      </w:r>
      <w:r w:rsidRPr="00E77627">
        <w:rPr>
          <w:rFonts w:ascii="Times New Roman" w:hAnsi="Times New Roman" w:cs="Times New Roman"/>
          <w:sz w:val="24"/>
          <w:szCs w:val="24"/>
        </w:rPr>
        <w:t>, 772 So. 2d 1273 (Fla. 2000).</w:t>
      </w:r>
    </w:p>
  </w:footnote>
  <w:footnote w:id="79">
    <w:p w:rsidR="001B2E30" w:rsidRPr="00E77627" w:rsidRDefault="001B2E30" w:rsidP="00280C8A">
      <w:pPr>
        <w:spacing w:line="240" w:lineRule="auto"/>
        <w:rPr>
          <w:sz w:val="24"/>
          <w:szCs w:val="24"/>
        </w:rPr>
      </w:pPr>
      <w:r>
        <w:rPr>
          <w:rFonts w:ascii="Times New Roman" w:hAnsi="Times New Roman" w:cs="Times New Roman"/>
          <w:sz w:val="24"/>
          <w:szCs w:val="24"/>
        </w:rPr>
        <w:t>79</w:t>
      </w:r>
      <w:r w:rsidRPr="00E77627">
        <w:rPr>
          <w:rFonts w:ascii="Times New Roman" w:hAnsi="Times New Roman" w:cs="Times New Roman"/>
          <w:sz w:val="24"/>
          <w:szCs w:val="24"/>
        </w:rPr>
        <w:t xml:space="preserve">. </w:t>
      </w:r>
      <w:r w:rsidRPr="00E77627">
        <w:rPr>
          <w:rFonts w:ascii="Times New Roman" w:hAnsi="Times New Roman" w:cs="Times New Roman"/>
          <w:color w:val="000000"/>
          <w:sz w:val="24"/>
          <w:szCs w:val="24"/>
          <w:shd w:val="clear" w:color="auto" w:fill="FFFFFF"/>
        </w:rPr>
        <w:t>William D. Hicks et al., “A Principle or a Strategy? Voter Identification Laws and Partisan Competition in the American States," </w:t>
      </w:r>
      <w:r w:rsidRPr="00E77627">
        <w:rPr>
          <w:rFonts w:ascii="Times New Roman" w:hAnsi="Times New Roman" w:cs="Times New Roman"/>
          <w:i/>
          <w:iCs/>
          <w:color w:val="000000"/>
          <w:sz w:val="24"/>
          <w:szCs w:val="24"/>
          <w:shd w:val="clear" w:color="auto" w:fill="FFFFFF"/>
        </w:rPr>
        <w:t>Political Research Quarterly</w:t>
      </w:r>
      <w:r w:rsidRPr="00E77627">
        <w:rPr>
          <w:rFonts w:ascii="Times New Roman" w:hAnsi="Times New Roman" w:cs="Times New Roman"/>
          <w:color w:val="000000"/>
          <w:sz w:val="24"/>
          <w:szCs w:val="24"/>
          <w:shd w:val="clear" w:color="auto" w:fill="FFFFFF"/>
        </w:rPr>
        <w:t xml:space="preserve"> 68, no. 1 (2015): 18-33, </w:t>
      </w:r>
      <w:hyperlink r:id="rId27" w:history="1">
        <w:r w:rsidRPr="00E77627">
          <w:rPr>
            <w:rStyle w:val="Hyperlink"/>
            <w:rFonts w:ascii="Times New Roman" w:hAnsi="Times New Roman" w:cs="Times New Roman"/>
            <w:sz w:val="24"/>
            <w:szCs w:val="24"/>
            <w:shd w:val="clear" w:color="auto" w:fill="FFFFFF"/>
          </w:rPr>
          <w:t>http://www.jstor.org/stable/24371969</w:t>
        </w:r>
      </w:hyperlink>
      <w:r w:rsidRPr="00E77627">
        <w:rPr>
          <w:rFonts w:ascii="Times New Roman" w:hAnsi="Times New Roman" w:cs="Times New Roman"/>
          <w:color w:val="000000"/>
          <w:sz w:val="24"/>
          <w:szCs w:val="24"/>
          <w:shd w:val="clear" w:color="auto" w:fill="FFFFFF"/>
        </w:rPr>
        <w:t>, 26.</w:t>
      </w:r>
    </w:p>
  </w:footnote>
  <w:footnote w:id="80">
    <w:p w:rsidR="001B2E30" w:rsidRPr="00E77627" w:rsidRDefault="001B2E30">
      <w:pPr>
        <w:pStyle w:val="FootnoteText"/>
        <w:rPr>
          <w:rFonts w:ascii="Times New Roman" w:hAnsi="Times New Roman" w:cs="Times New Roman"/>
          <w:i/>
          <w:sz w:val="24"/>
          <w:szCs w:val="24"/>
        </w:rPr>
      </w:pPr>
      <w:r>
        <w:rPr>
          <w:rFonts w:ascii="Times New Roman" w:hAnsi="Times New Roman" w:cs="Times New Roman"/>
          <w:sz w:val="24"/>
          <w:szCs w:val="24"/>
        </w:rPr>
        <w:t>80</w:t>
      </w:r>
      <w:r w:rsidRPr="00E77627">
        <w:rPr>
          <w:rFonts w:ascii="Times New Roman" w:hAnsi="Times New Roman" w:cs="Times New Roman"/>
          <w:sz w:val="24"/>
          <w:szCs w:val="24"/>
        </w:rPr>
        <w:t xml:space="preserve">. </w:t>
      </w:r>
      <w:r w:rsidRPr="00E77627">
        <w:rPr>
          <w:rFonts w:ascii="Times New Roman" w:hAnsi="Times New Roman" w:cs="Times New Roman"/>
          <w:i/>
          <w:sz w:val="24"/>
          <w:szCs w:val="24"/>
        </w:rPr>
        <w:t>Bush v. Gore: The Endless Election.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E30" w:rsidRPr="00741006" w:rsidRDefault="001B2E30" w:rsidP="00E44D24">
    <w:pPr>
      <w:pStyle w:val="Header"/>
      <w:jc w:val="center"/>
      <w:rPr>
        <w:rFonts w:ascii="Times New Roman" w:hAnsi="Times New Roman" w:cs="Times New Roman"/>
        <w:sz w:val="24"/>
        <w:szCs w:val="24"/>
      </w:rPr>
    </w:pPr>
  </w:p>
  <w:p w:rsidR="001B2E30" w:rsidRDefault="001B2E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3C1"/>
    <w:multiLevelType w:val="hybridMultilevel"/>
    <w:tmpl w:val="7D56E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6B4"/>
    <w:rsid w:val="00020D2A"/>
    <w:rsid w:val="0004264C"/>
    <w:rsid w:val="0004405D"/>
    <w:rsid w:val="00053A3A"/>
    <w:rsid w:val="00072EC1"/>
    <w:rsid w:val="000906A5"/>
    <w:rsid w:val="00091ACE"/>
    <w:rsid w:val="000D0707"/>
    <w:rsid w:val="000D6CCE"/>
    <w:rsid w:val="000D6E6F"/>
    <w:rsid w:val="000E1DD0"/>
    <w:rsid w:val="000F2C43"/>
    <w:rsid w:val="000F2F51"/>
    <w:rsid w:val="000F33A6"/>
    <w:rsid w:val="00106C55"/>
    <w:rsid w:val="00112D04"/>
    <w:rsid w:val="001169E8"/>
    <w:rsid w:val="00125630"/>
    <w:rsid w:val="00126029"/>
    <w:rsid w:val="00132AFE"/>
    <w:rsid w:val="00155CEF"/>
    <w:rsid w:val="001560BA"/>
    <w:rsid w:val="00172BEF"/>
    <w:rsid w:val="00175E94"/>
    <w:rsid w:val="001777E3"/>
    <w:rsid w:val="001800C1"/>
    <w:rsid w:val="00184CC6"/>
    <w:rsid w:val="00192642"/>
    <w:rsid w:val="001958F6"/>
    <w:rsid w:val="001A16F6"/>
    <w:rsid w:val="001A5AC2"/>
    <w:rsid w:val="001B0758"/>
    <w:rsid w:val="001B2E30"/>
    <w:rsid w:val="001B7EF2"/>
    <w:rsid w:val="001C3C74"/>
    <w:rsid w:val="001D5F31"/>
    <w:rsid w:val="001E466D"/>
    <w:rsid w:val="001E698A"/>
    <w:rsid w:val="001F37DB"/>
    <w:rsid w:val="001F63DD"/>
    <w:rsid w:val="001F67E5"/>
    <w:rsid w:val="00200F63"/>
    <w:rsid w:val="00223983"/>
    <w:rsid w:val="00227D78"/>
    <w:rsid w:val="00236BFA"/>
    <w:rsid w:val="00244C6E"/>
    <w:rsid w:val="00251D43"/>
    <w:rsid w:val="00272DDE"/>
    <w:rsid w:val="00272F69"/>
    <w:rsid w:val="00275622"/>
    <w:rsid w:val="00280C8A"/>
    <w:rsid w:val="00282B45"/>
    <w:rsid w:val="00286C9E"/>
    <w:rsid w:val="002A0BFF"/>
    <w:rsid w:val="002B053D"/>
    <w:rsid w:val="002B33B9"/>
    <w:rsid w:val="002B45F8"/>
    <w:rsid w:val="002C6BF8"/>
    <w:rsid w:val="002E5128"/>
    <w:rsid w:val="002E5A1A"/>
    <w:rsid w:val="002F225D"/>
    <w:rsid w:val="002F5338"/>
    <w:rsid w:val="0030083D"/>
    <w:rsid w:val="00312FC0"/>
    <w:rsid w:val="00313129"/>
    <w:rsid w:val="003139BB"/>
    <w:rsid w:val="003162CB"/>
    <w:rsid w:val="00321DB3"/>
    <w:rsid w:val="00345253"/>
    <w:rsid w:val="003467A8"/>
    <w:rsid w:val="00357BE1"/>
    <w:rsid w:val="003619F2"/>
    <w:rsid w:val="00381C86"/>
    <w:rsid w:val="00387EF3"/>
    <w:rsid w:val="00391E51"/>
    <w:rsid w:val="0039209E"/>
    <w:rsid w:val="003A539F"/>
    <w:rsid w:val="003B48C7"/>
    <w:rsid w:val="003D04CA"/>
    <w:rsid w:val="003F305C"/>
    <w:rsid w:val="003F4DC5"/>
    <w:rsid w:val="004138C8"/>
    <w:rsid w:val="00413C87"/>
    <w:rsid w:val="00416571"/>
    <w:rsid w:val="004176AD"/>
    <w:rsid w:val="0042742A"/>
    <w:rsid w:val="00442FEE"/>
    <w:rsid w:val="004518A1"/>
    <w:rsid w:val="004558DD"/>
    <w:rsid w:val="00464EC0"/>
    <w:rsid w:val="00466FE4"/>
    <w:rsid w:val="0047471F"/>
    <w:rsid w:val="004759E4"/>
    <w:rsid w:val="00482223"/>
    <w:rsid w:val="00487AC7"/>
    <w:rsid w:val="004952C4"/>
    <w:rsid w:val="004A0011"/>
    <w:rsid w:val="004B064C"/>
    <w:rsid w:val="004B482D"/>
    <w:rsid w:val="004C27C7"/>
    <w:rsid w:val="004C2CAA"/>
    <w:rsid w:val="004C7F3E"/>
    <w:rsid w:val="004D0E9A"/>
    <w:rsid w:val="004E06B4"/>
    <w:rsid w:val="004F6634"/>
    <w:rsid w:val="004F6B07"/>
    <w:rsid w:val="00512241"/>
    <w:rsid w:val="005154C3"/>
    <w:rsid w:val="00522255"/>
    <w:rsid w:val="00532AAF"/>
    <w:rsid w:val="0054683C"/>
    <w:rsid w:val="00554D76"/>
    <w:rsid w:val="00566EE3"/>
    <w:rsid w:val="005737C1"/>
    <w:rsid w:val="0058281B"/>
    <w:rsid w:val="00595590"/>
    <w:rsid w:val="005A3511"/>
    <w:rsid w:val="005C11A6"/>
    <w:rsid w:val="005C272A"/>
    <w:rsid w:val="005E4D6C"/>
    <w:rsid w:val="006066CA"/>
    <w:rsid w:val="00621237"/>
    <w:rsid w:val="006273DC"/>
    <w:rsid w:val="00630AC0"/>
    <w:rsid w:val="00656828"/>
    <w:rsid w:val="00661865"/>
    <w:rsid w:val="00662D52"/>
    <w:rsid w:val="00670111"/>
    <w:rsid w:val="00672F7D"/>
    <w:rsid w:val="006B4320"/>
    <w:rsid w:val="006B5A7D"/>
    <w:rsid w:val="006C17AF"/>
    <w:rsid w:val="006C771F"/>
    <w:rsid w:val="006E1255"/>
    <w:rsid w:val="006E3780"/>
    <w:rsid w:val="006F696D"/>
    <w:rsid w:val="007259BA"/>
    <w:rsid w:val="00727820"/>
    <w:rsid w:val="0073016C"/>
    <w:rsid w:val="00741006"/>
    <w:rsid w:val="007700F8"/>
    <w:rsid w:val="007726D5"/>
    <w:rsid w:val="00774944"/>
    <w:rsid w:val="00780181"/>
    <w:rsid w:val="00784216"/>
    <w:rsid w:val="0078433C"/>
    <w:rsid w:val="00792CE8"/>
    <w:rsid w:val="007A0BEF"/>
    <w:rsid w:val="007C7FAE"/>
    <w:rsid w:val="007D0999"/>
    <w:rsid w:val="007D215E"/>
    <w:rsid w:val="007D58E9"/>
    <w:rsid w:val="007E2065"/>
    <w:rsid w:val="00813FB7"/>
    <w:rsid w:val="00825B31"/>
    <w:rsid w:val="008336F5"/>
    <w:rsid w:val="008521F5"/>
    <w:rsid w:val="0086664A"/>
    <w:rsid w:val="00866BB7"/>
    <w:rsid w:val="00873586"/>
    <w:rsid w:val="008751E9"/>
    <w:rsid w:val="00882034"/>
    <w:rsid w:val="00882FBF"/>
    <w:rsid w:val="008843CB"/>
    <w:rsid w:val="00884F22"/>
    <w:rsid w:val="00884F26"/>
    <w:rsid w:val="00887C11"/>
    <w:rsid w:val="00893A6F"/>
    <w:rsid w:val="008A5900"/>
    <w:rsid w:val="008B20B3"/>
    <w:rsid w:val="008B3A0E"/>
    <w:rsid w:val="008C3151"/>
    <w:rsid w:val="008E3309"/>
    <w:rsid w:val="008F0758"/>
    <w:rsid w:val="008F79A0"/>
    <w:rsid w:val="00903A0B"/>
    <w:rsid w:val="0090651A"/>
    <w:rsid w:val="00920141"/>
    <w:rsid w:val="00920B1C"/>
    <w:rsid w:val="00933041"/>
    <w:rsid w:val="00937035"/>
    <w:rsid w:val="00941080"/>
    <w:rsid w:val="00941529"/>
    <w:rsid w:val="0094787F"/>
    <w:rsid w:val="0095435C"/>
    <w:rsid w:val="009546C0"/>
    <w:rsid w:val="00956264"/>
    <w:rsid w:val="009633FB"/>
    <w:rsid w:val="00967756"/>
    <w:rsid w:val="0097433B"/>
    <w:rsid w:val="00992A3B"/>
    <w:rsid w:val="009C3FAC"/>
    <w:rsid w:val="009D5F01"/>
    <w:rsid w:val="009E0174"/>
    <w:rsid w:val="009E13F7"/>
    <w:rsid w:val="009E1E1C"/>
    <w:rsid w:val="00A114A1"/>
    <w:rsid w:val="00A3310D"/>
    <w:rsid w:val="00A46B86"/>
    <w:rsid w:val="00A55850"/>
    <w:rsid w:val="00A6028E"/>
    <w:rsid w:val="00A728C9"/>
    <w:rsid w:val="00A86182"/>
    <w:rsid w:val="00A92082"/>
    <w:rsid w:val="00A96CCB"/>
    <w:rsid w:val="00AA6DBC"/>
    <w:rsid w:val="00AA7F1F"/>
    <w:rsid w:val="00AB686F"/>
    <w:rsid w:val="00AC083D"/>
    <w:rsid w:val="00AC3A35"/>
    <w:rsid w:val="00AD4AAF"/>
    <w:rsid w:val="00AE415D"/>
    <w:rsid w:val="00AF541F"/>
    <w:rsid w:val="00B070DB"/>
    <w:rsid w:val="00B0725C"/>
    <w:rsid w:val="00B16F3F"/>
    <w:rsid w:val="00B26364"/>
    <w:rsid w:val="00B409D6"/>
    <w:rsid w:val="00B5078D"/>
    <w:rsid w:val="00B561B4"/>
    <w:rsid w:val="00B66899"/>
    <w:rsid w:val="00B71E0A"/>
    <w:rsid w:val="00B73453"/>
    <w:rsid w:val="00B73D51"/>
    <w:rsid w:val="00B833E0"/>
    <w:rsid w:val="00BA3726"/>
    <w:rsid w:val="00BD22CA"/>
    <w:rsid w:val="00BD382A"/>
    <w:rsid w:val="00BD6665"/>
    <w:rsid w:val="00BE5BA6"/>
    <w:rsid w:val="00C17A27"/>
    <w:rsid w:val="00C17C7A"/>
    <w:rsid w:val="00C34855"/>
    <w:rsid w:val="00C475B9"/>
    <w:rsid w:val="00C67C53"/>
    <w:rsid w:val="00C81EB2"/>
    <w:rsid w:val="00C82628"/>
    <w:rsid w:val="00C900CF"/>
    <w:rsid w:val="00CB12EE"/>
    <w:rsid w:val="00CE295E"/>
    <w:rsid w:val="00CF3FFB"/>
    <w:rsid w:val="00D02837"/>
    <w:rsid w:val="00D16A90"/>
    <w:rsid w:val="00D21697"/>
    <w:rsid w:val="00D30669"/>
    <w:rsid w:val="00D35A44"/>
    <w:rsid w:val="00D441F5"/>
    <w:rsid w:val="00D82B93"/>
    <w:rsid w:val="00D8518F"/>
    <w:rsid w:val="00DA1E1B"/>
    <w:rsid w:val="00DA5388"/>
    <w:rsid w:val="00DB514B"/>
    <w:rsid w:val="00DB5A44"/>
    <w:rsid w:val="00DC50FB"/>
    <w:rsid w:val="00DD06D8"/>
    <w:rsid w:val="00DD6D47"/>
    <w:rsid w:val="00DE4C4F"/>
    <w:rsid w:val="00DF50D7"/>
    <w:rsid w:val="00DF72F2"/>
    <w:rsid w:val="00E0724E"/>
    <w:rsid w:val="00E25629"/>
    <w:rsid w:val="00E31C98"/>
    <w:rsid w:val="00E33830"/>
    <w:rsid w:val="00E425B1"/>
    <w:rsid w:val="00E44D24"/>
    <w:rsid w:val="00E51BA6"/>
    <w:rsid w:val="00E613AD"/>
    <w:rsid w:val="00E75F07"/>
    <w:rsid w:val="00E77627"/>
    <w:rsid w:val="00E80FB1"/>
    <w:rsid w:val="00E821E6"/>
    <w:rsid w:val="00E97678"/>
    <w:rsid w:val="00EA2C7B"/>
    <w:rsid w:val="00EA4EC2"/>
    <w:rsid w:val="00EC37D5"/>
    <w:rsid w:val="00EC65AD"/>
    <w:rsid w:val="00ED7DBA"/>
    <w:rsid w:val="00EE1FD3"/>
    <w:rsid w:val="00F056C9"/>
    <w:rsid w:val="00F137DD"/>
    <w:rsid w:val="00F172C3"/>
    <w:rsid w:val="00F21899"/>
    <w:rsid w:val="00F22FD2"/>
    <w:rsid w:val="00F332F1"/>
    <w:rsid w:val="00F52926"/>
    <w:rsid w:val="00F53047"/>
    <w:rsid w:val="00F712A4"/>
    <w:rsid w:val="00F7138E"/>
    <w:rsid w:val="00F75706"/>
    <w:rsid w:val="00FB6693"/>
    <w:rsid w:val="00FC4CDF"/>
    <w:rsid w:val="00FD2339"/>
    <w:rsid w:val="00FD37FB"/>
    <w:rsid w:val="00FD3BD7"/>
    <w:rsid w:val="00FD72B0"/>
    <w:rsid w:val="00FE5AFF"/>
    <w:rsid w:val="00FE5EE1"/>
    <w:rsid w:val="00FF1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A853"/>
  <w15:chartTrackingRefBased/>
  <w15:docId w15:val="{6420EBB7-0A77-45B7-BAB4-8BEB8500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633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33FB"/>
    <w:rPr>
      <w:sz w:val="20"/>
      <w:szCs w:val="20"/>
    </w:rPr>
  </w:style>
  <w:style w:type="character" w:styleId="FootnoteReference">
    <w:name w:val="footnote reference"/>
    <w:basedOn w:val="DefaultParagraphFont"/>
    <w:uiPriority w:val="99"/>
    <w:semiHidden/>
    <w:unhideWhenUsed/>
    <w:rsid w:val="009633FB"/>
    <w:rPr>
      <w:vertAlign w:val="superscript"/>
    </w:rPr>
  </w:style>
  <w:style w:type="paragraph" w:styleId="ListParagraph">
    <w:name w:val="List Paragraph"/>
    <w:basedOn w:val="Normal"/>
    <w:uiPriority w:val="34"/>
    <w:qFormat/>
    <w:rsid w:val="009633FB"/>
    <w:pPr>
      <w:ind w:left="720"/>
      <w:contextualSpacing/>
    </w:pPr>
  </w:style>
  <w:style w:type="character" w:styleId="Hyperlink">
    <w:name w:val="Hyperlink"/>
    <w:basedOn w:val="DefaultParagraphFont"/>
    <w:uiPriority w:val="99"/>
    <w:unhideWhenUsed/>
    <w:rsid w:val="00F332F1"/>
    <w:rPr>
      <w:color w:val="0563C1" w:themeColor="hyperlink"/>
      <w:u w:val="single"/>
    </w:rPr>
  </w:style>
  <w:style w:type="paragraph" w:styleId="NormalWeb">
    <w:name w:val="Normal (Web)"/>
    <w:basedOn w:val="Normal"/>
    <w:uiPriority w:val="99"/>
    <w:unhideWhenUsed/>
    <w:rsid w:val="00F332F1"/>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6B5A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5A7D"/>
    <w:rPr>
      <w:sz w:val="20"/>
      <w:szCs w:val="20"/>
    </w:rPr>
  </w:style>
  <w:style w:type="character" w:styleId="EndnoteReference">
    <w:name w:val="endnote reference"/>
    <w:basedOn w:val="DefaultParagraphFont"/>
    <w:uiPriority w:val="99"/>
    <w:semiHidden/>
    <w:unhideWhenUsed/>
    <w:rsid w:val="006B5A7D"/>
    <w:rPr>
      <w:vertAlign w:val="superscript"/>
    </w:rPr>
  </w:style>
  <w:style w:type="paragraph" w:styleId="Header">
    <w:name w:val="header"/>
    <w:basedOn w:val="Normal"/>
    <w:link w:val="HeaderChar"/>
    <w:uiPriority w:val="99"/>
    <w:unhideWhenUsed/>
    <w:rsid w:val="002B0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53D"/>
  </w:style>
  <w:style w:type="paragraph" w:styleId="Footer">
    <w:name w:val="footer"/>
    <w:basedOn w:val="Normal"/>
    <w:link w:val="FooterChar"/>
    <w:uiPriority w:val="99"/>
    <w:unhideWhenUsed/>
    <w:rsid w:val="002B0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53D"/>
  </w:style>
  <w:style w:type="character" w:styleId="CommentReference">
    <w:name w:val="annotation reference"/>
    <w:basedOn w:val="DefaultParagraphFont"/>
    <w:uiPriority w:val="99"/>
    <w:semiHidden/>
    <w:unhideWhenUsed/>
    <w:rsid w:val="00792CE8"/>
    <w:rPr>
      <w:sz w:val="16"/>
      <w:szCs w:val="16"/>
    </w:rPr>
  </w:style>
  <w:style w:type="paragraph" w:styleId="CommentText">
    <w:name w:val="annotation text"/>
    <w:basedOn w:val="Normal"/>
    <w:link w:val="CommentTextChar"/>
    <w:uiPriority w:val="99"/>
    <w:semiHidden/>
    <w:unhideWhenUsed/>
    <w:rsid w:val="00792CE8"/>
    <w:pPr>
      <w:spacing w:line="240" w:lineRule="auto"/>
    </w:pPr>
    <w:rPr>
      <w:sz w:val="20"/>
      <w:szCs w:val="20"/>
    </w:rPr>
  </w:style>
  <w:style w:type="character" w:customStyle="1" w:styleId="CommentTextChar">
    <w:name w:val="Comment Text Char"/>
    <w:basedOn w:val="DefaultParagraphFont"/>
    <w:link w:val="CommentText"/>
    <w:uiPriority w:val="99"/>
    <w:semiHidden/>
    <w:rsid w:val="00792CE8"/>
    <w:rPr>
      <w:sz w:val="20"/>
      <w:szCs w:val="20"/>
    </w:rPr>
  </w:style>
  <w:style w:type="paragraph" w:styleId="CommentSubject">
    <w:name w:val="annotation subject"/>
    <w:basedOn w:val="CommentText"/>
    <w:next w:val="CommentText"/>
    <w:link w:val="CommentSubjectChar"/>
    <w:uiPriority w:val="99"/>
    <w:semiHidden/>
    <w:unhideWhenUsed/>
    <w:rsid w:val="00792CE8"/>
    <w:rPr>
      <w:b/>
      <w:bCs/>
    </w:rPr>
  </w:style>
  <w:style w:type="character" w:customStyle="1" w:styleId="CommentSubjectChar">
    <w:name w:val="Comment Subject Char"/>
    <w:basedOn w:val="CommentTextChar"/>
    <w:link w:val="CommentSubject"/>
    <w:uiPriority w:val="99"/>
    <w:semiHidden/>
    <w:rsid w:val="00792CE8"/>
    <w:rPr>
      <w:b/>
      <w:bCs/>
      <w:sz w:val="20"/>
      <w:szCs w:val="20"/>
    </w:rPr>
  </w:style>
  <w:style w:type="paragraph" w:styleId="BalloonText">
    <w:name w:val="Balloon Text"/>
    <w:basedOn w:val="Normal"/>
    <w:link w:val="BalloonTextChar"/>
    <w:uiPriority w:val="99"/>
    <w:semiHidden/>
    <w:unhideWhenUsed/>
    <w:rsid w:val="00792C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C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9545">
      <w:bodyDiv w:val="1"/>
      <w:marLeft w:val="0"/>
      <w:marRight w:val="0"/>
      <w:marTop w:val="0"/>
      <w:marBottom w:val="0"/>
      <w:divBdr>
        <w:top w:val="none" w:sz="0" w:space="0" w:color="auto"/>
        <w:left w:val="none" w:sz="0" w:space="0" w:color="auto"/>
        <w:bottom w:val="none" w:sz="0" w:space="0" w:color="auto"/>
        <w:right w:val="none" w:sz="0" w:space="0" w:color="auto"/>
      </w:divBdr>
    </w:div>
    <w:div w:id="198665626">
      <w:bodyDiv w:val="1"/>
      <w:marLeft w:val="0"/>
      <w:marRight w:val="0"/>
      <w:marTop w:val="0"/>
      <w:marBottom w:val="0"/>
      <w:divBdr>
        <w:top w:val="none" w:sz="0" w:space="0" w:color="auto"/>
        <w:left w:val="none" w:sz="0" w:space="0" w:color="auto"/>
        <w:bottom w:val="none" w:sz="0" w:space="0" w:color="auto"/>
        <w:right w:val="none" w:sz="0" w:space="0" w:color="auto"/>
      </w:divBdr>
    </w:div>
    <w:div w:id="267736089">
      <w:bodyDiv w:val="1"/>
      <w:marLeft w:val="0"/>
      <w:marRight w:val="0"/>
      <w:marTop w:val="0"/>
      <w:marBottom w:val="0"/>
      <w:divBdr>
        <w:top w:val="none" w:sz="0" w:space="0" w:color="auto"/>
        <w:left w:val="none" w:sz="0" w:space="0" w:color="auto"/>
        <w:bottom w:val="none" w:sz="0" w:space="0" w:color="auto"/>
        <w:right w:val="none" w:sz="0" w:space="0" w:color="auto"/>
      </w:divBdr>
    </w:div>
    <w:div w:id="376514591">
      <w:bodyDiv w:val="1"/>
      <w:marLeft w:val="0"/>
      <w:marRight w:val="0"/>
      <w:marTop w:val="0"/>
      <w:marBottom w:val="0"/>
      <w:divBdr>
        <w:top w:val="none" w:sz="0" w:space="0" w:color="auto"/>
        <w:left w:val="none" w:sz="0" w:space="0" w:color="auto"/>
        <w:bottom w:val="none" w:sz="0" w:space="0" w:color="auto"/>
        <w:right w:val="none" w:sz="0" w:space="0" w:color="auto"/>
      </w:divBdr>
    </w:div>
    <w:div w:id="487332700">
      <w:bodyDiv w:val="1"/>
      <w:marLeft w:val="0"/>
      <w:marRight w:val="0"/>
      <w:marTop w:val="0"/>
      <w:marBottom w:val="0"/>
      <w:divBdr>
        <w:top w:val="none" w:sz="0" w:space="0" w:color="auto"/>
        <w:left w:val="none" w:sz="0" w:space="0" w:color="auto"/>
        <w:bottom w:val="none" w:sz="0" w:space="0" w:color="auto"/>
        <w:right w:val="none" w:sz="0" w:space="0" w:color="auto"/>
      </w:divBdr>
    </w:div>
    <w:div w:id="515115926">
      <w:bodyDiv w:val="1"/>
      <w:marLeft w:val="0"/>
      <w:marRight w:val="0"/>
      <w:marTop w:val="0"/>
      <w:marBottom w:val="0"/>
      <w:divBdr>
        <w:top w:val="none" w:sz="0" w:space="0" w:color="auto"/>
        <w:left w:val="none" w:sz="0" w:space="0" w:color="auto"/>
        <w:bottom w:val="none" w:sz="0" w:space="0" w:color="auto"/>
        <w:right w:val="none" w:sz="0" w:space="0" w:color="auto"/>
      </w:divBdr>
    </w:div>
    <w:div w:id="627442597">
      <w:bodyDiv w:val="1"/>
      <w:marLeft w:val="0"/>
      <w:marRight w:val="0"/>
      <w:marTop w:val="0"/>
      <w:marBottom w:val="0"/>
      <w:divBdr>
        <w:top w:val="none" w:sz="0" w:space="0" w:color="auto"/>
        <w:left w:val="none" w:sz="0" w:space="0" w:color="auto"/>
        <w:bottom w:val="none" w:sz="0" w:space="0" w:color="auto"/>
        <w:right w:val="none" w:sz="0" w:space="0" w:color="auto"/>
      </w:divBdr>
    </w:div>
    <w:div w:id="698549213">
      <w:bodyDiv w:val="1"/>
      <w:marLeft w:val="0"/>
      <w:marRight w:val="0"/>
      <w:marTop w:val="0"/>
      <w:marBottom w:val="0"/>
      <w:divBdr>
        <w:top w:val="none" w:sz="0" w:space="0" w:color="auto"/>
        <w:left w:val="none" w:sz="0" w:space="0" w:color="auto"/>
        <w:bottom w:val="none" w:sz="0" w:space="0" w:color="auto"/>
        <w:right w:val="none" w:sz="0" w:space="0" w:color="auto"/>
      </w:divBdr>
    </w:div>
    <w:div w:id="720397482">
      <w:bodyDiv w:val="1"/>
      <w:marLeft w:val="0"/>
      <w:marRight w:val="0"/>
      <w:marTop w:val="0"/>
      <w:marBottom w:val="0"/>
      <w:divBdr>
        <w:top w:val="none" w:sz="0" w:space="0" w:color="auto"/>
        <w:left w:val="none" w:sz="0" w:space="0" w:color="auto"/>
        <w:bottom w:val="none" w:sz="0" w:space="0" w:color="auto"/>
        <w:right w:val="none" w:sz="0" w:space="0" w:color="auto"/>
      </w:divBdr>
    </w:div>
    <w:div w:id="985204874">
      <w:bodyDiv w:val="1"/>
      <w:marLeft w:val="0"/>
      <w:marRight w:val="0"/>
      <w:marTop w:val="0"/>
      <w:marBottom w:val="0"/>
      <w:divBdr>
        <w:top w:val="none" w:sz="0" w:space="0" w:color="auto"/>
        <w:left w:val="none" w:sz="0" w:space="0" w:color="auto"/>
        <w:bottom w:val="none" w:sz="0" w:space="0" w:color="auto"/>
        <w:right w:val="none" w:sz="0" w:space="0" w:color="auto"/>
      </w:divBdr>
    </w:div>
    <w:div w:id="1050959932">
      <w:bodyDiv w:val="1"/>
      <w:marLeft w:val="0"/>
      <w:marRight w:val="0"/>
      <w:marTop w:val="0"/>
      <w:marBottom w:val="0"/>
      <w:divBdr>
        <w:top w:val="none" w:sz="0" w:space="0" w:color="auto"/>
        <w:left w:val="none" w:sz="0" w:space="0" w:color="auto"/>
        <w:bottom w:val="none" w:sz="0" w:space="0" w:color="auto"/>
        <w:right w:val="none" w:sz="0" w:space="0" w:color="auto"/>
      </w:divBdr>
    </w:div>
    <w:div w:id="1071318487">
      <w:bodyDiv w:val="1"/>
      <w:marLeft w:val="0"/>
      <w:marRight w:val="0"/>
      <w:marTop w:val="0"/>
      <w:marBottom w:val="0"/>
      <w:divBdr>
        <w:top w:val="none" w:sz="0" w:space="0" w:color="auto"/>
        <w:left w:val="none" w:sz="0" w:space="0" w:color="auto"/>
        <w:bottom w:val="none" w:sz="0" w:space="0" w:color="auto"/>
        <w:right w:val="none" w:sz="0" w:space="0" w:color="auto"/>
      </w:divBdr>
    </w:div>
    <w:div w:id="1077746676">
      <w:bodyDiv w:val="1"/>
      <w:marLeft w:val="0"/>
      <w:marRight w:val="0"/>
      <w:marTop w:val="0"/>
      <w:marBottom w:val="0"/>
      <w:divBdr>
        <w:top w:val="none" w:sz="0" w:space="0" w:color="auto"/>
        <w:left w:val="none" w:sz="0" w:space="0" w:color="auto"/>
        <w:bottom w:val="none" w:sz="0" w:space="0" w:color="auto"/>
        <w:right w:val="none" w:sz="0" w:space="0" w:color="auto"/>
      </w:divBdr>
    </w:div>
    <w:div w:id="1106920786">
      <w:bodyDiv w:val="1"/>
      <w:marLeft w:val="0"/>
      <w:marRight w:val="0"/>
      <w:marTop w:val="0"/>
      <w:marBottom w:val="0"/>
      <w:divBdr>
        <w:top w:val="none" w:sz="0" w:space="0" w:color="auto"/>
        <w:left w:val="none" w:sz="0" w:space="0" w:color="auto"/>
        <w:bottom w:val="none" w:sz="0" w:space="0" w:color="auto"/>
        <w:right w:val="none" w:sz="0" w:space="0" w:color="auto"/>
      </w:divBdr>
    </w:div>
    <w:div w:id="1209952976">
      <w:bodyDiv w:val="1"/>
      <w:marLeft w:val="0"/>
      <w:marRight w:val="0"/>
      <w:marTop w:val="0"/>
      <w:marBottom w:val="0"/>
      <w:divBdr>
        <w:top w:val="none" w:sz="0" w:space="0" w:color="auto"/>
        <w:left w:val="none" w:sz="0" w:space="0" w:color="auto"/>
        <w:bottom w:val="none" w:sz="0" w:space="0" w:color="auto"/>
        <w:right w:val="none" w:sz="0" w:space="0" w:color="auto"/>
      </w:divBdr>
    </w:div>
    <w:div w:id="1261720830">
      <w:bodyDiv w:val="1"/>
      <w:marLeft w:val="0"/>
      <w:marRight w:val="0"/>
      <w:marTop w:val="0"/>
      <w:marBottom w:val="0"/>
      <w:divBdr>
        <w:top w:val="none" w:sz="0" w:space="0" w:color="auto"/>
        <w:left w:val="none" w:sz="0" w:space="0" w:color="auto"/>
        <w:bottom w:val="none" w:sz="0" w:space="0" w:color="auto"/>
        <w:right w:val="none" w:sz="0" w:space="0" w:color="auto"/>
      </w:divBdr>
    </w:div>
    <w:div w:id="1263227698">
      <w:bodyDiv w:val="1"/>
      <w:marLeft w:val="0"/>
      <w:marRight w:val="0"/>
      <w:marTop w:val="0"/>
      <w:marBottom w:val="0"/>
      <w:divBdr>
        <w:top w:val="none" w:sz="0" w:space="0" w:color="auto"/>
        <w:left w:val="none" w:sz="0" w:space="0" w:color="auto"/>
        <w:bottom w:val="none" w:sz="0" w:space="0" w:color="auto"/>
        <w:right w:val="none" w:sz="0" w:space="0" w:color="auto"/>
      </w:divBdr>
    </w:div>
    <w:div w:id="1275284791">
      <w:bodyDiv w:val="1"/>
      <w:marLeft w:val="0"/>
      <w:marRight w:val="0"/>
      <w:marTop w:val="0"/>
      <w:marBottom w:val="0"/>
      <w:divBdr>
        <w:top w:val="none" w:sz="0" w:space="0" w:color="auto"/>
        <w:left w:val="none" w:sz="0" w:space="0" w:color="auto"/>
        <w:bottom w:val="none" w:sz="0" w:space="0" w:color="auto"/>
        <w:right w:val="none" w:sz="0" w:space="0" w:color="auto"/>
      </w:divBdr>
    </w:div>
    <w:div w:id="1352151085">
      <w:bodyDiv w:val="1"/>
      <w:marLeft w:val="0"/>
      <w:marRight w:val="0"/>
      <w:marTop w:val="0"/>
      <w:marBottom w:val="0"/>
      <w:divBdr>
        <w:top w:val="none" w:sz="0" w:space="0" w:color="auto"/>
        <w:left w:val="none" w:sz="0" w:space="0" w:color="auto"/>
        <w:bottom w:val="none" w:sz="0" w:space="0" w:color="auto"/>
        <w:right w:val="none" w:sz="0" w:space="0" w:color="auto"/>
      </w:divBdr>
    </w:div>
    <w:div w:id="1418094967">
      <w:bodyDiv w:val="1"/>
      <w:marLeft w:val="0"/>
      <w:marRight w:val="0"/>
      <w:marTop w:val="0"/>
      <w:marBottom w:val="0"/>
      <w:divBdr>
        <w:top w:val="none" w:sz="0" w:space="0" w:color="auto"/>
        <w:left w:val="none" w:sz="0" w:space="0" w:color="auto"/>
        <w:bottom w:val="none" w:sz="0" w:space="0" w:color="auto"/>
        <w:right w:val="none" w:sz="0" w:space="0" w:color="auto"/>
      </w:divBdr>
    </w:div>
    <w:div w:id="1633947644">
      <w:bodyDiv w:val="1"/>
      <w:marLeft w:val="0"/>
      <w:marRight w:val="0"/>
      <w:marTop w:val="0"/>
      <w:marBottom w:val="0"/>
      <w:divBdr>
        <w:top w:val="none" w:sz="0" w:space="0" w:color="auto"/>
        <w:left w:val="none" w:sz="0" w:space="0" w:color="auto"/>
        <w:bottom w:val="none" w:sz="0" w:space="0" w:color="auto"/>
        <w:right w:val="none" w:sz="0" w:space="0" w:color="auto"/>
      </w:divBdr>
    </w:div>
    <w:div w:id="1699819807">
      <w:bodyDiv w:val="1"/>
      <w:marLeft w:val="0"/>
      <w:marRight w:val="0"/>
      <w:marTop w:val="0"/>
      <w:marBottom w:val="0"/>
      <w:divBdr>
        <w:top w:val="none" w:sz="0" w:space="0" w:color="auto"/>
        <w:left w:val="none" w:sz="0" w:space="0" w:color="auto"/>
        <w:bottom w:val="none" w:sz="0" w:space="0" w:color="auto"/>
        <w:right w:val="none" w:sz="0" w:space="0" w:color="auto"/>
      </w:divBdr>
    </w:div>
    <w:div w:id="1750302525">
      <w:bodyDiv w:val="1"/>
      <w:marLeft w:val="0"/>
      <w:marRight w:val="0"/>
      <w:marTop w:val="0"/>
      <w:marBottom w:val="0"/>
      <w:divBdr>
        <w:top w:val="none" w:sz="0" w:space="0" w:color="auto"/>
        <w:left w:val="none" w:sz="0" w:space="0" w:color="auto"/>
        <w:bottom w:val="none" w:sz="0" w:space="0" w:color="auto"/>
        <w:right w:val="none" w:sz="0" w:space="0" w:color="auto"/>
      </w:divBdr>
    </w:div>
    <w:div w:id="1797990702">
      <w:bodyDiv w:val="1"/>
      <w:marLeft w:val="0"/>
      <w:marRight w:val="0"/>
      <w:marTop w:val="0"/>
      <w:marBottom w:val="0"/>
      <w:divBdr>
        <w:top w:val="none" w:sz="0" w:space="0" w:color="auto"/>
        <w:left w:val="none" w:sz="0" w:space="0" w:color="auto"/>
        <w:bottom w:val="none" w:sz="0" w:space="0" w:color="auto"/>
        <w:right w:val="none" w:sz="0" w:space="0" w:color="auto"/>
      </w:divBdr>
    </w:div>
    <w:div w:id="1798835028">
      <w:bodyDiv w:val="1"/>
      <w:marLeft w:val="0"/>
      <w:marRight w:val="0"/>
      <w:marTop w:val="0"/>
      <w:marBottom w:val="0"/>
      <w:divBdr>
        <w:top w:val="none" w:sz="0" w:space="0" w:color="auto"/>
        <w:left w:val="none" w:sz="0" w:space="0" w:color="auto"/>
        <w:bottom w:val="none" w:sz="0" w:space="0" w:color="auto"/>
        <w:right w:val="none" w:sz="0" w:space="0" w:color="auto"/>
      </w:divBdr>
    </w:div>
    <w:div w:id="1813207741">
      <w:bodyDiv w:val="1"/>
      <w:marLeft w:val="0"/>
      <w:marRight w:val="0"/>
      <w:marTop w:val="0"/>
      <w:marBottom w:val="0"/>
      <w:divBdr>
        <w:top w:val="none" w:sz="0" w:space="0" w:color="auto"/>
        <w:left w:val="none" w:sz="0" w:space="0" w:color="auto"/>
        <w:bottom w:val="none" w:sz="0" w:space="0" w:color="auto"/>
        <w:right w:val="none" w:sz="0" w:space="0" w:color="auto"/>
      </w:divBdr>
    </w:div>
    <w:div w:id="1839996662">
      <w:bodyDiv w:val="1"/>
      <w:marLeft w:val="0"/>
      <w:marRight w:val="0"/>
      <w:marTop w:val="0"/>
      <w:marBottom w:val="0"/>
      <w:divBdr>
        <w:top w:val="none" w:sz="0" w:space="0" w:color="auto"/>
        <w:left w:val="none" w:sz="0" w:space="0" w:color="auto"/>
        <w:bottom w:val="none" w:sz="0" w:space="0" w:color="auto"/>
        <w:right w:val="none" w:sz="0" w:space="0" w:color="auto"/>
      </w:divBdr>
    </w:div>
    <w:div w:id="1895969048">
      <w:bodyDiv w:val="1"/>
      <w:marLeft w:val="0"/>
      <w:marRight w:val="0"/>
      <w:marTop w:val="0"/>
      <w:marBottom w:val="0"/>
      <w:divBdr>
        <w:top w:val="none" w:sz="0" w:space="0" w:color="auto"/>
        <w:left w:val="none" w:sz="0" w:space="0" w:color="auto"/>
        <w:bottom w:val="none" w:sz="0" w:space="0" w:color="auto"/>
        <w:right w:val="none" w:sz="0" w:space="0" w:color="auto"/>
      </w:divBdr>
    </w:div>
    <w:div w:id="1961453864">
      <w:bodyDiv w:val="1"/>
      <w:marLeft w:val="0"/>
      <w:marRight w:val="0"/>
      <w:marTop w:val="0"/>
      <w:marBottom w:val="0"/>
      <w:divBdr>
        <w:top w:val="none" w:sz="0" w:space="0" w:color="auto"/>
        <w:left w:val="none" w:sz="0" w:space="0" w:color="auto"/>
        <w:bottom w:val="none" w:sz="0" w:space="0" w:color="auto"/>
        <w:right w:val="none" w:sz="0" w:space="0" w:color="auto"/>
      </w:divBdr>
    </w:div>
    <w:div w:id="1968051208">
      <w:bodyDiv w:val="1"/>
      <w:marLeft w:val="0"/>
      <w:marRight w:val="0"/>
      <w:marTop w:val="0"/>
      <w:marBottom w:val="0"/>
      <w:divBdr>
        <w:top w:val="none" w:sz="0" w:space="0" w:color="auto"/>
        <w:left w:val="none" w:sz="0" w:space="0" w:color="auto"/>
        <w:bottom w:val="none" w:sz="0" w:space="0" w:color="auto"/>
        <w:right w:val="none" w:sz="0" w:space="0" w:color="auto"/>
      </w:divBdr>
    </w:div>
    <w:div w:id="1971402919">
      <w:bodyDiv w:val="1"/>
      <w:marLeft w:val="0"/>
      <w:marRight w:val="0"/>
      <w:marTop w:val="0"/>
      <w:marBottom w:val="0"/>
      <w:divBdr>
        <w:top w:val="none" w:sz="0" w:space="0" w:color="auto"/>
        <w:left w:val="none" w:sz="0" w:space="0" w:color="auto"/>
        <w:bottom w:val="none" w:sz="0" w:space="0" w:color="auto"/>
        <w:right w:val="none" w:sz="0" w:space="0" w:color="auto"/>
      </w:divBdr>
    </w:div>
    <w:div w:id="2000889772">
      <w:bodyDiv w:val="1"/>
      <w:marLeft w:val="0"/>
      <w:marRight w:val="0"/>
      <w:marTop w:val="0"/>
      <w:marBottom w:val="0"/>
      <w:divBdr>
        <w:top w:val="none" w:sz="0" w:space="0" w:color="auto"/>
        <w:left w:val="none" w:sz="0" w:space="0" w:color="auto"/>
        <w:bottom w:val="none" w:sz="0" w:space="0" w:color="auto"/>
        <w:right w:val="none" w:sz="0" w:space="0" w:color="auto"/>
      </w:divBdr>
    </w:div>
    <w:div w:id="2014792678">
      <w:bodyDiv w:val="1"/>
      <w:marLeft w:val="0"/>
      <w:marRight w:val="0"/>
      <w:marTop w:val="0"/>
      <w:marBottom w:val="0"/>
      <w:divBdr>
        <w:top w:val="none" w:sz="0" w:space="0" w:color="auto"/>
        <w:left w:val="none" w:sz="0" w:space="0" w:color="auto"/>
        <w:bottom w:val="none" w:sz="0" w:space="0" w:color="auto"/>
        <w:right w:val="none" w:sz="0" w:space="0" w:color="auto"/>
      </w:divBdr>
    </w:div>
    <w:div w:id="206467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s.myflorida.com/about-the-department/" TargetMode="External"/><Relationship Id="rId13" Type="http://schemas.openxmlformats.org/officeDocument/2006/relationships/hyperlink" Target="https://tinyurl.com/yx8vwjxu" TargetMode="External"/><Relationship Id="rId18" Type="http://schemas.openxmlformats.org/officeDocument/2006/relationships/hyperlink" Target="http://www.jstor.org/stable/24371969" TargetMode="External"/><Relationship Id="rId26" Type="http://schemas.openxmlformats.org/officeDocument/2006/relationships/hyperlink" Target="https://uselectionatlas.org/INFORMATION/ARTICLES/ElectionNight/pe2000elecnighttime.php"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holarlycommons.law.northwestern.edu/cgi/viewcontent.cgi?article=1016&amp;context=facultyworkingpapers" TargetMode="External"/><Relationship Id="rId34" Type="http://schemas.openxmlformats.org/officeDocument/2006/relationships/hyperlink" Target="https://tedium.co/2020/02/20/political-yard-sign-history-controversy/" TargetMode="External"/><Relationship Id="rId7" Type="http://schemas.openxmlformats.org/officeDocument/2006/relationships/endnotes" Target="endnotes.xml"/><Relationship Id="rId12" Type="http://schemas.openxmlformats.org/officeDocument/2006/relationships/hyperlink" Target="https://www.heritage.org/election-integrity/commentary/there-are-good-reasons-felons-lose-the-right-vote" TargetMode="External"/><Relationship Id="rId17" Type="http://schemas.openxmlformats.org/officeDocument/2006/relationships/hyperlink" Target="https://news.gallup.com/poll/110548/gallup-presidential-election-trialheat-trends-19362004.aspx" TargetMode="External"/><Relationship Id="rId25" Type="http://schemas.openxmlformats.org/officeDocument/2006/relationships/hyperlink" Target="https://uselectionatlas.org/RESULTS/state.php?year=2000&amp;fips=21&amp;f=0&amp;off=0&amp;elect=0" TargetMode="External"/><Relationship Id="rId33" Type="http://schemas.openxmlformats.org/officeDocument/2006/relationships/hyperlink" Target="https://ropercenter.cornell.edu/how-groups-voted-2000"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270towin.com/states/Florida" TargetMode="External"/><Relationship Id="rId20" Type="http://schemas.openxmlformats.org/officeDocument/2006/relationships/hyperlink" Target="https://www.huffpost.com/entry/brooks-brothers-riot-trump_n_5fa44256c5b623bfac4d4043" TargetMode="External"/><Relationship Id="rId29" Type="http://schemas.openxmlformats.org/officeDocument/2006/relationships/hyperlink" Target="https://www.washingtonpost.com/wp-srv/politics/campaigns/keyraces98/stories/fl053098.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ccr.gov/pubs/vote2000/report/ch5.htm" TargetMode="External"/><Relationship Id="rId24" Type="http://schemas.openxmlformats.org/officeDocument/2006/relationships/hyperlink" Target="https://uselectionatlas.org/RESULTS/state.php?year=1996&amp;fips=21&amp;f=0&amp;off=0&amp;elect=0" TargetMode="External"/><Relationship Id="rId32" Type="http://schemas.openxmlformats.org/officeDocument/2006/relationships/hyperlink" Target="https://millercenter.org/president/clinton/campaigns-and-elections"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inyurl.com/y4w2zbun" TargetMode="External"/><Relationship Id="rId23" Type="http://schemas.openxmlformats.org/officeDocument/2006/relationships/hyperlink" Target="https://uselectionatlas.org/RESULTS/state.php?year=1996&amp;fips=12&amp;f=0&amp;off=0&amp;elect=0" TargetMode="External"/><Relationship Id="rId28" Type="http://schemas.openxmlformats.org/officeDocument/2006/relationships/hyperlink" Target="https://libguides.com.edu/c.php?g=649909" TargetMode="External"/><Relationship Id="rId36" Type="http://schemas.openxmlformats.org/officeDocument/2006/relationships/hyperlink" Target="https://doi.org/10.1017/s000305540040002x" TargetMode="External"/><Relationship Id="rId10" Type="http://schemas.openxmlformats.org/officeDocument/2006/relationships/hyperlink" Target="https://www.youtube.com/watch?v=qcz6NSyxrfQ" TargetMode="External"/><Relationship Id="rId19" Type="http://schemas.openxmlformats.org/officeDocument/2006/relationships/hyperlink" Target="https://www.in.gov/sos/elections/files/Presidential_Elector_Listing_and_Statistics.pdf" TargetMode="External"/><Relationship Id="rId31" Type="http://schemas.openxmlformats.org/officeDocument/2006/relationships/hyperlink" Target="https://www.bjs.gov/content/pub/pdf/p00.pdf" TargetMode="External"/><Relationship Id="rId4" Type="http://schemas.openxmlformats.org/officeDocument/2006/relationships/settings" Target="settings.xml"/><Relationship Id="rId9" Type="http://schemas.openxmlformats.org/officeDocument/2006/relationships/hyperlink" Target="https://www.scotsman.com/news/politics/which-us-presidents-only-served-one-term-donald-trump-joins-9-leaders-who-didnt-do-second-term-white-house-3031261" TargetMode="External"/><Relationship Id="rId14" Type="http://schemas.openxmlformats.org/officeDocument/2006/relationships/hyperlink" Target="https://bethelks.libguides.com/c.php?g=591268" TargetMode="External"/><Relationship Id="rId22" Type="http://schemas.openxmlformats.org/officeDocument/2006/relationships/hyperlink" Target="https://www.npr.org/sections/itsallpolitics/2015/10/21/450238156/canadas-11-week-campaign-reminds-us-that-american-elections-are-much-longer" TargetMode="External"/><Relationship Id="rId27" Type="http://schemas.openxmlformats.org/officeDocument/2006/relationships/hyperlink" Target="https://blogs.scientificamerican.com/news-blog/al-gore-nabs-elusive-award-triple-c-2009-02-09/" TargetMode="External"/><Relationship Id="rId30" Type="http://schemas.openxmlformats.org/officeDocument/2006/relationships/hyperlink" Target="http://www.cbsnews.com/htdocs/politics/campaign2004/05goptimelline.pdf" TargetMode="External"/><Relationship Id="rId35" Type="http://schemas.openxmlformats.org/officeDocument/2006/relationships/hyperlink" Target="https://www.nobelprize.org/prizes/peace/2007/summary/"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youtube.com/watch?v=qcz6NSyxrfQ" TargetMode="External"/><Relationship Id="rId13" Type="http://schemas.openxmlformats.org/officeDocument/2006/relationships/hyperlink" Target="https://uselectionatlas.org/RESULTS/state.php?year=2000" TargetMode="External"/><Relationship Id="rId18" Type="http://schemas.openxmlformats.org/officeDocument/2006/relationships/hyperlink" Target="https://doi.org/10.1017/s000305540040002x" TargetMode="External"/><Relationship Id="rId26" Type="http://schemas.openxmlformats.org/officeDocument/2006/relationships/hyperlink" Target="https://www.usccr.gov/pubs/vote2000/report/ch5.htm" TargetMode="External"/><Relationship Id="rId3" Type="http://schemas.openxmlformats.org/officeDocument/2006/relationships/hyperlink" Target="http://www.cbsnews.com/htdocs/politics/campaign2004/05goptimelline.pdf" TargetMode="External"/><Relationship Id="rId21" Type="http://schemas.openxmlformats.org/officeDocument/2006/relationships/hyperlink" Target="https://scholarlycommons.law.northwestern.edu/cgi/viewcontent.cgi?article=1016&amp;context=facultyworkingpapers" TargetMode="External"/><Relationship Id="rId7" Type="http://schemas.openxmlformats.org/officeDocument/2006/relationships/hyperlink" Target="https://blogs.scientificamerican.com/news-blog/al-gore-nabs-elusive-award-triple-c-2009-02-09/" TargetMode="External"/><Relationship Id="rId12" Type="http://schemas.openxmlformats.org/officeDocument/2006/relationships/hyperlink" Target="https://news.gallup.com/poll/110548/gallup-presidential-election-trialheat-trends-19362004.aspx" TargetMode="External"/><Relationship Id="rId17" Type="http://schemas.openxmlformats.org/officeDocument/2006/relationships/hyperlink" Target="https://libguides.com.edu/c.php?g=649909" TargetMode="External"/><Relationship Id="rId25" Type="http://schemas.openxmlformats.org/officeDocument/2006/relationships/hyperlink" Target="https://www.bjs.gov/content/pub/pdf/p00.pdf" TargetMode="External"/><Relationship Id="rId2" Type="http://schemas.openxmlformats.org/officeDocument/2006/relationships/hyperlink" Target="https://tedium.co/2020/02/20/political-yard-sign-history-controversy/" TargetMode="External"/><Relationship Id="rId16" Type="http://schemas.openxmlformats.org/officeDocument/2006/relationships/hyperlink" Target="https://www.scotsman.com/news/politics/which-us-presidents-only-served-one-term-donald-trump-joins-9-leaders-who-didnt-do-second-term-white-house-3031261" TargetMode="External"/><Relationship Id="rId20" Type="http://schemas.openxmlformats.org/officeDocument/2006/relationships/hyperlink" Target="https://www.huffpost.com/entry/brooks-brothers-riot-trump_n_5fa44256c5b623bfac4d4043" TargetMode="External"/><Relationship Id="rId1" Type="http://schemas.openxmlformats.org/officeDocument/2006/relationships/hyperlink" Target="https://www.npr.org/sections/itsallpolitics/2015/10/21/450238156/canadas-11-week-campaign-reminds-us-that-american-elections-are-much-longer" TargetMode="External"/><Relationship Id="rId6" Type="http://schemas.openxmlformats.org/officeDocument/2006/relationships/hyperlink" Target="https://www.nobelprize.org/prizes/peace/2007/summary/" TargetMode="External"/><Relationship Id="rId11" Type="http://schemas.openxmlformats.org/officeDocument/2006/relationships/hyperlink" Target="https://uselectionatlas.org/RESULTS/state.php?year=1996&amp;fips=21&amp;f=0&amp;off=0&amp;elect=0" TargetMode="External"/><Relationship Id="rId24" Type="http://schemas.openxmlformats.org/officeDocument/2006/relationships/hyperlink" Target="https://tinyurl.com/yx8vwjxu" TargetMode="External"/><Relationship Id="rId5" Type="http://schemas.openxmlformats.org/officeDocument/2006/relationships/hyperlink" Target="https://millercenter.org/president/clinton/campaigns-and-elections" TargetMode="External"/><Relationship Id="rId15" Type="http://schemas.openxmlformats.org/officeDocument/2006/relationships/hyperlink" Target="https://www.270towin.com/states/Florida" TargetMode="External"/><Relationship Id="rId23" Type="http://schemas.openxmlformats.org/officeDocument/2006/relationships/hyperlink" Target="https://www.heritage.org/election-integrity/commentary/there-are-good-reasons-felons-lose-the-right-vote" TargetMode="External"/><Relationship Id="rId10" Type="http://schemas.openxmlformats.org/officeDocument/2006/relationships/hyperlink" Target="https://www.in.gov/sos/elections/files/Presidential_Elector_Listing_and_Statistics.pdf" TargetMode="External"/><Relationship Id="rId19" Type="http://schemas.openxmlformats.org/officeDocument/2006/relationships/hyperlink" Target="https://dos.myflorida.com/about-the-department/" TargetMode="External"/><Relationship Id="rId4" Type="http://schemas.openxmlformats.org/officeDocument/2006/relationships/hyperlink" Target="https://www.washingtonpost.com/wp-srv/politics/campaigns/keyraces98/stories/fl053098.htm" TargetMode="External"/><Relationship Id="rId9" Type="http://schemas.openxmlformats.org/officeDocument/2006/relationships/hyperlink" Target="https://uselectionatlas.org/INFORMATION/ARTICLES/ElectionNight/pe2000elecnightime.php" TargetMode="External"/><Relationship Id="rId14" Type="http://schemas.openxmlformats.org/officeDocument/2006/relationships/hyperlink" Target="https://uselectionatlas.org/RESULTS/state.php?year=1996&amp;fips=12&amp;f=0&amp;off=0&amp;elect=0" TargetMode="External"/><Relationship Id="rId22" Type="http://schemas.openxmlformats.org/officeDocument/2006/relationships/hyperlink" Target="https://constitutioncenter.org/blog/supreme-court-justices-make-unlikely-political-candidates/" TargetMode="External"/><Relationship Id="rId27" Type="http://schemas.openxmlformats.org/officeDocument/2006/relationships/hyperlink" Target="http://www.jstor.org/stable/243719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A8C9295-9BF3-4918-8C4D-BA327DC35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30632</TotalTime>
  <Pages>21</Pages>
  <Words>4950</Words>
  <Characters>28217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Williams</dc:creator>
  <cp:keywords/>
  <dc:description/>
  <cp:lastModifiedBy>Deanna Williams</cp:lastModifiedBy>
  <cp:revision>131</cp:revision>
  <dcterms:created xsi:type="dcterms:W3CDTF">2020-10-30T18:11:00Z</dcterms:created>
  <dcterms:modified xsi:type="dcterms:W3CDTF">2020-12-18T00:29:00Z</dcterms:modified>
</cp:coreProperties>
</file>