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85097E" w14:textId="77777777" w:rsidR="00EC7F10" w:rsidRDefault="00000000">
      <w:pPr>
        <w:pStyle w:val="Title"/>
      </w:pPr>
      <w:r>
        <w:rPr>
          <w:color w:val="0D1B3D"/>
        </w:rPr>
        <w:t>Right Angle Finance &amp; Accounting — Website Copy</w:t>
      </w:r>
    </w:p>
    <w:p w14:paraId="18CA20AF" w14:textId="77777777" w:rsidR="00EC7F10" w:rsidRDefault="00000000">
      <w:r>
        <w:rPr>
          <w:i/>
          <w:color w:val="5A647B"/>
        </w:rPr>
        <w:t>Edit the text under each label below — that's the copy that appears on the live site. Please leave the BOLD LABELS (like "Headline:" or "Paragraph:") in place so Claude can find and match each block back to the right spot on the site; just replace the plain text underneath. When you're done, tell Claude in the chat and it will pull your edits into the site.</w:t>
      </w:r>
    </w:p>
    <w:p w14:paraId="1D54A15C" w14:textId="77777777" w:rsidR="00EC7F10" w:rsidRDefault="00EC7F10">
      <w:pPr>
        <w:pBdr>
          <w:bottom w:val="single" w:sz="6" w:space="1" w:color="CCCCCC"/>
        </w:pBdr>
        <w:spacing w:before="80" w:after="80"/>
      </w:pPr>
    </w:p>
    <w:p w14:paraId="52BEFA59" w14:textId="77777777" w:rsidR="00EC7F10" w:rsidRDefault="00000000">
      <w:pPr>
        <w:pStyle w:val="Heading1"/>
      </w:pPr>
      <w:r>
        <w:rPr>
          <w:color w:val="0D1B3D"/>
        </w:rPr>
        <w:t>Hero (top of homepage)</w:t>
      </w:r>
    </w:p>
    <w:p w14:paraId="0396FD74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Company Name (large headline):</w:t>
      </w:r>
    </w:p>
    <w:p w14:paraId="52860BCE" w14:textId="77777777" w:rsidR="00EC7F10" w:rsidRDefault="00000000">
      <w:pPr>
        <w:spacing w:after="80"/>
      </w:pPr>
      <w:r>
        <w:t>Right Angle Finance &amp; Accounting</w:t>
      </w:r>
    </w:p>
    <w:p w14:paraId="7B7FAE4E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Location tag:</w:t>
      </w:r>
    </w:p>
    <w:p w14:paraId="6C4EE9AF" w14:textId="77777777" w:rsidR="00EC7F10" w:rsidRDefault="00000000">
      <w:pPr>
        <w:spacing w:after="80"/>
      </w:pPr>
      <w:r>
        <w:t>Denver, CO / Remote</w:t>
      </w:r>
    </w:p>
    <w:p w14:paraId="2A67C873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Description paragraph:</w:t>
      </w:r>
    </w:p>
    <w:p w14:paraId="6A81B094" w14:textId="1D5ECB6E" w:rsidR="00EC7F10" w:rsidRDefault="00BF71AC">
      <w:pPr>
        <w:spacing w:after="80"/>
      </w:pPr>
      <w:r>
        <w:t>Delivering</w:t>
      </w:r>
      <w:r w:rsidR="00000000">
        <w:t xml:space="preserve"> fractional finance and accounting engagements for small </w:t>
      </w:r>
      <w:r>
        <w:t>to</w:t>
      </w:r>
      <w:r w:rsidR="00000000">
        <w:t xml:space="preserve"> mid-sized businesses</w:t>
      </w:r>
      <w:r>
        <w:t xml:space="preserve">. Services include </w:t>
      </w:r>
      <w:r w:rsidR="00000000">
        <w:t xml:space="preserve">Business Intelligence, KPI Reporting, Cash Flow Forecasting </w:t>
      </w:r>
      <w:r>
        <w:t>/</w:t>
      </w:r>
      <w:r w:rsidR="00000000">
        <w:t xml:space="preserve">Treasury Management, Investor Relations, Budgeting </w:t>
      </w:r>
      <w:r>
        <w:t>/</w:t>
      </w:r>
      <w:r w:rsidR="00000000">
        <w:t xml:space="preserve"> Planning</w:t>
      </w:r>
      <w:r>
        <w:t>, and other Office of the CFO services</w:t>
      </w:r>
      <w:r w:rsidR="00000000">
        <w:t>.</w:t>
      </w:r>
    </w:p>
    <w:p w14:paraId="0C5FFE94" w14:textId="77777777" w:rsidR="00EC7F10" w:rsidRDefault="00EC7F10">
      <w:pPr>
        <w:pBdr>
          <w:bottom w:val="single" w:sz="6" w:space="1" w:color="CCCCCC"/>
        </w:pBdr>
        <w:spacing w:before="80" w:after="80"/>
      </w:pPr>
    </w:p>
    <w:p w14:paraId="59B61AF4" w14:textId="77777777" w:rsidR="00EC7F10" w:rsidRDefault="00000000">
      <w:pPr>
        <w:pStyle w:val="Heading1"/>
      </w:pPr>
      <w:r>
        <w:rPr>
          <w:color w:val="0D1B3D"/>
        </w:rPr>
        <w:t>Services Offered</w:t>
      </w:r>
    </w:p>
    <w:p w14:paraId="3A34DC68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Section headline:</w:t>
      </w:r>
    </w:p>
    <w:p w14:paraId="18F84C7D" w14:textId="77777777" w:rsidR="00EC7F10" w:rsidRDefault="00000000">
      <w:pPr>
        <w:spacing w:after="80"/>
      </w:pPr>
      <w:r>
        <w:t>Custom solutions to meet the specific needs of your business.</w:t>
      </w:r>
    </w:p>
    <w:p w14:paraId="089B0E90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Section paragraph:</w:t>
      </w:r>
    </w:p>
    <w:p w14:paraId="3F8A51CD" w14:textId="58AEEF69" w:rsidR="00EC7F10" w:rsidRDefault="00000000">
      <w:pPr>
        <w:spacing w:after="80"/>
      </w:pPr>
      <w:r>
        <w:t>Offering technical expertise to power your finance and accounting functions.</w:t>
      </w:r>
    </w:p>
    <w:p w14:paraId="3870F4BF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1 — Title:</w:t>
      </w:r>
    </w:p>
    <w:p w14:paraId="606A23F8" w14:textId="77777777" w:rsidR="00EC7F10" w:rsidRDefault="00000000">
      <w:pPr>
        <w:spacing w:after="80"/>
      </w:pPr>
      <w:r>
        <w:t>Business Intelligence</w:t>
      </w:r>
    </w:p>
    <w:p w14:paraId="62F2C01A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1 — Tagline:</w:t>
      </w:r>
    </w:p>
    <w:p w14:paraId="15C08B93" w14:textId="2F8D24B9" w:rsidR="00EC7F10" w:rsidRDefault="00000000">
      <w:pPr>
        <w:spacing w:after="80"/>
      </w:pPr>
      <w:r>
        <w:t>A</w:t>
      </w:r>
      <w:r w:rsidR="00BF71AC">
        <w:t>utomated financial &amp; operational reporting</w:t>
      </w:r>
      <w:r>
        <w:t>.</w:t>
      </w:r>
    </w:p>
    <w:p w14:paraId="16B74FFC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1 — Bullet 1 (Title / Description):</w:t>
      </w:r>
    </w:p>
    <w:p w14:paraId="11843843" w14:textId="45A81B62" w:rsidR="00EC7F10" w:rsidRDefault="00000000">
      <w:pPr>
        <w:spacing w:after="80"/>
      </w:pPr>
      <w:r>
        <w:lastRenderedPageBreak/>
        <w:t xml:space="preserve">KPI </w:t>
      </w:r>
      <w:r w:rsidR="00BF71AC">
        <w:t>reporting</w:t>
      </w:r>
      <w:r>
        <w:t xml:space="preserve"> &amp; dashboarding / Defining the metrics that matter and </w:t>
      </w:r>
      <w:r w:rsidR="00BF71AC">
        <w:t>automating</w:t>
      </w:r>
      <w:r>
        <w:t xml:space="preserve"> </w:t>
      </w:r>
      <w:r w:rsidR="00BF71AC">
        <w:t>dashboards t</w:t>
      </w:r>
      <w:r>
        <w:t>hat leadership can act on</w:t>
      </w:r>
      <w:r w:rsidR="00BF71AC">
        <w:t xml:space="preserve"> and trust</w:t>
      </w:r>
      <w:r>
        <w:t>.</w:t>
      </w:r>
      <w:r w:rsidR="00BF71AC">
        <w:t xml:space="preserve"> AI-powered solutions and modern tools (e.g., Tableau, Power BI, API-connected automations)</w:t>
      </w:r>
    </w:p>
    <w:p w14:paraId="186F2148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1 — Bullet 2 (Title / Description):</w:t>
      </w:r>
    </w:p>
    <w:p w14:paraId="7A5C90CF" w14:textId="77777777" w:rsidR="00EC7F10" w:rsidRDefault="00000000">
      <w:pPr>
        <w:spacing w:after="80"/>
      </w:pPr>
      <w:r>
        <w:t>BI reporting &amp; data visualization / Turning transactional data into clear, decision-ready reporting.</w:t>
      </w:r>
    </w:p>
    <w:p w14:paraId="4C2C443E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1 — Bullet 3 (Title / Description):</w:t>
      </w:r>
    </w:p>
    <w:p w14:paraId="5942DFDB" w14:textId="6BFA0CDC" w:rsidR="00EC7F10" w:rsidRDefault="00000000">
      <w:pPr>
        <w:spacing w:after="80"/>
      </w:pPr>
      <w:r>
        <w:t>AI-driven reporting automation / AI</w:t>
      </w:r>
      <w:r w:rsidR="00BF71AC">
        <w:t xml:space="preserve">-powered </w:t>
      </w:r>
      <w:r>
        <w:t>workflows that pull, clean, and refresh data without manual rework.</w:t>
      </w:r>
      <w:r w:rsidR="00BF71AC">
        <w:t xml:space="preserve"> Modern reporting and automation solutions (e.g., Power BI, Tableau, API-connections)</w:t>
      </w:r>
    </w:p>
    <w:p w14:paraId="7592AC85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1 — Bullet 4 (Title / Description):</w:t>
      </w:r>
    </w:p>
    <w:p w14:paraId="16F173F6" w14:textId="3CC254EB" w:rsidR="00EC7F10" w:rsidRDefault="00000000">
      <w:pPr>
        <w:spacing w:after="80"/>
      </w:pPr>
      <w:r>
        <w:t xml:space="preserve">ERP &amp; systems integration / Connecting ERP, CRM, and </w:t>
      </w:r>
      <w:r w:rsidR="00BF71AC">
        <w:t>other businesses</w:t>
      </w:r>
      <w:r>
        <w:t xml:space="preserve"> systems into a single automated reporting layer.</w:t>
      </w:r>
    </w:p>
    <w:p w14:paraId="47FA71C5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2 — Title:</w:t>
      </w:r>
    </w:p>
    <w:p w14:paraId="6DEB5E64" w14:textId="77777777" w:rsidR="00EC7F10" w:rsidRDefault="00000000">
      <w:pPr>
        <w:spacing w:after="80"/>
      </w:pPr>
      <w:r>
        <w:t>Financial Planning &amp; Analysis</w:t>
      </w:r>
    </w:p>
    <w:p w14:paraId="79911BA2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2 — Tagline:</w:t>
      </w:r>
    </w:p>
    <w:p w14:paraId="4EDE190D" w14:textId="24F2D015" w:rsidR="00EC7F10" w:rsidRDefault="00BF71AC">
      <w:pPr>
        <w:spacing w:after="80"/>
      </w:pPr>
      <w:r>
        <w:t>Understanding actual financial results and forward-looking insights.</w:t>
      </w:r>
    </w:p>
    <w:p w14:paraId="3973E3A9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2 — Bullet 1 (Title / Description):</w:t>
      </w:r>
    </w:p>
    <w:p w14:paraId="2DF19F5D" w14:textId="77777777" w:rsidR="00EC7F10" w:rsidRDefault="00000000">
      <w:pPr>
        <w:spacing w:after="80"/>
      </w:pPr>
      <w:r>
        <w:t>Three-statement modeling / Integrated income statement, balance sheet, and cash flow forecasts built to withstand diligence.</w:t>
      </w:r>
    </w:p>
    <w:p w14:paraId="297B8BE0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2 — Bullet 2 (Title / Description):</w:t>
      </w:r>
    </w:p>
    <w:p w14:paraId="03B1E918" w14:textId="77777777" w:rsidR="00EC7F10" w:rsidRDefault="00000000">
      <w:pPr>
        <w:spacing w:after="80"/>
      </w:pPr>
      <w:r>
        <w:t>Scenario &amp; sensitivity modeling / Stress-testing growth, financing, and cost assumptions, accelerated with AI-assisted modeling tools.</w:t>
      </w:r>
    </w:p>
    <w:p w14:paraId="5B47F397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2 — Bullet 3 (Title / Description):</w:t>
      </w:r>
    </w:p>
    <w:p w14:paraId="7258D8B2" w14:textId="77777777" w:rsidR="00EC7F10" w:rsidRDefault="00000000">
      <w:pPr>
        <w:spacing w:after="80"/>
      </w:pPr>
      <w:r>
        <w:t>Long-range planning / Multi-year plans that tie strategy to the numbers behind it.</w:t>
      </w:r>
    </w:p>
    <w:p w14:paraId="557E13A2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2 — Bullet 4 (Title / Description):</w:t>
      </w:r>
    </w:p>
    <w:p w14:paraId="60C40823" w14:textId="77777777" w:rsidR="00EC7F10" w:rsidRDefault="00000000">
      <w:pPr>
        <w:spacing w:after="80"/>
      </w:pPr>
      <w:r>
        <w:t>13-week cash flow forecasting / Rolling short-term visibility for lenders, investors, and internal decisions.</w:t>
      </w:r>
    </w:p>
    <w:p w14:paraId="5B792232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3 — Title:</w:t>
      </w:r>
    </w:p>
    <w:p w14:paraId="5121BF31" w14:textId="77777777" w:rsidR="00EC7F10" w:rsidRDefault="00000000">
      <w:pPr>
        <w:spacing w:after="80"/>
      </w:pPr>
      <w:r>
        <w:t>Other Office of the CFO Services</w:t>
      </w:r>
    </w:p>
    <w:p w14:paraId="16B08B47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3 — Tagline:</w:t>
      </w:r>
    </w:p>
    <w:p w14:paraId="0DDBD96B" w14:textId="77777777" w:rsidR="00EC7F10" w:rsidRDefault="00000000">
      <w:pPr>
        <w:spacing w:after="80"/>
      </w:pPr>
      <w:r>
        <w:t>Embedded finance leadership for pivotal moments.</w:t>
      </w:r>
    </w:p>
    <w:p w14:paraId="4630A14E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3 — Bullet 1 (Title / Description):</w:t>
      </w:r>
    </w:p>
    <w:p w14:paraId="52A91975" w14:textId="77777777" w:rsidR="00EC7F10" w:rsidRDefault="00000000">
      <w:pPr>
        <w:spacing w:after="80"/>
      </w:pPr>
      <w:r>
        <w:t>Close process automation / AI-assisted month-end close with fewer manual touchpoints and faster turnaround.</w:t>
      </w:r>
    </w:p>
    <w:p w14:paraId="3C427B77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3 — Bullet 2 (Title / Description):</w:t>
      </w:r>
    </w:p>
    <w:p w14:paraId="5D875587" w14:textId="77777777" w:rsidR="00EC7F10" w:rsidRDefault="00000000">
      <w:pPr>
        <w:spacing w:after="80"/>
      </w:pPr>
      <w:r>
        <w:lastRenderedPageBreak/>
        <w:t>Lender &amp; investor-ready reporting / Financials and packages built to hold up under bank, PE, or VC scrutiny.</w:t>
      </w:r>
    </w:p>
    <w:p w14:paraId="2BE8F8F5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3 — Bullet 3 (Title / Description):</w:t>
      </w:r>
    </w:p>
    <w:p w14:paraId="23A38B79" w14:textId="77777777" w:rsidR="00EC7F10" w:rsidRDefault="00000000">
      <w:pPr>
        <w:spacing w:after="80"/>
      </w:pPr>
      <w:r>
        <w:t>M&amp;A &amp; transaction support / Diligence-ready financials for an exit, acquisition, or refinancing.</w:t>
      </w:r>
    </w:p>
    <w:p w14:paraId="542A6AD6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Card 3 — Bullet 4 (Title / Description):</w:t>
      </w:r>
    </w:p>
    <w:p w14:paraId="7A517153" w14:textId="56BCD438" w:rsidR="00EC7F10" w:rsidRDefault="00000000">
      <w:pPr>
        <w:spacing w:after="80"/>
      </w:pPr>
      <w:r>
        <w:t>Interim finance leadership / E</w:t>
      </w:r>
      <w:r w:rsidR="00BF71AC">
        <w:t xml:space="preserve">xperienced financial leadership </w:t>
      </w:r>
      <w:r>
        <w:t xml:space="preserve">support through a transaction, </w:t>
      </w:r>
      <w:r w:rsidR="00BF71AC">
        <w:t>turn-around</w:t>
      </w:r>
      <w:r>
        <w:t>, or scale-up.</w:t>
      </w:r>
    </w:p>
    <w:p w14:paraId="21757856" w14:textId="77777777" w:rsidR="00EC7F10" w:rsidRDefault="00EC7F10">
      <w:pPr>
        <w:pBdr>
          <w:bottom w:val="single" w:sz="6" w:space="1" w:color="CCCCCC"/>
        </w:pBdr>
        <w:spacing w:before="80" w:after="80"/>
      </w:pPr>
    </w:p>
    <w:p w14:paraId="32964665" w14:textId="77777777" w:rsidR="00EC7F10" w:rsidRDefault="00000000">
      <w:pPr>
        <w:pStyle w:val="Heading1"/>
      </w:pPr>
      <w:r>
        <w:rPr>
          <w:color w:val="0D1B3D"/>
        </w:rPr>
        <w:t>About Us</w:t>
      </w:r>
    </w:p>
    <w:p w14:paraId="4A1771A6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Section headline:</w:t>
      </w:r>
    </w:p>
    <w:p w14:paraId="006FC8CC" w14:textId="2532EAD2" w:rsidR="00EC7F10" w:rsidRDefault="00BF71AC">
      <w:pPr>
        <w:spacing w:after="80"/>
      </w:pPr>
      <w:r>
        <w:t>Garrett Corneliussen, Founder &amp; Principal</w:t>
      </w:r>
      <w:r w:rsidR="00000000">
        <w:t>.</w:t>
      </w:r>
    </w:p>
    <w:p w14:paraId="5B76E544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Paragraph:</w:t>
      </w:r>
    </w:p>
    <w:p w14:paraId="53FEF73F" w14:textId="7143FBE5" w:rsidR="00EC7F10" w:rsidRDefault="006D33DB" w:rsidP="00BF71AC">
      <w:pPr>
        <w:pBdr>
          <w:bottom w:val="single" w:sz="6" w:space="1" w:color="CCCCCC"/>
        </w:pBdr>
        <w:spacing w:before="80" w:after="80"/>
      </w:pPr>
      <w:r w:rsidRPr="006D33DB">
        <w:t xml:space="preserve">Right Angle Finance &amp; Accounting was founded by Garrett Corneliussen to better serve founders and business operators through specialized, boutique consulting engagements. Drawing on </w:t>
      </w:r>
      <w:r>
        <w:t xml:space="preserve">over a decade of </w:t>
      </w:r>
      <w:r w:rsidRPr="006D33DB">
        <w:t>experience across corporate finance,</w:t>
      </w:r>
      <w:r>
        <w:t xml:space="preserve"> accounting,</w:t>
      </w:r>
      <w:r w:rsidRPr="006D33DB">
        <w:t xml:space="preserve"> operations, and </w:t>
      </w:r>
      <w:r>
        <w:t xml:space="preserve">private-equity </w:t>
      </w:r>
      <w:r w:rsidRPr="006D33DB">
        <w:t xml:space="preserve">consulting, </w:t>
      </w:r>
      <w:r>
        <w:t>Right Angle</w:t>
      </w:r>
      <w:r w:rsidRPr="006D33DB">
        <w:t xml:space="preserve"> brings a technical and analytical approac</w:t>
      </w:r>
      <w:r>
        <w:t xml:space="preserve">h </w:t>
      </w:r>
      <w:r w:rsidRPr="006D33DB">
        <w:t>to help</w:t>
      </w:r>
      <w:r>
        <w:t>ing</w:t>
      </w:r>
      <w:r w:rsidRPr="006D33DB">
        <w:t xml:space="preserve"> businesses navigate complex challenges and make better decisions.</w:t>
      </w:r>
    </w:p>
    <w:p w14:paraId="7760154F" w14:textId="77777777" w:rsidR="00EC7F10" w:rsidRDefault="00000000">
      <w:pPr>
        <w:pStyle w:val="Heading1"/>
      </w:pPr>
      <w:r>
        <w:rPr>
          <w:color w:val="0D1B3D"/>
        </w:rPr>
        <w:t>How It Works</w:t>
      </w:r>
    </w:p>
    <w:p w14:paraId="3C1E6758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Section headline:</w:t>
      </w:r>
    </w:p>
    <w:p w14:paraId="756F6751" w14:textId="77777777" w:rsidR="00EC7F10" w:rsidRDefault="00000000">
      <w:pPr>
        <w:spacing w:after="80"/>
      </w:pPr>
      <w:r>
        <w:t>How an engagement works.</w:t>
      </w:r>
    </w:p>
    <w:p w14:paraId="4DDB9226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Step 1 — Title / Description:</w:t>
      </w:r>
    </w:p>
    <w:p w14:paraId="7B82A23A" w14:textId="77777777" w:rsidR="00EC7F10" w:rsidRDefault="00000000">
      <w:pPr>
        <w:spacing w:after="80"/>
      </w:pPr>
      <w:r>
        <w:t>Introductory Call / A 30-minute conversation to understand your business, timeline, and the outcome you're solving for.</w:t>
      </w:r>
    </w:p>
    <w:p w14:paraId="5D9696E3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Step 2 — Title / Description:</w:t>
      </w:r>
    </w:p>
    <w:p w14:paraId="75275A34" w14:textId="71E84D1C" w:rsidR="00EC7F10" w:rsidRDefault="00000000">
      <w:pPr>
        <w:spacing w:after="80"/>
      </w:pPr>
      <w:r>
        <w:t xml:space="preserve">Diagnostic &amp; Roadmap / A focused review of your current </w:t>
      </w:r>
      <w:proofErr w:type="gramStart"/>
      <w:r w:rsidR="006D33DB">
        <w:t>processes</w:t>
      </w:r>
      <w:proofErr w:type="gramEnd"/>
      <w:r w:rsidR="006D33DB">
        <w:t xml:space="preserve"> </w:t>
      </w:r>
      <w:r>
        <w:t xml:space="preserve">gaps with a clear plan to close </w:t>
      </w:r>
      <w:r w:rsidR="006D33DB">
        <w:t>identified gaps prior to signing the SOW</w:t>
      </w:r>
      <w:r>
        <w:t>.</w:t>
      </w:r>
    </w:p>
    <w:p w14:paraId="01BC71A2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Step 3 — Title / Description:</w:t>
      </w:r>
    </w:p>
    <w:p w14:paraId="35600754" w14:textId="3ED8E255" w:rsidR="00EC7F10" w:rsidRDefault="00000000">
      <w:pPr>
        <w:spacing w:after="80"/>
      </w:pPr>
      <w:r>
        <w:t xml:space="preserve">Embedded Engagement / </w:t>
      </w:r>
      <w:r w:rsidR="006D33DB">
        <w:t>Ongoing h</w:t>
      </w:r>
      <w:r>
        <w:t>ands-on work inside your systems, building the models, KPIs, and processes your business needs.</w:t>
      </w:r>
    </w:p>
    <w:p w14:paraId="4005F331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Step 4 — Title / Description:</w:t>
      </w:r>
    </w:p>
    <w:p w14:paraId="3F4F68D5" w14:textId="146823F9" w:rsidR="00EC7F10" w:rsidRDefault="006D33DB">
      <w:pPr>
        <w:spacing w:after="80"/>
      </w:pPr>
      <w:r>
        <w:t>Continued</w:t>
      </w:r>
      <w:r w:rsidR="00000000">
        <w:t xml:space="preserve"> Partnership / Continued fractional support as priorities evolve — from board reporting to the next fundraise.</w:t>
      </w:r>
    </w:p>
    <w:p w14:paraId="64757889" w14:textId="77777777" w:rsidR="00EC7F10" w:rsidRDefault="00EC7F10">
      <w:pPr>
        <w:pBdr>
          <w:bottom w:val="single" w:sz="6" w:space="1" w:color="CCCCCC"/>
        </w:pBdr>
        <w:spacing w:before="80" w:after="80"/>
      </w:pPr>
    </w:p>
    <w:p w14:paraId="099E12B7" w14:textId="77777777" w:rsidR="00EC7F10" w:rsidRDefault="00000000">
      <w:pPr>
        <w:pStyle w:val="Heading1"/>
      </w:pPr>
      <w:r>
        <w:rPr>
          <w:color w:val="0D1B3D"/>
        </w:rPr>
        <w:t>Get In Touch</w:t>
      </w:r>
    </w:p>
    <w:p w14:paraId="10409C06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Section headline:</w:t>
      </w:r>
    </w:p>
    <w:p w14:paraId="19AE45BC" w14:textId="77777777" w:rsidR="00EC7F10" w:rsidRDefault="00000000">
      <w:pPr>
        <w:spacing w:after="80"/>
      </w:pPr>
      <w:r>
        <w:t>Let's talk about your finance function.</w:t>
      </w:r>
    </w:p>
    <w:p w14:paraId="4DB5EF93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Paragraph:</w:t>
      </w:r>
    </w:p>
    <w:p w14:paraId="57B4AFAB" w14:textId="77777777" w:rsidR="00EC7F10" w:rsidRDefault="00000000">
      <w:pPr>
        <w:spacing w:after="80"/>
      </w:pPr>
      <w:r>
        <w:t>Based in Denver, Colorado, and available for remote engagements nationwide. Share a bit about your business, and I'll follow up to schedule a call.</w:t>
      </w:r>
    </w:p>
    <w:p w14:paraId="49C42815" w14:textId="77777777" w:rsidR="00EC7F10" w:rsidRDefault="00EC7F10">
      <w:pPr>
        <w:pBdr>
          <w:bottom w:val="single" w:sz="6" w:space="1" w:color="CCCCCC"/>
        </w:pBdr>
        <w:spacing w:before="80" w:after="80"/>
      </w:pPr>
    </w:p>
    <w:p w14:paraId="05429C3A" w14:textId="77777777" w:rsidR="00EC7F10" w:rsidRDefault="00000000">
      <w:pPr>
        <w:pStyle w:val="Heading1"/>
      </w:pPr>
      <w:r>
        <w:rPr>
          <w:color w:val="0D1B3D"/>
        </w:rPr>
        <w:t>Footer</w:t>
      </w:r>
    </w:p>
    <w:p w14:paraId="67701471" w14:textId="77777777" w:rsidR="00EC7F10" w:rsidRDefault="00000000">
      <w:pPr>
        <w:spacing w:before="200" w:after="40"/>
      </w:pPr>
      <w:r>
        <w:rPr>
          <w:b/>
          <w:color w:val="5A647B"/>
          <w:sz w:val="20"/>
        </w:rPr>
        <w:t>Tagline (under logo):</w:t>
      </w:r>
    </w:p>
    <w:p w14:paraId="51CD15CE" w14:textId="77777777" w:rsidR="00EC7F10" w:rsidRDefault="00000000">
      <w:pPr>
        <w:spacing w:after="80"/>
      </w:pPr>
      <w:r>
        <w:t>Fractional finance &amp; accounting for founder-led and PE-backed businesses. Denver, CO — remote engagements nationwide.</w:t>
      </w:r>
    </w:p>
    <w:sectPr w:rsidR="00EC7F10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988906">
    <w:abstractNumId w:val="8"/>
  </w:num>
  <w:num w:numId="2" w16cid:durableId="1393235623">
    <w:abstractNumId w:val="6"/>
  </w:num>
  <w:num w:numId="3" w16cid:durableId="1394737743">
    <w:abstractNumId w:val="5"/>
  </w:num>
  <w:num w:numId="4" w16cid:durableId="1553955613">
    <w:abstractNumId w:val="4"/>
  </w:num>
  <w:num w:numId="5" w16cid:durableId="846944937">
    <w:abstractNumId w:val="7"/>
  </w:num>
  <w:num w:numId="6" w16cid:durableId="1506171629">
    <w:abstractNumId w:val="3"/>
  </w:num>
  <w:num w:numId="7" w16cid:durableId="653341033">
    <w:abstractNumId w:val="2"/>
  </w:num>
  <w:num w:numId="8" w16cid:durableId="1743259138">
    <w:abstractNumId w:val="1"/>
  </w:num>
  <w:num w:numId="9" w16cid:durableId="4545201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0FB"/>
    <w:rsid w:val="00326F90"/>
    <w:rsid w:val="006D33DB"/>
    <w:rsid w:val="00AA1D8D"/>
    <w:rsid w:val="00B47730"/>
    <w:rsid w:val="00BF71AC"/>
    <w:rsid w:val="00CB0664"/>
    <w:rsid w:val="00EC7F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FADBF"/>
  <w14:defaultImageDpi w14:val="300"/>
  <w15:docId w15:val="{FF33A756-FEE7-DE41-BC5C-9E8394B1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740</Words>
  <Characters>4209</Characters>
  <Application>Microsoft Office Word</Application>
  <DocSecurity>0</DocSecurity>
  <Lines>110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Garrett C</cp:lastModifiedBy>
  <cp:revision>2</cp:revision>
  <dcterms:created xsi:type="dcterms:W3CDTF">2013-12-23T23:15:00Z</dcterms:created>
  <dcterms:modified xsi:type="dcterms:W3CDTF">2026-08-10T22:51:00Z</dcterms:modified>
  <cp:category/>
</cp:coreProperties>
</file>