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sz w:val="100"/>
          <w:szCs w:val="100"/>
        </w:rPr>
      </w:pPr>
      <w:r w:rsidDel="00000000" w:rsidR="00000000" w:rsidRPr="00000000">
        <w:rPr>
          <w:sz w:val="100"/>
          <w:szCs w:val="100"/>
          <w:rtl w:val="0"/>
        </w:rPr>
        <w:t xml:space="preserve">MUSI 1700</w:t>
      </w:r>
    </w:p>
    <w:p w:rsidR="00000000" w:rsidDel="00000000" w:rsidP="00000000" w:rsidRDefault="00000000" w:rsidRPr="00000000" w14:paraId="00000008">
      <w:pPr>
        <w:ind w:left="720" w:firstLine="720"/>
        <w:rPr>
          <w:sz w:val="100"/>
          <w:szCs w:val="100"/>
        </w:rPr>
      </w:pPr>
      <w:r w:rsidDel="00000000" w:rsidR="00000000" w:rsidRPr="00000000">
        <w:rPr>
          <w:sz w:val="100"/>
          <w:szCs w:val="100"/>
          <w:rtl w:val="0"/>
        </w:rPr>
        <w:t xml:space="preserve">Lecture 24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sz w:val="100"/>
          <w:szCs w:val="100"/>
          <w:rtl w:val="0"/>
        </w:rPr>
        <w:t xml:space="preserve">Dec 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Final will have 10 Questions, you can see the exam template on Brightspace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Friday Dec 8 class is optional, it will be like office hours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you’re writing final in class, you can bring something to write on since desks are bumpy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Q1: scale in alto clef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your beaming rules (ex: beaming in 3/4 time is different from beaming in 6/8 time)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156883" cy="6636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18289"/>
                    <a:stretch>
                      <a:fillRect/>
                    </a:stretch>
                  </pic:blipFill>
                  <pic:spPr>
                    <a:xfrm>
                      <a:off x="0" y="0"/>
                      <a:ext cx="2156883" cy="66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3384550" cy="6555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655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the difference between harmonic and melodic minor (harmonic: raised 7 ascending and descending; melodic: raised 6 and 7 ascending, natural minor descending)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Q2: enharmonic notes, scale degrees, figured bass, interval inversions, consonance/dissonance (PC, IC, D), etc…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5 types of motion: oblique, stationery, contrary, parallel, similar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Q3,5: SATB (4 voices) and harmonization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Q4: keyboard style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given a melody and told to write keyboard style, do not write any notes above the given melody.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stem direction not being marked, but stem direction is based off of step direction of the note in treble clef is farthest away from the middle note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Also review cadences!! (PAC, HC, IAC)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Q6,7,8: species counterpoint (2 voices)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species: 1-1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species: 2-1, weak beat can be dissonant, introduces embellishing tones (NT, PT, consonant skips), can’t repeat any notes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do not need to know 3rd species (4-1)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Fourth species: 2-1, introduces suspensions, dissonance is ok on strong beat if previous weak beat is consonant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Q9: analysis (review ch 7)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embellishing tones: PT, NT, INT, </w:t>
      </w:r>
      <w:commentRangeStart w:id="0"/>
      <w:r w:rsidDel="00000000" w:rsidR="00000000" w:rsidRPr="00000000">
        <w:rPr>
          <w:rtl w:val="0"/>
        </w:rPr>
        <w:t xml:space="preserve">pedal tone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retardation, suspension, anticipation (no double neighbours or arpeggiation)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Pedal: (usually) bass voice holds non-chord tone, usually over several chords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PT, NT can be chromatic (Ch) (note serves as PT or NT but embellishing note is not in the key)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symbols (T, D, S) - review in Q10 notes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In given excerpt, arrows point to non-chord tones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Bonus: voice exchange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Q10: chord symbols (slash notation, no roman numeral, no figured bass)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difference between chord symbol, figured bass, roman numeral, chord function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Chord symbols: type of chord without worrying about key, not inverted, written with slash and bass note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Figured bass: represents chord’s inversion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Roman numeral: represents chord’s root in relation to the key, written without figured bass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Chord Function: Tonic, Subdominant, Dominant</w:t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T: I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S: ii and IV</w:t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D: V and vii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Isabelle Wang" w:id="0" w:date="2023-12-06T15:33:19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 holds note that isn't in the chord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