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Pr="006A14BB" w:rsidRDefault="00932C2A" w:rsidP="00932C2A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Evitar realizar varias acciones para agregar Detalle de Orden</w:t>
      </w:r>
      <w:r w:rsidR="004521D4" w:rsidRPr="006A14BB">
        <w:rPr>
          <w:color w:val="00B050"/>
        </w:rPr>
        <w:t xml:space="preserve"> (Optimizar acciones)</w:t>
      </w:r>
      <w:r w:rsidRPr="006A14BB">
        <w:rPr>
          <w:color w:val="00B050"/>
        </w:rPr>
        <w:t>.</w:t>
      </w:r>
    </w:p>
    <w:p w:rsidR="009372DC" w:rsidRPr="006A14BB" w:rsidRDefault="009372DC" w:rsidP="009372DC">
      <w:pPr>
        <w:pStyle w:val="Prrafodelista"/>
        <w:numPr>
          <w:ilvl w:val="1"/>
          <w:numId w:val="1"/>
        </w:numPr>
        <w:rPr>
          <w:color w:val="00B050"/>
        </w:rPr>
      </w:pPr>
      <w:r w:rsidRPr="006A14BB">
        <w:rPr>
          <w:color w:val="00B050"/>
        </w:rPr>
        <w:t>Mostrar confirmación de Orden Solo si no existen suficientes ingredientes.</w:t>
      </w:r>
    </w:p>
    <w:p w:rsidR="00A718C0" w:rsidRPr="006A14BB" w:rsidRDefault="00E11C10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Destino de Servicio cambiar solo si es necesario</w:t>
      </w:r>
      <w:r w:rsidR="009372DC" w:rsidRPr="006A14BB">
        <w:rPr>
          <w:color w:val="00B050"/>
        </w:rPr>
        <w:t xml:space="preserve"> (opcional)</w:t>
      </w:r>
    </w:p>
    <w:p w:rsidR="004521D4" w:rsidRPr="006A14BB" w:rsidRDefault="004521D4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Agregar a la misma orden, otro menú con diferente Destino (Domicilio o Para Llevar)</w:t>
      </w:r>
    </w:p>
    <w:p w:rsidR="00A8360F" w:rsidRPr="006A14BB" w:rsidRDefault="00A8360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Re-asignación de pedido a otro Ticket</w:t>
      </w:r>
    </w:p>
    <w:p w:rsidR="00220758" w:rsidRPr="006A14BB" w:rsidRDefault="00220758" w:rsidP="00220758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En caso de cambio de menú (combo) o ingrediente (individual): dejar comentario por parte del Mesero.</w:t>
      </w:r>
    </w:p>
    <w:p w:rsidR="00023F5F" w:rsidRPr="006A14BB" w:rsidRDefault="00023F5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Impresión de Últimas Ordenes de Cliente (por Ticket)</w:t>
      </w:r>
    </w:p>
    <w:p w:rsidR="006A14BB" w:rsidRDefault="006A14BB" w:rsidP="00A718C0">
      <w:pPr>
        <w:pStyle w:val="Prrafodelista"/>
        <w:numPr>
          <w:ilvl w:val="0"/>
          <w:numId w:val="1"/>
        </w:numPr>
      </w:pPr>
      <w:r>
        <w:t>Agregar servicio / menú personalizado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Pr="006A14BB" w:rsidRDefault="00881759" w:rsidP="00881759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Ingresar Cantidad de Menús a preparar</w:t>
      </w:r>
    </w:p>
    <w:p w:rsidR="00E11C10" w:rsidRPr="006A14BB" w:rsidRDefault="00932C2A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S</w:t>
      </w:r>
      <w:r w:rsidR="001560FB" w:rsidRPr="006A14BB">
        <w:rPr>
          <w:color w:val="00B050"/>
        </w:rPr>
        <w:t xml:space="preserve">i la orden a cocinar no cubre la totalidad necesaria, tomar la siguiente que </w:t>
      </w:r>
      <w:r w:rsidR="00E11C10" w:rsidRPr="006A14BB">
        <w:rPr>
          <w:color w:val="00B050"/>
        </w:rPr>
        <w:t>si cubra</w:t>
      </w:r>
      <w:r w:rsidRPr="006A14BB">
        <w:rPr>
          <w:color w:val="00B050"/>
        </w:rP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Agrupar por Orden de Cliente</w:t>
      </w:r>
      <w:r w:rsidR="00E11C10" w:rsidRPr="006A14BB">
        <w:rPr>
          <w:color w:val="00B050"/>
        </w:rPr>
        <w:t xml:space="preserve"> (#menús</w:t>
      </w:r>
      <w:r w:rsidR="00A2114A" w:rsidRPr="006A14BB">
        <w:rPr>
          <w:color w:val="00B050"/>
        </w:rPr>
        <w:t xml:space="preserve"> por orden</w:t>
      </w:r>
      <w:r w:rsidR="00E11C10" w:rsidRPr="006A14BB">
        <w:rPr>
          <w:color w:val="00B050"/>
        </w:rPr>
        <w:t>)</w:t>
      </w:r>
    </w:p>
    <w:p w:rsidR="000C4121" w:rsidRPr="000C4121" w:rsidRDefault="000C4121" w:rsidP="000C4121">
      <w:pPr>
        <w:pStyle w:val="Prrafodelista"/>
        <w:numPr>
          <w:ilvl w:val="0"/>
          <w:numId w:val="2"/>
        </w:numPr>
      </w:pPr>
      <w:r>
        <w:t>Armar Orden</w:t>
      </w:r>
      <w:r>
        <w:t xml:space="preserve"> (vista ticket)</w:t>
      </w:r>
      <w:r w:rsidR="00D27B83">
        <w:t>, verificar funcionamiento</w:t>
      </w:r>
      <w:bookmarkStart w:id="0" w:name="_GoBack"/>
      <w:bookmarkEnd w:id="0"/>
    </w:p>
    <w:p w:rsidR="00D228CE" w:rsidRPr="006A14BB" w:rsidRDefault="006A14BB" w:rsidP="00A718C0">
      <w:pPr>
        <w:pStyle w:val="Prrafodelista"/>
        <w:numPr>
          <w:ilvl w:val="0"/>
          <w:numId w:val="2"/>
        </w:numPr>
        <w:rPr>
          <w:color w:val="C00000"/>
        </w:rPr>
      </w:pPr>
      <w:r w:rsidRPr="006A14BB">
        <w:rPr>
          <w:color w:val="C00000"/>
        </w:rPr>
        <w:t xml:space="preserve">NO APLICO: </w:t>
      </w:r>
      <w:r w:rsidR="00D228CE" w:rsidRPr="006A14BB">
        <w:rPr>
          <w:color w:val="C00000"/>
        </w:rPr>
        <w:t>Al cocinar descontar de manera distribuida a piezas no especiales: cuadril, pierna, ala.</w:t>
      </w:r>
    </w:p>
    <w:p w:rsidR="004521D4" w:rsidRPr="000C4121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0C4121">
        <w:rPr>
          <w:color w:val="00B050"/>
        </w:rPr>
        <w:t xml:space="preserve">Alertar sobre retardo de menú con fondo y animación </w:t>
      </w:r>
      <w:r w:rsidRPr="000C4121">
        <w:rPr>
          <w:color w:val="00B050"/>
          <w:shd w:val="clear" w:color="auto" w:fill="C00000"/>
        </w:rPr>
        <w:t xml:space="preserve"> resaltante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Eventos</w:t>
      </w:r>
      <w:r w:rsidRPr="00932C2A">
        <w:rPr>
          <w:b/>
          <w:sz w:val="24"/>
        </w:rPr>
        <w:t>: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Facturación de Evento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Descontar de Inventario ( Menús – Combos )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Caja</w:t>
      </w:r>
      <w:r w:rsidRPr="00932C2A">
        <w:rPr>
          <w:b/>
          <w:sz w:val="24"/>
        </w:rPr>
        <w:t>:</w:t>
      </w:r>
    </w:p>
    <w:p w:rsidR="00023F5F" w:rsidRDefault="00023F5F" w:rsidP="00023F5F">
      <w:pPr>
        <w:pStyle w:val="Prrafodelista"/>
        <w:numPr>
          <w:ilvl w:val="0"/>
          <w:numId w:val="11"/>
        </w:numPr>
      </w:pPr>
      <w:r>
        <w:t>Opción de Ingresos y egresos varios</w:t>
      </w:r>
    </w:p>
    <w:p w:rsidR="009372DC" w:rsidRPr="00220758" w:rsidRDefault="009372DC" w:rsidP="009372DC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Facturación: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Default="009372DC" w:rsidP="009372DC">
      <w:pPr>
        <w:pStyle w:val="Prrafodelista"/>
        <w:numPr>
          <w:ilvl w:val="0"/>
          <w:numId w:val="5"/>
        </w:numPr>
      </w:pPr>
      <w:r>
        <w:t>En Servicio a Domicilio</w:t>
      </w:r>
      <w:r w:rsidR="004521D4">
        <w:t xml:space="preserve"> la factura queda con estado Pendiente, hasta confirmación por parte del repartidor.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a Pago individual de detalle de Orden a diferentes clientes (varias facturas).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de Cobro Adicional (algún imprevisto)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 xml:space="preserve">Opción de </w:t>
      </w:r>
      <w:r w:rsidR="00220758">
        <w:t>Descripción de Factura</w:t>
      </w:r>
      <w:r>
        <w:t xml:space="preserve"> personalizado (Ej. Por consumo)</w:t>
      </w:r>
    </w:p>
    <w:p w:rsidR="00220758" w:rsidRPr="009372DC" w:rsidRDefault="00220758" w:rsidP="00220758"/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lastRenderedPageBreak/>
        <w:t>Mantenimiento &gt; Menú:</w:t>
      </w:r>
    </w:p>
    <w:p w:rsidR="00023F5F" w:rsidRPr="00DA6C39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 (ej. Gaseosa)</w:t>
      </w:r>
    </w:p>
    <w:p w:rsidR="00023F5F" w:rsidRDefault="00023F5F" w:rsidP="00023F5F">
      <w:pPr>
        <w:pStyle w:val="Prrafodelista"/>
        <w:numPr>
          <w:ilvl w:val="0"/>
          <w:numId w:val="3"/>
        </w:numPr>
      </w:pPr>
      <w:r>
        <w:t>Categoría por menú</w:t>
      </w:r>
    </w:p>
    <w:p w:rsidR="00023F5F" w:rsidRPr="00931410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Ubicación de Menú (necesario para cuadre): Mostrador, Cocina, Bodega.</w:t>
      </w:r>
    </w:p>
    <w:p w:rsidR="00220758" w:rsidRPr="00931410" w:rsidRDefault="00220758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Optimizar acciones en registro de Menú y Combo.</w:t>
      </w:r>
    </w:p>
    <w:p w:rsidR="00A2114A" w:rsidRPr="00220758" w:rsidRDefault="00A2114A" w:rsidP="00A2114A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Inventario:</w:t>
      </w:r>
    </w:p>
    <w:p w:rsidR="00220758" w:rsidRDefault="00220758" w:rsidP="00220758">
      <w:pPr>
        <w:pStyle w:val="Prrafodelista"/>
        <w:numPr>
          <w:ilvl w:val="0"/>
          <w:numId w:val="6"/>
        </w:numPr>
      </w:pPr>
      <w:r>
        <w:t>Arqueo de cocina de productos, apertura y cierre diario.</w:t>
      </w:r>
    </w:p>
    <w:p w:rsidR="00220758" w:rsidRPr="005459C6" w:rsidRDefault="00220758" w:rsidP="00220758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220758" w:rsidRDefault="00220758" w:rsidP="00220758">
      <w:pPr>
        <w:pStyle w:val="Prrafodelista"/>
        <w:numPr>
          <w:ilvl w:val="1"/>
          <w:numId w:val="6"/>
        </w:numPr>
      </w:pPr>
      <w:r w:rsidRPr="005459C6">
        <w:rPr>
          <w:b/>
          <w:color w:val="00B050"/>
        </w:rPr>
        <w:t>En caso de cuadre correcto o sobrante de algún producto, solo mostrar mensaje de cuadre correcto.</w:t>
      </w:r>
    </w:p>
    <w:p w:rsidR="00A718C0" w:rsidRDefault="00220758" w:rsidP="00220758">
      <w:pPr>
        <w:pStyle w:val="Prrafodelista"/>
        <w:numPr>
          <w:ilvl w:val="0"/>
          <w:numId w:val="6"/>
        </w:numPr>
      </w:pPr>
      <w:r w:rsidRPr="00220758">
        <w:t>Campo de Justificación en caso de que no cuadre</w:t>
      </w:r>
      <w:r w:rsidR="00A718C0" w:rsidRPr="00220758">
        <w:t xml:space="preserve"> </w:t>
      </w:r>
      <w:r w:rsidRPr="00220758">
        <w:t>producto</w:t>
      </w:r>
      <w:r>
        <w:t>.</w:t>
      </w:r>
    </w:p>
    <w:p w:rsidR="00220758" w:rsidRPr="00220758" w:rsidRDefault="00220758" w:rsidP="00220758">
      <w:pPr>
        <w:pStyle w:val="Prrafodelista"/>
        <w:numPr>
          <w:ilvl w:val="0"/>
          <w:numId w:val="6"/>
        </w:numPr>
      </w:pPr>
      <w:r>
        <w:t>Filtro de Productos por orden alfabético</w:t>
      </w:r>
    </w:p>
    <w:p w:rsidR="00182C5B" w:rsidRPr="00220758" w:rsidRDefault="00182C5B" w:rsidP="00182C5B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Clientes:</w:t>
      </w:r>
    </w:p>
    <w:p w:rsidR="00182C5B" w:rsidRDefault="00182C5B" w:rsidP="00182C5B">
      <w:pPr>
        <w:pStyle w:val="Prrafodelista"/>
        <w:numPr>
          <w:ilvl w:val="0"/>
          <w:numId w:val="8"/>
        </w:numPr>
      </w:pPr>
      <w:r>
        <w:t>Agregar clasificación de los clientes (VIP, Normal)</w:t>
      </w:r>
    </w:p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Configuración</w:t>
      </w:r>
      <w:r w:rsidR="00220758" w:rsidRPr="00220758">
        <w:rPr>
          <w:b/>
          <w:sz w:val="24"/>
          <w:szCs w:val="24"/>
        </w:rPr>
        <w:t xml:space="preserve"> (nuevo)</w:t>
      </w:r>
      <w:r w:rsidRPr="00220758">
        <w:rPr>
          <w:b/>
          <w:sz w:val="24"/>
          <w:szCs w:val="24"/>
        </w:rPr>
        <w:t>:</w:t>
      </w:r>
    </w:p>
    <w:p w:rsidR="00023F5F" w:rsidRPr="00023F5F" w:rsidRDefault="00023F5F" w:rsidP="00023F5F">
      <w:pPr>
        <w:pStyle w:val="Prrafodelista"/>
        <w:numPr>
          <w:ilvl w:val="0"/>
          <w:numId w:val="12"/>
        </w:numPr>
      </w:pPr>
      <w:r>
        <w:t>Configuración Formato de Impresión.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APLICACIÓN:</w:t>
      </w:r>
    </w:p>
    <w:p w:rsidR="00220758" w:rsidRDefault="00220758" w:rsidP="00220758">
      <w:pPr>
        <w:pStyle w:val="Prrafodelista"/>
        <w:numPr>
          <w:ilvl w:val="0"/>
          <w:numId w:val="9"/>
        </w:numPr>
      </w:pPr>
      <w:r>
        <w:t>Cambio rápido de Usuario.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Tendencia:</w:t>
      </w:r>
    </w:p>
    <w:p w:rsidR="00182C5B" w:rsidRDefault="00182C5B" w:rsidP="00182C5B">
      <w:pPr>
        <w:rPr>
          <w:b/>
          <w:color w:val="00B050"/>
        </w:rPr>
      </w:pP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Reportes:</w:t>
      </w:r>
    </w:p>
    <w:p w:rsidR="00220758" w:rsidRPr="00182C5B" w:rsidRDefault="00220758" w:rsidP="00182C5B">
      <w:pPr>
        <w:rPr>
          <w:b/>
          <w:color w:val="00B050"/>
        </w:rPr>
      </w:pPr>
    </w:p>
    <w:sectPr w:rsidR="00220758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E57"/>
    <w:multiLevelType w:val="hybridMultilevel"/>
    <w:tmpl w:val="F184F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952C6"/>
    <w:multiLevelType w:val="hybridMultilevel"/>
    <w:tmpl w:val="A2C62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CF6885A">
      <w:start w:val="1"/>
      <w:numFmt w:val="lowerLetter"/>
      <w:lvlText w:val="%2."/>
      <w:lvlJc w:val="left"/>
      <w:pPr>
        <w:ind w:left="1440" w:hanging="360"/>
      </w:pPr>
      <w:rPr>
        <w:color w:val="00B05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76A70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B0184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3461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D4E10"/>
    <w:multiLevelType w:val="hybridMultilevel"/>
    <w:tmpl w:val="1A1CE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023F5F"/>
    <w:rsid w:val="000C4121"/>
    <w:rsid w:val="001560FB"/>
    <w:rsid w:val="00182C5B"/>
    <w:rsid w:val="001A2615"/>
    <w:rsid w:val="00201169"/>
    <w:rsid w:val="00220758"/>
    <w:rsid w:val="004521D4"/>
    <w:rsid w:val="005459C6"/>
    <w:rsid w:val="005F71E0"/>
    <w:rsid w:val="006A14BB"/>
    <w:rsid w:val="00881759"/>
    <w:rsid w:val="008F1B32"/>
    <w:rsid w:val="00931410"/>
    <w:rsid w:val="00932C2A"/>
    <w:rsid w:val="009372DC"/>
    <w:rsid w:val="00A2114A"/>
    <w:rsid w:val="00A718C0"/>
    <w:rsid w:val="00A8360F"/>
    <w:rsid w:val="00AB71CE"/>
    <w:rsid w:val="00B3071B"/>
    <w:rsid w:val="00B745AE"/>
    <w:rsid w:val="00D228CE"/>
    <w:rsid w:val="00D27B83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C3FA7-5386-425B-BDF0-EEBDB918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6</cp:revision>
  <dcterms:created xsi:type="dcterms:W3CDTF">2018-01-14T18:29:00Z</dcterms:created>
  <dcterms:modified xsi:type="dcterms:W3CDTF">2018-01-30T02:21:00Z</dcterms:modified>
</cp:coreProperties>
</file>