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03AB1" w14:textId="77777777" w:rsidR="006E4956" w:rsidRDefault="00000000">
      <w:pPr>
        <w:pStyle w:val="Heading1"/>
        <w:spacing w:after="80"/>
      </w:pPr>
      <w:r>
        <w:rPr>
          <w:sz w:val="40"/>
          <w:szCs w:val="40"/>
        </w:rPr>
        <w:t>LLM Model Comparison</w:t>
      </w:r>
    </w:p>
    <w:p w14:paraId="71C87C1A" w14:textId="77777777" w:rsidR="006E4956" w:rsidRDefault="00000000">
      <w:pPr>
        <w:spacing w:after="320"/>
      </w:pPr>
      <w:r>
        <w:rPr>
          <w:color w:val="888888"/>
          <w:sz w:val="20"/>
          <w:szCs w:val="20"/>
        </w:rPr>
        <w:t>llama3.2 (3B) vs llama3.1:8</w:t>
      </w:r>
      <w:proofErr w:type="gramStart"/>
      <w:r>
        <w:rPr>
          <w:color w:val="888888"/>
          <w:sz w:val="20"/>
          <w:szCs w:val="20"/>
        </w:rPr>
        <w:t>b  |</w:t>
      </w:r>
      <w:proofErr w:type="gramEnd"/>
      <w:r>
        <w:rPr>
          <w:color w:val="888888"/>
          <w:sz w:val="20"/>
          <w:szCs w:val="20"/>
        </w:rPr>
        <w:t xml:space="preserve">  </w:t>
      </w:r>
      <w:proofErr w:type="spellStart"/>
      <w:r>
        <w:rPr>
          <w:color w:val="888888"/>
          <w:sz w:val="20"/>
          <w:szCs w:val="20"/>
        </w:rPr>
        <w:t>Amexio</w:t>
      </w:r>
      <w:proofErr w:type="spellEnd"/>
      <w:r>
        <w:rPr>
          <w:color w:val="888888"/>
          <w:sz w:val="20"/>
          <w:szCs w:val="20"/>
        </w:rPr>
        <w:t xml:space="preserve"> HR </w:t>
      </w:r>
      <w:proofErr w:type="gramStart"/>
      <w:r>
        <w:rPr>
          <w:color w:val="888888"/>
          <w:sz w:val="20"/>
          <w:szCs w:val="20"/>
        </w:rPr>
        <w:t>Dashboard  |</w:t>
      </w:r>
      <w:proofErr w:type="gramEnd"/>
      <w:r>
        <w:rPr>
          <w:color w:val="888888"/>
          <w:sz w:val="20"/>
          <w:szCs w:val="20"/>
        </w:rPr>
        <w:t xml:space="preserve">  SCRUM-48</w:t>
      </w:r>
    </w:p>
    <w:p w14:paraId="334DEF8D" w14:textId="77777777" w:rsidR="006E4956" w:rsidRDefault="00000000">
      <w:pPr>
        <w:spacing w:after="280"/>
      </w:pPr>
      <w:r>
        <w:t xml:space="preserve">This comparison was produced during the development of the AI Insights feature (SCRUM-48) for the </w:t>
      </w:r>
      <w:proofErr w:type="spellStart"/>
      <w:r>
        <w:t>Amexio</w:t>
      </w:r>
      <w:proofErr w:type="spellEnd"/>
      <w:r>
        <w:t xml:space="preserve"> HR Dashboard. Both models were tested locally via </w:t>
      </w:r>
      <w:proofErr w:type="spellStart"/>
      <w:r>
        <w:t>Ollama</w:t>
      </w:r>
      <w:proofErr w:type="spellEnd"/>
      <w:r>
        <w:t xml:space="preserve"> to generate natural language summaries of training budget utilisation data, following the Standard Summary Template specification.</w:t>
      </w:r>
    </w:p>
    <w:p w14:paraId="4FEBC2AC" w14:textId="77777777" w:rsidR="006E4956" w:rsidRDefault="00000000">
      <w:pPr>
        <w:pStyle w:val="Heading2"/>
      </w:pPr>
      <w:r>
        <w:t>1. Model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6E4956" w14:paraId="1A4019AD" w14:textId="77777777">
        <w:tblPrEx>
          <w:tblCellMar>
            <w:top w:w="0" w:type="dxa"/>
            <w:bottom w:w="0" w:type="dxa"/>
          </w:tblCellMar>
        </w:tblPrEx>
        <w:tc>
          <w:tcPr>
            <w:tcW w:w="2500" w:type="dxa"/>
            <w:tcBorders>
              <w:top w:val="single" w:sz="1" w:space="0" w:color="2E4D7B"/>
              <w:left w:val="single" w:sz="1" w:space="0" w:color="2E4D7B"/>
              <w:bottom w:val="single" w:sz="1" w:space="0" w:color="2E4D7B"/>
              <w:right w:val="single" w:sz="1" w:space="0" w:color="2E4D7B"/>
            </w:tcBorders>
            <w:shd w:val="clear" w:color="auto" w:fill="2E4D7B"/>
            <w:tcMar>
              <w:top w:w="100" w:type="dxa"/>
              <w:left w:w="140" w:type="dxa"/>
              <w:bottom w:w="100" w:type="dxa"/>
              <w:right w:w="140" w:type="dxa"/>
            </w:tcMar>
          </w:tcPr>
          <w:p w14:paraId="22982125" w14:textId="77777777" w:rsidR="006E4956" w:rsidRDefault="00000000">
            <w:r>
              <w:rPr>
                <w:b/>
                <w:bCs/>
                <w:color w:val="FFFFFF"/>
                <w:sz w:val="20"/>
                <w:szCs w:val="20"/>
              </w:rPr>
              <w:t>Property</w:t>
            </w:r>
          </w:p>
        </w:tc>
        <w:tc>
          <w:tcPr>
            <w:tcW w:w="3430" w:type="dxa"/>
            <w:tcBorders>
              <w:top w:val="single" w:sz="1" w:space="0" w:color="2E4D7B"/>
              <w:left w:val="single" w:sz="1" w:space="0" w:color="2E4D7B"/>
              <w:bottom w:val="single" w:sz="1" w:space="0" w:color="2E4D7B"/>
              <w:right w:val="single" w:sz="1" w:space="0" w:color="2E4D7B"/>
            </w:tcBorders>
            <w:shd w:val="clear" w:color="auto" w:fill="2E4D7B"/>
            <w:tcMar>
              <w:top w:w="100" w:type="dxa"/>
              <w:left w:w="140" w:type="dxa"/>
              <w:bottom w:w="100" w:type="dxa"/>
              <w:right w:w="140" w:type="dxa"/>
            </w:tcMar>
          </w:tcPr>
          <w:p w14:paraId="413C480E" w14:textId="77777777" w:rsidR="006E4956" w:rsidRDefault="00000000">
            <w:r>
              <w:rPr>
                <w:b/>
                <w:bCs/>
                <w:color w:val="FFFFFF"/>
                <w:sz w:val="20"/>
                <w:szCs w:val="20"/>
              </w:rPr>
              <w:t>llama3.2 (3B)</w:t>
            </w:r>
          </w:p>
        </w:tc>
        <w:tc>
          <w:tcPr>
            <w:tcW w:w="3430" w:type="dxa"/>
            <w:tcBorders>
              <w:top w:val="single" w:sz="1" w:space="0" w:color="2E4D7B"/>
              <w:left w:val="single" w:sz="1" w:space="0" w:color="2E4D7B"/>
              <w:bottom w:val="single" w:sz="1" w:space="0" w:color="2E4D7B"/>
              <w:right w:val="single" w:sz="1" w:space="0" w:color="2E4D7B"/>
            </w:tcBorders>
            <w:shd w:val="clear" w:color="auto" w:fill="2E4D7B"/>
            <w:tcMar>
              <w:top w:w="100" w:type="dxa"/>
              <w:left w:w="140" w:type="dxa"/>
              <w:bottom w:w="100" w:type="dxa"/>
              <w:right w:w="140" w:type="dxa"/>
            </w:tcMar>
          </w:tcPr>
          <w:p w14:paraId="40A52318" w14:textId="77777777" w:rsidR="006E4956" w:rsidRDefault="00000000">
            <w:r>
              <w:rPr>
                <w:b/>
                <w:bCs/>
                <w:color w:val="FFFFFF"/>
                <w:sz w:val="20"/>
                <w:szCs w:val="20"/>
              </w:rPr>
              <w:t>llama3.1:8b</w:t>
            </w:r>
          </w:p>
        </w:tc>
      </w:tr>
      <w:tr w:rsidR="006E4956" w14:paraId="439C6B3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825C00A" w14:textId="77777777" w:rsidR="006E4956" w:rsidRDefault="00000000">
            <w:r>
              <w:rPr>
                <w:b/>
                <w:bCs/>
                <w:sz w:val="20"/>
                <w:szCs w:val="20"/>
              </w:rPr>
              <w:t>Parameters</w:t>
            </w:r>
          </w:p>
        </w:tc>
        <w:tc>
          <w:tcPr>
            <w:tcW w:w="343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4B451055" w14:textId="77777777" w:rsidR="006E4956" w:rsidRDefault="00000000">
            <w:r>
              <w:rPr>
                <w:sz w:val="20"/>
                <w:szCs w:val="20"/>
              </w:rPr>
              <w:t>3 billion</w:t>
            </w:r>
          </w:p>
        </w:tc>
        <w:tc>
          <w:tcPr>
            <w:tcW w:w="343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33905868" w14:textId="77777777" w:rsidR="006E4956" w:rsidRDefault="00000000">
            <w:r>
              <w:rPr>
                <w:sz w:val="20"/>
                <w:szCs w:val="20"/>
              </w:rPr>
              <w:t>8 billion</w:t>
            </w:r>
          </w:p>
        </w:tc>
      </w:tr>
      <w:tr w:rsidR="006E4956" w14:paraId="2A3E423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2CA0A39" w14:textId="77777777" w:rsidR="006E4956" w:rsidRDefault="00000000">
            <w:r>
              <w:rPr>
                <w:b/>
                <w:bCs/>
                <w:sz w:val="20"/>
                <w:szCs w:val="20"/>
              </w:rPr>
              <w:t>Size on disk</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F72676" w14:textId="77777777" w:rsidR="006E4956" w:rsidRDefault="00000000">
            <w:r>
              <w:rPr>
                <w:sz w:val="20"/>
                <w:szCs w:val="20"/>
              </w:rPr>
              <w:t>~2.0 GB</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8B8370" w14:textId="77777777" w:rsidR="006E4956" w:rsidRDefault="00000000">
            <w:r>
              <w:rPr>
                <w:sz w:val="20"/>
                <w:szCs w:val="20"/>
              </w:rPr>
              <w:t>~5.0 GB</w:t>
            </w:r>
          </w:p>
        </w:tc>
      </w:tr>
      <w:tr w:rsidR="006E4956" w14:paraId="43882D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7F32B7" w14:textId="77777777" w:rsidR="006E4956" w:rsidRDefault="00000000">
            <w:proofErr w:type="spellStart"/>
            <w:r>
              <w:rPr>
                <w:b/>
                <w:bCs/>
                <w:sz w:val="20"/>
                <w:szCs w:val="20"/>
              </w:rPr>
              <w:t>Ollama</w:t>
            </w:r>
            <w:proofErr w:type="spellEnd"/>
            <w:r>
              <w:rPr>
                <w:b/>
                <w:bCs/>
                <w:sz w:val="20"/>
                <w:szCs w:val="20"/>
              </w:rPr>
              <w:t xml:space="preserve"> tag</w:t>
            </w:r>
          </w:p>
        </w:tc>
        <w:tc>
          <w:tcPr>
            <w:tcW w:w="343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77C95E2F" w14:textId="77777777" w:rsidR="006E4956" w:rsidRDefault="00000000">
            <w:r>
              <w:rPr>
                <w:sz w:val="20"/>
                <w:szCs w:val="20"/>
              </w:rPr>
              <w:t>llama3.2</w:t>
            </w:r>
          </w:p>
        </w:tc>
        <w:tc>
          <w:tcPr>
            <w:tcW w:w="343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032F2AC3" w14:textId="77777777" w:rsidR="006E4956" w:rsidRDefault="00000000">
            <w:r>
              <w:rPr>
                <w:sz w:val="20"/>
                <w:szCs w:val="20"/>
              </w:rPr>
              <w:t>llama3.1:8b</w:t>
            </w:r>
          </w:p>
        </w:tc>
      </w:tr>
      <w:tr w:rsidR="006E4956" w14:paraId="212EF75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A4EAC22" w14:textId="77777777" w:rsidR="006E4956" w:rsidRDefault="00000000">
            <w:r>
              <w:rPr>
                <w:b/>
                <w:bCs/>
                <w:sz w:val="20"/>
                <w:szCs w:val="20"/>
              </w:rPr>
              <w:t>Hardware requirement</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2E7F5A" w14:textId="77777777" w:rsidR="006E4956" w:rsidRDefault="00000000">
            <w:r>
              <w:rPr>
                <w:sz w:val="20"/>
                <w:szCs w:val="20"/>
              </w:rPr>
              <w:t>Low (runs on any laptop)</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D861DB" w14:textId="77777777" w:rsidR="006E4956" w:rsidRDefault="00000000">
            <w:r>
              <w:rPr>
                <w:sz w:val="20"/>
                <w:szCs w:val="20"/>
              </w:rPr>
              <w:t>Moderate (8GB+ RAM recommended)</w:t>
            </w:r>
          </w:p>
        </w:tc>
      </w:tr>
    </w:tbl>
    <w:p w14:paraId="21D26925" w14:textId="77777777" w:rsidR="006E4956" w:rsidRDefault="006E4956">
      <w:pPr>
        <w:spacing w:after="200"/>
      </w:pPr>
    </w:p>
    <w:p w14:paraId="201862F2" w14:textId="77777777" w:rsidR="006E4956" w:rsidRDefault="00000000">
      <w:pPr>
        <w:pStyle w:val="Heading2"/>
      </w:pPr>
      <w:r>
        <w:t>2. Test Setup</w:t>
      </w:r>
    </w:p>
    <w:p w14:paraId="6298A1B9" w14:textId="77777777" w:rsidR="006E4956" w:rsidRDefault="00000000">
      <w:pPr>
        <w:spacing w:after="280"/>
      </w:pPr>
      <w:r>
        <w:t>Both models were given the same system prompt encoding the Standard Summary Template rules (inverted pyramid structure, S1–S5 sentence roles, utilisation snapshot framing) and the same aggregated training budget JSON (6 departments, company-wide totals). Temperature was set to 0.3 for both. Output was evaluated against three criteria: correct framing (utilisation snapshot, not growth over time), correct sentence roles (S2 = highest utilisation department, S4 = lowest), and correct department names (no hallucination).</w:t>
      </w:r>
    </w:p>
    <w:p w14:paraId="14811ECF" w14:textId="77777777" w:rsidR="006E4956" w:rsidRDefault="00000000">
      <w:pPr>
        <w:pStyle w:val="Heading2"/>
      </w:pPr>
      <w:r>
        <w:t>3. What Went Well (Both Models)</w:t>
      </w:r>
    </w:p>
    <w:p w14:paraId="3887B48E" w14:textId="77777777" w:rsidR="006E4956" w:rsidRDefault="00000000">
      <w:pPr>
        <w:pStyle w:val="ListParagraph"/>
        <w:numPr>
          <w:ilvl w:val="0"/>
          <w:numId w:val="2"/>
        </w:numPr>
        <w:spacing w:after="80"/>
      </w:pPr>
      <w:r>
        <w:t>Both models successfully returned valid JSON on most runs.</w:t>
      </w:r>
    </w:p>
    <w:p w14:paraId="49267EC2" w14:textId="77777777" w:rsidR="006E4956" w:rsidRDefault="00000000">
      <w:pPr>
        <w:pStyle w:val="ListParagraph"/>
        <w:numPr>
          <w:ilvl w:val="0"/>
          <w:numId w:val="2"/>
        </w:numPr>
        <w:spacing w:after="80"/>
      </w:pPr>
      <w:r>
        <w:t>Both understood the inverted pyramid concept after sufficient prompt guidance.</w:t>
      </w:r>
    </w:p>
    <w:p w14:paraId="64D9A3C7" w14:textId="77777777" w:rsidR="006E4956" w:rsidRDefault="00000000">
      <w:pPr>
        <w:pStyle w:val="ListParagraph"/>
        <w:numPr>
          <w:ilvl w:val="0"/>
          <w:numId w:val="2"/>
        </w:numPr>
        <w:spacing w:after="80"/>
      </w:pPr>
      <w:r>
        <w:t>Both correctly identified the overall utilisation rate and company-wide totals in S1.</w:t>
      </w:r>
    </w:p>
    <w:p w14:paraId="0C6CF831" w14:textId="77777777" w:rsidR="006E4956" w:rsidRDefault="006E4956">
      <w:pPr>
        <w:spacing w:after="200"/>
      </w:pPr>
    </w:p>
    <w:p w14:paraId="08E34026" w14:textId="77777777" w:rsidR="0031481C" w:rsidRDefault="0031481C">
      <w:pPr>
        <w:spacing w:after="200"/>
      </w:pPr>
    </w:p>
    <w:p w14:paraId="2C0A117C" w14:textId="77777777" w:rsidR="0031481C" w:rsidRDefault="0031481C">
      <w:pPr>
        <w:spacing w:after="200"/>
      </w:pPr>
    </w:p>
    <w:p w14:paraId="508D6EB5" w14:textId="77777777" w:rsidR="0031481C" w:rsidRDefault="0031481C">
      <w:pPr>
        <w:spacing w:after="200"/>
      </w:pPr>
    </w:p>
    <w:p w14:paraId="22847008" w14:textId="77777777" w:rsidR="0031481C" w:rsidRDefault="0031481C">
      <w:pPr>
        <w:spacing w:after="200"/>
      </w:pPr>
    </w:p>
    <w:p w14:paraId="726AA314" w14:textId="77777777" w:rsidR="0031481C" w:rsidRDefault="0031481C">
      <w:pPr>
        <w:spacing w:after="200"/>
      </w:pPr>
    </w:p>
    <w:p w14:paraId="7A6107CA" w14:textId="77777777" w:rsidR="0031481C" w:rsidRDefault="0031481C">
      <w:pPr>
        <w:spacing w:after="200"/>
      </w:pPr>
    </w:p>
    <w:p w14:paraId="4B7A1CAF" w14:textId="77777777" w:rsidR="006E4956" w:rsidRDefault="00000000">
      <w:pPr>
        <w:pStyle w:val="Heading2"/>
      </w:pPr>
      <w:r>
        <w:lastRenderedPageBreak/>
        <w:t>4. Issues Encountered with llama3.2 (3B)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2400"/>
        <w:gridCol w:w="2660"/>
      </w:tblGrid>
      <w:tr w:rsidR="006E4956" w14:paraId="0D71C1F9" w14:textId="77777777">
        <w:tblPrEx>
          <w:tblCellMar>
            <w:top w:w="0" w:type="dxa"/>
            <w:bottom w:w="0" w:type="dxa"/>
          </w:tblCellMar>
        </w:tblPrEx>
        <w:tc>
          <w:tcPr>
            <w:tcW w:w="1900" w:type="dxa"/>
            <w:tcBorders>
              <w:top w:val="single" w:sz="1" w:space="0" w:color="2E4D7B"/>
              <w:left w:val="single" w:sz="1" w:space="0" w:color="2E4D7B"/>
              <w:bottom w:val="single" w:sz="1" w:space="0" w:color="2E4D7B"/>
              <w:right w:val="single" w:sz="1" w:space="0" w:color="2E4D7B"/>
            </w:tcBorders>
            <w:shd w:val="clear" w:color="auto" w:fill="2E4D7B"/>
            <w:tcMar>
              <w:top w:w="100" w:type="dxa"/>
              <w:left w:w="140" w:type="dxa"/>
              <w:bottom w:w="100" w:type="dxa"/>
              <w:right w:w="140" w:type="dxa"/>
            </w:tcMar>
          </w:tcPr>
          <w:p w14:paraId="26AB37D9" w14:textId="77777777" w:rsidR="006E4956" w:rsidRDefault="00000000">
            <w:r>
              <w:rPr>
                <w:b/>
                <w:bCs/>
                <w:color w:val="FFFFFF"/>
                <w:sz w:val="20"/>
                <w:szCs w:val="20"/>
              </w:rPr>
              <w:t>Issue</w:t>
            </w:r>
          </w:p>
        </w:tc>
        <w:tc>
          <w:tcPr>
            <w:tcW w:w="2400" w:type="dxa"/>
            <w:tcBorders>
              <w:top w:val="single" w:sz="1" w:space="0" w:color="2E4D7B"/>
              <w:left w:val="single" w:sz="1" w:space="0" w:color="2E4D7B"/>
              <w:bottom w:val="single" w:sz="1" w:space="0" w:color="2E4D7B"/>
              <w:right w:val="single" w:sz="1" w:space="0" w:color="2E4D7B"/>
            </w:tcBorders>
            <w:shd w:val="clear" w:color="auto" w:fill="2E4D7B"/>
            <w:tcMar>
              <w:top w:w="100" w:type="dxa"/>
              <w:left w:w="140" w:type="dxa"/>
              <w:bottom w:w="100" w:type="dxa"/>
              <w:right w:w="140" w:type="dxa"/>
            </w:tcMar>
          </w:tcPr>
          <w:p w14:paraId="118A443F" w14:textId="77777777" w:rsidR="006E4956" w:rsidRDefault="00000000">
            <w:r>
              <w:rPr>
                <w:b/>
                <w:bCs/>
                <w:color w:val="FFFFFF"/>
                <w:sz w:val="20"/>
                <w:szCs w:val="20"/>
              </w:rPr>
              <w:t>Description</w:t>
            </w:r>
          </w:p>
        </w:tc>
        <w:tc>
          <w:tcPr>
            <w:tcW w:w="2400" w:type="dxa"/>
            <w:tcBorders>
              <w:top w:val="single" w:sz="1" w:space="0" w:color="2E4D7B"/>
              <w:left w:val="single" w:sz="1" w:space="0" w:color="2E4D7B"/>
              <w:bottom w:val="single" w:sz="1" w:space="0" w:color="2E4D7B"/>
              <w:right w:val="single" w:sz="1" w:space="0" w:color="2E4D7B"/>
            </w:tcBorders>
            <w:shd w:val="clear" w:color="auto" w:fill="2E4D7B"/>
            <w:tcMar>
              <w:top w:w="100" w:type="dxa"/>
              <w:left w:w="140" w:type="dxa"/>
              <w:bottom w:w="100" w:type="dxa"/>
              <w:right w:w="140" w:type="dxa"/>
            </w:tcMar>
          </w:tcPr>
          <w:p w14:paraId="0068D226" w14:textId="77777777" w:rsidR="006E4956" w:rsidRDefault="00000000">
            <w:r>
              <w:rPr>
                <w:b/>
                <w:bCs/>
                <w:color w:val="FFFFFF"/>
                <w:sz w:val="20"/>
                <w:szCs w:val="20"/>
              </w:rPr>
              <w:t>Attempted Fix</w:t>
            </w:r>
          </w:p>
        </w:tc>
        <w:tc>
          <w:tcPr>
            <w:tcW w:w="2660" w:type="dxa"/>
            <w:tcBorders>
              <w:top w:val="single" w:sz="1" w:space="0" w:color="2E4D7B"/>
              <w:left w:val="single" w:sz="1" w:space="0" w:color="2E4D7B"/>
              <w:bottom w:val="single" w:sz="1" w:space="0" w:color="2E4D7B"/>
              <w:right w:val="single" w:sz="1" w:space="0" w:color="2E4D7B"/>
            </w:tcBorders>
            <w:shd w:val="clear" w:color="auto" w:fill="2E4D7B"/>
            <w:tcMar>
              <w:top w:w="100" w:type="dxa"/>
              <w:left w:w="140" w:type="dxa"/>
              <w:bottom w:w="100" w:type="dxa"/>
              <w:right w:w="140" w:type="dxa"/>
            </w:tcMar>
          </w:tcPr>
          <w:p w14:paraId="5052A431" w14:textId="77777777" w:rsidR="006E4956" w:rsidRDefault="00000000">
            <w:r>
              <w:rPr>
                <w:b/>
                <w:bCs/>
                <w:color w:val="FFFFFF"/>
                <w:sz w:val="20"/>
                <w:szCs w:val="20"/>
              </w:rPr>
              <w:t>Outcome</w:t>
            </w:r>
          </w:p>
        </w:tc>
      </w:tr>
      <w:tr w:rsidR="006E4956" w14:paraId="735DF62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02B2AF9" w14:textId="77777777" w:rsidR="006E4956" w:rsidRDefault="00000000">
            <w:r>
              <w:rPr>
                <w:b/>
                <w:bCs/>
                <w:sz w:val="20"/>
                <w:szCs w:val="20"/>
              </w:rPr>
              <w:t>Growth framing</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731C712A" w14:textId="77777777" w:rsidR="006E4956" w:rsidRDefault="00000000">
            <w:r>
              <w:rPr>
                <w:sz w:val="20"/>
                <w:szCs w:val="20"/>
              </w:rPr>
              <w:t>Model described utilisation data as "rose 47.5%" and "net increase" — applying a period-over-period mental model</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252E48E1" w14:textId="77777777" w:rsidR="006E4956" w:rsidRDefault="00000000">
            <w:r>
              <w:rPr>
                <w:sz w:val="20"/>
                <w:szCs w:val="20"/>
              </w:rPr>
              <w:t>Added explicit "UTILISATION SNAPSHOT" section to system prompt and reinforced in user message</w:t>
            </w:r>
          </w:p>
        </w:tc>
        <w:tc>
          <w:tcPr>
            <w:tcW w:w="26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7BAE9383" w14:textId="77777777" w:rsidR="006E4956" w:rsidRDefault="00000000">
            <w:r>
              <w:rPr>
                <w:sz w:val="20"/>
                <w:szCs w:val="20"/>
              </w:rPr>
              <w:t>Resolved after prompt update</w:t>
            </w:r>
          </w:p>
        </w:tc>
      </w:tr>
      <w:tr w:rsidR="006E4956" w14:paraId="52368237"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6B865C4" w14:textId="77777777" w:rsidR="006E4956" w:rsidRDefault="00000000">
            <w:r>
              <w:rPr>
                <w:b/>
                <w:bCs/>
                <w:sz w:val="20"/>
                <w:szCs w:val="20"/>
              </w:rPr>
              <w:t>Wrong primary department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25144E" w14:textId="77777777" w:rsidR="006E4956" w:rsidRDefault="00000000">
            <w:r>
              <w:rPr>
                <w:sz w:val="20"/>
                <w:szCs w:val="20"/>
              </w:rPr>
              <w:t>Model identified Marketing (lowest utilisation) as the primary finding instead of Sales (highest)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88B0CD" w14:textId="77777777" w:rsidR="006E4956" w:rsidRDefault="00000000">
            <w:r>
              <w:rPr>
                <w:sz w:val="20"/>
                <w:szCs w:val="20"/>
              </w:rPr>
              <w:t>Clarified S2 and S4 role definitions, explicitly stated "HIGHEST utilisation" and "LOWEST utilisation"</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F398B7" w14:textId="77777777" w:rsidR="006E4956" w:rsidRDefault="00000000">
            <w:r>
              <w:rPr>
                <w:sz w:val="20"/>
                <w:szCs w:val="20"/>
              </w:rPr>
              <w:t>Resolved after clarification</w:t>
            </w:r>
          </w:p>
        </w:tc>
      </w:tr>
      <w:tr w:rsidR="006E4956" w14:paraId="6114B60D"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02E5ABD" w14:textId="77777777" w:rsidR="006E4956" w:rsidRDefault="00000000">
            <w:proofErr w:type="gramStart"/>
            <w:r>
              <w:rPr>
                <w:b/>
                <w:bCs/>
                <w:sz w:val="20"/>
                <w:szCs w:val="20"/>
              </w:rPr>
              <w:t>Brief summary</w:t>
            </w:r>
            <w:proofErr w:type="gramEnd"/>
            <w:r>
              <w:rPr>
                <w:b/>
                <w:bCs/>
                <w:sz w:val="20"/>
                <w:szCs w:val="20"/>
              </w:rPr>
              <w:t xml:space="preserve"> truncation</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5D5BC792" w14:textId="77777777" w:rsidR="006E4956" w:rsidRDefault="00000000">
            <w:r>
              <w:rPr>
                <w:sz w:val="20"/>
                <w:szCs w:val="20"/>
              </w:rPr>
              <w:t>Brief consistently returned only S1 (one sentence) despite instructions for two sentences</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25040DBF" w14:textId="77777777" w:rsidR="006E4956" w:rsidRDefault="00000000">
            <w:r>
              <w:rPr>
                <w:sz w:val="20"/>
                <w:szCs w:val="20"/>
              </w:rPr>
              <w:t>Multiple prompt attempts; eventually resolved by deriving the brief in Python from the first two sentences of the standard summary</w:t>
            </w:r>
          </w:p>
        </w:tc>
        <w:tc>
          <w:tcPr>
            <w:tcW w:w="26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27902CD5" w14:textId="77777777" w:rsidR="006E4956" w:rsidRDefault="00000000">
            <w:r>
              <w:rPr>
                <w:sz w:val="20"/>
                <w:szCs w:val="20"/>
              </w:rPr>
              <w:t>Resolved via code, not prompt</w:t>
            </w:r>
          </w:p>
        </w:tc>
      </w:tr>
      <w:tr w:rsidR="006E4956" w14:paraId="6405E4A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2990648" w14:textId="77777777" w:rsidR="006E4956" w:rsidRDefault="00000000">
            <w:r>
              <w:rPr>
                <w:b/>
                <w:bCs/>
                <w:sz w:val="20"/>
                <w:szCs w:val="20"/>
              </w:rPr>
              <w:t>Example name hallucination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92F822" w14:textId="77777777" w:rsidR="006E4956" w:rsidRDefault="00000000">
            <w:r>
              <w:rPr>
                <w:sz w:val="20"/>
                <w:szCs w:val="20"/>
              </w:rPr>
              <w:t>Model substituted department names from the in-prompt example (Engineering, Dept-E, Legal, Procurement) into the actual output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46137B" w14:textId="77777777" w:rsidR="006E4956" w:rsidRDefault="00000000">
            <w:r>
              <w:rPr>
                <w:sz w:val="20"/>
                <w:szCs w:val="20"/>
              </w:rPr>
              <w:t>Switched example to generic names (Dept-A to Dept-E), then realistic but distinct names, then removed example entirely</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663B82" w14:textId="77777777" w:rsidR="006E4956" w:rsidRDefault="00000000">
            <w:r>
              <w:rPr>
                <w:sz w:val="20"/>
                <w:szCs w:val="20"/>
              </w:rPr>
              <w:t>Resolved after removing example</w:t>
            </w:r>
          </w:p>
        </w:tc>
      </w:tr>
      <w:tr w:rsidR="006E4956" w14:paraId="4D00A50B"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121F997" w14:textId="77777777" w:rsidR="006E4956" w:rsidRDefault="00000000">
            <w:r>
              <w:rPr>
                <w:b/>
                <w:bCs/>
                <w:sz w:val="20"/>
                <w:szCs w:val="20"/>
              </w:rPr>
              <w:t>Missing departments in S3</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1F70F9AA" w14:textId="77777777" w:rsidR="006E4956" w:rsidRDefault="00000000">
            <w:r>
              <w:rPr>
                <w:sz w:val="20"/>
                <w:szCs w:val="20"/>
              </w:rPr>
              <w:t>CX department (51.7% utilisation) was consistently dropped from S3</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4C26A023" w14:textId="77777777" w:rsidR="006E4956" w:rsidRDefault="00000000">
            <w:r>
              <w:rPr>
                <w:sz w:val="20"/>
                <w:szCs w:val="20"/>
              </w:rPr>
              <w:t>Various prompt reinforcements; partially resolved but not fully reliable</w:t>
            </w:r>
          </w:p>
        </w:tc>
        <w:tc>
          <w:tcPr>
            <w:tcW w:w="26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00DA2D18" w14:textId="77777777" w:rsidR="006E4956" w:rsidRDefault="00000000">
            <w:r>
              <w:rPr>
                <w:sz w:val="20"/>
                <w:szCs w:val="20"/>
              </w:rPr>
              <w:t>Not fully resolved</w:t>
            </w:r>
          </w:p>
        </w:tc>
      </w:tr>
    </w:tbl>
    <w:p w14:paraId="2CC88119" w14:textId="77777777" w:rsidR="006E4956" w:rsidRDefault="006E4956">
      <w:pPr>
        <w:spacing w:after="200"/>
      </w:pPr>
    </w:p>
    <w:p w14:paraId="230D62D1" w14:textId="77777777" w:rsidR="006E4956" w:rsidRDefault="00000000">
      <w:pPr>
        <w:pStyle w:val="Heading2"/>
      </w:pPr>
      <w:r>
        <w:t>5. Issues Encountered with llama3.1:8b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760"/>
        <w:gridCol w:w="2400"/>
      </w:tblGrid>
      <w:tr w:rsidR="006E4956" w14:paraId="620D0146" w14:textId="77777777">
        <w:tblPrEx>
          <w:tblCellMar>
            <w:top w:w="0" w:type="dxa"/>
            <w:bottom w:w="0" w:type="dxa"/>
          </w:tblCellMar>
        </w:tblPrEx>
        <w:tc>
          <w:tcPr>
            <w:tcW w:w="2200" w:type="dxa"/>
            <w:tcBorders>
              <w:top w:val="single" w:sz="1" w:space="0" w:color="2E4D7B"/>
              <w:left w:val="single" w:sz="1" w:space="0" w:color="2E4D7B"/>
              <w:bottom w:val="single" w:sz="1" w:space="0" w:color="2E4D7B"/>
              <w:right w:val="single" w:sz="1" w:space="0" w:color="2E4D7B"/>
            </w:tcBorders>
            <w:shd w:val="clear" w:color="auto" w:fill="2E4D7B"/>
            <w:tcMar>
              <w:top w:w="100" w:type="dxa"/>
              <w:left w:w="140" w:type="dxa"/>
              <w:bottom w:w="100" w:type="dxa"/>
              <w:right w:w="140" w:type="dxa"/>
            </w:tcMar>
          </w:tcPr>
          <w:p w14:paraId="5394B162" w14:textId="77777777" w:rsidR="006E4956" w:rsidRDefault="00000000">
            <w:r>
              <w:rPr>
                <w:b/>
                <w:bCs/>
                <w:color w:val="FFFFFF"/>
                <w:sz w:val="20"/>
                <w:szCs w:val="20"/>
              </w:rPr>
              <w:t>Issue</w:t>
            </w:r>
          </w:p>
        </w:tc>
        <w:tc>
          <w:tcPr>
            <w:tcW w:w="4760" w:type="dxa"/>
            <w:tcBorders>
              <w:top w:val="single" w:sz="1" w:space="0" w:color="2E4D7B"/>
              <w:left w:val="single" w:sz="1" w:space="0" w:color="2E4D7B"/>
              <w:bottom w:val="single" w:sz="1" w:space="0" w:color="2E4D7B"/>
              <w:right w:val="single" w:sz="1" w:space="0" w:color="2E4D7B"/>
            </w:tcBorders>
            <w:shd w:val="clear" w:color="auto" w:fill="2E4D7B"/>
            <w:tcMar>
              <w:top w:w="100" w:type="dxa"/>
              <w:left w:w="140" w:type="dxa"/>
              <w:bottom w:w="100" w:type="dxa"/>
              <w:right w:w="140" w:type="dxa"/>
            </w:tcMar>
          </w:tcPr>
          <w:p w14:paraId="0A65E50E" w14:textId="77777777" w:rsidR="006E4956" w:rsidRDefault="00000000">
            <w:r>
              <w:rPr>
                <w:b/>
                <w:bCs/>
                <w:color w:val="FFFFFF"/>
                <w:sz w:val="20"/>
                <w:szCs w:val="20"/>
              </w:rPr>
              <w:t>Description</w:t>
            </w:r>
          </w:p>
        </w:tc>
        <w:tc>
          <w:tcPr>
            <w:tcW w:w="2400" w:type="dxa"/>
            <w:tcBorders>
              <w:top w:val="single" w:sz="1" w:space="0" w:color="2E4D7B"/>
              <w:left w:val="single" w:sz="1" w:space="0" w:color="2E4D7B"/>
              <w:bottom w:val="single" w:sz="1" w:space="0" w:color="2E4D7B"/>
              <w:right w:val="single" w:sz="1" w:space="0" w:color="2E4D7B"/>
            </w:tcBorders>
            <w:shd w:val="clear" w:color="auto" w:fill="2E4D7B"/>
            <w:tcMar>
              <w:top w:w="100" w:type="dxa"/>
              <w:left w:w="140" w:type="dxa"/>
              <w:bottom w:w="100" w:type="dxa"/>
              <w:right w:w="140" w:type="dxa"/>
            </w:tcMar>
          </w:tcPr>
          <w:p w14:paraId="02110582" w14:textId="77777777" w:rsidR="006E4956" w:rsidRDefault="00000000">
            <w:r>
              <w:rPr>
                <w:b/>
                <w:bCs/>
                <w:color w:val="FFFFFF"/>
                <w:sz w:val="20"/>
                <w:szCs w:val="20"/>
              </w:rPr>
              <w:t>Outcome</w:t>
            </w:r>
          </w:p>
        </w:tc>
      </w:tr>
      <w:tr w:rsidR="006E4956" w14:paraId="61F523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F6CB5A" w14:textId="77777777" w:rsidR="006E4956" w:rsidRDefault="00000000">
            <w:r>
              <w:rPr>
                <w:b/>
                <w:bCs/>
                <w:sz w:val="20"/>
                <w:szCs w:val="20"/>
              </w:rPr>
              <w:t>Minor S3 omission</w:t>
            </w:r>
          </w:p>
        </w:tc>
        <w:tc>
          <w:tcPr>
            <w:tcW w:w="47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41E3FBE9" w14:textId="77777777" w:rsidR="006E4956" w:rsidRDefault="00000000">
            <w:r>
              <w:rPr>
                <w:sz w:val="20"/>
                <w:szCs w:val="20"/>
              </w:rPr>
              <w:t>CX department occasionally omitted from S3 supporting findings</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6243E6AB" w14:textId="77777777" w:rsidR="006E4956" w:rsidRDefault="00000000">
            <w:r>
              <w:rPr>
                <w:sz w:val="20"/>
                <w:szCs w:val="20"/>
              </w:rPr>
              <w:t>Acceptable for project scope; same behaviour as 3B but less frequent</w:t>
            </w:r>
          </w:p>
        </w:tc>
      </w:tr>
      <w:tr w:rsidR="006E4956" w14:paraId="5B0CBD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46C89EF" w14:textId="77777777" w:rsidR="006E4956" w:rsidRDefault="00000000">
            <w:r>
              <w:rPr>
                <w:b/>
                <w:bCs/>
                <w:sz w:val="20"/>
                <w:szCs w:val="20"/>
              </w:rPr>
              <w:t>Marketing double-mention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F44A5A" w14:textId="77777777" w:rsidR="006E4956" w:rsidRDefault="00000000">
            <w:r>
              <w:rPr>
                <w:sz w:val="20"/>
                <w:szCs w:val="20"/>
              </w:rPr>
              <w:t>Marketing appeared in both S3 and S4 in early runs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D51ED6" w14:textId="77777777" w:rsidR="006E4956" w:rsidRDefault="00000000">
            <w:r>
              <w:rPr>
                <w:sz w:val="20"/>
                <w:szCs w:val="20"/>
              </w:rPr>
              <w:t>Resolved with single prompt line: "Do NOT mention the lowest utilisation department in S3"</w:t>
            </w:r>
          </w:p>
        </w:tc>
      </w:tr>
      <w:tr w:rsidR="006E4956" w14:paraId="3D6042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2DA34F2" w14:textId="77777777" w:rsidR="006E4956" w:rsidRDefault="00000000">
            <w:r>
              <w:rPr>
                <w:b/>
                <w:bCs/>
                <w:sz w:val="20"/>
                <w:szCs w:val="20"/>
              </w:rPr>
              <w:t>Boilerplate S5</w:t>
            </w:r>
          </w:p>
        </w:tc>
        <w:tc>
          <w:tcPr>
            <w:tcW w:w="47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582DE8BA" w14:textId="77777777" w:rsidR="006E4956" w:rsidRDefault="00000000">
            <w:r>
              <w:rPr>
                <w:sz w:val="20"/>
                <w:szCs w:val="20"/>
              </w:rPr>
              <w:t>S5 sometimes restated S1 data ("remaining budget is €469,659") instead of providing analytical insight</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744605FA" w14:textId="77777777" w:rsidR="006E4956" w:rsidRDefault="00000000">
            <w:r>
              <w:rPr>
                <w:sz w:val="20"/>
                <w:szCs w:val="20"/>
              </w:rPr>
              <w:t>Minor issue; accepted as-is for project scope</w:t>
            </w:r>
          </w:p>
        </w:tc>
      </w:tr>
    </w:tbl>
    <w:p w14:paraId="30F468B9" w14:textId="77777777" w:rsidR="006E4956" w:rsidRDefault="006E4956">
      <w:pPr>
        <w:spacing w:after="200"/>
      </w:pPr>
    </w:p>
    <w:p w14:paraId="2B6246E4" w14:textId="77777777" w:rsidR="006E4956" w:rsidRDefault="00000000">
      <w:pPr>
        <w:pStyle w:val="Heading2"/>
      </w:pPr>
      <w:r>
        <w:lastRenderedPageBreak/>
        <w:t>6. Why llama3.1:8b Was Chosen</w:t>
      </w:r>
    </w:p>
    <w:p w14:paraId="74466FD1" w14:textId="77777777" w:rsidR="006E4956" w:rsidRDefault="00000000">
      <w:pPr>
        <w:pStyle w:val="ListParagraph"/>
        <w:numPr>
          <w:ilvl w:val="0"/>
          <w:numId w:val="2"/>
        </w:numPr>
        <w:spacing w:after="80"/>
      </w:pPr>
      <w:r>
        <w:t>Followed instruction boundaries more reliably — the S3/S4 separation was fixed with a single prompt line vs. multiple failed attempts on 3B.</w:t>
      </w:r>
    </w:p>
    <w:p w14:paraId="4D3CA0B5" w14:textId="77777777" w:rsidR="006E4956" w:rsidRDefault="00000000">
      <w:pPr>
        <w:pStyle w:val="ListParagraph"/>
        <w:numPr>
          <w:ilvl w:val="0"/>
          <w:numId w:val="2"/>
        </w:numPr>
        <w:spacing w:after="80"/>
      </w:pPr>
      <w:r>
        <w:t>No department name hallucination observed in any test run after switching models.</w:t>
      </w:r>
    </w:p>
    <w:p w14:paraId="29EE1C4B" w14:textId="77777777" w:rsidR="006E4956" w:rsidRDefault="00000000">
      <w:pPr>
        <w:pStyle w:val="ListParagraph"/>
        <w:numPr>
          <w:ilvl w:val="0"/>
          <w:numId w:val="2"/>
        </w:numPr>
        <w:spacing w:after="80"/>
      </w:pPr>
      <w:r>
        <w:t>Correct primary and exception departments identified consistently without needing Python-side enforcement.</w:t>
      </w:r>
    </w:p>
    <w:p w14:paraId="2EC0293C" w14:textId="77777777" w:rsidR="006E4956" w:rsidRDefault="00000000">
      <w:pPr>
        <w:pStyle w:val="ListParagraph"/>
        <w:numPr>
          <w:ilvl w:val="0"/>
          <w:numId w:val="2"/>
        </w:numPr>
        <w:spacing w:after="80"/>
      </w:pPr>
      <w:r>
        <w:t>Arithmetic was more accurate (correct spent amounts, correct share-of-total percentages).</w:t>
      </w:r>
    </w:p>
    <w:p w14:paraId="1CFAC149" w14:textId="77777777" w:rsidR="006E4956" w:rsidRDefault="00000000">
      <w:pPr>
        <w:pStyle w:val="ListParagraph"/>
        <w:numPr>
          <w:ilvl w:val="0"/>
          <w:numId w:val="2"/>
        </w:numPr>
        <w:spacing w:after="80"/>
      </w:pPr>
      <w:r>
        <w:t>The double-mention issue resolved quickly; the 3B model required removal of the entire example section to stop hallucinating names.</w:t>
      </w:r>
    </w:p>
    <w:p w14:paraId="5AD5C2DE" w14:textId="77777777" w:rsidR="006E4956" w:rsidRDefault="00000000">
      <w:pPr>
        <w:pStyle w:val="ListParagraph"/>
        <w:numPr>
          <w:ilvl w:val="0"/>
          <w:numId w:val="2"/>
        </w:numPr>
        <w:spacing w:after="80"/>
      </w:pPr>
      <w:r>
        <w:t>Hardware cost is acceptable for a development machine with 8GB+ RAM.</w:t>
      </w:r>
    </w:p>
    <w:p w14:paraId="55A1A513" w14:textId="77777777" w:rsidR="006E4956" w:rsidRDefault="006E4956">
      <w:pPr>
        <w:spacing w:after="200"/>
      </w:pPr>
    </w:p>
    <w:p w14:paraId="3546AF5B" w14:textId="77777777" w:rsidR="006E4956" w:rsidRDefault="00000000">
      <w:pPr>
        <w:pStyle w:val="Heading2"/>
      </w:pPr>
      <w:r>
        <w:t>7. Conclusion</w:t>
      </w:r>
    </w:p>
    <w:p w14:paraId="73C20DA6" w14:textId="77777777" w:rsidR="006E4956" w:rsidRDefault="00000000">
      <w:pPr>
        <w:spacing w:after="160"/>
      </w:pPr>
      <w:r>
        <w:t xml:space="preserve">llama3.1:8b produced output that required significantly less prompt engineering to meet the Standard Summary Template specification. While llama3.2 (3B) is viable for constrained environments, the 8B model is the appropriate choice for this project given the structured output requirements and the need for reliable department name accuracy. Both models were run locally via </w:t>
      </w:r>
      <w:proofErr w:type="spellStart"/>
      <w:r>
        <w:t>Ollama</w:t>
      </w:r>
      <w:proofErr w:type="spellEnd"/>
      <w:r>
        <w:t xml:space="preserve"> with no API costs.</w:t>
      </w:r>
    </w:p>
    <w:sectPr w:rsidR="006E495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42D8A" w14:textId="77777777" w:rsidR="00C760E2" w:rsidRDefault="00C760E2">
      <w:r>
        <w:separator/>
      </w:r>
    </w:p>
  </w:endnote>
  <w:endnote w:type="continuationSeparator" w:id="0">
    <w:p w14:paraId="0F17BB0D" w14:textId="77777777" w:rsidR="00C760E2" w:rsidRDefault="00C76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64D2C" w14:textId="77777777" w:rsidR="006E4956" w:rsidRDefault="00000000">
    <w:pPr>
      <w:pBdr>
        <w:top w:val="single" w:sz="4" w:space="1" w:color="2E4D7B"/>
      </w:pBdr>
      <w:spacing w:before="200"/>
      <w:jc w:val="right"/>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31481C">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27451" w14:textId="77777777" w:rsidR="00C760E2" w:rsidRDefault="00C760E2">
      <w:r>
        <w:separator/>
      </w:r>
    </w:p>
  </w:footnote>
  <w:footnote w:type="continuationSeparator" w:id="0">
    <w:p w14:paraId="6508099B" w14:textId="77777777" w:rsidR="00C760E2" w:rsidRDefault="00C760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4CFCE" w14:textId="77777777" w:rsidR="006E4956" w:rsidRDefault="00000000">
    <w:pPr>
      <w:pBdr>
        <w:bottom w:val="single" w:sz="4" w:space="1" w:color="2E4D7B"/>
      </w:pBdr>
      <w:spacing w:after="200"/>
    </w:pPr>
    <w:proofErr w:type="spellStart"/>
    <w:r>
      <w:rPr>
        <w:color w:val="666666"/>
        <w:sz w:val="18"/>
        <w:szCs w:val="18"/>
      </w:rPr>
      <w:t>Amexio</w:t>
    </w:r>
    <w:proofErr w:type="spellEnd"/>
    <w:r>
      <w:rPr>
        <w:color w:val="666666"/>
        <w:sz w:val="18"/>
        <w:szCs w:val="18"/>
      </w:rPr>
      <w:t xml:space="preserve"> HR Dashboard — LLM Model Comparison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D75A7"/>
    <w:multiLevelType w:val="hybridMultilevel"/>
    <w:tmpl w:val="B85AD43A"/>
    <w:lvl w:ilvl="0" w:tplc="3B6E41DA">
      <w:start w:val="1"/>
      <w:numFmt w:val="bullet"/>
      <w:lvlText w:val="•"/>
      <w:lvlJc w:val="left"/>
      <w:pPr>
        <w:ind w:left="720" w:hanging="360"/>
      </w:pPr>
    </w:lvl>
    <w:lvl w:ilvl="1" w:tplc="AC585ADE">
      <w:numFmt w:val="decimal"/>
      <w:lvlText w:val=""/>
      <w:lvlJc w:val="left"/>
    </w:lvl>
    <w:lvl w:ilvl="2" w:tplc="536A9818">
      <w:numFmt w:val="decimal"/>
      <w:lvlText w:val=""/>
      <w:lvlJc w:val="left"/>
    </w:lvl>
    <w:lvl w:ilvl="3" w:tplc="571AEB02">
      <w:numFmt w:val="decimal"/>
      <w:lvlText w:val=""/>
      <w:lvlJc w:val="left"/>
    </w:lvl>
    <w:lvl w:ilvl="4" w:tplc="402C4266">
      <w:numFmt w:val="decimal"/>
      <w:lvlText w:val=""/>
      <w:lvlJc w:val="left"/>
    </w:lvl>
    <w:lvl w:ilvl="5" w:tplc="D4903186">
      <w:numFmt w:val="decimal"/>
      <w:lvlText w:val=""/>
      <w:lvlJc w:val="left"/>
    </w:lvl>
    <w:lvl w:ilvl="6" w:tplc="59FEE02A">
      <w:numFmt w:val="decimal"/>
      <w:lvlText w:val=""/>
      <w:lvlJc w:val="left"/>
    </w:lvl>
    <w:lvl w:ilvl="7" w:tplc="5E6837C6">
      <w:numFmt w:val="decimal"/>
      <w:lvlText w:val=""/>
      <w:lvlJc w:val="left"/>
    </w:lvl>
    <w:lvl w:ilvl="8" w:tplc="20F0E6B0">
      <w:numFmt w:val="decimal"/>
      <w:lvlText w:val=""/>
      <w:lvlJc w:val="left"/>
    </w:lvl>
  </w:abstractNum>
  <w:abstractNum w:abstractNumId="1" w15:restartNumberingAfterBreak="0">
    <w:nsid w:val="55450B73"/>
    <w:multiLevelType w:val="hybridMultilevel"/>
    <w:tmpl w:val="CD8E7504"/>
    <w:lvl w:ilvl="0" w:tplc="AADEA53A">
      <w:start w:val="1"/>
      <w:numFmt w:val="bullet"/>
      <w:lvlText w:val="●"/>
      <w:lvlJc w:val="left"/>
      <w:pPr>
        <w:ind w:left="720" w:hanging="360"/>
      </w:pPr>
    </w:lvl>
    <w:lvl w:ilvl="1" w:tplc="25663E0A">
      <w:start w:val="1"/>
      <w:numFmt w:val="bullet"/>
      <w:lvlText w:val="○"/>
      <w:lvlJc w:val="left"/>
      <w:pPr>
        <w:ind w:left="1440" w:hanging="360"/>
      </w:pPr>
    </w:lvl>
    <w:lvl w:ilvl="2" w:tplc="5A32BB0E">
      <w:start w:val="1"/>
      <w:numFmt w:val="bullet"/>
      <w:lvlText w:val="■"/>
      <w:lvlJc w:val="left"/>
      <w:pPr>
        <w:ind w:left="2160" w:hanging="360"/>
      </w:pPr>
    </w:lvl>
    <w:lvl w:ilvl="3" w:tplc="7B88B06C">
      <w:start w:val="1"/>
      <w:numFmt w:val="bullet"/>
      <w:lvlText w:val="●"/>
      <w:lvlJc w:val="left"/>
      <w:pPr>
        <w:ind w:left="2880" w:hanging="360"/>
      </w:pPr>
    </w:lvl>
    <w:lvl w:ilvl="4" w:tplc="B28AF3B2">
      <w:start w:val="1"/>
      <w:numFmt w:val="bullet"/>
      <w:lvlText w:val="○"/>
      <w:lvlJc w:val="left"/>
      <w:pPr>
        <w:ind w:left="3600" w:hanging="360"/>
      </w:pPr>
    </w:lvl>
    <w:lvl w:ilvl="5" w:tplc="997A8478">
      <w:start w:val="1"/>
      <w:numFmt w:val="bullet"/>
      <w:lvlText w:val="■"/>
      <w:lvlJc w:val="left"/>
      <w:pPr>
        <w:ind w:left="4320" w:hanging="360"/>
      </w:pPr>
    </w:lvl>
    <w:lvl w:ilvl="6" w:tplc="773E1204">
      <w:start w:val="1"/>
      <w:numFmt w:val="bullet"/>
      <w:lvlText w:val="●"/>
      <w:lvlJc w:val="left"/>
      <w:pPr>
        <w:ind w:left="5040" w:hanging="360"/>
      </w:pPr>
    </w:lvl>
    <w:lvl w:ilvl="7" w:tplc="9B2A3672">
      <w:start w:val="1"/>
      <w:numFmt w:val="bullet"/>
      <w:lvlText w:val="●"/>
      <w:lvlJc w:val="left"/>
      <w:pPr>
        <w:ind w:left="5760" w:hanging="360"/>
      </w:pPr>
    </w:lvl>
    <w:lvl w:ilvl="8" w:tplc="FF32CDBC">
      <w:start w:val="1"/>
      <w:numFmt w:val="bullet"/>
      <w:lvlText w:val="●"/>
      <w:lvlJc w:val="left"/>
      <w:pPr>
        <w:ind w:left="6480" w:hanging="360"/>
      </w:pPr>
    </w:lvl>
  </w:abstractNum>
  <w:num w:numId="1" w16cid:durableId="535507055">
    <w:abstractNumId w:val="1"/>
    <w:lvlOverride w:ilvl="0">
      <w:startOverride w:val="1"/>
    </w:lvlOverride>
  </w:num>
  <w:num w:numId="2" w16cid:durableId="4308585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956"/>
    <w:rsid w:val="0031481C"/>
    <w:rsid w:val="00515B1A"/>
    <w:rsid w:val="006E4956"/>
    <w:rsid w:val="00C760E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D907D"/>
  <w15:docId w15:val="{6610E344-29A4-46B6-AC0F-55D24764B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L" w:eastAsia="en-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D7B"/>
      <w:sz w:val="32"/>
      <w:szCs w:val="32"/>
    </w:rPr>
  </w:style>
  <w:style w:type="paragraph" w:styleId="Heading2">
    <w:name w:val="heading 2"/>
    <w:uiPriority w:val="9"/>
    <w:unhideWhenUsed/>
    <w:qFormat/>
    <w:pPr>
      <w:spacing w:before="240" w:after="120"/>
      <w:outlineLvl w:val="1"/>
    </w:pPr>
    <w:rPr>
      <w:b/>
      <w:bCs/>
      <w:color w:val="2E4D7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654</Words>
  <Characters>3733</Characters>
  <Application>Microsoft Office Word</Application>
  <DocSecurity>0</DocSecurity>
  <Lines>31</Lines>
  <Paragraphs>8</Paragraphs>
  <ScaleCrop>false</ScaleCrop>
  <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Aras,Göktan G.</cp:lastModifiedBy>
  <cp:revision>2</cp:revision>
  <dcterms:created xsi:type="dcterms:W3CDTF">2026-05-18T13:31:00Z</dcterms:created>
  <dcterms:modified xsi:type="dcterms:W3CDTF">2026-05-18T13:35:00Z</dcterms:modified>
</cp:coreProperties>
</file>