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573BF">
      <w:pPr>
        <w:spacing w:before="1440" w:after="200"/>
        <w:jc w:val="center"/>
      </w:pPr>
      <w:r>
        <w:rPr>
          <w:rFonts w:ascii="Arial" w:hAnsi="Arial" w:eastAsia="Arial" w:cs="Arial"/>
          <w:b/>
          <w:bCs/>
          <w:color w:val="26215C"/>
          <w:sz w:val="44"/>
          <w:szCs w:val="44"/>
        </w:rPr>
        <w:t>Systeme Intelligent de Detection de Fraude Bancaire</w:t>
      </w:r>
    </w:p>
    <w:p w14:paraId="71361C59">
      <w:pPr>
        <w:spacing w:before="200" w:after="800"/>
        <w:jc w:val="center"/>
      </w:pPr>
      <w:r>
        <w:rPr>
          <w:rFonts w:ascii="Arial" w:hAnsi="Arial" w:eastAsia="Arial" w:cs="Arial"/>
          <w:color w:val="534AB7"/>
          <w:sz w:val="28"/>
          <w:szCs w:val="28"/>
        </w:rPr>
        <w:t>Modelisation UML - MCD &amp; Diagramme de Classes</w:t>
      </w:r>
    </w:p>
    <w:p w14:paraId="2901150B">
      <w:pPr>
        <w:pStyle w:val="2"/>
        <w:ind w:firstLine="180" w:firstLineChars="50"/>
      </w:pPr>
      <w:r>
        <w:t>Partie 1 : Modele Conceptuel de Donnees (MCD)</w:t>
      </w:r>
    </w:p>
    <w:p w14:paraId="37E044DE">
      <w:pPr>
        <w:pStyle w:val="3"/>
      </w:pPr>
      <w:r>
        <w:t>1.1 Entites et attributs</w:t>
      </w:r>
    </w:p>
    <w:p w14:paraId="0808E2B4">
      <w:pPr>
        <w:spacing w:before="300" w:after="100"/>
      </w:pPr>
      <w:r>
        <w:rPr>
          <w:rFonts w:ascii="Arial" w:hAnsi="Arial" w:eastAsia="Arial" w:cs="Arial"/>
          <w:b/>
          <w:bCs/>
          <w:color w:val="534AB7"/>
          <w:sz w:val="24"/>
          <w:szCs w:val="24"/>
        </w:rPr>
        <w:t>ENTITE : CLIENT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5360"/>
      </w:tblGrid>
      <w:tr w14:paraId="3B772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638F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18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F02A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727F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4A6AB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A33B6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id_client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CD33F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INT (PK)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DF948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>Identifiant unique du client</w:t>
            </w:r>
          </w:p>
        </w:tc>
      </w:tr>
      <w:tr w14:paraId="61EA6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44581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nom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D8ABC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VARCHAR(50)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4688C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>Nom de famille</w:t>
            </w:r>
          </w:p>
        </w:tc>
      </w:tr>
      <w:tr w14:paraId="13D87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9E76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prenom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F2BEA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VARCHAR(50)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1F505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>Prenom</w:t>
            </w:r>
          </w:p>
        </w:tc>
      </w:tr>
      <w:tr w14:paraId="11DBE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DE6F7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5EFE9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VARCHAR(100)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0F29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>Adresse email unique</w:t>
            </w:r>
          </w:p>
        </w:tc>
      </w:tr>
      <w:tr w14:paraId="663D5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CDAE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telephone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FF23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VARCHAR(20)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4C08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>Numero de telephone</w:t>
            </w:r>
          </w:p>
        </w:tc>
      </w:tr>
      <w:tr w14:paraId="62EAD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58232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date_naissance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48479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DATE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68C2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>Date de naissance</w:t>
            </w:r>
          </w:p>
        </w:tc>
      </w:tr>
      <w:tr w14:paraId="65B0A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B8E8E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adresse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B29BA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TEXT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C981D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>Adresse postale complete</w:t>
            </w:r>
          </w:p>
        </w:tc>
      </w:tr>
    </w:tbl>
    <w:p w14:paraId="75F2B30E">
      <w:pPr>
        <w:spacing w:after="200"/>
      </w:pPr>
    </w:p>
    <w:p w14:paraId="7C770091">
      <w:pPr>
        <w:spacing w:before="300" w:after="100"/>
      </w:pPr>
      <w:r>
        <w:rPr>
          <w:rFonts w:ascii="Arial" w:hAnsi="Arial" w:eastAsia="Arial" w:cs="Arial"/>
          <w:b/>
          <w:bCs/>
          <w:color w:val="0F6E56"/>
          <w:sz w:val="24"/>
          <w:szCs w:val="24"/>
        </w:rPr>
        <w:t>ENTITE : COMPTE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5360"/>
      </w:tblGrid>
      <w:tr w14:paraId="633D8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2688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18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45CE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C8DA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35BB6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FC64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id_compte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810DA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INT (PK)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EB71C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>Identifiant unique du compte</w:t>
            </w:r>
          </w:p>
        </w:tc>
      </w:tr>
      <w:tr w14:paraId="3DA45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C815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id_client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B1E70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INT (FK)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A78FD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>Reference vers le client proprietaire</w:t>
            </w:r>
          </w:p>
        </w:tc>
      </w:tr>
      <w:tr w14:paraId="7AD57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A29F0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numero_compte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B9F4F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VARCHAR(34)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86DC6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>IBAN ou numero de compte</w:t>
            </w:r>
          </w:p>
        </w:tc>
      </w:tr>
      <w:tr w14:paraId="0B538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D01D2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type_compte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7345A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ENUM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7129E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>Courant, Epargne, Professionnel</w:t>
            </w:r>
          </w:p>
        </w:tc>
      </w:tr>
      <w:tr w14:paraId="0256C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3C6F8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solde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0426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DECIMAL(15,2)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88A3C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>Solde actuel du compte</w:t>
            </w:r>
          </w:p>
        </w:tc>
      </w:tr>
      <w:tr w14:paraId="0FBFF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7530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date_ouverture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BFBC8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DATE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E244E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>Date d'ouverture du compte</w:t>
            </w:r>
          </w:p>
        </w:tc>
      </w:tr>
      <w:tr w14:paraId="44E3A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A81D2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statut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8599D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ENUM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A92B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>Actif, Bloque, Clos</w:t>
            </w:r>
          </w:p>
        </w:tc>
      </w:tr>
    </w:tbl>
    <w:p w14:paraId="074BEAF9">
      <w:pPr>
        <w:spacing w:after="200"/>
      </w:pPr>
      <w:bookmarkStart w:id="0" w:name="_GoBack"/>
      <w:bookmarkEnd w:id="0"/>
    </w:p>
    <w:p w14:paraId="130912FF">
      <w:pPr>
        <w:spacing w:before="300" w:after="100"/>
      </w:pPr>
      <w:r>
        <w:rPr>
          <w:rFonts w:ascii="Arial" w:hAnsi="Arial" w:eastAsia="Arial" w:cs="Arial"/>
          <w:b/>
          <w:bCs/>
          <w:color w:val="185FA5"/>
          <w:sz w:val="24"/>
          <w:szCs w:val="24"/>
        </w:rPr>
        <w:t>ENTITE : TRANSACTION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5360"/>
      </w:tblGrid>
      <w:tr w14:paraId="284D7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5372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18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6E9C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2FDA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33DA9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2054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id_transaction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12657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INT (PK)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CBD3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>Identifiant unique de la transaction</w:t>
            </w:r>
          </w:p>
        </w:tc>
      </w:tr>
      <w:tr w14:paraId="3D778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E8D20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id_compte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6AD8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INT (FK)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A157">
            <w:r>
              <w:rPr>
                <w:rFonts w:cs="Arial"/>
                <w:color w:val="2C2C2A"/>
                <w:sz w:val="18"/>
                <w:szCs w:val="18"/>
                <w:lang w:val="fr-FR"/>
              </w:rPr>
              <w:t>Référenc</w:t>
            </w:r>
            <w:r>
              <w:rPr>
                <w:rFonts w:hint="default" w:cs="Arial"/>
                <w:color w:val="2C2C2A"/>
                <w:sz w:val="18"/>
                <w:szCs w:val="18"/>
                <w:lang w:val="fr-FR"/>
              </w:rPr>
              <w:t>e</w:t>
            </w:r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 xml:space="preserve"> vers le compte source</w:t>
            </w:r>
          </w:p>
        </w:tc>
      </w:tr>
      <w:tr w14:paraId="402A7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06A74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montant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E32C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DECIMAL(15,2)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96664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>Montant de la transaction</w:t>
            </w:r>
          </w:p>
        </w:tc>
      </w:tr>
      <w:tr w14:paraId="6098C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854D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type_transaction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29A86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ENUM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07F6B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 xml:space="preserve">Virement, Retrait, Paiement, </w:t>
            </w:r>
            <w:r>
              <w:rPr>
                <w:rFonts w:cs="Arial"/>
                <w:color w:val="2C2C2A"/>
                <w:sz w:val="18"/>
                <w:szCs w:val="18"/>
                <w:lang w:val="fr-FR"/>
              </w:rPr>
              <w:t>Dépôt</w:t>
            </w:r>
          </w:p>
        </w:tc>
      </w:tr>
      <w:tr w14:paraId="5DDA5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DF292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date_heure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945E2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DATETIME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DE3A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>Horodatage de la transaction</w:t>
            </w:r>
          </w:p>
        </w:tc>
      </w:tr>
      <w:tr w14:paraId="2E04B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70B60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pays_origine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B3FF0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VARCHAR(3)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F2561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>Code pays ISO 3166</w:t>
            </w:r>
          </w:p>
        </w:tc>
      </w:tr>
      <w:tr w14:paraId="061B2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DC2E7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canal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409E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ENUM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E76E7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>En ligne, Guichet, Distributeur, Mobile</w:t>
            </w:r>
          </w:p>
        </w:tc>
      </w:tr>
      <w:tr w14:paraId="08B81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36AAC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statut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34F6B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ENUM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D069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 xml:space="preserve">En </w:t>
            </w:r>
            <w:r>
              <w:rPr>
                <w:rFonts w:cs="Arial"/>
                <w:color w:val="2C2C2A"/>
                <w:sz w:val="18"/>
                <w:szCs w:val="18"/>
                <w:lang w:val="fr-FR"/>
              </w:rPr>
              <w:t>a</w:t>
            </w:r>
            <w:r>
              <w:rPr>
                <w:rFonts w:hint="default" w:cs="Arial"/>
                <w:color w:val="2C2C2A"/>
                <w:sz w:val="18"/>
                <w:szCs w:val="18"/>
                <w:lang w:val="fr-FR"/>
              </w:rPr>
              <w:t>t</w:t>
            </w:r>
            <w:r>
              <w:rPr>
                <w:rFonts w:cs="Arial"/>
                <w:color w:val="2C2C2A"/>
                <w:sz w:val="18"/>
                <w:szCs w:val="18"/>
                <w:lang w:val="fr-FR"/>
              </w:rPr>
              <w:t>tente</w:t>
            </w:r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>, Valid</w:t>
            </w:r>
            <w:r>
              <w:rPr>
                <w:rFonts w:hint="default" w:cs="Arial"/>
                <w:color w:val="2C2C2A"/>
                <w:sz w:val="18"/>
                <w:szCs w:val="18"/>
                <w:lang w:val="fr-FR"/>
              </w:rPr>
              <w:t>é</w:t>
            </w:r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>e, Rejet</w:t>
            </w:r>
            <w:r>
              <w:rPr>
                <w:rFonts w:hint="default" w:cs="Arial"/>
                <w:color w:val="2C2C2A"/>
                <w:sz w:val="18"/>
                <w:szCs w:val="18"/>
                <w:lang w:val="fr-FR"/>
              </w:rPr>
              <w:t>é</w:t>
            </w:r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>e, Suspendue</w:t>
            </w:r>
          </w:p>
        </w:tc>
      </w:tr>
    </w:tbl>
    <w:p w14:paraId="0BF7815D">
      <w:pPr>
        <w:spacing w:after="200"/>
      </w:pPr>
    </w:p>
    <w:p w14:paraId="31DE7041">
      <w:pPr>
        <w:spacing w:before="300" w:after="100"/>
      </w:pPr>
      <w:r>
        <w:rPr>
          <w:rFonts w:ascii="Arial" w:hAnsi="Arial" w:eastAsia="Arial" w:cs="Arial"/>
          <w:b/>
          <w:bCs/>
          <w:color w:val="BA7517"/>
          <w:sz w:val="24"/>
          <w:szCs w:val="24"/>
        </w:rPr>
        <w:t>ENTITE : REGLE_DETECTION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5360"/>
      </w:tblGrid>
      <w:tr w14:paraId="5986F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BA75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A2C8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18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BA75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F4BA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BA75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9694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43DF5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D6B13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id_regle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A0C5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INT (PK)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8BCD3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 xml:space="preserve">Identifiant unique de la </w:t>
            </w:r>
            <w:r>
              <w:rPr>
                <w:rFonts w:cs="Arial"/>
                <w:color w:val="2C2C2A"/>
                <w:sz w:val="18"/>
                <w:szCs w:val="18"/>
                <w:lang w:val="fr-FR"/>
              </w:rPr>
              <w:t>règle</w:t>
            </w:r>
          </w:p>
        </w:tc>
      </w:tr>
      <w:tr w14:paraId="66BF3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BD618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nom_regle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6897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VARCHAR(100)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50F6F">
            <w:pPr>
              <w:rPr>
                <w:rFonts w:hint="default"/>
                <w:lang w:val="fr-FR"/>
              </w:rPr>
            </w:pPr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 xml:space="preserve">Nom descriptif de la </w:t>
            </w:r>
            <w:r>
              <w:rPr>
                <w:rFonts w:cs="Arial"/>
                <w:color w:val="2C2C2A"/>
                <w:sz w:val="18"/>
                <w:szCs w:val="18"/>
                <w:lang w:val="fr-FR"/>
              </w:rPr>
              <w:t>r</w:t>
            </w:r>
            <w:r>
              <w:rPr>
                <w:rFonts w:hint="default" w:cs="Arial"/>
                <w:color w:val="2C2C2A"/>
                <w:sz w:val="18"/>
                <w:szCs w:val="18"/>
                <w:lang w:val="fr-FR"/>
              </w:rPr>
              <w:t>ègle</w:t>
            </w:r>
          </w:p>
        </w:tc>
      </w:tr>
      <w:tr w14:paraId="01604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667E7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FDE35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TEXT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7A78E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 xml:space="preserve">Description </w:t>
            </w:r>
            <w:r>
              <w:rPr>
                <w:rFonts w:cs="Arial"/>
                <w:color w:val="2C2C2A"/>
                <w:sz w:val="18"/>
                <w:szCs w:val="18"/>
                <w:lang w:val="fr-FR"/>
              </w:rPr>
              <w:t>détaillée</w:t>
            </w:r>
          </w:p>
        </w:tc>
      </w:tr>
      <w:tr w14:paraId="779EE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8245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condition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7EF63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TEXT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EBF16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 xml:space="preserve">Expression logique de la </w:t>
            </w:r>
            <w:r>
              <w:rPr>
                <w:rFonts w:cs="Arial"/>
                <w:color w:val="2C2C2A"/>
                <w:sz w:val="18"/>
                <w:szCs w:val="18"/>
                <w:lang w:val="fr-FR"/>
              </w:rPr>
              <w:t>regèle</w:t>
            </w:r>
          </w:p>
        </w:tc>
      </w:tr>
      <w:tr w14:paraId="5ABB5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985F1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seuil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FFE4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FLOAT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186DC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 xml:space="preserve">Valeur seuil de </w:t>
            </w:r>
            <w:r>
              <w:rPr>
                <w:rFonts w:cs="Arial"/>
                <w:color w:val="2C2C2A"/>
                <w:sz w:val="18"/>
                <w:szCs w:val="18"/>
                <w:lang w:val="fr-FR"/>
              </w:rPr>
              <w:t>déclenchement</w:t>
            </w:r>
          </w:p>
        </w:tc>
      </w:tr>
      <w:tr w14:paraId="1E4EB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5A36F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actif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C0FA7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BOOLEAN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CD695">
            <w:r>
              <w:rPr>
                <w:rFonts w:cs="Arial"/>
                <w:color w:val="2C2C2A"/>
                <w:sz w:val="18"/>
                <w:szCs w:val="18"/>
                <w:lang w:val="fr-FR"/>
              </w:rPr>
              <w:t>État</w:t>
            </w:r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 xml:space="preserve"> d'activation de la </w:t>
            </w:r>
            <w:r>
              <w:rPr>
                <w:rFonts w:cs="Arial"/>
                <w:color w:val="2C2C2A"/>
                <w:sz w:val="18"/>
                <w:szCs w:val="18"/>
                <w:lang w:val="fr-FR"/>
              </w:rPr>
              <w:t>règle</w:t>
            </w:r>
          </w:p>
        </w:tc>
      </w:tr>
    </w:tbl>
    <w:p w14:paraId="1AE89B7F">
      <w:pPr>
        <w:spacing w:after="200"/>
      </w:pPr>
    </w:p>
    <w:p w14:paraId="27E9D860">
      <w:pPr>
        <w:spacing w:before="300" w:after="100"/>
      </w:pPr>
      <w:r>
        <w:rPr>
          <w:rFonts w:ascii="Arial" w:hAnsi="Arial" w:eastAsia="Arial" w:cs="Arial"/>
          <w:b/>
          <w:bCs/>
          <w:color w:val="A32D2D"/>
          <w:sz w:val="24"/>
          <w:szCs w:val="24"/>
        </w:rPr>
        <w:t>ENTITE : ALERTE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5360"/>
      </w:tblGrid>
      <w:tr w14:paraId="4CE68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A3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2FF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18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A3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6A2A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A3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E7A4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1D0E7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94D9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id_alerte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AE242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INT (PK)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4621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>Identifiant unique de l'alerte</w:t>
            </w:r>
          </w:p>
        </w:tc>
      </w:tr>
      <w:tr w14:paraId="25718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65A43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id_transaction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DB33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INT (FK)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8B06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 xml:space="preserve">Transaction ayant </w:t>
            </w:r>
            <w:r>
              <w:rPr>
                <w:rFonts w:cs="Arial"/>
                <w:color w:val="2C2C2A"/>
                <w:sz w:val="18"/>
                <w:szCs w:val="18"/>
                <w:lang w:val="fr-FR"/>
              </w:rPr>
              <w:t>généré</w:t>
            </w:r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 xml:space="preserve"> l'alerte</w:t>
            </w:r>
          </w:p>
        </w:tc>
      </w:tr>
      <w:tr w14:paraId="1389A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BD38D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id_regle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42A8E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INT (FK)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F26AC">
            <w:r>
              <w:rPr>
                <w:rFonts w:cs="Arial"/>
                <w:color w:val="2C2C2A"/>
                <w:sz w:val="18"/>
                <w:szCs w:val="18"/>
                <w:lang w:val="fr-FR"/>
              </w:rPr>
              <w:t>Réglé</w:t>
            </w:r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 xml:space="preserve"> ayant </w:t>
            </w:r>
            <w:r>
              <w:rPr>
                <w:rFonts w:cs="Arial"/>
                <w:color w:val="2C2C2A"/>
                <w:sz w:val="18"/>
                <w:szCs w:val="18"/>
                <w:lang w:val="fr-FR"/>
              </w:rPr>
              <w:t>déclenché</w:t>
            </w:r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 xml:space="preserve"> l'alerte</w:t>
            </w:r>
          </w:p>
        </w:tc>
      </w:tr>
      <w:tr w14:paraId="4E376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BE7D9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score_risque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3EACF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FLOAT (0-1)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69A1F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 xml:space="preserve">Score de risque calcule par le </w:t>
            </w:r>
            <w:r>
              <w:rPr>
                <w:rFonts w:cs="Arial"/>
                <w:color w:val="2C2C2A"/>
                <w:sz w:val="18"/>
                <w:szCs w:val="18"/>
                <w:lang w:val="fr-FR"/>
              </w:rPr>
              <w:t>modèle</w:t>
            </w:r>
          </w:p>
        </w:tc>
      </w:tr>
      <w:tr w14:paraId="7809B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450A2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niveau_alerte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863FE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ENUM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68298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 xml:space="preserve">Faible, Moyen, </w:t>
            </w:r>
            <w:r>
              <w:rPr>
                <w:rFonts w:cs="Arial"/>
                <w:color w:val="2C2C2A"/>
                <w:sz w:val="18"/>
                <w:szCs w:val="18"/>
                <w:lang w:val="fr-FR"/>
              </w:rPr>
              <w:t>Él</w:t>
            </w:r>
            <w:r>
              <w:rPr>
                <w:rFonts w:hint="default" w:cs="Arial"/>
                <w:color w:val="2C2C2A"/>
                <w:sz w:val="18"/>
                <w:szCs w:val="18"/>
                <w:lang w:val="fr-FR"/>
              </w:rPr>
              <w:t>e</w:t>
            </w:r>
            <w:r>
              <w:rPr>
                <w:rFonts w:cs="Arial"/>
                <w:color w:val="2C2C2A"/>
                <w:sz w:val="18"/>
                <w:szCs w:val="18"/>
                <w:lang w:val="fr-FR"/>
              </w:rPr>
              <w:t>v</w:t>
            </w:r>
            <w:r>
              <w:rPr>
                <w:rFonts w:hint="default" w:cs="Arial"/>
                <w:color w:val="2C2C2A"/>
                <w:sz w:val="18"/>
                <w:szCs w:val="18"/>
                <w:lang w:val="fr-FR"/>
              </w:rPr>
              <w:t>é</w:t>
            </w:r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>, Critique</w:t>
            </w:r>
          </w:p>
        </w:tc>
      </w:tr>
      <w:tr w14:paraId="23A87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14946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date_creation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1C1E1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DATETIME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AAF24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 xml:space="preserve">Date/heure de </w:t>
            </w:r>
            <w:r>
              <w:rPr>
                <w:rFonts w:cs="Arial"/>
                <w:color w:val="2C2C2A"/>
                <w:sz w:val="18"/>
                <w:szCs w:val="18"/>
                <w:lang w:val="fr-FR"/>
              </w:rPr>
              <w:t>création</w:t>
            </w:r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 xml:space="preserve"> de l'alerte</w:t>
            </w:r>
          </w:p>
        </w:tc>
      </w:tr>
      <w:tr w14:paraId="5AB7F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2DA05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statut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0D749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ENUM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65753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 xml:space="preserve">Ouverte, En cours, </w:t>
            </w:r>
            <w:r>
              <w:rPr>
                <w:rFonts w:cs="Arial"/>
                <w:color w:val="2C2C2A"/>
                <w:sz w:val="18"/>
                <w:szCs w:val="18"/>
                <w:lang w:val="fr-FR"/>
              </w:rPr>
              <w:t>Fermée</w:t>
            </w:r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 xml:space="preserve">, </w:t>
            </w:r>
            <w:r>
              <w:rPr>
                <w:rFonts w:cs="Arial"/>
                <w:color w:val="2C2C2A"/>
                <w:sz w:val="18"/>
                <w:szCs w:val="18"/>
                <w:lang w:val="fr-FR"/>
              </w:rPr>
              <w:t>Escaladée</w:t>
            </w:r>
          </w:p>
        </w:tc>
      </w:tr>
    </w:tbl>
    <w:p w14:paraId="430348A4">
      <w:pPr>
        <w:spacing w:after="200"/>
      </w:pPr>
    </w:p>
    <w:p w14:paraId="0BD4FB3C">
      <w:pPr>
        <w:spacing w:before="300" w:after="100"/>
      </w:pPr>
      <w:r>
        <w:rPr>
          <w:rFonts w:ascii="Arial" w:hAnsi="Arial" w:eastAsia="Arial" w:cs="Arial"/>
          <w:b/>
          <w:bCs/>
          <w:color w:val="3B6D11"/>
          <w:sz w:val="24"/>
          <w:szCs w:val="24"/>
        </w:rPr>
        <w:t>ENTITE : INVESTIGATION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5360"/>
      </w:tblGrid>
      <w:tr w14:paraId="0C1D6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3B6D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72C7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18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3B6D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0593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3B6D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DC85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5256E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885A6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id_investigation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4A8A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INT (PK)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C6F6E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>Identifiant unique</w:t>
            </w:r>
          </w:p>
        </w:tc>
      </w:tr>
      <w:tr w14:paraId="6F775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A97C1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id_alerte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70637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INT (FK)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52890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>Alerte faisant l'objet de l'investigation</w:t>
            </w:r>
          </w:p>
        </w:tc>
      </w:tr>
      <w:tr w14:paraId="059CC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E9F64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id_analyste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A6730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INT (FK)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96A85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>Analyste en charge</w:t>
            </w:r>
          </w:p>
        </w:tc>
      </w:tr>
      <w:tr w14:paraId="15A7F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AC628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decision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48E6E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ENUM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BF9A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 xml:space="preserve">Fraude </w:t>
            </w:r>
            <w:r>
              <w:rPr>
                <w:rFonts w:cs="Arial"/>
                <w:color w:val="2C2C2A"/>
                <w:sz w:val="18"/>
                <w:szCs w:val="18"/>
                <w:lang w:val="fr-FR"/>
              </w:rPr>
              <w:t>confirmée</w:t>
            </w:r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>, Faux positif, En cours</w:t>
            </w:r>
          </w:p>
        </w:tc>
      </w:tr>
      <w:tr w14:paraId="1379E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DDC5D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commentaire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ED55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TEXT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9D367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>Observations de l'analyste</w:t>
            </w:r>
          </w:p>
        </w:tc>
      </w:tr>
      <w:tr w14:paraId="6C6A2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3B58E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date_decision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4E38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DATETIME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DB091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 xml:space="preserve">Date de prise de </w:t>
            </w:r>
            <w:r>
              <w:rPr>
                <w:rFonts w:cs="Arial"/>
                <w:color w:val="2C2C2A"/>
                <w:sz w:val="18"/>
                <w:szCs w:val="18"/>
                <w:lang w:val="fr-FR"/>
              </w:rPr>
              <w:t>décision</w:t>
            </w:r>
          </w:p>
        </w:tc>
      </w:tr>
    </w:tbl>
    <w:p w14:paraId="5B3F5A64">
      <w:pPr>
        <w:spacing w:after="200"/>
      </w:pPr>
    </w:p>
    <w:p w14:paraId="08C06C85">
      <w:pPr>
        <w:spacing w:before="300" w:after="100"/>
      </w:pPr>
      <w:r>
        <w:rPr>
          <w:rFonts w:ascii="Arial" w:hAnsi="Arial" w:eastAsia="Arial" w:cs="Arial"/>
          <w:b/>
          <w:bCs/>
          <w:color w:val="854F0B"/>
          <w:sz w:val="24"/>
          <w:szCs w:val="24"/>
        </w:rPr>
        <w:t>ENTITE : ANALYSTE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5360"/>
      </w:tblGrid>
      <w:tr w14:paraId="5E079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EBBB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18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577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8750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78E8C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E7A6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id_analyste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8C3C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INT (PK)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0B18A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>Identifiant unique de l'analyste</w:t>
            </w:r>
          </w:p>
        </w:tc>
      </w:tr>
      <w:tr w14:paraId="16103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94642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nom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1C0CD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VARCHAR(100)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E45FC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>Nom complet</w:t>
            </w:r>
          </w:p>
        </w:tc>
      </w:tr>
      <w:tr w14:paraId="342EF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8ECE3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role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3EA9F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ENUM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D1D8F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>Junior, Senior, Superviseur</w:t>
            </w:r>
          </w:p>
        </w:tc>
      </w:tr>
      <w:tr w14:paraId="148A8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6CCF5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03129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VARCHAR(100)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4559C">
            <w:r>
              <w:rPr>
                <w:rFonts w:ascii="Arial" w:hAnsi="Arial" w:eastAsia="Arial" w:cs="Arial"/>
                <w:color w:val="2C2C2A"/>
                <w:sz w:val="18"/>
                <w:szCs w:val="18"/>
              </w:rPr>
              <w:t>Adresse email professionnelle</w:t>
            </w:r>
          </w:p>
        </w:tc>
      </w:tr>
    </w:tbl>
    <w:p w14:paraId="17C2CA36">
      <w:pPr>
        <w:spacing w:after="200"/>
      </w:pPr>
    </w:p>
    <w:p w14:paraId="6B487210">
      <w:pPr>
        <w:pStyle w:val="3"/>
      </w:pPr>
      <w:r>
        <w:t>1.2 Associations et cardinalites</w:t>
      </w:r>
    </w:p>
    <w:p w14:paraId="1B43BFEF">
      <w:pPr>
        <w:spacing w:before="300" w:after="100"/>
      </w:pPr>
      <w:r>
        <w:rPr>
          <w:rFonts w:ascii="Arial" w:hAnsi="Arial" w:eastAsia="Arial" w:cs="Arial"/>
          <w:b/>
          <w:bCs/>
          <w:color w:val="534AB7"/>
          <w:sz w:val="24"/>
          <w:szCs w:val="24"/>
        </w:rPr>
        <w:t>Tableau des associations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400"/>
        <w:gridCol w:w="2600"/>
        <w:gridCol w:w="2760"/>
      </w:tblGrid>
      <w:tr w14:paraId="79407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54A0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Entite source</w:t>
            </w:r>
          </w:p>
        </w:tc>
        <w:tc>
          <w:tcPr>
            <w:tcW w:w="14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2F4C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Cardinalite</w:t>
            </w:r>
          </w:p>
        </w:tc>
        <w:tc>
          <w:tcPr>
            <w:tcW w:w="26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80A4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Entite cible</w:t>
            </w:r>
          </w:p>
        </w:tc>
        <w:tc>
          <w:tcPr>
            <w:tcW w:w="276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2A69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Libelle</w:t>
            </w:r>
          </w:p>
        </w:tc>
      </w:tr>
      <w:tr w14:paraId="652A1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FEC1C">
            <w:r>
              <w:rPr>
                <w:rFonts w:ascii="Arial" w:hAnsi="Arial" w:eastAsia="Arial" w:cs="Arial"/>
                <w:b/>
                <w:bCs/>
                <w:color w:val="26215C"/>
                <w:sz w:val="18"/>
                <w:szCs w:val="18"/>
              </w:rPr>
              <w:t>CLIENT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4F74">
            <w:pPr>
              <w:jc w:val="center"/>
            </w:pPr>
            <w:r>
              <w:rPr>
                <w:rFonts w:ascii="Courier New" w:hAnsi="Courier New" w:eastAsia="Courier New" w:cs="Courier New"/>
                <w:color w:val="993556"/>
                <w:sz w:val="18"/>
                <w:szCs w:val="18"/>
              </w:rPr>
              <w:t>1 --- 1..*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46BA9">
            <w:r>
              <w:rPr>
                <w:rFonts w:ascii="Arial" w:hAnsi="Arial" w:eastAsia="Arial" w:cs="Arial"/>
                <w:b/>
                <w:bCs/>
                <w:color w:val="26215C"/>
                <w:sz w:val="18"/>
                <w:szCs w:val="18"/>
              </w:rPr>
              <w:t>COMPTE</w:t>
            </w:r>
          </w:p>
        </w:tc>
        <w:tc>
          <w:tcPr>
            <w:tcW w:w="2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5F68">
            <w:r>
              <w:rPr>
                <w:rFonts w:ascii="Arial" w:hAnsi="Arial" w:eastAsia="Arial" w:cs="Arial"/>
                <w:i/>
                <w:iCs/>
                <w:color w:val="3D3D3A"/>
                <w:sz w:val="18"/>
                <w:szCs w:val="18"/>
              </w:rPr>
              <w:t xml:space="preserve">Un client </w:t>
            </w:r>
            <w:r>
              <w:rPr>
                <w:rFonts w:cs="Arial"/>
                <w:i/>
                <w:iCs/>
                <w:color w:val="3D3D3A"/>
                <w:sz w:val="18"/>
                <w:szCs w:val="18"/>
                <w:lang w:val="fr-FR"/>
              </w:rPr>
              <w:t>possède</w:t>
            </w:r>
            <w:r>
              <w:rPr>
                <w:rFonts w:ascii="Arial" w:hAnsi="Arial" w:eastAsia="Arial" w:cs="Arial"/>
                <w:i/>
                <w:iCs/>
                <w:color w:val="3D3D3A"/>
                <w:sz w:val="18"/>
                <w:szCs w:val="18"/>
              </w:rPr>
              <w:t xml:space="preserve"> un ou plusieurs comptes</w:t>
            </w:r>
          </w:p>
        </w:tc>
      </w:tr>
      <w:tr w14:paraId="1AD22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043B">
            <w:r>
              <w:rPr>
                <w:rFonts w:ascii="Arial" w:hAnsi="Arial" w:eastAsia="Arial" w:cs="Arial"/>
                <w:b/>
                <w:bCs/>
                <w:color w:val="26215C"/>
                <w:sz w:val="18"/>
                <w:szCs w:val="18"/>
              </w:rPr>
              <w:t>COMPTE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4B2BF">
            <w:pPr>
              <w:jc w:val="center"/>
            </w:pPr>
            <w:r>
              <w:rPr>
                <w:rFonts w:ascii="Courier New" w:hAnsi="Courier New" w:eastAsia="Courier New" w:cs="Courier New"/>
                <w:color w:val="993556"/>
                <w:sz w:val="18"/>
                <w:szCs w:val="18"/>
              </w:rPr>
              <w:t>1 --- 0..*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BF920">
            <w:r>
              <w:rPr>
                <w:rFonts w:ascii="Arial" w:hAnsi="Arial" w:eastAsia="Arial" w:cs="Arial"/>
                <w:b/>
                <w:bCs/>
                <w:color w:val="26215C"/>
                <w:sz w:val="18"/>
                <w:szCs w:val="18"/>
              </w:rPr>
              <w:t>TRANSACTION</w:t>
            </w:r>
          </w:p>
        </w:tc>
        <w:tc>
          <w:tcPr>
            <w:tcW w:w="2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EF435">
            <w:r>
              <w:rPr>
                <w:rFonts w:ascii="Arial" w:hAnsi="Arial" w:eastAsia="Arial" w:cs="Arial"/>
                <w:i/>
                <w:iCs/>
                <w:color w:val="3D3D3A"/>
                <w:sz w:val="18"/>
                <w:szCs w:val="18"/>
              </w:rPr>
              <w:t>Un compte peut effectuer plusieurs transactions</w:t>
            </w:r>
          </w:p>
        </w:tc>
      </w:tr>
      <w:tr w14:paraId="51C33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6D144">
            <w:r>
              <w:rPr>
                <w:rFonts w:ascii="Arial" w:hAnsi="Arial" w:eastAsia="Arial" w:cs="Arial"/>
                <w:b/>
                <w:bCs/>
                <w:color w:val="26215C"/>
                <w:sz w:val="18"/>
                <w:szCs w:val="18"/>
              </w:rPr>
              <w:t>TRANSACTION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AE0EB">
            <w:pPr>
              <w:jc w:val="center"/>
            </w:pPr>
            <w:r>
              <w:rPr>
                <w:rFonts w:ascii="Courier New" w:hAnsi="Courier New" w:eastAsia="Courier New" w:cs="Courier New"/>
                <w:color w:val="993556"/>
                <w:sz w:val="18"/>
                <w:szCs w:val="18"/>
              </w:rPr>
              <w:t>1 --- 0..*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FF060">
            <w:r>
              <w:rPr>
                <w:rFonts w:ascii="Arial" w:hAnsi="Arial" w:eastAsia="Arial" w:cs="Arial"/>
                <w:b/>
                <w:bCs/>
                <w:color w:val="26215C"/>
                <w:sz w:val="18"/>
                <w:szCs w:val="18"/>
              </w:rPr>
              <w:t>ALERTE</w:t>
            </w:r>
          </w:p>
        </w:tc>
        <w:tc>
          <w:tcPr>
            <w:tcW w:w="2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1994">
            <w:r>
              <w:rPr>
                <w:rFonts w:ascii="Arial" w:hAnsi="Arial" w:eastAsia="Arial" w:cs="Arial"/>
                <w:i/>
                <w:iCs/>
                <w:color w:val="3D3D3A"/>
                <w:sz w:val="18"/>
                <w:szCs w:val="18"/>
              </w:rPr>
              <w:t xml:space="preserve">Une transaction peut </w:t>
            </w:r>
            <w:r>
              <w:rPr>
                <w:rFonts w:cs="Arial"/>
                <w:i/>
                <w:iCs/>
                <w:color w:val="3D3D3A"/>
                <w:sz w:val="18"/>
                <w:szCs w:val="18"/>
                <w:lang w:val="fr-FR"/>
              </w:rPr>
              <w:t>générer</w:t>
            </w:r>
            <w:r>
              <w:rPr>
                <w:rFonts w:ascii="Arial" w:hAnsi="Arial" w:eastAsia="Arial" w:cs="Arial"/>
                <w:i/>
                <w:iCs/>
                <w:color w:val="3D3D3A"/>
                <w:sz w:val="18"/>
                <w:szCs w:val="18"/>
              </w:rPr>
              <w:t xml:space="preserve"> plusieurs alertes</w:t>
            </w:r>
          </w:p>
        </w:tc>
      </w:tr>
      <w:tr w14:paraId="37289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17AF4">
            <w:r>
              <w:rPr>
                <w:rFonts w:ascii="Arial" w:hAnsi="Arial" w:eastAsia="Arial" w:cs="Arial"/>
                <w:b/>
                <w:bCs/>
                <w:color w:val="26215C"/>
                <w:sz w:val="18"/>
                <w:szCs w:val="18"/>
              </w:rPr>
              <w:t>REGLE_DETECTION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7EE60">
            <w:pPr>
              <w:jc w:val="center"/>
            </w:pPr>
            <w:r>
              <w:rPr>
                <w:rFonts w:ascii="Courier New" w:hAnsi="Courier New" w:eastAsia="Courier New" w:cs="Courier New"/>
                <w:color w:val="993556"/>
                <w:sz w:val="18"/>
                <w:szCs w:val="18"/>
              </w:rPr>
              <w:t>1 --- 0..*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774E1">
            <w:r>
              <w:rPr>
                <w:rFonts w:ascii="Arial" w:hAnsi="Arial" w:eastAsia="Arial" w:cs="Arial"/>
                <w:b/>
                <w:bCs/>
                <w:color w:val="26215C"/>
                <w:sz w:val="18"/>
                <w:szCs w:val="18"/>
              </w:rPr>
              <w:t>ALERTE</w:t>
            </w:r>
          </w:p>
        </w:tc>
        <w:tc>
          <w:tcPr>
            <w:tcW w:w="2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366C0">
            <w:r>
              <w:rPr>
                <w:rFonts w:ascii="Arial" w:hAnsi="Arial" w:eastAsia="Arial" w:cs="Arial"/>
                <w:i/>
                <w:iCs/>
                <w:color w:val="3D3D3A"/>
                <w:sz w:val="18"/>
                <w:szCs w:val="18"/>
              </w:rPr>
              <w:t xml:space="preserve">Une </w:t>
            </w:r>
            <w:r>
              <w:rPr>
                <w:rFonts w:cs="Arial"/>
                <w:i/>
                <w:iCs/>
                <w:color w:val="3D3D3A"/>
                <w:sz w:val="18"/>
                <w:szCs w:val="18"/>
                <w:lang w:val="fr-FR"/>
              </w:rPr>
              <w:t>règle</w:t>
            </w:r>
            <w:r>
              <w:rPr>
                <w:rFonts w:ascii="Arial" w:hAnsi="Arial" w:eastAsia="Arial" w:cs="Arial"/>
                <w:i/>
                <w:iCs/>
                <w:color w:val="3D3D3A"/>
                <w:sz w:val="18"/>
                <w:szCs w:val="18"/>
              </w:rPr>
              <w:t xml:space="preserve"> peut </w:t>
            </w:r>
            <w:r>
              <w:rPr>
                <w:rFonts w:cs="Arial"/>
                <w:i/>
                <w:iCs/>
                <w:color w:val="3D3D3A"/>
                <w:sz w:val="18"/>
                <w:szCs w:val="18"/>
                <w:lang w:val="fr-FR"/>
              </w:rPr>
              <w:t>déclencher</w:t>
            </w:r>
            <w:r>
              <w:rPr>
                <w:rFonts w:ascii="Arial" w:hAnsi="Arial" w:eastAsia="Arial" w:cs="Arial"/>
                <w:i/>
                <w:iCs/>
                <w:color w:val="3D3D3A"/>
                <w:sz w:val="18"/>
                <w:szCs w:val="18"/>
              </w:rPr>
              <w:t xml:space="preserve"> plusieurs alertes</w:t>
            </w:r>
          </w:p>
        </w:tc>
      </w:tr>
      <w:tr w14:paraId="6926D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8D676">
            <w:r>
              <w:rPr>
                <w:rFonts w:ascii="Arial" w:hAnsi="Arial" w:eastAsia="Arial" w:cs="Arial"/>
                <w:b/>
                <w:bCs/>
                <w:color w:val="26215C"/>
                <w:sz w:val="18"/>
                <w:szCs w:val="18"/>
              </w:rPr>
              <w:t>ALERTE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A7C7B">
            <w:pPr>
              <w:jc w:val="center"/>
            </w:pPr>
            <w:r>
              <w:rPr>
                <w:rFonts w:ascii="Courier New" w:hAnsi="Courier New" w:eastAsia="Courier New" w:cs="Courier New"/>
                <w:color w:val="993556"/>
                <w:sz w:val="18"/>
                <w:szCs w:val="18"/>
              </w:rPr>
              <w:t>1 --- 0..1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E7A8">
            <w:r>
              <w:rPr>
                <w:rFonts w:ascii="Arial" w:hAnsi="Arial" w:eastAsia="Arial" w:cs="Arial"/>
                <w:b/>
                <w:bCs/>
                <w:color w:val="26215C"/>
                <w:sz w:val="18"/>
                <w:szCs w:val="18"/>
              </w:rPr>
              <w:t>INVESTIGATION</w:t>
            </w:r>
          </w:p>
        </w:tc>
        <w:tc>
          <w:tcPr>
            <w:tcW w:w="2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4243">
            <w:r>
              <w:rPr>
                <w:rFonts w:ascii="Arial" w:hAnsi="Arial" w:eastAsia="Arial" w:cs="Arial"/>
                <w:i/>
                <w:iCs/>
                <w:color w:val="3D3D3A"/>
                <w:sz w:val="18"/>
                <w:szCs w:val="18"/>
              </w:rPr>
              <w:t>Une alerte peut faire l'objet d'une investigation</w:t>
            </w:r>
          </w:p>
        </w:tc>
      </w:tr>
      <w:tr w14:paraId="4AE03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528CF">
            <w:r>
              <w:rPr>
                <w:rFonts w:ascii="Arial" w:hAnsi="Arial" w:eastAsia="Arial" w:cs="Arial"/>
                <w:b/>
                <w:bCs/>
                <w:color w:val="26215C"/>
                <w:sz w:val="18"/>
                <w:szCs w:val="18"/>
              </w:rPr>
              <w:t>ANALYSTE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CF6DA">
            <w:pPr>
              <w:jc w:val="center"/>
            </w:pPr>
            <w:r>
              <w:rPr>
                <w:rFonts w:ascii="Courier New" w:hAnsi="Courier New" w:eastAsia="Courier New" w:cs="Courier New"/>
                <w:color w:val="993556"/>
                <w:sz w:val="18"/>
                <w:szCs w:val="18"/>
              </w:rPr>
              <w:t>1 --- 0..*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8D11D">
            <w:r>
              <w:rPr>
                <w:rFonts w:ascii="Arial" w:hAnsi="Arial" w:eastAsia="Arial" w:cs="Arial"/>
                <w:b/>
                <w:bCs/>
                <w:color w:val="26215C"/>
                <w:sz w:val="18"/>
                <w:szCs w:val="18"/>
              </w:rPr>
              <w:t>INVESTIGATION</w:t>
            </w:r>
          </w:p>
        </w:tc>
        <w:tc>
          <w:tcPr>
            <w:tcW w:w="2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B487A">
            <w:r>
              <w:rPr>
                <w:rFonts w:ascii="Arial" w:hAnsi="Arial" w:eastAsia="Arial" w:cs="Arial"/>
                <w:i/>
                <w:iCs/>
                <w:color w:val="3D3D3A"/>
                <w:sz w:val="18"/>
                <w:szCs w:val="18"/>
              </w:rPr>
              <w:t>Un analyste traite plusieurs investigations</w:t>
            </w:r>
          </w:p>
        </w:tc>
      </w:tr>
    </w:tbl>
    <w:p w14:paraId="0B3E1B2D">
      <w:pPr>
        <w:spacing w:after="200"/>
      </w:pPr>
    </w:p>
    <w:p w14:paraId="05E8254E">
      <w:pPr>
        <w:pStyle w:val="2"/>
      </w:pPr>
      <w:r>
        <w:t>Partie 2 : Diagramme de Classes</w:t>
      </w:r>
    </w:p>
    <w:p w14:paraId="3E41388B">
      <w:pPr>
        <w:pStyle w:val="3"/>
      </w:pPr>
      <w:r>
        <w:t>2.1 Classes metier</w:t>
      </w:r>
    </w:p>
    <w:p w14:paraId="1CF32A6B">
      <w:pPr>
        <w:spacing w:before="300" w:after="100"/>
        <w:rPr>
          <w:rFonts w:ascii="Arial" w:hAnsi="Arial" w:eastAsia="Arial" w:cs="Arial"/>
          <w:b/>
          <w:bCs/>
          <w:color w:val="534AB7"/>
          <w:sz w:val="24"/>
          <w:szCs w:val="24"/>
        </w:rPr>
      </w:pPr>
    </w:p>
    <w:p w14:paraId="3FA8B870">
      <w:pPr>
        <w:spacing w:before="300" w:after="100"/>
        <w:rPr>
          <w:rFonts w:ascii="Arial" w:hAnsi="Arial" w:eastAsia="Arial" w:cs="Arial"/>
          <w:b/>
          <w:bCs/>
          <w:color w:val="534AB7"/>
          <w:sz w:val="24"/>
          <w:szCs w:val="24"/>
        </w:rPr>
      </w:pPr>
    </w:p>
    <w:p w14:paraId="4AC51F7C">
      <w:pPr>
        <w:spacing w:before="300" w:after="100"/>
        <w:rPr>
          <w:rFonts w:ascii="Arial" w:hAnsi="Arial" w:eastAsia="Arial" w:cs="Arial"/>
          <w:b/>
          <w:bCs/>
          <w:color w:val="534AB7"/>
          <w:sz w:val="24"/>
          <w:szCs w:val="24"/>
        </w:rPr>
      </w:pPr>
      <w:r>
        <w:rPr>
          <w:rFonts w:ascii="Arial" w:hAnsi="Arial" w:eastAsia="Arial" w:cs="Arial"/>
          <w:b/>
          <w:bCs/>
          <w:color w:val="534AB7"/>
          <w:sz w:val="24"/>
          <w:szCs w:val="24"/>
        </w:rPr>
        <w:t>Classe : Client</w:t>
      </w:r>
    </w:p>
    <w:p w14:paraId="7D8A7ADC">
      <w:pPr>
        <w:spacing w:before="300" w:after="100"/>
        <w:rPr>
          <w:rFonts w:ascii="Arial" w:hAnsi="Arial" w:eastAsia="Arial" w:cs="Arial"/>
          <w:b/>
          <w:bCs/>
          <w:color w:val="534AB7"/>
          <w:sz w:val="24"/>
          <w:szCs w:val="24"/>
        </w:rPr>
      </w:pP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360"/>
      </w:tblGrid>
      <w:tr w14:paraId="020AC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74F3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Client</w:t>
            </w:r>
          </w:p>
        </w:tc>
      </w:tr>
      <w:tr w14:paraId="06719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D7C15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Attribut</w:t>
            </w:r>
          </w:p>
        </w:tc>
        <w:tc>
          <w:tcPr>
            <w:tcW w:w="30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ABD52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Type</w:t>
            </w:r>
          </w:p>
        </w:tc>
        <w:tc>
          <w:tcPr>
            <w:tcW w:w="336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32994">
            <w:r>
              <w:rPr>
                <w:rFonts w:cs="Arial"/>
                <w:b/>
                <w:bCs/>
                <w:color w:val="26215C"/>
                <w:sz w:val="20"/>
                <w:szCs w:val="20"/>
                <w:lang w:val="fr-FR"/>
              </w:rPr>
              <w:t>Visibilité</w:t>
            </w:r>
          </w:p>
        </w:tc>
      </w:tr>
      <w:tr w14:paraId="50829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E804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idClient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095C3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int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4FE2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5E733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90BAB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nom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8DA9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String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0716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090C8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3CF8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prenom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6D5E5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String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86AB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7E7AE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13A7F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email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D1EF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String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86A21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6AFBB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BD3BC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telephone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A4360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String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BE8BF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50E21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8D6B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dateNaissance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413AC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Date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4A134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2FE19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131A8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adresse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13717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String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804D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34C61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39439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Methodes</w:t>
            </w:r>
          </w:p>
        </w:tc>
      </w:tr>
      <w:tr w14:paraId="6D2A5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3FFFA">
            <w:r>
              <w:rPr>
                <w:rFonts w:ascii="Courier New" w:hAnsi="Courier New" w:eastAsia="Courier New" w:cs="Courier New"/>
                <w:color w:val="534AB7"/>
                <w:sz w:val="18"/>
                <w:szCs w:val="18"/>
              </w:rPr>
              <w:t>+ getComptes() : List&lt;Compte&gt;</w:t>
            </w:r>
          </w:p>
        </w:tc>
      </w:tr>
      <w:tr w14:paraId="4DF4B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EF503">
            <w:r>
              <w:rPr>
                <w:rFonts w:ascii="Courier New" w:hAnsi="Courier New" w:eastAsia="Courier New" w:cs="Courier New"/>
                <w:color w:val="534AB7"/>
                <w:sz w:val="18"/>
                <w:szCs w:val="18"/>
              </w:rPr>
              <w:t>+ creerCompte(type: String) : Compte</w:t>
            </w:r>
          </w:p>
        </w:tc>
      </w:tr>
      <w:tr w14:paraId="78A88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9541">
            <w:r>
              <w:rPr>
                <w:rFonts w:ascii="Courier New" w:hAnsi="Courier New" w:eastAsia="Courier New" w:cs="Courier New"/>
                <w:color w:val="534AB7"/>
                <w:sz w:val="18"/>
                <w:szCs w:val="18"/>
              </w:rPr>
              <w:t>+ getHistoriqueTransactions() : List&lt;Transaction&gt;</w:t>
            </w:r>
          </w:p>
        </w:tc>
      </w:tr>
    </w:tbl>
    <w:p w14:paraId="547FB247">
      <w:pPr>
        <w:spacing w:after="200"/>
      </w:pPr>
    </w:p>
    <w:p w14:paraId="2B46267B">
      <w:pPr>
        <w:spacing w:before="300" w:after="100"/>
      </w:pPr>
      <w:r>
        <w:rPr>
          <w:rFonts w:ascii="Arial" w:hAnsi="Arial" w:eastAsia="Arial" w:cs="Arial"/>
          <w:b/>
          <w:bCs/>
          <w:color w:val="0F6E56"/>
          <w:sz w:val="24"/>
          <w:szCs w:val="24"/>
        </w:rPr>
        <w:t>Classe : Compte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360"/>
      </w:tblGrid>
      <w:tr w14:paraId="69480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5FAB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Compte</w:t>
            </w:r>
          </w:p>
        </w:tc>
      </w:tr>
      <w:tr w14:paraId="05729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6CD3E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Attribut</w:t>
            </w:r>
          </w:p>
        </w:tc>
        <w:tc>
          <w:tcPr>
            <w:tcW w:w="30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59229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Type</w:t>
            </w:r>
          </w:p>
        </w:tc>
        <w:tc>
          <w:tcPr>
            <w:tcW w:w="336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7D38D">
            <w:r>
              <w:rPr>
                <w:rFonts w:cs="Arial"/>
                <w:b/>
                <w:bCs/>
                <w:color w:val="26215C"/>
                <w:sz w:val="20"/>
                <w:szCs w:val="20"/>
                <w:lang w:val="fr-FR"/>
              </w:rPr>
              <w:t>Visibilité</w:t>
            </w:r>
          </w:p>
        </w:tc>
      </w:tr>
      <w:tr w14:paraId="5A3C8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6BE61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idCompte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034B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int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12503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2AD35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0036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numeroCompte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FE33C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String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D2C74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13E19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71BE6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typeCompte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28FD2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TypeCompte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F3F3D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7B1C5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A0201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solde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20C1B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double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9D16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17066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63027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dateOuverture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5494A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Date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E1332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3FCE1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2EC6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statut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462BF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StatutCompte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808BC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7B347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B6EFD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Methodes</w:t>
            </w:r>
          </w:p>
        </w:tc>
      </w:tr>
      <w:tr w14:paraId="3DC76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9E358">
            <w:r>
              <w:rPr>
                <w:rFonts w:ascii="Courier New" w:hAnsi="Courier New" w:eastAsia="Courier New" w:cs="Courier New"/>
                <w:color w:val="534AB7"/>
                <w:sz w:val="18"/>
                <w:szCs w:val="18"/>
              </w:rPr>
              <w:t>+ effectuerTransaction(montant: double, type: String) : Transaction</w:t>
            </w:r>
          </w:p>
        </w:tc>
      </w:tr>
      <w:tr w14:paraId="66648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2DA2">
            <w:r>
              <w:rPr>
                <w:rFonts w:ascii="Courier New" w:hAnsi="Courier New" w:eastAsia="Courier New" w:cs="Courier New"/>
                <w:color w:val="534AB7"/>
                <w:sz w:val="18"/>
                <w:szCs w:val="18"/>
              </w:rPr>
              <w:t>+ getSolde() : double</w:t>
            </w:r>
          </w:p>
        </w:tc>
      </w:tr>
      <w:tr w14:paraId="0956D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1B042">
            <w:r>
              <w:rPr>
                <w:rFonts w:ascii="Courier New" w:hAnsi="Courier New" w:eastAsia="Courier New" w:cs="Courier New"/>
                <w:color w:val="534AB7"/>
                <w:sz w:val="18"/>
                <w:szCs w:val="18"/>
              </w:rPr>
              <w:t>+ getTransactions() : List&lt;Transaction&gt;</w:t>
            </w:r>
          </w:p>
        </w:tc>
      </w:tr>
      <w:tr w14:paraId="40D3F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B9EC">
            <w:r>
              <w:rPr>
                <w:rFonts w:ascii="Courier New" w:hAnsi="Courier New" w:eastAsia="Courier New" w:cs="Courier New"/>
                <w:color w:val="534AB7"/>
                <w:sz w:val="18"/>
                <w:szCs w:val="18"/>
              </w:rPr>
              <w:t>+ bloquer() : void</w:t>
            </w:r>
          </w:p>
        </w:tc>
      </w:tr>
      <w:tr w14:paraId="11962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DC95D">
            <w:r>
              <w:rPr>
                <w:rFonts w:ascii="Courier New" w:hAnsi="Courier New" w:eastAsia="Courier New" w:cs="Courier New"/>
                <w:color w:val="534AB7"/>
                <w:sz w:val="18"/>
                <w:szCs w:val="18"/>
              </w:rPr>
              <w:t>+ debloquer() : void</w:t>
            </w:r>
          </w:p>
        </w:tc>
      </w:tr>
    </w:tbl>
    <w:p w14:paraId="775F7BD5">
      <w:pPr>
        <w:spacing w:after="200"/>
      </w:pPr>
    </w:p>
    <w:p w14:paraId="1E7FD5AA">
      <w:pPr>
        <w:spacing w:before="300" w:after="100"/>
        <w:rPr>
          <w:rFonts w:ascii="Arial" w:hAnsi="Arial" w:eastAsia="Arial" w:cs="Arial"/>
          <w:b/>
          <w:bCs/>
          <w:color w:val="185FA5"/>
          <w:sz w:val="24"/>
          <w:szCs w:val="24"/>
        </w:rPr>
      </w:pPr>
    </w:p>
    <w:p w14:paraId="636BDC39">
      <w:pPr>
        <w:spacing w:before="300" w:after="100"/>
      </w:pPr>
      <w:r>
        <w:rPr>
          <w:rFonts w:ascii="Arial" w:hAnsi="Arial" w:eastAsia="Arial" w:cs="Arial"/>
          <w:b/>
          <w:bCs/>
          <w:color w:val="185FA5"/>
          <w:sz w:val="24"/>
          <w:szCs w:val="24"/>
        </w:rPr>
        <w:t>Classe : Transaction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360"/>
      </w:tblGrid>
      <w:tr w14:paraId="00786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23F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Transaction</w:t>
            </w:r>
          </w:p>
        </w:tc>
      </w:tr>
      <w:tr w14:paraId="6F291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40920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Attribut</w:t>
            </w:r>
          </w:p>
        </w:tc>
        <w:tc>
          <w:tcPr>
            <w:tcW w:w="30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0AC8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Type</w:t>
            </w:r>
          </w:p>
        </w:tc>
        <w:tc>
          <w:tcPr>
            <w:tcW w:w="336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10D1D">
            <w:r>
              <w:rPr>
                <w:rFonts w:cs="Arial"/>
                <w:b/>
                <w:bCs/>
                <w:color w:val="26215C"/>
                <w:sz w:val="20"/>
                <w:szCs w:val="20"/>
                <w:lang w:val="fr-FR"/>
              </w:rPr>
              <w:t>Visibilité</w:t>
            </w:r>
          </w:p>
        </w:tc>
      </w:tr>
      <w:tr w14:paraId="7D242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06FB6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idTransaction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11388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int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4A252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5C202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5190D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montant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5A2B5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double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0B25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4D2D4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F55E4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typeTransaction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76EB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TypeTransaction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A5F2C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60072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1828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dateHeure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E64FB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DateTime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02699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64574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41E6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paysOrigine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D4522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String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F872B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22E38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47C38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canal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D7E7B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CanalTransaction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B8909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65268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7799F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statut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3C5F0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StatutTransaction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B4F35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010D0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B995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Methodes</w:t>
            </w:r>
          </w:p>
        </w:tc>
      </w:tr>
      <w:tr w14:paraId="60E01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951EC">
            <w:r>
              <w:rPr>
                <w:rFonts w:ascii="Courier New" w:hAnsi="Courier New" w:eastAsia="Courier New" w:cs="Courier New"/>
                <w:color w:val="534AB7"/>
                <w:sz w:val="18"/>
                <w:szCs w:val="18"/>
              </w:rPr>
              <w:t>+ getScore() : double</w:t>
            </w:r>
          </w:p>
        </w:tc>
      </w:tr>
      <w:tr w14:paraId="741AB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63AD1">
            <w:r>
              <w:rPr>
                <w:rFonts w:ascii="Courier New" w:hAnsi="Courier New" w:eastAsia="Courier New" w:cs="Courier New"/>
                <w:color w:val="534AB7"/>
                <w:sz w:val="18"/>
                <w:szCs w:val="18"/>
              </w:rPr>
              <w:t>+ getAlertes() : List&lt;Alerte&gt;</w:t>
            </w:r>
          </w:p>
        </w:tc>
      </w:tr>
      <w:tr w14:paraId="4AF40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88946">
            <w:r>
              <w:rPr>
                <w:rFonts w:ascii="Courier New" w:hAnsi="Courier New" w:eastAsia="Courier New" w:cs="Courier New"/>
                <w:color w:val="534AB7"/>
                <w:sz w:val="18"/>
                <w:szCs w:val="18"/>
              </w:rPr>
              <w:t>+ analyser() : void</w:t>
            </w:r>
          </w:p>
        </w:tc>
      </w:tr>
    </w:tbl>
    <w:p w14:paraId="3288CC9D">
      <w:pPr>
        <w:spacing w:after="200"/>
      </w:pPr>
    </w:p>
    <w:p w14:paraId="4C1750F7">
      <w:pPr>
        <w:pStyle w:val="3"/>
      </w:pPr>
      <w:r>
        <w:t>2.2 Classes du moteur de detection</w:t>
      </w:r>
    </w:p>
    <w:p w14:paraId="13666E06">
      <w:pPr>
        <w:spacing w:before="300" w:after="100"/>
      </w:pPr>
      <w:r>
        <w:rPr>
          <w:rFonts w:ascii="Arial" w:hAnsi="Arial" w:eastAsia="Arial" w:cs="Arial"/>
          <w:b/>
          <w:bCs/>
          <w:color w:val="BA7517"/>
          <w:sz w:val="24"/>
          <w:szCs w:val="24"/>
        </w:rPr>
        <w:t>Classe : MoteurDetection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360"/>
      </w:tblGrid>
      <w:tr w14:paraId="1C45C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BA75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A87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MoteurDetection</w:t>
            </w:r>
          </w:p>
        </w:tc>
      </w:tr>
      <w:tr w14:paraId="606D6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6DFA7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Attribut</w:t>
            </w:r>
          </w:p>
        </w:tc>
        <w:tc>
          <w:tcPr>
            <w:tcW w:w="30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4172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Type</w:t>
            </w:r>
          </w:p>
        </w:tc>
        <w:tc>
          <w:tcPr>
            <w:tcW w:w="336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5EC96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Visibilite</w:t>
            </w:r>
          </w:p>
        </w:tc>
      </w:tr>
      <w:tr w14:paraId="24CB3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A17F5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regles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1A880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List&lt;RegleDetection&gt;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3AFC1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5C369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C49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Methodes</w:t>
            </w:r>
          </w:p>
        </w:tc>
      </w:tr>
      <w:tr w14:paraId="1561D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306F">
            <w:r>
              <w:rPr>
                <w:rFonts w:ascii="Courier New" w:hAnsi="Courier New" w:eastAsia="Courier New" w:cs="Courier New"/>
                <w:color w:val="534AB7"/>
                <w:sz w:val="18"/>
                <w:szCs w:val="18"/>
              </w:rPr>
              <w:t>+ analyserTransaction(t: Transaction) : List&lt;Alerte&gt;</w:t>
            </w:r>
          </w:p>
        </w:tc>
      </w:tr>
      <w:tr w14:paraId="6A5C8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6DA1">
            <w:r>
              <w:rPr>
                <w:rFonts w:ascii="Courier New" w:hAnsi="Courier New" w:eastAsia="Courier New" w:cs="Courier New"/>
                <w:color w:val="534AB7"/>
                <w:sz w:val="18"/>
                <w:szCs w:val="18"/>
              </w:rPr>
              <w:t>+ calculerScoreRisque(t: Transaction) : double</w:t>
            </w:r>
          </w:p>
        </w:tc>
      </w:tr>
      <w:tr w14:paraId="026CF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603E6">
            <w:r>
              <w:rPr>
                <w:rFonts w:ascii="Courier New" w:hAnsi="Courier New" w:eastAsia="Courier New" w:cs="Courier New"/>
                <w:color w:val="534AB7"/>
                <w:sz w:val="18"/>
                <w:szCs w:val="18"/>
              </w:rPr>
              <w:t>+ chargerRegles() : void</w:t>
            </w:r>
          </w:p>
        </w:tc>
      </w:tr>
      <w:tr w14:paraId="6E242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3DD80">
            <w:r>
              <w:rPr>
                <w:rFonts w:ascii="Courier New" w:hAnsi="Courier New" w:eastAsia="Courier New" w:cs="Courier New"/>
                <w:color w:val="534AB7"/>
                <w:sz w:val="18"/>
                <w:szCs w:val="18"/>
              </w:rPr>
              <w:t>+ ajouterRegle(r: RegleDetection) : void</w:t>
            </w:r>
          </w:p>
        </w:tc>
      </w:tr>
    </w:tbl>
    <w:p w14:paraId="3954074D">
      <w:pPr>
        <w:spacing w:after="200"/>
      </w:pPr>
    </w:p>
    <w:p w14:paraId="2B36B018">
      <w:pPr>
        <w:spacing w:before="300" w:after="100"/>
        <w:rPr>
          <w:rFonts w:ascii="Arial" w:hAnsi="Arial" w:eastAsia="Arial" w:cs="Arial"/>
          <w:b/>
          <w:bCs/>
          <w:color w:val="854F0B"/>
          <w:sz w:val="24"/>
          <w:szCs w:val="24"/>
        </w:rPr>
      </w:pPr>
    </w:p>
    <w:p w14:paraId="4C702BE6">
      <w:pPr>
        <w:spacing w:before="300" w:after="100"/>
        <w:rPr>
          <w:rFonts w:ascii="Arial" w:hAnsi="Arial" w:eastAsia="Arial" w:cs="Arial"/>
          <w:b/>
          <w:bCs/>
          <w:color w:val="854F0B"/>
          <w:sz w:val="24"/>
          <w:szCs w:val="24"/>
        </w:rPr>
      </w:pPr>
    </w:p>
    <w:p w14:paraId="125FEEDF">
      <w:pPr>
        <w:spacing w:before="300" w:after="100"/>
        <w:rPr>
          <w:rFonts w:ascii="Arial" w:hAnsi="Arial" w:eastAsia="Arial" w:cs="Arial"/>
          <w:b/>
          <w:bCs/>
          <w:color w:val="854F0B"/>
          <w:sz w:val="24"/>
          <w:szCs w:val="24"/>
        </w:rPr>
      </w:pPr>
    </w:p>
    <w:p w14:paraId="7A1C0AEA">
      <w:pPr>
        <w:spacing w:before="300" w:after="100"/>
        <w:rPr>
          <w:rFonts w:ascii="Arial" w:hAnsi="Arial" w:eastAsia="Arial" w:cs="Arial"/>
          <w:b/>
          <w:bCs/>
          <w:color w:val="854F0B"/>
          <w:sz w:val="24"/>
          <w:szCs w:val="24"/>
        </w:rPr>
      </w:pPr>
    </w:p>
    <w:p w14:paraId="07CC0E22">
      <w:pPr>
        <w:spacing w:before="300" w:after="100"/>
      </w:pPr>
      <w:r>
        <w:rPr>
          <w:rFonts w:ascii="Arial" w:hAnsi="Arial" w:eastAsia="Arial" w:cs="Arial"/>
          <w:b/>
          <w:bCs/>
          <w:color w:val="854F0B"/>
          <w:sz w:val="24"/>
          <w:szCs w:val="24"/>
        </w:rPr>
        <w:t>Classe : RegleDetection (abstraite)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360"/>
      </w:tblGrid>
      <w:tr w14:paraId="532C6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055D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RegleDetection (abstraite)</w:t>
            </w:r>
          </w:p>
        </w:tc>
      </w:tr>
      <w:tr w14:paraId="7AA6A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E9027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Attribut</w:t>
            </w:r>
          </w:p>
        </w:tc>
        <w:tc>
          <w:tcPr>
            <w:tcW w:w="30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CA2A9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Type</w:t>
            </w:r>
          </w:p>
        </w:tc>
        <w:tc>
          <w:tcPr>
            <w:tcW w:w="336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53328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Visibilite</w:t>
            </w:r>
          </w:p>
        </w:tc>
      </w:tr>
      <w:tr w14:paraId="3B1A2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7C2D5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idRegle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7C41B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int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4223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69277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4C086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nomRegle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A5509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String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BCA94">
            <w:r>
              <w:rPr>
                <w:rFonts w:ascii="Arial" w:hAnsi="Arial" w:eastAsia="Arial" w:cs="Arial"/>
                <w:color w:val="185FA5"/>
                <w:sz w:val="18"/>
                <w:szCs w:val="18"/>
              </w:rPr>
              <w:t>protected</w:t>
            </w:r>
          </w:p>
        </w:tc>
      </w:tr>
      <w:tr w14:paraId="363DF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DD473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description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075BD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String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876CD">
            <w:r>
              <w:rPr>
                <w:rFonts w:ascii="Arial" w:hAnsi="Arial" w:eastAsia="Arial" w:cs="Arial"/>
                <w:color w:val="185FA5"/>
                <w:sz w:val="18"/>
                <w:szCs w:val="18"/>
              </w:rPr>
              <w:t>protected</w:t>
            </w:r>
          </w:p>
        </w:tc>
      </w:tr>
      <w:tr w14:paraId="74BBF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478C1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condition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1CF4A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String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4F72">
            <w:r>
              <w:rPr>
                <w:rFonts w:ascii="Arial" w:hAnsi="Arial" w:eastAsia="Arial" w:cs="Arial"/>
                <w:color w:val="185FA5"/>
                <w:sz w:val="18"/>
                <w:szCs w:val="18"/>
              </w:rPr>
              <w:t>protected</w:t>
            </w:r>
          </w:p>
        </w:tc>
      </w:tr>
      <w:tr w14:paraId="7F897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ED057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seuil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64482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double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E0510">
            <w:r>
              <w:rPr>
                <w:rFonts w:ascii="Arial" w:hAnsi="Arial" w:eastAsia="Arial" w:cs="Arial"/>
                <w:color w:val="185FA5"/>
                <w:sz w:val="18"/>
                <w:szCs w:val="18"/>
              </w:rPr>
              <w:t>protected</w:t>
            </w:r>
          </w:p>
        </w:tc>
      </w:tr>
      <w:tr w14:paraId="25376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ADEC4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actif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BC933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boolean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2572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3D2BC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31728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Methodes</w:t>
            </w:r>
          </w:p>
        </w:tc>
      </w:tr>
      <w:tr w14:paraId="02257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F0AB7">
            <w:r>
              <w:rPr>
                <w:rFonts w:ascii="Courier New" w:hAnsi="Courier New" w:eastAsia="Courier New" w:cs="Courier New"/>
                <w:color w:val="534AB7"/>
                <w:sz w:val="18"/>
                <w:szCs w:val="18"/>
              </w:rPr>
              <w:t>+ evaluer(t: Transaction) : boolean  [abstraite]</w:t>
            </w:r>
          </w:p>
        </w:tc>
      </w:tr>
      <w:tr w14:paraId="0EAE4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AA9C">
            <w:r>
              <w:rPr>
                <w:rFonts w:ascii="Courier New" w:hAnsi="Courier New" w:eastAsia="Courier New" w:cs="Courier New"/>
                <w:color w:val="534AB7"/>
                <w:sz w:val="18"/>
                <w:szCs w:val="18"/>
              </w:rPr>
              <w:t>+ activer() : void</w:t>
            </w:r>
          </w:p>
        </w:tc>
      </w:tr>
      <w:tr w14:paraId="0507F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4B9E5">
            <w:r>
              <w:rPr>
                <w:rFonts w:ascii="Courier New" w:hAnsi="Courier New" w:eastAsia="Courier New" w:cs="Courier New"/>
                <w:color w:val="534AB7"/>
                <w:sz w:val="18"/>
                <w:szCs w:val="18"/>
              </w:rPr>
              <w:t>+ desactiver() : void</w:t>
            </w:r>
          </w:p>
        </w:tc>
      </w:tr>
    </w:tbl>
    <w:p w14:paraId="3FD51F53">
      <w:pPr>
        <w:spacing w:after="200"/>
      </w:pPr>
    </w:p>
    <w:p w14:paraId="761D67BB">
      <w:pPr>
        <w:spacing w:before="300" w:after="100"/>
      </w:pPr>
      <w:r>
        <w:rPr>
          <w:rFonts w:ascii="Arial" w:hAnsi="Arial" w:eastAsia="Arial" w:cs="Arial"/>
          <w:b/>
          <w:bCs/>
          <w:color w:val="993556"/>
          <w:sz w:val="24"/>
          <w:szCs w:val="24"/>
        </w:rPr>
        <w:t>Classe : RegleMontantEleve (herite RegleDetection)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360"/>
      </w:tblGrid>
      <w:tr w14:paraId="6FF36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9935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D210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RegleMontantEleve (herite RegleDetection)</w:t>
            </w:r>
          </w:p>
        </w:tc>
      </w:tr>
      <w:tr w14:paraId="53BC1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23E24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Attribut</w:t>
            </w:r>
          </w:p>
        </w:tc>
        <w:tc>
          <w:tcPr>
            <w:tcW w:w="30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3374F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Type</w:t>
            </w:r>
          </w:p>
        </w:tc>
        <w:tc>
          <w:tcPr>
            <w:tcW w:w="336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CDE7C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Visibilite</w:t>
            </w:r>
          </w:p>
        </w:tc>
      </w:tr>
      <w:tr w14:paraId="4A575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58CDF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plafond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AA339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double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693F9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290D6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17E98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Methodes</w:t>
            </w:r>
          </w:p>
        </w:tc>
      </w:tr>
      <w:tr w14:paraId="3F44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A9113">
            <w:r>
              <w:rPr>
                <w:rFonts w:ascii="Courier New" w:hAnsi="Courier New" w:eastAsia="Courier New" w:cs="Courier New"/>
                <w:color w:val="534AB7"/>
                <w:sz w:val="18"/>
                <w:szCs w:val="18"/>
              </w:rPr>
              <w:t>+ evaluer(t: Transaction) : boolean</w:t>
            </w:r>
          </w:p>
        </w:tc>
      </w:tr>
    </w:tbl>
    <w:p w14:paraId="4732589C">
      <w:pPr>
        <w:spacing w:after="200"/>
      </w:pPr>
    </w:p>
    <w:p w14:paraId="37B16A8E">
      <w:pPr>
        <w:spacing w:before="300" w:after="100"/>
      </w:pPr>
      <w:r>
        <w:rPr>
          <w:rFonts w:ascii="Arial" w:hAnsi="Arial" w:eastAsia="Arial" w:cs="Arial"/>
          <w:b/>
          <w:bCs/>
          <w:color w:val="993556"/>
          <w:sz w:val="24"/>
          <w:szCs w:val="24"/>
        </w:rPr>
        <w:t>Classe : RegleFrequenceElevee (herite RegleDetection)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360"/>
      </w:tblGrid>
      <w:tr w14:paraId="10BB8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9935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15AB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RegleFrequenceElevee (herite RegleDetection)</w:t>
            </w:r>
          </w:p>
        </w:tc>
      </w:tr>
      <w:tr w14:paraId="2605C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312BA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Attribut</w:t>
            </w:r>
          </w:p>
        </w:tc>
        <w:tc>
          <w:tcPr>
            <w:tcW w:w="30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A30A1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Type</w:t>
            </w:r>
          </w:p>
        </w:tc>
        <w:tc>
          <w:tcPr>
            <w:tcW w:w="336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4DD7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Visibilite</w:t>
            </w:r>
          </w:p>
        </w:tc>
      </w:tr>
      <w:tr w14:paraId="5CC89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3D260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nbMaxTransactions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B2939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int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A6500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300CF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94AAB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fenetreTemps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33B0A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int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A8FE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37B92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B5E5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Methodes</w:t>
            </w:r>
          </w:p>
        </w:tc>
      </w:tr>
      <w:tr w14:paraId="22FB0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74856">
            <w:r>
              <w:rPr>
                <w:rFonts w:ascii="Courier New" w:hAnsi="Courier New" w:eastAsia="Courier New" w:cs="Courier New"/>
                <w:color w:val="534AB7"/>
                <w:sz w:val="18"/>
                <w:szCs w:val="18"/>
              </w:rPr>
              <w:t>+ evaluer(t: Transaction) : boolean</w:t>
            </w:r>
          </w:p>
        </w:tc>
      </w:tr>
    </w:tbl>
    <w:p w14:paraId="6EBB4EFF">
      <w:pPr>
        <w:spacing w:after="200"/>
      </w:pPr>
    </w:p>
    <w:p w14:paraId="5FFC1AD8">
      <w:pPr>
        <w:spacing w:before="300" w:after="100"/>
        <w:rPr>
          <w:rFonts w:ascii="Arial" w:hAnsi="Arial" w:eastAsia="Arial" w:cs="Arial"/>
          <w:b/>
          <w:bCs/>
          <w:color w:val="993556"/>
          <w:sz w:val="24"/>
          <w:szCs w:val="24"/>
        </w:rPr>
      </w:pPr>
    </w:p>
    <w:p w14:paraId="043503FD">
      <w:pPr>
        <w:spacing w:before="300" w:after="100"/>
        <w:rPr>
          <w:rFonts w:ascii="Arial" w:hAnsi="Arial" w:eastAsia="Arial" w:cs="Arial"/>
          <w:b/>
          <w:bCs/>
          <w:color w:val="993556"/>
          <w:sz w:val="24"/>
          <w:szCs w:val="24"/>
        </w:rPr>
      </w:pPr>
    </w:p>
    <w:p w14:paraId="6AE55AEE">
      <w:pPr>
        <w:spacing w:before="300" w:after="100"/>
      </w:pPr>
      <w:r>
        <w:rPr>
          <w:rFonts w:ascii="Arial" w:hAnsi="Arial" w:eastAsia="Arial" w:cs="Arial"/>
          <w:b/>
          <w:bCs/>
          <w:color w:val="993556"/>
          <w:sz w:val="24"/>
          <w:szCs w:val="24"/>
        </w:rPr>
        <w:t>Classe : ReglePaysRisque (herite RegleDetection)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360"/>
      </w:tblGrid>
      <w:tr w14:paraId="6C8B3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9935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01B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ReglePaysRisque (herite RegleDetection)</w:t>
            </w:r>
          </w:p>
        </w:tc>
      </w:tr>
      <w:tr w14:paraId="443D2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1B1F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Attribut</w:t>
            </w:r>
          </w:p>
        </w:tc>
        <w:tc>
          <w:tcPr>
            <w:tcW w:w="30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80B81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Type</w:t>
            </w:r>
          </w:p>
        </w:tc>
        <w:tc>
          <w:tcPr>
            <w:tcW w:w="336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45245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Visibilite</w:t>
            </w:r>
          </w:p>
        </w:tc>
      </w:tr>
      <w:tr w14:paraId="61541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AC882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paysRisques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3F958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List&lt;String&gt;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42242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30C90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0A90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Methodes</w:t>
            </w:r>
          </w:p>
        </w:tc>
      </w:tr>
      <w:tr w14:paraId="367E0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34136">
            <w:r>
              <w:rPr>
                <w:rFonts w:ascii="Courier New" w:hAnsi="Courier New" w:eastAsia="Courier New" w:cs="Courier New"/>
                <w:color w:val="534AB7"/>
                <w:sz w:val="18"/>
                <w:szCs w:val="18"/>
              </w:rPr>
              <w:t>+ evaluer(t: Transaction) : boolean</w:t>
            </w:r>
          </w:p>
        </w:tc>
      </w:tr>
    </w:tbl>
    <w:p w14:paraId="32E53646">
      <w:pPr>
        <w:spacing w:after="200"/>
      </w:pPr>
    </w:p>
    <w:p w14:paraId="4CB4A0ED">
      <w:pPr>
        <w:pStyle w:val="3"/>
      </w:pPr>
      <w:r>
        <w:t>2.3 Classes de gestion des alertes</w:t>
      </w:r>
    </w:p>
    <w:p w14:paraId="27CB969C">
      <w:pPr>
        <w:spacing w:before="300" w:after="100"/>
      </w:pPr>
      <w:r>
        <w:rPr>
          <w:rFonts w:ascii="Arial" w:hAnsi="Arial" w:eastAsia="Arial" w:cs="Arial"/>
          <w:b/>
          <w:bCs/>
          <w:color w:val="A32D2D"/>
          <w:sz w:val="24"/>
          <w:szCs w:val="24"/>
        </w:rPr>
        <w:t>Classe : Alerte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360"/>
      </w:tblGrid>
      <w:tr w14:paraId="0B341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A3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F7A0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Alerte</w:t>
            </w:r>
          </w:p>
        </w:tc>
      </w:tr>
      <w:tr w14:paraId="5B1E6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C0889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Attribut</w:t>
            </w:r>
          </w:p>
        </w:tc>
        <w:tc>
          <w:tcPr>
            <w:tcW w:w="30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3DCEE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Type</w:t>
            </w:r>
          </w:p>
        </w:tc>
        <w:tc>
          <w:tcPr>
            <w:tcW w:w="336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46A14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Visibilite</w:t>
            </w:r>
          </w:p>
        </w:tc>
      </w:tr>
      <w:tr w14:paraId="30C9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A8614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idAlerte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0579C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int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A06C9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04C3E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EC33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scoreRisque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014E6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float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B6C7E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528FF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1BE9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niveauAlerte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363AE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NiveauAlerte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574E9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63873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74D5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dateCreation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CADB9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DateTime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7FA7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4FDE4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ABAD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statut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634D2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StatutAlerte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FABD9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6F4E1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7AB8F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Methodes</w:t>
            </w:r>
          </w:p>
        </w:tc>
      </w:tr>
      <w:tr w14:paraId="38581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1AAB">
            <w:r>
              <w:rPr>
                <w:rFonts w:ascii="Courier New" w:hAnsi="Courier New" w:eastAsia="Courier New" w:cs="Courier New"/>
                <w:color w:val="534AB7"/>
                <w:sz w:val="18"/>
                <w:szCs w:val="18"/>
              </w:rPr>
              <w:t>+ escalader() : void</w:t>
            </w:r>
          </w:p>
        </w:tc>
      </w:tr>
      <w:tr w14:paraId="1C514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90525">
            <w:r>
              <w:rPr>
                <w:rFonts w:ascii="Courier New" w:hAnsi="Courier New" w:eastAsia="Courier New" w:cs="Courier New"/>
                <w:color w:val="534AB7"/>
                <w:sz w:val="18"/>
                <w:szCs w:val="18"/>
              </w:rPr>
              <w:t>+ fermer() : void</w:t>
            </w:r>
          </w:p>
        </w:tc>
      </w:tr>
      <w:tr w14:paraId="2FA8D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51ED9">
            <w:r>
              <w:rPr>
                <w:rFonts w:ascii="Courier New" w:hAnsi="Courier New" w:eastAsia="Courier New" w:cs="Courier New"/>
                <w:color w:val="534AB7"/>
                <w:sz w:val="18"/>
                <w:szCs w:val="18"/>
              </w:rPr>
              <w:t>+ getInvestigation() : Investigation</w:t>
            </w:r>
          </w:p>
        </w:tc>
      </w:tr>
    </w:tbl>
    <w:p w14:paraId="0C77B0E1">
      <w:pPr>
        <w:spacing w:after="200"/>
      </w:pPr>
    </w:p>
    <w:p w14:paraId="3D7815F8">
      <w:pPr>
        <w:spacing w:before="300" w:after="100"/>
      </w:pPr>
      <w:r>
        <w:rPr>
          <w:rFonts w:ascii="Arial" w:hAnsi="Arial" w:eastAsia="Arial" w:cs="Arial"/>
          <w:b/>
          <w:bCs/>
          <w:color w:val="3B6D11"/>
          <w:sz w:val="24"/>
          <w:szCs w:val="24"/>
        </w:rPr>
        <w:t>Classe : Investigation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360"/>
      </w:tblGrid>
      <w:tr w14:paraId="73E71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3B6D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3B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Investigation</w:t>
            </w:r>
          </w:p>
        </w:tc>
      </w:tr>
      <w:tr w14:paraId="4C511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A6A06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Attribut</w:t>
            </w:r>
          </w:p>
        </w:tc>
        <w:tc>
          <w:tcPr>
            <w:tcW w:w="30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B23F7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Type</w:t>
            </w:r>
          </w:p>
        </w:tc>
        <w:tc>
          <w:tcPr>
            <w:tcW w:w="336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97900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Visibilite</w:t>
            </w:r>
          </w:p>
        </w:tc>
      </w:tr>
      <w:tr w14:paraId="60FDA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FC1D0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idInvestigation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FA2DC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int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A7BE4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7F61E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25C89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decision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9B2D1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String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2C4B9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7E2DF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4AF7B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commentaire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5188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String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DFB8D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0E21A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581D9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dateDecision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21B8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DateTime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ED4D9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75385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9F200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Methodes</w:t>
            </w:r>
          </w:p>
        </w:tc>
      </w:tr>
      <w:tr w14:paraId="127F6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ABCF7">
            <w:r>
              <w:rPr>
                <w:rFonts w:ascii="Courier New" w:hAnsi="Courier New" w:eastAsia="Courier New" w:cs="Courier New"/>
                <w:color w:val="534AB7"/>
                <w:sz w:val="18"/>
                <w:szCs w:val="18"/>
              </w:rPr>
              <w:t>+ validerFraude() : void</w:t>
            </w:r>
          </w:p>
        </w:tc>
      </w:tr>
      <w:tr w14:paraId="1A584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BE82">
            <w:r>
              <w:rPr>
                <w:rFonts w:ascii="Courier New" w:hAnsi="Courier New" w:eastAsia="Courier New" w:cs="Courier New"/>
                <w:color w:val="534AB7"/>
                <w:sz w:val="18"/>
                <w:szCs w:val="18"/>
              </w:rPr>
              <w:t>+ rejeter() : void</w:t>
            </w:r>
          </w:p>
        </w:tc>
      </w:tr>
      <w:tr w14:paraId="7EE41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AEB15">
            <w:r>
              <w:rPr>
                <w:rFonts w:ascii="Courier New" w:hAnsi="Courier New" w:eastAsia="Courier New" w:cs="Courier New"/>
                <w:color w:val="534AB7"/>
                <w:sz w:val="18"/>
                <w:szCs w:val="18"/>
              </w:rPr>
              <w:t>+ escalader() : void</w:t>
            </w:r>
          </w:p>
        </w:tc>
      </w:tr>
    </w:tbl>
    <w:p w14:paraId="7A5F5533">
      <w:pPr>
        <w:spacing w:after="200"/>
      </w:pPr>
    </w:p>
    <w:p w14:paraId="3AED61C8">
      <w:pPr>
        <w:spacing w:before="300" w:after="100"/>
      </w:pPr>
      <w:r>
        <w:rPr>
          <w:rFonts w:ascii="Arial" w:hAnsi="Arial" w:eastAsia="Arial" w:cs="Arial"/>
          <w:b/>
          <w:bCs/>
          <w:color w:val="185FA5"/>
          <w:sz w:val="24"/>
          <w:szCs w:val="24"/>
        </w:rPr>
        <w:t>Classe : Analyste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360"/>
      </w:tblGrid>
      <w:tr w14:paraId="01931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5215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Analyste</w:t>
            </w:r>
          </w:p>
        </w:tc>
      </w:tr>
      <w:tr w14:paraId="3D005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B0D7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Attribut</w:t>
            </w:r>
          </w:p>
        </w:tc>
        <w:tc>
          <w:tcPr>
            <w:tcW w:w="30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90931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Type</w:t>
            </w:r>
          </w:p>
        </w:tc>
        <w:tc>
          <w:tcPr>
            <w:tcW w:w="336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BC2A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Visibilite</w:t>
            </w:r>
          </w:p>
        </w:tc>
      </w:tr>
      <w:tr w14:paraId="25A62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E5C4B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idAnalyste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BA2C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int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4628A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73C1C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935AE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nom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64775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String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A77B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59512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7329F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role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F09A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String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7B7F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776AA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188D3">
            <w:r>
              <w:rPr>
                <w:rFonts w:ascii="Courier New" w:hAnsi="Courier New" w:eastAsia="Courier New" w:cs="Courier New"/>
                <w:color w:val="3C3489"/>
                <w:sz w:val="18"/>
                <w:szCs w:val="18"/>
              </w:rPr>
              <w:t>email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EEFD7">
            <w:r>
              <w:rPr>
                <w:rFonts w:ascii="Arial" w:hAnsi="Arial" w:eastAsia="Arial" w:cs="Arial"/>
                <w:i/>
                <w:iCs/>
                <w:color w:val="0F6E56"/>
                <w:sz w:val="18"/>
                <w:szCs w:val="18"/>
              </w:rPr>
              <w:t>String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4A96">
            <w:r>
              <w:rPr>
                <w:rFonts w:ascii="Arial" w:hAnsi="Arial" w:eastAsia="Arial" w:cs="Arial"/>
                <w:color w:val="A32D2D"/>
                <w:sz w:val="18"/>
                <w:szCs w:val="18"/>
              </w:rPr>
              <w:t>private</w:t>
            </w:r>
          </w:p>
        </w:tc>
      </w:tr>
      <w:tr w14:paraId="479B6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EAE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E02F">
            <w:r>
              <w:rPr>
                <w:rFonts w:ascii="Arial" w:hAnsi="Arial" w:eastAsia="Arial" w:cs="Arial"/>
                <w:b/>
                <w:bCs/>
                <w:color w:val="26215C"/>
                <w:sz w:val="20"/>
                <w:szCs w:val="20"/>
              </w:rPr>
              <w:t>Methodes</w:t>
            </w:r>
          </w:p>
        </w:tc>
      </w:tr>
      <w:tr w14:paraId="7ACAD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048DB">
            <w:r>
              <w:rPr>
                <w:rFonts w:ascii="Courier New" w:hAnsi="Courier New" w:eastAsia="Courier New" w:cs="Courier New"/>
                <w:color w:val="534AB7"/>
                <w:sz w:val="18"/>
                <w:szCs w:val="18"/>
              </w:rPr>
              <w:t>+ traiterAlerte(a: Alerte) : Investigation</w:t>
            </w:r>
          </w:p>
        </w:tc>
      </w:tr>
      <w:tr w14:paraId="4B221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7B379">
            <w:r>
              <w:rPr>
                <w:rFonts w:ascii="Courier New" w:hAnsi="Courier New" w:eastAsia="Courier New" w:cs="Courier New"/>
                <w:color w:val="534AB7"/>
                <w:sz w:val="18"/>
                <w:szCs w:val="18"/>
              </w:rPr>
              <w:t>+ getInvestigations() : List&lt;Investigation&gt;</w:t>
            </w:r>
          </w:p>
        </w:tc>
      </w:tr>
    </w:tbl>
    <w:p w14:paraId="6A14DA83">
      <w:pPr>
        <w:spacing w:after="200"/>
      </w:pPr>
    </w:p>
    <w:p w14:paraId="52EB69B0">
      <w:pPr>
        <w:pStyle w:val="3"/>
      </w:pPr>
      <w:r>
        <w:t>2.4 Relations entre classes</w:t>
      </w:r>
    </w:p>
    <w:p w14:paraId="3BF69674">
      <w:pPr>
        <w:spacing w:before="300" w:after="100"/>
      </w:pPr>
      <w:r>
        <w:rPr>
          <w:rFonts w:ascii="Arial" w:hAnsi="Arial" w:eastAsia="Arial" w:cs="Arial"/>
          <w:b/>
          <w:bCs/>
          <w:color w:val="534AB7"/>
          <w:sz w:val="24"/>
          <w:szCs w:val="24"/>
        </w:rPr>
        <w:t>Tableau des relations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400"/>
        <w:gridCol w:w="2600"/>
        <w:gridCol w:w="2760"/>
      </w:tblGrid>
      <w:tr w14:paraId="3B492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FDF5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Entite source</w:t>
            </w:r>
          </w:p>
        </w:tc>
        <w:tc>
          <w:tcPr>
            <w:tcW w:w="14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2C8E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Cardinalite</w:t>
            </w:r>
          </w:p>
        </w:tc>
        <w:tc>
          <w:tcPr>
            <w:tcW w:w="260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A313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Entite cible</w:t>
            </w:r>
          </w:p>
        </w:tc>
        <w:tc>
          <w:tcPr>
            <w:tcW w:w="2760" w:type="dxa"/>
            <w:tcBorders>
              <w:top w:val="single" w:color="534AB7" w:sz="0" w:space="0"/>
              <w:left w:val="single" w:color="534AB7" w:sz="0" w:space="0"/>
              <w:bottom w:val="single" w:color="534AB7" w:sz="0" w:space="0"/>
              <w:right w:val="single" w:color="534AB7" w:sz="0" w:space="0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DF4B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Libelle</w:t>
            </w:r>
          </w:p>
        </w:tc>
      </w:tr>
      <w:tr w14:paraId="584B4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A64B0">
            <w:r>
              <w:rPr>
                <w:rFonts w:ascii="Arial" w:hAnsi="Arial" w:eastAsia="Arial" w:cs="Arial"/>
                <w:b/>
                <w:bCs/>
                <w:color w:val="26215C"/>
                <w:sz w:val="18"/>
                <w:szCs w:val="18"/>
              </w:rPr>
              <w:t>Client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042DC">
            <w:pPr>
              <w:jc w:val="center"/>
            </w:pPr>
            <w:r>
              <w:rPr>
                <w:rFonts w:ascii="Courier New" w:hAnsi="Courier New" w:eastAsia="Courier New" w:cs="Courier New"/>
                <w:color w:val="993556"/>
                <w:sz w:val="18"/>
                <w:szCs w:val="18"/>
              </w:rPr>
              <w:t>1 --&gt; 1..*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D0B7E">
            <w:r>
              <w:rPr>
                <w:rFonts w:ascii="Arial" w:hAnsi="Arial" w:eastAsia="Arial" w:cs="Arial"/>
                <w:b/>
                <w:bCs/>
                <w:color w:val="26215C"/>
                <w:sz w:val="18"/>
                <w:szCs w:val="18"/>
              </w:rPr>
              <w:t>Compte</w:t>
            </w:r>
          </w:p>
        </w:tc>
        <w:tc>
          <w:tcPr>
            <w:tcW w:w="2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6654">
            <w:r>
              <w:rPr>
                <w:rFonts w:ascii="Arial" w:hAnsi="Arial" w:eastAsia="Arial" w:cs="Arial"/>
                <w:i/>
                <w:iCs/>
                <w:color w:val="3D3D3A"/>
                <w:sz w:val="18"/>
                <w:szCs w:val="18"/>
              </w:rPr>
              <w:t>Association - un client possede des comptes</w:t>
            </w:r>
          </w:p>
        </w:tc>
      </w:tr>
      <w:tr w14:paraId="6D360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D46AE">
            <w:r>
              <w:rPr>
                <w:rFonts w:ascii="Arial" w:hAnsi="Arial" w:eastAsia="Arial" w:cs="Arial"/>
                <w:b/>
                <w:bCs/>
                <w:color w:val="26215C"/>
                <w:sz w:val="18"/>
                <w:szCs w:val="18"/>
              </w:rPr>
              <w:t>Compte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7AE3">
            <w:pPr>
              <w:jc w:val="center"/>
            </w:pPr>
            <w:r>
              <w:rPr>
                <w:rFonts w:ascii="Courier New" w:hAnsi="Courier New" w:eastAsia="Courier New" w:cs="Courier New"/>
                <w:color w:val="993556"/>
                <w:sz w:val="18"/>
                <w:szCs w:val="18"/>
              </w:rPr>
              <w:t>1 --&gt; 0..*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01430">
            <w:r>
              <w:rPr>
                <w:rFonts w:ascii="Arial" w:hAnsi="Arial" w:eastAsia="Arial" w:cs="Arial"/>
                <w:b/>
                <w:bCs/>
                <w:color w:val="26215C"/>
                <w:sz w:val="18"/>
                <w:szCs w:val="18"/>
              </w:rPr>
              <w:t>Transaction</w:t>
            </w:r>
          </w:p>
        </w:tc>
        <w:tc>
          <w:tcPr>
            <w:tcW w:w="2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C2FC8">
            <w:r>
              <w:rPr>
                <w:rFonts w:ascii="Arial" w:hAnsi="Arial" w:eastAsia="Arial" w:cs="Arial"/>
                <w:i/>
                <w:iCs/>
                <w:color w:val="3D3D3A"/>
                <w:sz w:val="18"/>
                <w:szCs w:val="18"/>
              </w:rPr>
              <w:t>Association - un compte genere des transactions</w:t>
            </w:r>
          </w:p>
        </w:tc>
      </w:tr>
      <w:tr w14:paraId="65366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8D3D5">
            <w:r>
              <w:rPr>
                <w:rFonts w:ascii="Arial" w:hAnsi="Arial" w:eastAsia="Arial" w:cs="Arial"/>
                <w:b/>
                <w:bCs/>
                <w:color w:val="26215C"/>
                <w:sz w:val="18"/>
                <w:szCs w:val="18"/>
              </w:rPr>
              <w:t>Transaction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E100">
            <w:pPr>
              <w:jc w:val="center"/>
            </w:pPr>
            <w:r>
              <w:rPr>
                <w:rFonts w:ascii="Courier New" w:hAnsi="Courier New" w:eastAsia="Courier New" w:cs="Courier New"/>
                <w:color w:val="993556"/>
                <w:sz w:val="18"/>
                <w:szCs w:val="18"/>
              </w:rPr>
              <w:t>1 --&gt; 0..*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8CB08">
            <w:r>
              <w:rPr>
                <w:rFonts w:ascii="Arial" w:hAnsi="Arial" w:eastAsia="Arial" w:cs="Arial"/>
                <w:b/>
                <w:bCs/>
                <w:color w:val="26215C"/>
                <w:sz w:val="18"/>
                <w:szCs w:val="18"/>
              </w:rPr>
              <w:t>Alerte</w:t>
            </w:r>
          </w:p>
        </w:tc>
        <w:tc>
          <w:tcPr>
            <w:tcW w:w="2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ADD56">
            <w:r>
              <w:rPr>
                <w:rFonts w:ascii="Arial" w:hAnsi="Arial" w:eastAsia="Arial" w:cs="Arial"/>
                <w:i/>
                <w:iCs/>
                <w:color w:val="3D3D3A"/>
                <w:sz w:val="18"/>
                <w:szCs w:val="18"/>
              </w:rPr>
              <w:t>Association - une transaction declenche des alertes</w:t>
            </w:r>
          </w:p>
        </w:tc>
      </w:tr>
      <w:tr w14:paraId="4C4B7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045CD">
            <w:r>
              <w:rPr>
                <w:rFonts w:ascii="Arial" w:hAnsi="Arial" w:eastAsia="Arial" w:cs="Arial"/>
                <w:b/>
                <w:bCs/>
                <w:color w:val="26215C"/>
                <w:sz w:val="18"/>
                <w:szCs w:val="18"/>
              </w:rPr>
              <w:t>MoteurDetection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89795">
            <w:pPr>
              <w:jc w:val="center"/>
            </w:pPr>
            <w:r>
              <w:rPr>
                <w:rFonts w:ascii="Courier New" w:hAnsi="Courier New" w:eastAsia="Courier New" w:cs="Courier New"/>
                <w:color w:val="993556"/>
                <w:sz w:val="18"/>
                <w:szCs w:val="18"/>
              </w:rPr>
              <w:t>1 --&gt; 1..*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30ED5">
            <w:r>
              <w:rPr>
                <w:rFonts w:ascii="Arial" w:hAnsi="Arial" w:eastAsia="Arial" w:cs="Arial"/>
                <w:b/>
                <w:bCs/>
                <w:color w:val="26215C"/>
                <w:sz w:val="18"/>
                <w:szCs w:val="18"/>
              </w:rPr>
              <w:t>RegleDetection</w:t>
            </w:r>
          </w:p>
        </w:tc>
        <w:tc>
          <w:tcPr>
            <w:tcW w:w="2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D0A0">
            <w:r>
              <w:rPr>
                <w:rFonts w:ascii="Arial" w:hAnsi="Arial" w:eastAsia="Arial" w:cs="Arial"/>
                <w:i/>
                <w:iCs/>
                <w:color w:val="3D3D3A"/>
                <w:sz w:val="18"/>
                <w:szCs w:val="18"/>
              </w:rPr>
              <w:t>Composition - le moteur utilise les regles</w:t>
            </w:r>
          </w:p>
        </w:tc>
      </w:tr>
      <w:tr w14:paraId="05DFD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52CD3">
            <w:r>
              <w:rPr>
                <w:rFonts w:ascii="Arial" w:hAnsi="Arial" w:eastAsia="Arial" w:cs="Arial"/>
                <w:b/>
                <w:bCs/>
                <w:color w:val="26215C"/>
                <w:sz w:val="18"/>
                <w:szCs w:val="18"/>
              </w:rPr>
              <w:t>RegleDetection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6AB25">
            <w:pPr>
              <w:jc w:val="center"/>
            </w:pPr>
            <w:r>
              <w:rPr>
                <w:rFonts w:ascii="Courier New" w:hAnsi="Courier New" w:eastAsia="Courier New" w:cs="Courier New"/>
                <w:color w:val="993556"/>
                <w:sz w:val="18"/>
                <w:szCs w:val="18"/>
              </w:rPr>
              <w:t>&lt;|--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80A55">
            <w:r>
              <w:rPr>
                <w:rFonts w:ascii="Arial" w:hAnsi="Arial" w:eastAsia="Arial" w:cs="Arial"/>
                <w:b/>
                <w:bCs/>
                <w:color w:val="26215C"/>
                <w:sz w:val="18"/>
                <w:szCs w:val="18"/>
              </w:rPr>
              <w:t>RegleMontantEleve</w:t>
            </w:r>
          </w:p>
        </w:tc>
        <w:tc>
          <w:tcPr>
            <w:tcW w:w="2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510B6">
            <w:r>
              <w:rPr>
                <w:rFonts w:ascii="Arial" w:hAnsi="Arial" w:eastAsia="Arial" w:cs="Arial"/>
                <w:i/>
                <w:iCs/>
                <w:color w:val="3D3D3A"/>
                <w:sz w:val="18"/>
                <w:szCs w:val="18"/>
              </w:rPr>
              <w:t>Heritage - specialisation de la regle</w:t>
            </w:r>
          </w:p>
        </w:tc>
      </w:tr>
      <w:tr w14:paraId="1F1A6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40EF2">
            <w:r>
              <w:rPr>
                <w:rFonts w:ascii="Arial" w:hAnsi="Arial" w:eastAsia="Arial" w:cs="Arial"/>
                <w:b/>
                <w:bCs/>
                <w:color w:val="26215C"/>
                <w:sz w:val="18"/>
                <w:szCs w:val="18"/>
              </w:rPr>
              <w:t>RegleDetection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94945">
            <w:pPr>
              <w:jc w:val="center"/>
            </w:pPr>
            <w:r>
              <w:rPr>
                <w:rFonts w:ascii="Courier New" w:hAnsi="Courier New" w:eastAsia="Courier New" w:cs="Courier New"/>
                <w:color w:val="993556"/>
                <w:sz w:val="18"/>
                <w:szCs w:val="18"/>
              </w:rPr>
              <w:t>&lt;|--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80A64">
            <w:r>
              <w:rPr>
                <w:rFonts w:ascii="Arial" w:hAnsi="Arial" w:eastAsia="Arial" w:cs="Arial"/>
                <w:b/>
                <w:bCs/>
                <w:color w:val="26215C"/>
                <w:sz w:val="18"/>
                <w:szCs w:val="18"/>
              </w:rPr>
              <w:t>RegleFrequenceElevee</w:t>
            </w:r>
          </w:p>
        </w:tc>
        <w:tc>
          <w:tcPr>
            <w:tcW w:w="2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7B69E">
            <w:r>
              <w:rPr>
                <w:rFonts w:ascii="Arial" w:hAnsi="Arial" w:eastAsia="Arial" w:cs="Arial"/>
                <w:i/>
                <w:iCs/>
                <w:color w:val="3D3D3A"/>
                <w:sz w:val="18"/>
                <w:szCs w:val="18"/>
              </w:rPr>
              <w:t>Heritage - specialisation de la regle</w:t>
            </w:r>
          </w:p>
        </w:tc>
      </w:tr>
      <w:tr w14:paraId="0DF77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E8FBC">
            <w:r>
              <w:rPr>
                <w:rFonts w:ascii="Arial" w:hAnsi="Arial" w:eastAsia="Arial" w:cs="Arial"/>
                <w:b/>
                <w:bCs/>
                <w:color w:val="26215C"/>
                <w:sz w:val="18"/>
                <w:szCs w:val="18"/>
              </w:rPr>
              <w:t>RegleDetection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6FCAB">
            <w:pPr>
              <w:jc w:val="center"/>
            </w:pPr>
            <w:r>
              <w:rPr>
                <w:rFonts w:ascii="Courier New" w:hAnsi="Courier New" w:eastAsia="Courier New" w:cs="Courier New"/>
                <w:color w:val="993556"/>
                <w:sz w:val="18"/>
                <w:szCs w:val="18"/>
              </w:rPr>
              <w:t>&lt;|--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07062">
            <w:r>
              <w:rPr>
                <w:rFonts w:ascii="Arial" w:hAnsi="Arial" w:eastAsia="Arial" w:cs="Arial"/>
                <w:b/>
                <w:bCs/>
                <w:color w:val="26215C"/>
                <w:sz w:val="18"/>
                <w:szCs w:val="18"/>
              </w:rPr>
              <w:t>ReglePaysRisque</w:t>
            </w:r>
          </w:p>
        </w:tc>
        <w:tc>
          <w:tcPr>
            <w:tcW w:w="2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65AF">
            <w:r>
              <w:rPr>
                <w:rFonts w:ascii="Arial" w:hAnsi="Arial" w:eastAsia="Arial" w:cs="Arial"/>
                <w:i/>
                <w:iCs/>
                <w:color w:val="3D3D3A"/>
                <w:sz w:val="18"/>
                <w:szCs w:val="18"/>
              </w:rPr>
              <w:t>Heritage - specialisation de la regle</w:t>
            </w:r>
          </w:p>
        </w:tc>
      </w:tr>
      <w:tr w14:paraId="20587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9ECE2">
            <w:r>
              <w:rPr>
                <w:rFonts w:ascii="Arial" w:hAnsi="Arial" w:eastAsia="Arial" w:cs="Arial"/>
                <w:b/>
                <w:bCs/>
                <w:color w:val="26215C"/>
                <w:sz w:val="18"/>
                <w:szCs w:val="18"/>
              </w:rPr>
              <w:t>Alerte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26407">
            <w:pPr>
              <w:jc w:val="center"/>
            </w:pPr>
            <w:r>
              <w:rPr>
                <w:rFonts w:ascii="Courier New" w:hAnsi="Courier New" w:eastAsia="Courier New" w:cs="Courier New"/>
                <w:color w:val="993556"/>
                <w:sz w:val="18"/>
                <w:szCs w:val="18"/>
              </w:rPr>
              <w:t>1 --&gt; 0..1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272F0">
            <w:r>
              <w:rPr>
                <w:rFonts w:ascii="Arial" w:hAnsi="Arial" w:eastAsia="Arial" w:cs="Arial"/>
                <w:b/>
                <w:bCs/>
                <w:color w:val="26215C"/>
                <w:sz w:val="18"/>
                <w:szCs w:val="18"/>
              </w:rPr>
              <w:t>Investigation</w:t>
            </w:r>
          </w:p>
        </w:tc>
        <w:tc>
          <w:tcPr>
            <w:tcW w:w="2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DAED2">
            <w:r>
              <w:rPr>
                <w:rFonts w:ascii="Arial" w:hAnsi="Arial" w:eastAsia="Arial" w:cs="Arial"/>
                <w:i/>
                <w:iCs/>
                <w:color w:val="3D3D3A"/>
                <w:sz w:val="18"/>
                <w:szCs w:val="18"/>
              </w:rPr>
              <w:t>Association - une alerte fait l'objet d'une investigation</w:t>
            </w:r>
          </w:p>
        </w:tc>
      </w:tr>
      <w:tr w14:paraId="27078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4CC4C">
            <w:r>
              <w:rPr>
                <w:rFonts w:ascii="Arial" w:hAnsi="Arial" w:eastAsia="Arial" w:cs="Arial"/>
                <w:b/>
                <w:bCs/>
                <w:color w:val="26215C"/>
                <w:sz w:val="18"/>
                <w:szCs w:val="18"/>
              </w:rPr>
              <w:t>Analyste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1889A">
            <w:pPr>
              <w:jc w:val="center"/>
            </w:pPr>
            <w:r>
              <w:rPr>
                <w:rFonts w:ascii="Courier New" w:hAnsi="Courier New" w:eastAsia="Courier New" w:cs="Courier New"/>
                <w:color w:val="993556"/>
                <w:sz w:val="18"/>
                <w:szCs w:val="18"/>
              </w:rPr>
              <w:t>1 --&gt; 0..*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93AC4">
            <w:r>
              <w:rPr>
                <w:rFonts w:ascii="Arial" w:hAnsi="Arial" w:eastAsia="Arial" w:cs="Arial"/>
                <w:b/>
                <w:bCs/>
                <w:color w:val="26215C"/>
                <w:sz w:val="18"/>
                <w:szCs w:val="18"/>
              </w:rPr>
              <w:t>Investigation</w:t>
            </w:r>
          </w:p>
        </w:tc>
        <w:tc>
          <w:tcPr>
            <w:tcW w:w="2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8270F">
            <w:r>
              <w:rPr>
                <w:rFonts w:ascii="Arial" w:hAnsi="Arial" w:eastAsia="Arial" w:cs="Arial"/>
                <w:i/>
                <w:iCs/>
                <w:color w:val="3D3D3A"/>
                <w:sz w:val="18"/>
                <w:szCs w:val="18"/>
              </w:rPr>
              <w:t>Association - un analyste traite des investigations</w:t>
            </w:r>
          </w:p>
        </w:tc>
      </w:tr>
    </w:tbl>
    <w:p w14:paraId="5BDA3D62">
      <w:pPr>
        <w:spacing w:after="200"/>
      </w:pPr>
    </w:p>
    <w:sectPr>
      <w:pgSz w:w="12240" w:h="15840"/>
      <w:pgMar w:top="1440" w:right="1080" w:bottom="144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3E91E8A"/>
    <w:rsid w:val="37C82A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pBdr>
        <w:bottom w:val="single" w:color="534AB7" w:sz="6" w:space="1"/>
      </w:pBdr>
      <w:spacing w:before="360" w:after="240"/>
      <w:outlineLvl w:val="0"/>
    </w:pPr>
    <w:rPr>
      <w:rFonts w:ascii="Arial" w:hAnsi="Arial" w:eastAsia="Arial" w:cs="Arial"/>
      <w:b/>
      <w:bCs/>
      <w:color w:val="26215C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3C3489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unhideWhenUsed/>
    <w:uiPriority w:val="99"/>
    <w:rPr>
      <w:color w:val="0563C1"/>
      <w:u w:val="single"/>
    </w:r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paragraph" w:styleId="12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2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121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2026-04-10T17:13:00Z</dcterms:created>
  <dc:creator>Un-named</dc:creator>
  <cp:lastModifiedBy>football Senseis</cp:lastModifiedBy>
  <dcterms:modified xsi:type="dcterms:W3CDTF">2026-04-11T12:08:07Z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C93E145BB993459FA151904177C1D20F_12</vt:lpwstr>
  </property>
</Properties>
</file>