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Default Extension="png" ContentType="image/png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xmlns:wp="http://schemas.openxmlformats.org/drawingml/2006/wordprocessingDrawing" xmlns:o="urn:schemas-microsoft-com:office:office" xmlns:v="urn:schemas-microsoft-com:vml" xmlns:w="http://schemas.openxmlformats.org/wordprocessingml/2006/main" xmlns:r="http://schemas.openxmlformats.org/officeDocument/2006/relationships" xmlns:mc="http://schemas.openxmlformats.org/markup-compatibility/2006" xmlns:w10="urn:schemas-microsoft-com:office:word" xmlns:wps="http://schemas.microsoft.com/office/word/2010/wordprocessingShape" xmlns:w14="http://schemas.microsoft.com/office/word/2010/wordml" xmlns:wp14="http://schemas.microsoft.com/office/word/2010/wordprocessingDrawing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align>left</wp:align>
                </wp:positionH>
                <wp:positionV relativeFrom="page">
                  <wp:posOffset>0</wp:posOffset>
                </wp:positionV>
                <wp:extent cx="7765200" cy="219600"/>
                <wp:effectExtent l="0" t="0" r="0" b="9525"/>
                <wp:wrapNone/>
                <wp:docPr id="100010111" name="ODT_ATTR_LBL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5200" cy="2196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!--  bidi  -->
                              <w:spacing w:line="240" w:lineRule="auto"/>
                              <w:contextualSpacing/>
                              <w:jc w:val="left"/>
                            </w:pPr>
                            <w:r>
                              <w:rPr>
                                <w:noProof/>
                                <w:position w:val="-6"/>
                                <!-- rtl -->
                              </w:rPr>
                              <w:drawing>
                                <wp:inline distT="0" distB="0" distL="0" distR="0">
                                  <wp:extent cx="316230" cy="179705"/>
                                  <wp:effectExtent l="0" t="0" r="0" b="0"/>
                                  <wp:docPr id="100010001" name="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010001" name="LOGO"/>
                                          <pic:cNvPicPr/>
                                        </pic:nvPicPr>
                                        <pic:blipFill>
                                          <a:blip r:embed="r_odt_logo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Cs w:val="18"/>
                              </w:rPr>
                              <w:t xml:space="preserve"> </w:t>
                            </w:r>
                            <w:hyperlink r:id="r_odt_hyperlink" w:history="1" w:tooltip="Doc Translator - www.onlinedoctranslator.com"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!-- rtl -->
                                </w:rPr>
                                <w:t xml:space="preserve">Diterjemahkan dari bahasa Inggris ke bahasa Indonesia - </w:t>
                              </w:r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u w:val="single"/>
                                </w:rPr>
                                <w:t>www.onlinedoctranslator.com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DT_ATTR_LBL_SHAPE" type="#_x0000_t202" style="position:absolute;left:0;text-align:left;margin-left:0;margin-top:0;width:611.45pt;height:17.3pt;z-index:251659264;visibility:visible;mso-wrap-style:square;mso-width-percent:100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1000;mso-height-percent:0;mso-width-relative:page;mso-height-relative:margin;v-text-anchor:top" o:gfxdata="" fillcolor="#f2f2f2" stroked="f">
                <v:textbox inset=",0,,0">
                  <w:txbxContent>
                    <w:p>
                      <w:pPr>
                        <w:bidi/>
                        <w:spacing w:line="240" w:lineRule="auto"/>
                        <w:contextualSpacing/>
                        <w:jc w:val="left"/>
                      </w:pPr>
                      <w:r>
                        <w:rPr>
                          <w:noProof/>
                          <w:position w:val="-6"/>
                        </w:rPr>
                        <w:drawing>
                          <wp:inline distT="0" distB="0" distL="0" distR="0">
                            <wp:extent cx="316230" cy="179705"/>
                            <wp:effectExtent l="0" t="0" r="0" b="0"/>
                            <wp:docPr id="100010001" name="LOGO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010001" name="LOGO"/>
                                    <pic:cNvPicPr/>
                                  </pic:nvPicPr>
                                  <pic:blipFill>
                                    <a:blip r:embed="r_odt_logo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230" cy="179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Roboto" w:hAnsi="Roboto"/>
                          <w:color w:val="0F2B46"/>
                          <w:szCs w:val="18"/>
                        </w:rPr>
                        <w:t xml:space="preserve"> </w:t>
                      </w:r>
                      <w:hyperlink r:id="r_odt_hyperlink" w:history="1" w:tooltip="Doc Translator - www.onlinedoctranslator.com"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!-- rtl -->
                          </w:rPr>
                          <w:t xml:space="preserve">Diterjemahkan dari bahasa Inggris ke bahasa Indonesia - </w:t>
                        </w:r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w:u w:val="single"/>
                          </w:rPr>
                          <w:t>www.onlinedoctranslator.com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Daftar pertanyaan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Survei Efek Samping Vaksin COVID-19 pada Staf Rumah Sakit di Rumah Sakit Rujukan Nasional Indonesia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both"/>
        <w:rPr>
          <w:rFonts w:ascii="Calibri" w:cs="Calibri" w:eastAsia="Calibri" w:hAnsi="Calibri"/>
          <w:color w:val="202124"/>
          <w:sz w:val="21"/>
          <w:szCs w:val="21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1"/>
          <w:szCs w:val="21"/>
          <w:vertAlign w:val="baseline"/>
          <w:rtl w:val="0"/>
        </w:rPr>
        <w:t xml:space="preserve">Assalamu'alaikum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21"/>
          <w:szCs w:val="21"/>
          <w:u w:val="none"/>
          <w:shd w:fill="auto" w:val="clear"/>
          <w:vertAlign w:val="baseline"/>
          <w:rtl w:val="0"/>
        </w:rPr>
        <w:t xml:space="preserve">Saya ingin mengucapkan terima kasih telah meluangkan waktu Anda yang berharga untuk menyelesaikan survei kami di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Survei Efek Samping Vaksin COVID-19 pada Staf Rumah Sakit di Rumah Sakit Rujukan Nasional Indonesia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21"/>
          <w:szCs w:val="21"/>
          <w:u w:val="none"/>
          <w:shd w:fill="auto" w:val="clear"/>
          <w:vertAlign w:val="baseline"/>
          <w:rtl w:val="0"/>
        </w:rPr>
        <w:t xml:space="preserve">. Informasi yang akan Anda berikan hanya untuk tujuan penelitian. Survei akan memakan waktu sekitar 5 -10 menit untuk selesai. Semua tanggapan Anda akan dijaga kerahasiaannya dan tidak pernah diungkapkan nama Anda. Bantuan Anda sangat dihargai.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both"/>
        <w:rPr>
          <w:rFonts w:ascii="Calibri" w:cs="Calibri" w:eastAsia="Calibri" w:hAnsi="Calibri"/>
          <w:color w:val="202124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both"/>
        <w:rPr>
          <w:rFonts w:ascii="Calibri" w:cs="Calibri" w:eastAsia="Calibri" w:hAnsi="Calibri"/>
          <w:color w:val="202124"/>
          <w:sz w:val="21"/>
          <w:szCs w:val="21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1"/>
          <w:szCs w:val="21"/>
          <w:vertAlign w:val="baseline"/>
          <w:rtl w:val="0"/>
        </w:rPr>
        <w:t xml:space="preserve">Jika Anda memiliki pertanyaan tentang cara mengisi kuesioner ini atau jika Anda memiliki komentar atau kekhawatiran tambahan, Anda: ingin berbagi tentang survei ini, silakan hubungi kami.</w:t>
      </w:r>
    </w:p>
    <w:p w:rsidR="00000000" w:rsidDel="00000000" w:rsidP="00000000" w:rsidRDefault="00000000" w:rsidRPr="00000000" w14:paraId="0000000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both"/>
        <w:rPr>
          <w:rFonts w:ascii="Calibri" w:cs="Calibri" w:eastAsia="Calibri" w:hAnsi="Calibri"/>
          <w:color w:val="202124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both"/>
        <w:rPr>
          <w:rFonts w:ascii="Calibri" w:cs="Calibri" w:eastAsia="Calibri" w:hAnsi="Calibri"/>
          <w:color w:val="202124"/>
          <w:sz w:val="21"/>
          <w:szCs w:val="21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1"/>
          <w:szCs w:val="21"/>
          <w:vertAlign w:val="baseline"/>
          <w:rtl w:val="0"/>
        </w:rPr>
        <w:t xml:space="preserve">Dr. Dovy Djanas</w:t>
      </w:r>
    </w:p>
    <w:p w:rsidR="00000000" w:rsidDel="00000000" w:rsidP="00000000" w:rsidRDefault="00000000" w:rsidRPr="00000000" w14:paraId="0000000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both"/>
        <w:rPr>
          <w:rFonts w:ascii="Calibri" w:cs="Calibri" w:eastAsia="Calibri" w:hAnsi="Calibri"/>
          <w:color w:val="202124"/>
          <w:sz w:val="21"/>
          <w:szCs w:val="21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1"/>
          <w:szCs w:val="21"/>
          <w:vertAlign w:val="baseline"/>
          <w:rtl w:val="0"/>
        </w:rPr>
        <w:t xml:space="preserve">Ricvan Dana Nindrea</w:t>
      </w:r>
    </w:p>
    <w:p w:rsidR="00000000" w:rsidDel="00000000" w:rsidP="00000000" w:rsidRDefault="00000000" w:rsidRPr="00000000" w14:paraId="0000000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both"/>
        <w:rPr>
          <w:rFonts w:ascii="Calibri" w:cs="Calibri" w:eastAsia="Calibri" w:hAnsi="Calibri"/>
          <w:color w:val="0000ef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both"/>
        <w:rPr>
          <w:rFonts w:ascii="Calibri" w:cs="Calibri" w:eastAsia="Calibri" w:hAnsi="Calibri"/>
          <w:color w:val="da3025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da3025"/>
          <w:sz w:val="22"/>
          <w:szCs w:val="22"/>
          <w:vertAlign w:val="baseline"/>
          <w:rtl w:val="0"/>
        </w:rPr>
        <w:t xml:space="preserve">*Yg dibutuhkan</w:t>
      </w:r>
    </w:p>
    <w:p w:rsidR="00000000" w:rsidDel="00000000" w:rsidP="00000000" w:rsidRDefault="00000000" w:rsidRPr="00000000" w14:paraId="0000000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both"/>
        <w:rPr>
          <w:rFonts w:ascii="Calibri" w:cs="Calibri" w:eastAsia="Calibri" w:hAnsi="Calibri"/>
          <w:color w:val="da3025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Bagian A: Karakteristik subjek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Seks</w:t>
      </w:r>
      <w:r w:rsidDel="00000000" w:rsidR="00000000" w:rsidRPr="00000000">
        <w:rPr>
          <w:rFonts w:ascii="Calibri" w:cs="Calibri" w:eastAsia="Calibri" w:hAnsi="Calibri"/>
          <w:color w:val="da3025"/>
          <w:sz w:val="22"/>
          <w:szCs w:val="22"/>
          <w:vertAlign w:val="baselin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firstLine="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Tandai hanya satu kotak</w:t>
      </w:r>
    </w:p>
    <w:tbl>
      <w:tblPr>
        <w:tblStyle w:val="Table1"/>
        <w:tblW w:w="2268.0" w:type="dxa"/>
        <w:jc w:val="left"/>
        <w:tblInd w:w="8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1701"/>
        <w:tblGridChange w:id="0">
          <w:tblGrid>
            <w:gridCol w:w="567"/>
            <w:gridCol w:w="1701"/>
          </w:tblGrid>
        </w:tblGridChange>
      </w:tblGrid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Pria</w:t>
            </w:r>
          </w:p>
        </w:tc>
      </w:tr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Perempuan</w:t>
            </w:r>
          </w:p>
        </w:tc>
      </w:tr>
    </w:tbl>
    <w:p w:rsidR="00000000" w:rsidDel="00000000" w:rsidP="00000000" w:rsidRDefault="00000000" w:rsidRPr="00000000" w14:paraId="0000001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firstLine="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Usia</w:t>
      </w:r>
      <w:r w:rsidDel="00000000" w:rsidR="00000000" w:rsidRPr="00000000">
        <w:rPr>
          <w:rFonts w:ascii="Calibri" w:cs="Calibri" w:eastAsia="Calibri" w:hAnsi="Calibri"/>
          <w:color w:val="da3025"/>
          <w:sz w:val="22"/>
          <w:szCs w:val="22"/>
          <w:vertAlign w:val="baselin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firstLine="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Tandai hanya satu kotak</w:t>
      </w:r>
    </w:p>
    <w:tbl>
      <w:tblPr>
        <w:tblStyle w:val="Table2"/>
        <w:tblW w:w="2268.0" w:type="dxa"/>
        <w:jc w:val="left"/>
        <w:tblInd w:w="8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1701"/>
        <w:tblGridChange w:id="0">
          <w:tblGrid>
            <w:gridCol w:w="567"/>
            <w:gridCol w:w="1701"/>
          </w:tblGrid>
        </w:tblGridChange>
      </w:tblGrid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&lt;20 tahun</w:t>
            </w:r>
          </w:p>
        </w:tc>
      </w:tr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20-25 tahun</w:t>
            </w:r>
          </w:p>
        </w:tc>
      </w:tr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26-30 tahun</w:t>
            </w:r>
          </w:p>
        </w:tc>
      </w:tr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31-35 tahun</w:t>
            </w:r>
          </w:p>
        </w:tc>
      </w:tr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36-40 tahun</w:t>
            </w:r>
          </w:p>
        </w:tc>
      </w:tr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41-45 tahun</w:t>
            </w:r>
          </w:p>
        </w:tc>
      </w:tr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46-50 tahun</w:t>
            </w:r>
          </w:p>
        </w:tc>
      </w:tr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51-55 tahun</w:t>
            </w:r>
          </w:p>
        </w:tc>
      </w:tr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56-60 tahun</w:t>
            </w:r>
          </w:p>
        </w:tc>
      </w:tr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&gt; 60 tahun</w:t>
            </w:r>
          </w:p>
        </w:tc>
      </w:tr>
    </w:tbl>
    <w:p w:rsidR="00000000" w:rsidDel="00000000" w:rsidP="00000000" w:rsidRDefault="00000000" w:rsidRPr="00000000" w14:paraId="0000002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Profesi</w:t>
      </w:r>
      <w:r w:rsidDel="00000000" w:rsidR="00000000" w:rsidRPr="00000000">
        <w:rPr>
          <w:rFonts w:ascii="Calibri" w:cs="Calibri" w:eastAsia="Calibri" w:hAnsi="Calibri"/>
          <w:color w:val="da3025"/>
          <w:sz w:val="22"/>
          <w:szCs w:val="22"/>
          <w:vertAlign w:val="baselin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firstLine="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Tandai hanya satu kotak</w:t>
      </w:r>
    </w:p>
    <w:tbl>
      <w:tblPr>
        <w:tblStyle w:val="Table3"/>
        <w:tblW w:w="2693.0" w:type="dxa"/>
        <w:jc w:val="left"/>
        <w:tblInd w:w="8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6"/>
        <w:tblGridChange w:id="0">
          <w:tblGrid>
            <w:gridCol w:w="567"/>
            <w:gridCol w:w="2126"/>
          </w:tblGrid>
        </w:tblGridChange>
      </w:tblGrid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Bidan</w:t>
            </w:r>
          </w:p>
        </w:tc>
      </w:tr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Perawat</w:t>
            </w:r>
          </w:p>
        </w:tc>
      </w:tr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Dokter medis</w:t>
            </w:r>
          </w:p>
        </w:tc>
      </w:tr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Dokter spesialis</w:t>
            </w:r>
          </w:p>
        </w:tc>
      </w:tr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Staf non medis</w:t>
            </w:r>
          </w:p>
        </w:tc>
      </w:tr>
    </w:tbl>
    <w:p w:rsidR="00000000" w:rsidDel="00000000" w:rsidP="00000000" w:rsidRDefault="00000000" w:rsidRPr="00000000" w14:paraId="0000003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firstLine="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Latar belakang pendidikan</w:t>
      </w:r>
      <w:r w:rsidDel="00000000" w:rsidR="00000000" w:rsidRPr="00000000">
        <w:rPr>
          <w:rFonts w:ascii="Calibri" w:cs="Calibri" w:eastAsia="Calibri" w:hAnsi="Calibri"/>
          <w:color w:val="da3025"/>
          <w:sz w:val="22"/>
          <w:szCs w:val="22"/>
          <w:vertAlign w:val="baselin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firstLine="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Tandai hanya satu kotak</w:t>
      </w:r>
    </w:p>
    <w:tbl>
      <w:tblPr>
        <w:tblStyle w:val="Table4"/>
        <w:tblW w:w="3544.0" w:type="dxa"/>
        <w:jc w:val="left"/>
        <w:tblInd w:w="8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977"/>
        <w:tblGridChange w:id="0">
          <w:tblGrid>
            <w:gridCol w:w="567"/>
            <w:gridCol w:w="2977"/>
          </w:tblGrid>
        </w:tblGridChange>
      </w:tblGrid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sekolah menengah pertama</w:t>
            </w:r>
          </w:p>
        </w:tc>
      </w:tr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SMA</w:t>
            </w:r>
          </w:p>
        </w:tc>
      </w:tr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Gelar sarjana</w:t>
            </w:r>
          </w:p>
        </w:tc>
      </w:tr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Gelar master</w:t>
            </w:r>
          </w:p>
        </w:tc>
      </w:tr>
    </w:tbl>
    <w:p w:rsidR="00000000" w:rsidDel="00000000" w:rsidP="00000000" w:rsidRDefault="00000000" w:rsidRPr="00000000" w14:paraId="0000004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Ruang tamu</w:t>
      </w:r>
      <w:r w:rsidDel="00000000" w:rsidR="00000000" w:rsidRPr="00000000">
        <w:rPr>
          <w:rFonts w:ascii="Calibri" w:cs="Calibri" w:eastAsia="Calibri" w:hAnsi="Calibri"/>
          <w:color w:val="da3025"/>
          <w:sz w:val="22"/>
          <w:szCs w:val="22"/>
          <w:vertAlign w:val="baselin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firstLine="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Tandai hanya satu kotak</w:t>
      </w:r>
    </w:p>
    <w:tbl>
      <w:tblPr>
        <w:tblStyle w:val="Table5"/>
        <w:tblW w:w="3544.0" w:type="dxa"/>
        <w:jc w:val="left"/>
        <w:tblInd w:w="8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977"/>
        <w:tblGridChange w:id="0">
          <w:tblGrid>
            <w:gridCol w:w="567"/>
            <w:gridCol w:w="2977"/>
          </w:tblGrid>
        </w:tblGridChange>
      </w:tblGrid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Pusat kota</w:t>
            </w:r>
          </w:p>
        </w:tc>
      </w:tr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Pinggiran kota</w:t>
            </w:r>
          </w:p>
        </w:tc>
      </w:tr>
    </w:tbl>
    <w:p w:rsidR="00000000" w:rsidDel="00000000" w:rsidP="00000000" w:rsidRDefault="00000000" w:rsidRPr="00000000" w14:paraId="0000004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Bagian B: Efek samping vaksin COVID-19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Pembengkakan</w:t>
      </w:r>
      <w:r w:rsidDel="00000000" w:rsidR="00000000" w:rsidRPr="00000000">
        <w:rPr>
          <w:rFonts w:ascii="Calibri" w:cs="Calibri" w:eastAsia="Calibri" w:hAnsi="Calibri"/>
          <w:color w:val="da3025"/>
          <w:sz w:val="22"/>
          <w:szCs w:val="22"/>
          <w:vertAlign w:val="baselin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firstLine="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Tandai hanya satu kotak</w:t>
      </w:r>
    </w:p>
    <w:tbl>
      <w:tblPr>
        <w:tblStyle w:val="Table6"/>
        <w:tblW w:w="2268.0" w:type="dxa"/>
        <w:jc w:val="left"/>
        <w:tblInd w:w="8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1701"/>
        <w:tblGridChange w:id="0">
          <w:tblGrid>
            <w:gridCol w:w="567"/>
            <w:gridCol w:w="1701"/>
          </w:tblGrid>
        </w:tblGridChange>
      </w:tblGrid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Ya</w:t>
            </w:r>
          </w:p>
        </w:tc>
      </w:tr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Tidak</w:t>
            </w:r>
          </w:p>
        </w:tc>
      </w:tr>
    </w:tbl>
    <w:p w:rsidR="00000000" w:rsidDel="00000000" w:rsidP="00000000" w:rsidRDefault="00000000" w:rsidRPr="00000000" w14:paraId="0000005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Kemerahan</w:t>
      </w:r>
      <w:r w:rsidDel="00000000" w:rsidR="00000000" w:rsidRPr="00000000">
        <w:rPr>
          <w:rFonts w:ascii="Calibri" w:cs="Calibri" w:eastAsia="Calibri" w:hAnsi="Calibri"/>
          <w:color w:val="da3025"/>
          <w:sz w:val="22"/>
          <w:szCs w:val="22"/>
          <w:vertAlign w:val="baselin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firstLine="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Tandai hanya satu kotak</w:t>
      </w:r>
    </w:p>
    <w:tbl>
      <w:tblPr>
        <w:tblStyle w:val="Table7"/>
        <w:tblW w:w="2268.0" w:type="dxa"/>
        <w:jc w:val="left"/>
        <w:tblInd w:w="8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1701"/>
        <w:tblGridChange w:id="0">
          <w:tblGrid>
            <w:gridCol w:w="567"/>
            <w:gridCol w:w="1701"/>
          </w:tblGrid>
        </w:tblGridChange>
      </w:tblGrid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Ya</w:t>
            </w:r>
          </w:p>
        </w:tc>
      </w:tr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Tidak</w:t>
            </w:r>
          </w:p>
        </w:tc>
      </w:tr>
    </w:tbl>
    <w:p w:rsidR="00000000" w:rsidDel="00000000" w:rsidP="00000000" w:rsidRDefault="00000000" w:rsidRPr="00000000" w14:paraId="0000005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firstLine="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Gatal</w:t>
      </w:r>
      <w:r w:rsidDel="00000000" w:rsidR="00000000" w:rsidRPr="00000000">
        <w:rPr>
          <w:rFonts w:ascii="Calibri" w:cs="Calibri" w:eastAsia="Calibri" w:hAnsi="Calibri"/>
          <w:color w:val="da3025"/>
          <w:sz w:val="22"/>
          <w:szCs w:val="22"/>
          <w:vertAlign w:val="baselin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firstLine="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Tandai hanya satu kotak</w:t>
      </w:r>
    </w:p>
    <w:tbl>
      <w:tblPr>
        <w:tblStyle w:val="Table8"/>
        <w:tblW w:w="2268.0" w:type="dxa"/>
        <w:jc w:val="left"/>
        <w:tblInd w:w="8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1701"/>
        <w:tblGridChange w:id="0">
          <w:tblGrid>
            <w:gridCol w:w="567"/>
            <w:gridCol w:w="1701"/>
          </w:tblGrid>
        </w:tblGridChange>
      </w:tblGrid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6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Ya</w:t>
            </w:r>
          </w:p>
        </w:tc>
      </w:tr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6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Tidak</w:t>
            </w:r>
          </w:p>
        </w:tc>
      </w:tr>
    </w:tbl>
    <w:p w:rsidR="00000000" w:rsidDel="00000000" w:rsidP="00000000" w:rsidRDefault="00000000" w:rsidRPr="00000000" w14:paraId="000000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Demam</w:t>
      </w:r>
      <w:r w:rsidDel="00000000" w:rsidR="00000000" w:rsidRPr="00000000">
        <w:rPr>
          <w:rFonts w:ascii="Calibri" w:cs="Calibri" w:eastAsia="Calibri" w:hAnsi="Calibri"/>
          <w:color w:val="da3025"/>
          <w:sz w:val="22"/>
          <w:szCs w:val="22"/>
          <w:vertAlign w:val="baselin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firstLine="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Tandai hanya satu kotak</w:t>
      </w:r>
    </w:p>
    <w:tbl>
      <w:tblPr>
        <w:tblStyle w:val="Table9"/>
        <w:tblW w:w="2268.0" w:type="dxa"/>
        <w:jc w:val="left"/>
        <w:tblInd w:w="8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1701"/>
        <w:tblGridChange w:id="0">
          <w:tblGrid>
            <w:gridCol w:w="567"/>
            <w:gridCol w:w="1701"/>
          </w:tblGrid>
        </w:tblGridChange>
      </w:tblGrid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6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Ya</w:t>
            </w:r>
          </w:p>
        </w:tc>
      </w:tr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6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Tidak</w:t>
            </w:r>
          </w:p>
        </w:tc>
      </w:tr>
    </w:tbl>
    <w:p w:rsidR="00000000" w:rsidDel="00000000" w:rsidP="00000000" w:rsidRDefault="00000000" w:rsidRPr="00000000" w14:paraId="0000006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Sakit kepala</w:t>
      </w:r>
      <w:r w:rsidDel="00000000" w:rsidR="00000000" w:rsidRPr="00000000">
        <w:rPr>
          <w:rFonts w:ascii="Calibri" w:cs="Calibri" w:eastAsia="Calibri" w:hAnsi="Calibri"/>
          <w:color w:val="da3025"/>
          <w:sz w:val="22"/>
          <w:szCs w:val="22"/>
          <w:vertAlign w:val="baselin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firstLine="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Tandai hanya satu kotak</w:t>
      </w:r>
    </w:p>
    <w:tbl>
      <w:tblPr>
        <w:tblStyle w:val="Table10"/>
        <w:tblW w:w="2268.0" w:type="dxa"/>
        <w:jc w:val="left"/>
        <w:tblInd w:w="8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1701"/>
        <w:tblGridChange w:id="0">
          <w:tblGrid>
            <w:gridCol w:w="567"/>
            <w:gridCol w:w="1701"/>
          </w:tblGrid>
        </w:tblGridChange>
      </w:tblGrid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Ya</w:t>
            </w:r>
          </w:p>
        </w:tc>
      </w:tr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Tidak</w:t>
            </w:r>
          </w:p>
        </w:tc>
      </w:tr>
    </w:tbl>
    <w:p w:rsidR="00000000" w:rsidDel="00000000" w:rsidP="00000000" w:rsidRDefault="00000000" w:rsidRPr="00000000" w14:paraId="0000007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Nyeri otot</w:t>
      </w:r>
      <w:r w:rsidDel="00000000" w:rsidR="00000000" w:rsidRPr="00000000">
        <w:rPr>
          <w:rFonts w:ascii="Calibri" w:cs="Calibri" w:eastAsia="Calibri" w:hAnsi="Calibri"/>
          <w:color w:val="da3025"/>
          <w:sz w:val="22"/>
          <w:szCs w:val="22"/>
          <w:vertAlign w:val="baselin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firstLine="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Tandai hanya satu kotak</w:t>
      </w:r>
    </w:p>
    <w:tbl>
      <w:tblPr>
        <w:tblStyle w:val="Table11"/>
        <w:tblW w:w="2268.0" w:type="dxa"/>
        <w:jc w:val="left"/>
        <w:tblInd w:w="8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1701"/>
        <w:tblGridChange w:id="0">
          <w:tblGrid>
            <w:gridCol w:w="567"/>
            <w:gridCol w:w="1701"/>
          </w:tblGrid>
        </w:tblGridChange>
      </w:tblGrid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Ya</w:t>
            </w:r>
          </w:p>
        </w:tc>
      </w:tr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7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Tidak</w:t>
            </w:r>
          </w:p>
        </w:tc>
      </w:tr>
    </w:tbl>
    <w:p w:rsidR="00000000" w:rsidDel="00000000" w:rsidP="00000000" w:rsidRDefault="00000000" w:rsidRPr="00000000" w14:paraId="0000007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kelelahan</w:t>
      </w:r>
      <w:r w:rsidDel="00000000" w:rsidR="00000000" w:rsidRPr="00000000">
        <w:rPr>
          <w:rFonts w:ascii="Calibri" w:cs="Calibri" w:eastAsia="Calibri" w:hAnsi="Calibri"/>
          <w:color w:val="da3025"/>
          <w:sz w:val="22"/>
          <w:szCs w:val="22"/>
          <w:vertAlign w:val="baselin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firstLine="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Tandai hanya satu kotak</w:t>
      </w:r>
    </w:p>
    <w:tbl>
      <w:tblPr>
        <w:tblStyle w:val="Table12"/>
        <w:tblW w:w="2268.0" w:type="dxa"/>
        <w:jc w:val="left"/>
        <w:tblInd w:w="8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1701"/>
        <w:tblGridChange w:id="0">
          <w:tblGrid>
            <w:gridCol w:w="567"/>
            <w:gridCol w:w="1701"/>
          </w:tblGrid>
        </w:tblGridChange>
      </w:tblGrid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7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Ya</w:t>
            </w:r>
          </w:p>
        </w:tc>
      </w:tr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7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Tidak</w:t>
            </w:r>
          </w:p>
        </w:tc>
      </w:tr>
    </w:tbl>
    <w:p w:rsidR="00000000" w:rsidDel="00000000" w:rsidP="00000000" w:rsidRDefault="00000000" w:rsidRPr="00000000" w14:paraId="0000007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Batuk</w:t>
      </w:r>
      <w:r w:rsidDel="00000000" w:rsidR="00000000" w:rsidRPr="00000000">
        <w:rPr>
          <w:rFonts w:ascii="Calibri" w:cs="Calibri" w:eastAsia="Calibri" w:hAnsi="Calibri"/>
          <w:color w:val="da3025"/>
          <w:sz w:val="22"/>
          <w:szCs w:val="22"/>
          <w:vertAlign w:val="baselin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firstLine="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Tandai hanya satu kotak</w:t>
      </w:r>
    </w:p>
    <w:tbl>
      <w:tblPr>
        <w:tblStyle w:val="Table13"/>
        <w:tblW w:w="2268.0" w:type="dxa"/>
        <w:jc w:val="left"/>
        <w:tblInd w:w="8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1701"/>
        <w:tblGridChange w:id="0">
          <w:tblGrid>
            <w:gridCol w:w="567"/>
            <w:gridCol w:w="1701"/>
          </w:tblGrid>
        </w:tblGridChange>
      </w:tblGrid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Ya</w:t>
            </w:r>
          </w:p>
        </w:tc>
      </w:tr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Tidak</w:t>
            </w:r>
          </w:p>
        </w:tc>
      </w:tr>
    </w:tbl>
    <w:p w:rsidR="00000000" w:rsidDel="00000000" w:rsidP="00000000" w:rsidRDefault="00000000" w:rsidRPr="00000000" w14:paraId="0000008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Diare</w:t>
      </w:r>
      <w:r w:rsidDel="00000000" w:rsidR="00000000" w:rsidRPr="00000000">
        <w:rPr>
          <w:rFonts w:ascii="Calibri" w:cs="Calibri" w:eastAsia="Calibri" w:hAnsi="Calibri"/>
          <w:color w:val="da3025"/>
          <w:sz w:val="22"/>
          <w:szCs w:val="22"/>
          <w:vertAlign w:val="baselin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firstLine="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Tandai hanya satu kotak</w:t>
      </w:r>
    </w:p>
    <w:tbl>
      <w:tblPr>
        <w:tblStyle w:val="Table14"/>
        <w:tblW w:w="2268.0" w:type="dxa"/>
        <w:jc w:val="left"/>
        <w:tblInd w:w="8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1701"/>
        <w:tblGridChange w:id="0">
          <w:tblGrid>
            <w:gridCol w:w="567"/>
            <w:gridCol w:w="1701"/>
          </w:tblGrid>
        </w:tblGridChange>
      </w:tblGrid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8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Ya</w:t>
            </w:r>
          </w:p>
        </w:tc>
      </w:tr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8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Tidak</w:t>
            </w:r>
          </w:p>
        </w:tc>
      </w:tr>
    </w:tbl>
    <w:p w:rsidR="00000000" w:rsidDel="00000000" w:rsidP="00000000" w:rsidRDefault="00000000" w:rsidRPr="00000000" w14:paraId="0000008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Mual dan muntah</w:t>
      </w:r>
      <w:r w:rsidDel="00000000" w:rsidR="00000000" w:rsidRPr="00000000">
        <w:rPr>
          <w:rFonts w:ascii="Calibri" w:cs="Calibri" w:eastAsia="Calibri" w:hAnsi="Calibri"/>
          <w:color w:val="da3025"/>
          <w:sz w:val="22"/>
          <w:szCs w:val="22"/>
          <w:vertAlign w:val="baselin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firstLine="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Tandai hanya satu kotak</w:t>
      </w:r>
    </w:p>
    <w:tbl>
      <w:tblPr>
        <w:tblStyle w:val="Table15"/>
        <w:tblW w:w="2268.0" w:type="dxa"/>
        <w:jc w:val="left"/>
        <w:tblInd w:w="8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1701"/>
        <w:tblGridChange w:id="0">
          <w:tblGrid>
            <w:gridCol w:w="567"/>
            <w:gridCol w:w="1701"/>
          </w:tblGrid>
        </w:tblGridChange>
      </w:tblGrid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9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Ya</w:t>
            </w:r>
          </w:p>
        </w:tc>
      </w:tr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9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Tidak</w:t>
            </w:r>
          </w:p>
        </w:tc>
      </w:tr>
    </w:tbl>
    <w:p w:rsidR="00000000" w:rsidDel="00000000" w:rsidP="00000000" w:rsidRDefault="00000000" w:rsidRPr="00000000" w14:paraId="0000009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sesak napas</w:t>
      </w:r>
      <w:r w:rsidDel="00000000" w:rsidR="00000000" w:rsidRPr="00000000">
        <w:rPr>
          <w:rFonts w:ascii="Calibri" w:cs="Calibri" w:eastAsia="Calibri" w:hAnsi="Calibri"/>
          <w:color w:val="da3025"/>
          <w:sz w:val="22"/>
          <w:szCs w:val="22"/>
          <w:vertAlign w:val="baselin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firstLine="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Tandai hanya satu kotak</w:t>
      </w:r>
    </w:p>
    <w:tbl>
      <w:tblPr>
        <w:tblStyle w:val="Table16"/>
        <w:tblW w:w="2268.0" w:type="dxa"/>
        <w:jc w:val="left"/>
        <w:tblInd w:w="8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1701"/>
        <w:tblGridChange w:id="0">
          <w:tblGrid>
            <w:gridCol w:w="567"/>
            <w:gridCol w:w="1701"/>
          </w:tblGrid>
        </w:tblGridChange>
      </w:tblGrid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9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Ya</w:t>
            </w:r>
          </w:p>
        </w:tc>
      </w:tr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9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Tidak</w:t>
            </w:r>
          </w:p>
        </w:tc>
      </w:tr>
    </w:tbl>
    <w:p w:rsidR="00000000" w:rsidDel="00000000" w:rsidP="00000000" w:rsidRDefault="00000000" w:rsidRPr="00000000" w14:paraId="0000009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Nyeri sendi</w:t>
      </w:r>
      <w:r w:rsidDel="00000000" w:rsidR="00000000" w:rsidRPr="00000000">
        <w:rPr>
          <w:rFonts w:ascii="Calibri" w:cs="Calibri" w:eastAsia="Calibri" w:hAnsi="Calibri"/>
          <w:color w:val="da3025"/>
          <w:sz w:val="22"/>
          <w:szCs w:val="22"/>
          <w:vertAlign w:val="baselin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firstLine="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Tandai hanya satu kotak</w:t>
      </w:r>
    </w:p>
    <w:tbl>
      <w:tblPr>
        <w:tblStyle w:val="Table17"/>
        <w:tblW w:w="2268.0" w:type="dxa"/>
        <w:jc w:val="left"/>
        <w:tblInd w:w="8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1701"/>
        <w:tblGridChange w:id="0">
          <w:tblGrid>
            <w:gridCol w:w="567"/>
            <w:gridCol w:w="1701"/>
          </w:tblGrid>
        </w:tblGridChange>
      </w:tblGrid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9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Ya</w:t>
            </w:r>
          </w:p>
        </w:tc>
      </w:tr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A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Tidak</w:t>
            </w:r>
          </w:p>
        </w:tc>
      </w:tr>
    </w:tbl>
    <w:p w:rsidR="00000000" w:rsidDel="00000000" w:rsidP="00000000" w:rsidRDefault="00000000" w:rsidRPr="00000000" w14:paraId="000000A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Pingsan</w:t>
      </w:r>
      <w:r w:rsidDel="00000000" w:rsidR="00000000" w:rsidRPr="00000000">
        <w:rPr>
          <w:rFonts w:ascii="Calibri" w:cs="Calibri" w:eastAsia="Calibri" w:hAnsi="Calibri"/>
          <w:color w:val="da3025"/>
          <w:sz w:val="22"/>
          <w:szCs w:val="22"/>
          <w:vertAlign w:val="baselin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firstLine="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Tandai hanya satu kotak</w:t>
      </w:r>
    </w:p>
    <w:tbl>
      <w:tblPr>
        <w:tblStyle w:val="Table18"/>
        <w:tblW w:w="2268.0" w:type="dxa"/>
        <w:jc w:val="left"/>
        <w:tblInd w:w="8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1701"/>
        <w:tblGridChange w:id="0">
          <w:tblGrid>
            <w:gridCol w:w="567"/>
            <w:gridCol w:w="1701"/>
          </w:tblGrid>
        </w:tblGridChange>
      </w:tblGrid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A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Ya</w:t>
            </w:r>
          </w:p>
        </w:tc>
      </w:tr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A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Tidak</w:t>
            </w:r>
          </w:p>
        </w:tc>
      </w:tr>
    </w:tbl>
    <w:p w:rsidR="00000000" w:rsidDel="00000000" w:rsidP="00000000" w:rsidRDefault="00000000" w:rsidRPr="00000000" w14:paraId="000000A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Reaksi anafilaksis</w:t>
      </w:r>
      <w:r w:rsidDel="00000000" w:rsidR="00000000" w:rsidRPr="00000000">
        <w:rPr>
          <w:rFonts w:ascii="Calibri" w:cs="Calibri" w:eastAsia="Calibri" w:hAnsi="Calibri"/>
          <w:color w:val="da3025"/>
          <w:sz w:val="22"/>
          <w:szCs w:val="22"/>
          <w:vertAlign w:val="baselin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firstLine="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Tandai hanya satu kotak</w:t>
      </w:r>
    </w:p>
    <w:tbl>
      <w:tblPr>
        <w:tblStyle w:val="Table19"/>
        <w:tblW w:w="2268.0" w:type="dxa"/>
        <w:jc w:val="left"/>
        <w:tblInd w:w="8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1701"/>
        <w:tblGridChange w:id="0">
          <w:tblGrid>
            <w:gridCol w:w="567"/>
            <w:gridCol w:w="1701"/>
          </w:tblGrid>
        </w:tblGridChange>
      </w:tblGrid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A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Ya</w:t>
            </w:r>
          </w:p>
        </w:tc>
      </w:tr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A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Tidak</w:t>
            </w:r>
          </w:p>
        </w:tc>
      </w:tr>
    </w:tbl>
    <w:p w:rsidR="00000000" w:rsidDel="00000000" w:rsidP="00000000" w:rsidRDefault="00000000" w:rsidRPr="00000000" w14:paraId="000000B0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Perasaan geli</w:t>
      </w:r>
      <w:r w:rsidDel="00000000" w:rsidR="00000000" w:rsidRPr="00000000">
        <w:rPr>
          <w:rFonts w:ascii="Calibri" w:cs="Calibri" w:eastAsia="Calibri" w:hAnsi="Calibri"/>
          <w:color w:val="da3025"/>
          <w:sz w:val="22"/>
          <w:szCs w:val="22"/>
          <w:vertAlign w:val="baselin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firstLine="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Tandai hanya satu kotak</w:t>
      </w:r>
    </w:p>
    <w:tbl>
      <w:tblPr>
        <w:tblStyle w:val="Table20"/>
        <w:tblW w:w="2268.0" w:type="dxa"/>
        <w:jc w:val="left"/>
        <w:tblInd w:w="8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1701"/>
        <w:tblGridChange w:id="0">
          <w:tblGrid>
            <w:gridCol w:w="567"/>
            <w:gridCol w:w="1701"/>
          </w:tblGrid>
        </w:tblGridChange>
      </w:tblGrid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B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Ya</w:t>
            </w:r>
          </w:p>
        </w:tc>
      </w:tr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B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Tidak</w:t>
            </w:r>
          </w:p>
        </w:tc>
      </w:tr>
    </w:tbl>
    <w:p w:rsidR="00000000" w:rsidDel="00000000" w:rsidP="00000000" w:rsidRDefault="00000000" w:rsidRPr="00000000" w14:paraId="000000B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Pembengkakan kelenjar getah bening</w:t>
      </w:r>
      <w:r w:rsidDel="00000000" w:rsidR="00000000" w:rsidRPr="00000000">
        <w:rPr>
          <w:rFonts w:ascii="Calibri" w:cs="Calibri" w:eastAsia="Calibri" w:hAnsi="Calibri"/>
          <w:color w:val="da3025"/>
          <w:sz w:val="22"/>
          <w:szCs w:val="22"/>
          <w:vertAlign w:val="baselin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firstLine="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Tandai hanya satu kotak</w:t>
      </w:r>
    </w:p>
    <w:tbl>
      <w:tblPr>
        <w:tblStyle w:val="Table21"/>
        <w:tblW w:w="2268.0" w:type="dxa"/>
        <w:jc w:val="left"/>
        <w:tblInd w:w="8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1701"/>
        <w:tblGridChange w:id="0">
          <w:tblGrid>
            <w:gridCol w:w="567"/>
            <w:gridCol w:w="1701"/>
          </w:tblGrid>
        </w:tblGridChange>
      </w:tblGrid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B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Ya</w:t>
            </w:r>
          </w:p>
        </w:tc>
      </w:tr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B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Tidak</w:t>
            </w:r>
          </w:p>
        </w:tc>
      </w:tr>
    </w:tbl>
    <w:p w:rsidR="00000000" w:rsidDel="00000000" w:rsidP="00000000" w:rsidRDefault="00000000" w:rsidRPr="00000000" w14:paraId="000000B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Bagian C: Waktu gejala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Efek samping vaksin COVID-19 berdasarkan waktu gejala</w:t>
      </w:r>
      <w:r w:rsidDel="00000000" w:rsidR="00000000" w:rsidRPr="00000000">
        <w:rPr>
          <w:rFonts w:ascii="Calibri" w:cs="Calibri" w:eastAsia="Calibri" w:hAnsi="Calibri"/>
          <w:color w:val="da3025"/>
          <w:sz w:val="22"/>
          <w:szCs w:val="22"/>
          <w:vertAlign w:val="baselin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firstLine="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Tandai hanya satu kotak</w:t>
      </w:r>
    </w:p>
    <w:tbl>
      <w:tblPr>
        <w:tblStyle w:val="Table22"/>
        <w:tblW w:w="2268.0" w:type="dxa"/>
        <w:jc w:val="left"/>
        <w:tblInd w:w="8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1701"/>
        <w:tblGridChange w:id="0">
          <w:tblGrid>
            <w:gridCol w:w="567"/>
            <w:gridCol w:w="1701"/>
          </w:tblGrid>
        </w:tblGridChange>
      </w:tblGrid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C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Tidak ada</w:t>
            </w:r>
          </w:p>
        </w:tc>
      </w:tr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C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&lt; 24 jam</w:t>
            </w:r>
          </w:p>
        </w:tc>
      </w:tr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C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24-72 jam</w:t>
            </w:r>
          </w:p>
        </w:tc>
      </w:tr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C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&gt; 72 jam</w:t>
            </w:r>
          </w:p>
        </w:tc>
      </w:tr>
    </w:tbl>
    <w:p w:rsidR="00000000" w:rsidDel="00000000" w:rsidP="00000000" w:rsidRDefault="00000000" w:rsidRPr="00000000" w14:paraId="000000C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mbria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id-ID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20"/>
      <w:szCs w:val="20"/>
      <w:vertAlign w:val="baseline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_odt_hyperlink" Type="http://schemas.openxmlformats.org/officeDocument/2006/relationships/hyperlink" Target="https://www.onlinedoctranslator.com/id/?utm_source=onlinedoctranslator&amp;utm_medium=docx&amp;utm_campaign=attribution" TargetMode="External"/><Relationship Id="r_odt_logo" Type="http://schemas.openxmlformats.org/officeDocument/2006/relationships/image" Target="media/odt_attribution_logo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