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Meiryo" w:hAnsi="Meiryo"/>
          <w:b/>
          <w:color w:val="1E4E79"/>
          <w:sz w:val="40"/>
        </w:rPr>
        <w:t>バレーボールクラブ経営シミュレーション</w:t>
      </w:r>
    </w:p>
    <w:p>
      <w:pPr>
        <w:jc w:val="center"/>
      </w:pPr>
      <w:r>
        <w:rPr>
          <w:rFonts w:ascii="Meiryo" w:hAnsi="Meiryo"/>
          <w:b/>
          <w:color w:val="1E4E79"/>
          <w:sz w:val="32"/>
        </w:rPr>
        <w:t>ゲーム企画仕様書</w:t>
      </w:r>
    </w:p>
    <w:p/>
    <w:p>
      <w:pPr>
        <w:jc w:val="center"/>
      </w:pPr>
      <w:r>
        <w:rPr>
          <w:rFonts w:ascii="Meiryo" w:hAnsi="Meiryo"/>
          <w:b/>
          <w:color w:val="4472C4"/>
          <w:sz w:val="20"/>
        </w:rPr>
        <w:t xml:space="preserve">プラットフォーム:  </w:t>
      </w:r>
      <w:r>
        <w:rPr>
          <w:rFonts w:ascii="Meiryo" w:hAnsi="Meiryo"/>
          <w:sz w:val="20"/>
        </w:rPr>
        <w:t>スマートフォン（縦画面）</w:t>
      </w:r>
    </w:p>
    <w:p>
      <w:pPr>
        <w:jc w:val="center"/>
      </w:pPr>
      <w:r>
        <w:rPr>
          <w:rFonts w:ascii="Meiryo" w:hAnsi="Meiryo"/>
          <w:b/>
          <w:color w:val="4472C4"/>
          <w:sz w:val="20"/>
        </w:rPr>
        <w:t xml:space="preserve">バックエンド:  </w:t>
      </w:r>
      <w:r>
        <w:rPr>
          <w:rFonts w:ascii="Meiryo" w:hAnsi="Meiryo"/>
          <w:sz w:val="20"/>
        </w:rPr>
        <w:t>Supabase</w:t>
      </w:r>
    </w:p>
    <w:p>
      <w:pPr>
        <w:jc w:val="center"/>
      </w:pPr>
      <w:r>
        <w:rPr>
          <w:rFonts w:ascii="Meiryo" w:hAnsi="Meiryo"/>
          <w:b/>
          <w:color w:val="4472C4"/>
          <w:sz w:val="20"/>
        </w:rPr>
        <w:t xml:space="preserve">更新日:  </w:t>
      </w:r>
      <w:r>
        <w:rPr>
          <w:rFonts w:ascii="Meiryo" w:hAnsi="Meiryo"/>
          <w:sz w:val="20"/>
        </w:rPr>
        <w:t>2026-03-23</w:t>
      </w:r>
    </w:p>
    <w:p>
      <w:r>
        <w:br w:type="page"/>
      </w:r>
    </w:p>
    <w:p>
      <w:pPr>
        <w:pStyle w:val="Heading1"/>
      </w:pPr>
      <w:r>
        <w:t>1. ゲーム概要</w:t>
      </w:r>
    </w:p>
    <w:p>
      <w:pPr>
        <w:spacing w:after="80"/>
      </w:pPr>
      <w:r>
        <w:rPr>
          <w:rFonts w:ascii="Meiryo" w:hAnsi="Meiryo"/>
          <w:sz w:val="20"/>
        </w:rPr>
        <w:t>バレーボールクラブの監督として選手の育成・スカウト・試合采配を行い、リーグ優勝を目指すスポーツ経営シミュレーションゲーム。</w:t>
      </w:r>
    </w:p>
    <w:p>
      <w:pPr>
        <w:spacing w:after="80"/>
      </w:pPr>
      <w:r>
        <w:rPr>
          <w:rFonts w:ascii="Meiryo" w:hAnsi="Meiryo"/>
          <w:sz w:val="20"/>
        </w:rPr>
        <w:t>プレイヤーはシーズンごとに練習メニューの選択、スカウト、施設への投資、スタメン編成などを通じてクラブを強化していく。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項目</w:t>
            </w:r>
          </w:p>
        </w:tc>
        <w:tc>
          <w:tcPr>
            <w:tcW w:type="dxa" w:w="5669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内容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プラットフォーム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スマートフォン（縦画面）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基準解像度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800 × 1920 px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バックエンド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Supabase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初期所持金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¥100,000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シーズン開始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第1シーズン・4月第1週</w:t>
            </w:r>
          </w:p>
        </w:tc>
      </w:tr>
    </w:tbl>
    <w:p/>
    <w:p>
      <w:pPr>
        <w:spacing w:before="80" w:after="80"/>
        <w:pBdr>
          <w:bottom w:val="single" w:sz="6" w:space="1" w:color="B0C4DE"/>
        </w:pBdr>
      </w:pPr>
    </w:p>
    <w:p>
      <w:pPr>
        <w:pStyle w:val="Heading1"/>
      </w:pPr>
      <w:r>
        <w:t>2. 画面構成・遷移フロー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>タイトル画面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└─ ゲーム読み込み ─→ メインメニュー（ハブ画面）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                       ├─ 練習・試合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                       │     ├─ 練習メニュー選択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                       │     ├─ 試合準備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                       │     └─ 試合観戦 → 試合結果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                       ├─ チーム管理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                       │     ├─ 選手一覧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                       │     ├─ スタメン設定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                       │     ├─ スカウト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                       │     └─ アイテム使用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                       ├─ ショップ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                       │     ├─ 施設購入・売却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                       │     └─ アイテム購入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                       ├─ リーグ情報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                       │     ├─ 順位表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                       │     └─ 試合日程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                       └─ その他（設定・リセット・コード入力）</w:t>
      </w:r>
    </w:p>
    <w:p/>
    <w:p>
      <w:pPr>
        <w:pStyle w:val="Heading2"/>
      </w:pPr>
      <w:r>
        <w:t>メインメニューの共通レイアウト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エリア</w:t>
            </w:r>
          </w:p>
        </w:tc>
        <w:tc>
          <w:tcPr>
            <w:tcW w:type="dxa" w:w="5953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表示内容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ヘッダー（画面上部・固定）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第Nシーズン M月W週目 / チーム名 / 所持金 / チームランク / スタメン平均（スパイク・レシーブ・サーブ・ブロック・トス） / 平均身長 / 次の試合情報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メインコンテンツ（中央・スクロール）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各画面固有の内容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フッタータブ（画面下部・固定）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練習・試合 / チーム管理 / ショップ / リーグ情報 / その他</w:t>
            </w:r>
          </w:p>
        </w:tc>
      </w:tr>
    </w:tbl>
    <w:p/>
    <w:p>
      <w:pPr>
        <w:spacing w:before="80" w:after="80"/>
        <w:pBdr>
          <w:bottom w:val="single" w:sz="6" w:space="1" w:color="B0C4DE"/>
        </w:pBdr>
      </w:pPr>
    </w:p>
    <w:p>
      <w:pPr>
        <w:pStyle w:val="Heading1"/>
      </w:pPr>
      <w:r>
        <w:t>3. 時間軸・シーズン構成</w:t>
      </w:r>
    </w:p>
    <w:p>
      <w:pPr>
        <w:pStyle w:val="Heading2"/>
      </w:pPr>
      <w:r>
        <w:t>3-1. 時間単位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単位</w:t>
            </w:r>
          </w:p>
        </w:tc>
        <w:tc>
          <w:tcPr>
            <w:tcW w:type="dxa" w:w="6803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シーズン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4月〜翌3月の1年間。毎シーズン開始時にスカウトで契約した選手が加入する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月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4月〜3月の12ヶ月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週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各月4週。1週ごとにプレイヤーが行動を選択して「週を進める」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練習回数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週ごとにリセット。施設によって1週あたりの練習可能回数が変わる</w:t>
            </w:r>
          </w:p>
        </w:tc>
      </w:tr>
    </w:tbl>
    <w:p/>
    <w:p>
      <w:pPr>
        <w:pStyle w:val="Heading2"/>
      </w:pPr>
      <w:r>
        <w:t>3-2. シーズン年間スケジュール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期間</w:t>
            </w:r>
          </w:p>
        </w:tc>
        <w:tc>
          <w:tcPr>
            <w:tcW w:type="dxa" w:w="5953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内容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4月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シーズン開幕。スカウト選手が加入。スタメン・練習方針を決める準備期間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5月〜7月第1週（第1節）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リーグ戦 第1節（全9試合）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7月第2〜3週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オフ週（練習・スカウト・施設投資に充てる）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7月第4週〜9月第4週（第2節）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リーグ戦 第2節（全9試合）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10月第1〜2週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オフ週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10月第3週〜12月第3週（第3節）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リーグ戦 第3節（全9試合）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12月第4週〜1月第4週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オフシーズン（スカウト・施設投資期間）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2月第1週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決勝トーナメント 1回戦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2月第2週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決勝トーナメント 2回戦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2月第3週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決勝トーナメント 決勝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2月第4週〜3月第3週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オフ週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3月第4週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シーズン終了。年俸支払い。次シーズン準備</w:t>
            </w:r>
          </w:p>
        </w:tc>
      </w:tr>
    </w:tbl>
    <w:p/>
    <w:p>
      <w:pPr>
        <w:pStyle w:val="Heading2"/>
      </w:pPr>
      <w:r>
        <w:t>3-3. リーグ戦 試合日程詳細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節</w:t>
            </w:r>
          </w:p>
        </w:tc>
        <w:tc>
          <w:tcPr>
            <w:tcW w:type="dxa" w:w="7087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試合週（各節9試合）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第1節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5月第1週・5月第2週・5月第3週・5月第4週・6月第1週・6月第2週・6月第3週・6月第4週・7月第1週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第2節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7月第4週・8月第1週・8月第2週・8月第3週・8月第4週・9月第1週・9月第2週・9月第3週・9月第4週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第3節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10月第3週・10月第4週・11月第1週・11月第2週・11月第3週・11月第4週・12月第1週・12月第2週・12月第3週</w:t>
            </w:r>
          </w:p>
        </w:tc>
      </w:tr>
    </w:tbl>
    <w:p/>
    <w:p>
      <w:pPr>
        <w:spacing w:after="80"/>
      </w:pPr>
      <w:r>
        <w:rPr>
          <w:rFonts w:ascii="Meiryo" w:hAnsi="Meiryo"/>
          <w:sz w:val="20"/>
        </w:rPr>
        <w:t>リーグ戦は全10チームによるトリプルラウンドロビン（3巡・計27試合）。</w:t>
      </w:r>
    </w:p>
    <w:p>
      <w:pPr>
        <w:spacing w:after="80"/>
      </w:pPr>
      <w:r>
        <w:rPr>
          <w:rFonts w:ascii="Meiryo" w:hAnsi="Meiryo"/>
          <w:sz w:val="20"/>
        </w:rPr>
        <w:t>決勝トーナメントはリーグ上位チームによるノックアウト方式（出場チーム数は別途設定）。</w:t>
      </w:r>
    </w:p>
    <w:p>
      <w:pPr>
        <w:spacing w:before="80" w:after="80"/>
        <w:pBdr>
          <w:bottom w:val="single" w:sz="6" w:space="1" w:color="B0C4DE"/>
        </w:pBdr>
      </w:pPr>
    </w:p>
    <w:p>
      <w:pPr>
        <w:pStyle w:val="Heading1"/>
      </w:pPr>
      <w:r>
        <w:t>4. 選手システム</w:t>
      </w:r>
    </w:p>
    <w:p>
      <w:pPr>
        <w:pStyle w:val="Heading2"/>
      </w:pPr>
      <w:r>
        <w:t>4-1. 選手ステータス</w:t>
      </w:r>
    </w:p>
    <w:p>
      <w:pPr>
        <w:spacing w:after="80"/>
      </w:pPr>
      <w:r>
        <w:rPr>
          <w:rFonts w:ascii="Meiryo" w:hAnsi="Meiryo"/>
          <w:sz w:val="20"/>
        </w:rPr>
        <w:t>各選手は以下のステータスを持つ。練習を積むことで成長する。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ステータス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説明</w:t>
            </w:r>
          </w:p>
        </w:tc>
        <w:tc>
          <w:tcPr>
            <w:tcW w:type="dxa" w:w="5386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試合への影響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スパイク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攻撃力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スパイクの決定率・ミス率に影響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レシーブ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守備力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サーブレシーブおよびラリー中の受け成功率に影響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サーブ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サーブ力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サービスエースの確率とサーブミス率に影響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ブロック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ブロック力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ブロック成功率に影響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トス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セット力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トスミス率・スパイクへの補正・ブロック枚数の決定に影響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パワー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筋力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主に練習効果として成長。試合への直接影響は軽微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テクニック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技術力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同上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スピード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俊敏性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同上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最大体力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体力上限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試合中に消耗する体力の上限値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現在体力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現在の体力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体力が低下するとスパイク・レシーブ・トス・ブロックの能力が低下する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身長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身長（cm）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ランク算定に使用</w:t>
            </w:r>
          </w:p>
        </w:tc>
      </w:tr>
    </w:tbl>
    <w:p/>
    <w:p>
      <w:pPr>
        <w:pStyle w:val="Heading2"/>
      </w:pPr>
      <w:r>
        <w:t>4-2. ポジション</w:t>
      </w:r>
    </w:p>
    <w:p>
      <w:pPr>
        <w:spacing w:after="80"/>
      </w:pPr>
      <w:r>
        <w:rPr>
          <w:rFonts w:ascii="Meiryo" w:hAnsi="Meiryo"/>
          <w:sz w:val="20"/>
        </w:rPr>
        <w:t>スタメンは7枠（オポジット1・アウトサイドヒッター2・ミドルブロッカー2・セッター1・リベロ1）で構成される。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略称</w:t>
            </w:r>
          </w:p>
        </w:tc>
        <w:tc>
          <w:tcPr>
            <w:tcW w:type="dxa" w:w="6803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ポジション名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OP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オポジット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OH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アウトサイドヒッター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MB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ミドルブロッカー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Se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セッター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Li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リベロ</w:t>
            </w:r>
          </w:p>
        </w:tc>
      </w:tr>
    </w:tbl>
    <w:p/>
    <w:p>
      <w:pPr>
        <w:pStyle w:val="Heading2"/>
      </w:pPr>
      <w:r>
        <w:t>4-3. 選手ランク</w:t>
      </w:r>
    </w:p>
    <w:p>
      <w:pPr>
        <w:spacing w:after="80"/>
      </w:pPr>
      <w:r>
        <w:rPr>
          <w:rFonts w:ascii="Meiryo" w:hAnsi="Meiryo"/>
          <w:sz w:val="20"/>
        </w:rPr>
        <w:t>全9ステータス（スパイク・レシーブ・サーブ・ブロック・トス・パワー・テクニック・スピード・身長）の平均値をもとにランクを算定する。</w:t>
      </w:r>
    </w:p>
    <w:p>
      <w:pPr>
        <w:spacing w:after="80"/>
      </w:pPr>
      <w:r>
        <w:rPr>
          <w:rFonts w:ascii="Meiryo" w:hAnsi="Meiryo"/>
          <w:sz w:val="20"/>
        </w:rPr>
        <w:t>チームランクはスタメン7人のスパイク・レシーブ・サーブ・ブロック・トスの平均値（5ステータス）で算定する。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ランク</w:t>
            </w:r>
          </w:p>
        </w:tc>
        <w:tc>
          <w:tcPr>
            <w:tcW w:type="dxa" w:w="6803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平均値の目安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S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100以上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A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90以上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B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75以上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C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60以上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D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45以上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E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30以上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F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20以上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G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20未満</w:t>
            </w:r>
          </w:p>
        </w:tc>
      </w:tr>
    </w:tbl>
    <w:p/>
    <w:p>
      <w:pPr>
        <w:pStyle w:val="Heading2"/>
      </w:pPr>
      <w:r>
        <w:t>4-4. 成長システム（経験値）</w:t>
      </w:r>
    </w:p>
    <w:p>
      <w:pPr>
        <w:spacing w:after="80"/>
      </w:pPr>
      <w:r>
        <w:rPr>
          <w:rFonts w:ascii="Meiryo" w:hAnsi="Meiryo"/>
          <w:sz w:val="20"/>
        </w:rPr>
        <w:t>練習を行うと各ステータスに経験値が加算される。経験値が一定量に達するとステータスが1上昇し、余剰分は次回に持ち越される。</w:t>
      </w:r>
    </w:p>
    <w:p>
      <w:pPr>
        <w:spacing w:after="80"/>
      </w:pPr>
      <w:r>
        <w:rPr>
          <w:rFonts w:ascii="Meiryo" w:hAnsi="Meiryo"/>
          <w:sz w:val="20"/>
        </w:rPr>
        <w:t>ステータス値が高いほど次のレベルアップに必要な経験値も増加する（高レベルになるほど成長が遅くなる）。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ステータス値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必要経験値の目安</w:t>
            </w:r>
          </w:p>
        </w:tc>
        <w:tc>
          <w:tcPr>
            <w:tcW w:type="dxa" w:w="4252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通常練習での目安回数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30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45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2〜5回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50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125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5〜13回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70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245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10〜25回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90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405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16〜41回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95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451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18〜46回</w:t>
            </w:r>
          </w:p>
        </w:tc>
      </w:tr>
    </w:tbl>
    <w:p/>
    <w:p>
      <w:pPr>
        <w:spacing w:before="80" w:after="80"/>
        <w:pBdr>
          <w:bottom w:val="single" w:sz="6" w:space="1" w:color="B0C4DE"/>
        </w:pBdr>
      </w:pPr>
    </w:p>
    <w:p>
      <w:pPr>
        <w:pStyle w:val="Heading1"/>
      </w:pPr>
      <w:r>
        <w:t>5. 練習システム</w:t>
      </w:r>
    </w:p>
    <w:p>
      <w:pPr>
        <w:pStyle w:val="Heading2"/>
      </w:pPr>
      <w:r>
        <w:t>5-1. 練習の基本ルール</w:t>
      </w:r>
    </w:p>
    <w:p>
      <w:pPr>
        <w:pStyle w:val="ListBullet"/>
        <w:spacing w:after="40"/>
      </w:pPr>
      <w:r>
        <w:rPr>
          <w:rFonts w:ascii="Meiryo" w:hAnsi="Meiryo"/>
          <w:sz w:val="20"/>
        </w:rPr>
        <w:t>練習を1回実施すると、所属する全選手が一斉に同じ練習を行う</w:t>
      </w:r>
    </w:p>
    <w:p>
      <w:pPr>
        <w:pStyle w:val="ListBullet"/>
        <w:spacing w:after="40"/>
      </w:pPr>
      <w:r>
        <w:rPr>
          <w:rFonts w:ascii="Meiryo" w:hAnsi="Meiryo"/>
          <w:sz w:val="20"/>
        </w:rPr>
        <w:t>1週間に練習できる回数は施設によって決まる（デフォルトは週1回）</w:t>
      </w:r>
    </w:p>
    <w:p>
      <w:pPr>
        <w:pStyle w:val="ListBullet"/>
        <w:spacing w:after="40"/>
      </w:pPr>
      <w:r>
        <w:rPr>
          <w:rFonts w:ascii="Meiryo" w:hAnsi="Meiryo"/>
          <w:sz w:val="20"/>
        </w:rPr>
        <w:t>週が進むと練習回数はリセットされる</w:t>
      </w:r>
    </w:p>
    <w:p/>
    <w:p>
      <w:pPr>
        <w:pStyle w:val="Heading2"/>
      </w:pPr>
      <w:r>
        <w:t>5-2. 練習メニュー一覧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メニュー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上昇するステータス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経験値獲得量（1回）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スパイク練習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スパイク・トス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10〜25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レシーブ練習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レシーブ・スピード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10〜25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ブロック練習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ブロック・テクニック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10〜25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サーブ練習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サーブ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10〜25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筋トレ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パワー・最大体力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10〜25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ミニゲーム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全ステータス（8種）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3〜8（施設ボーナス倍率あり）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休憩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—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全選手の現在体力を最大体力まで回復</w:t>
            </w:r>
          </w:p>
        </w:tc>
      </w:tr>
    </w:tbl>
    <w:p/>
    <w:p>
      <w:pPr>
        <w:pStyle w:val="Heading2"/>
      </w:pPr>
      <w:r>
        <w:t>5-3. 練習回数の上限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状況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週あたりの練習上限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第二体育館なし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週1回</w:t>
            </w:r>
          </w:p>
        </w:tc>
      </w:tr>
      <w:tr>
        <w:tc>
          <w:tcPr>
            <w:tcW w:type="dxa" w:w="3402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第二体育館あり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週2回</w:t>
            </w:r>
          </w:p>
        </w:tc>
      </w:tr>
    </w:tbl>
    <w:p/>
    <w:p>
      <w:pPr>
        <w:pStyle w:val="Heading2"/>
      </w:pPr>
      <w:r>
        <w:t>5-4. 施設による練習効果ボーナス</w:t>
      </w:r>
    </w:p>
    <w:p>
      <w:pPr>
        <w:spacing w:after="80"/>
      </w:pPr>
      <w:r>
        <w:rPr>
          <w:rFonts w:ascii="Meiryo" w:hAnsi="Meiryo"/>
          <w:sz w:val="20"/>
        </w:rPr>
        <w:t>一部の施設を所有していると、特定の練習メニューで得られる経験値に倍率ボーナスが加算される。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施設名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効果が上がる経験値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倍率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サーブマシン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レシーブ・テクニック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×1.5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ブロック板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スパイク・テクニック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×1.5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トレーニング器具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パワー・最大体力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×1.5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映像分析システム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ミニゲーム時の全経験値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×2.0</w:t>
            </w:r>
          </w:p>
        </w:tc>
      </w:tr>
    </w:tbl>
    <w:p/>
    <w:p>
      <w:pPr>
        <w:spacing w:before="80" w:after="80"/>
        <w:pBdr>
          <w:bottom w:val="single" w:sz="6" w:space="1" w:color="B0C4DE"/>
        </w:pBdr>
      </w:pPr>
    </w:p>
    <w:p>
      <w:pPr>
        <w:pStyle w:val="Heading1"/>
      </w:pPr>
      <w:r>
        <w:t>6. 試合システム</w:t>
      </w:r>
    </w:p>
    <w:p>
      <w:pPr>
        <w:pStyle w:val="Heading2"/>
      </w:pPr>
      <w:r>
        <w:t>6-1. 試合形式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形式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勝利条件</w:t>
            </w:r>
          </w:p>
        </w:tc>
        <w:tc>
          <w:tcPr>
            <w:tcW w:type="dxa" w:w="1417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最大セット数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セット点数</w:t>
            </w:r>
          </w:p>
        </w:tc>
        <w:tc>
          <w:tcPr>
            <w:tcW w:type="dxa" w:w="1417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ファイナルセット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リーグ戦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2セット先取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3セット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25点（2点差必要）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なし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決勝トーナメント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3セット先取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5セット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25点（2点差必要）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第5セット = 15点</w:t>
            </w:r>
          </w:p>
        </w:tc>
      </w:tr>
    </w:tbl>
    <w:p/>
    <w:p>
      <w:pPr>
        <w:pStyle w:val="Heading2"/>
      </w:pPr>
      <w:r>
        <w:t>6-2. 試合の進行（ラリーシミュレーション）</w:t>
      </w:r>
    </w:p>
    <w:p>
      <w:pPr>
        <w:spacing w:after="80"/>
      </w:pPr>
      <w:r>
        <w:rPr>
          <w:rFonts w:ascii="Meiryo" w:hAnsi="Meiryo"/>
          <w:sz w:val="20"/>
        </w:rPr>
        <w:t>試合はラリー単位で自動シミュレーションされる。1ラリーは以下の順序で処理される。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>① サーブ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サーブミス（固定確率）→ 相手チームの得点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サービスエース（サーブ力と相手レシーブ力の比率で確率が決まる）→ 自チームの得点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サーブ成功 → ② へ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>② サーブレシーブ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レシーブミス → サーブ側の得点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レシーブ成功（精度に応じてAパス・Bパス・Cパスに分類）→ ③ へ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>③ トス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トスミス（トス力が低いほど確率上昇）→ 相手チームの得点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トス成功（パス精度に応じてスパイク補正値が決まる）→ ④ へ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>④ スパイク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スパイクミス（スパイク力とトス補正値で確率が決まる）→ 相手チームの得点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スパイク成功 → ⑤ へ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>⑤ ブロック（ブロックが1枚以上のとき）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ブロック成功 → 守備側の得点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ワンタッチ → ⑥ へ（レシーブのミス率が下がる）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ノータッチ → ⑥ へ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>⑥ ラリーレシーブ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レシーブミス → 攻撃側の得点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レシーブ成功 → 攻守交代して ③ に戻る（最大20回まで）</w:t>
      </w:r>
    </w:p>
    <w:p/>
    <w:p>
      <w:pPr>
        <w:pStyle w:val="Heading2"/>
      </w:pPr>
      <w:r>
        <w:t>6-3. 体力・スタミナの影響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項目</w:t>
            </w:r>
          </w:p>
        </w:tc>
        <w:tc>
          <w:tcPr>
            <w:tcW w:type="dxa" w:w="6236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体力低下の影響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選手の現在体力が低いほど、スパイク・レシーブ・トス・ブロックの能力に下方補正がかかる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スタミナ消耗</w:t>
            </w:r>
          </w:p>
        </w:tc>
        <w:tc>
          <w:tcPr>
            <w:tcW w:type="dxa" w:w="6236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1ラリーごとに選手の体力がわずかに減少する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最低スタミナ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体力は一定以下には下がらない（底のある仕様）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医務室の効果</w:t>
            </w:r>
          </w:p>
        </w:tc>
        <w:tc>
          <w:tcPr>
            <w:tcW w:type="dxa" w:w="6236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医務室を所有していると、試合後の体力消耗が30%軽減される</w:t>
            </w:r>
          </w:p>
        </w:tc>
      </w:tr>
    </w:tbl>
    <w:p/>
    <w:p>
      <w:pPr>
        <w:pStyle w:val="Heading2"/>
      </w:pPr>
      <w:r>
        <w:t>6-4. ブロック枚数の決定</w:t>
      </w:r>
    </w:p>
    <w:p>
      <w:pPr>
        <w:spacing w:after="80"/>
      </w:pPr>
      <w:r>
        <w:rPr>
          <w:rFonts w:ascii="Meiryo" w:hAnsi="Meiryo"/>
          <w:sz w:val="20"/>
        </w:rPr>
        <w:t>セッターのトス力によって、ブロックが0枚・1枚・2枚のどれになるかが確率的に決まる。トス力が高いほど相手ブロックを外せる確率が上がる。</w:t>
      </w:r>
    </w:p>
    <w:p>
      <w:pPr>
        <w:pStyle w:val="Heading2"/>
      </w:pPr>
      <w:r>
        <w:t>6-5. 対戦相手（CPUチーム）の強さ</w:t>
      </w:r>
    </w:p>
    <w:p>
      <w:pPr>
        <w:spacing w:after="80"/>
      </w:pPr>
      <w:r>
        <w:rPr>
          <w:rFonts w:ascii="Meiryo" w:hAnsi="Meiryo"/>
          <w:sz w:val="20"/>
        </w:rPr>
        <w:t>CPUチームの強さはそのチームに所属する選手の平均ステータスから算出されるチームランクで決まる。</w:t>
      </w:r>
    </w:p>
    <w:p>
      <w:pPr>
        <w:pStyle w:val="Heading2"/>
      </w:pPr>
      <w:r>
        <w:t>6-6. 試合報酬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結果</w:t>
            </w:r>
          </w:p>
        </w:tc>
        <w:tc>
          <w:tcPr>
            <w:tcW w:type="dxa" w:w="6236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獲得金額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勝利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¥1,300,000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敗北</w:t>
            </w:r>
          </w:p>
        </w:tc>
        <w:tc>
          <w:tcPr>
            <w:tcW w:type="dxa" w:w="6236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¥800,000</w:t>
            </w:r>
          </w:p>
        </w:tc>
      </w:tr>
    </w:tbl>
    <w:p/>
    <w:p>
      <w:pPr>
        <w:pStyle w:val="Heading2"/>
      </w:pPr>
      <w:r>
        <w:t>6-7. 自チームが出場しない試合の処理</w:t>
      </w:r>
    </w:p>
    <w:p>
      <w:pPr>
        <w:spacing w:after="80"/>
      </w:pPr>
      <w:r>
        <w:rPr>
          <w:rFonts w:ascii="Meiryo" w:hAnsi="Meiryo"/>
          <w:sz w:val="20"/>
        </w:rPr>
        <w:t>自チームが出場しない他チーム同士の試合は、週を進めたタイミングで自動的に結果が計算される。</w:t>
      </w:r>
    </w:p>
    <w:p>
      <w:pPr>
        <w:spacing w:before="80" w:after="80"/>
        <w:pBdr>
          <w:bottom w:val="single" w:sz="6" w:space="1" w:color="B0C4DE"/>
        </w:pBdr>
      </w:pPr>
    </w:p>
    <w:p>
      <w:pPr>
        <w:pStyle w:val="Heading1"/>
      </w:pPr>
      <w:r>
        <w:t>7. スカウトシステム</w:t>
      </w:r>
    </w:p>
    <w:p>
      <w:pPr>
        <w:pStyle w:val="Heading2"/>
      </w:pPr>
      <w:r>
        <w:t>7-1. 候補選手の表示</w:t>
      </w:r>
    </w:p>
    <w:p>
      <w:pPr>
        <w:pStyle w:val="ListBullet"/>
        <w:spacing w:after="40"/>
      </w:pPr>
      <w:r>
        <w:rPr>
          <w:rFonts w:ascii="Meiryo" w:hAnsi="Meiryo"/>
          <w:sz w:val="20"/>
        </w:rPr>
        <w:t>スカウト画面では毎月3人の候補選手が表示される</w:t>
      </w:r>
    </w:p>
    <w:p>
      <w:pPr>
        <w:pStyle w:val="ListBullet"/>
        <w:spacing w:after="40"/>
      </w:pPr>
      <w:r>
        <w:rPr>
          <w:rFonts w:ascii="Meiryo" w:hAnsi="Meiryo"/>
          <w:sz w:val="20"/>
        </w:rPr>
        <w:t>表示される候補はシーズンと月の組み合わせによって決まり、月が変わると入れ替わる</w:t>
      </w:r>
    </w:p>
    <w:p>
      <w:pPr>
        <w:pStyle w:val="ListBullet"/>
        <w:spacing w:after="40"/>
      </w:pPr>
      <w:r>
        <w:rPr>
          <w:rFonts w:ascii="Meiryo" w:hAnsi="Meiryo"/>
          <w:sz w:val="20"/>
        </w:rPr>
        <w:t>すでに契約済みの選手は「来シーズン加入予定」として引き続き表示される</w:t>
      </w:r>
    </w:p>
    <w:p/>
    <w:p>
      <w:pPr>
        <w:pStyle w:val="Heading2"/>
      </w:pPr>
      <w:r>
        <w:t>7-2. スカウト費用</w:t>
      </w:r>
    </w:p>
    <w:p>
      <w:pPr>
        <w:spacing w:after="80"/>
      </w:pPr>
      <w:r>
        <w:rPr>
          <w:rFonts w:ascii="Meiryo" w:hAnsi="Meiryo"/>
          <w:sz w:val="20"/>
        </w:rPr>
        <w:t>契約費用は選手の年俸とランクに応じて決まる。ランクが高いほど費用も高くなる。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選手ランク</w:t>
            </w:r>
          </w:p>
        </w:tc>
        <w:tc>
          <w:tcPr>
            <w:tcW w:type="dxa" w:w="6236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費用（年俸に対する割合）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年俸の50%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A</w:t>
            </w:r>
          </w:p>
        </w:tc>
        <w:tc>
          <w:tcPr>
            <w:tcW w:type="dxa" w:w="6236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年俸の40%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B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年俸の35%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C</w:t>
            </w:r>
          </w:p>
        </w:tc>
        <w:tc>
          <w:tcPr>
            <w:tcW w:type="dxa" w:w="6236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年俸の30%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年俸の25%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E</w:t>
            </w:r>
          </w:p>
        </w:tc>
        <w:tc>
          <w:tcPr>
            <w:tcW w:type="dxa" w:w="6236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年俸の20%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F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年俸の15%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G</w:t>
            </w:r>
          </w:p>
        </w:tc>
        <w:tc>
          <w:tcPr>
            <w:tcW w:type="dxa" w:w="6236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年俸の10%</w:t>
            </w:r>
          </w:p>
        </w:tc>
      </w:tr>
    </w:tbl>
    <w:p/>
    <w:p>
      <w:pPr>
        <w:pStyle w:val="Heading2"/>
      </w:pPr>
      <w:r>
        <w:t>7-3. 契約の流れ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>① 候補選手を選んで契約する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→ 契約費用が所持金から即座に引かれる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>② 来シーズン開始（翌4月第1週）に自動でロースターに加入する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>③ 加入後は通常の選手と同様に練習・試合に参加できる</w:t>
      </w:r>
    </w:p>
    <w:p/>
    <w:p>
      <w:pPr>
        <w:spacing w:before="80" w:after="80"/>
        <w:pBdr>
          <w:bottom w:val="single" w:sz="6" w:space="1" w:color="B0C4DE"/>
        </w:pBdr>
      </w:pPr>
    </w:p>
    <w:p>
      <w:pPr>
        <w:pStyle w:val="Heading1"/>
      </w:pPr>
      <w:r>
        <w:t>8. 施設・アイテムシステム</w:t>
      </w:r>
    </w:p>
    <w:p>
      <w:pPr>
        <w:pStyle w:val="Heading2"/>
      </w:pPr>
      <w:r>
        <w:t>8-1. 施設</w:t>
      </w:r>
    </w:p>
    <w:p>
      <w:pPr>
        <w:spacing w:after="80"/>
      </w:pPr>
      <w:r>
        <w:rPr>
          <w:rFonts w:ascii="Meiryo" w:hAnsi="Meiryo"/>
          <w:sz w:val="20"/>
        </w:rPr>
        <w:t>施設は一度購入すると永続的に効果が続く買い切り型。施設は売却することも可能（売却額は購入額より低い）。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施設名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購入価格</w:t>
            </w:r>
          </w:p>
        </w:tc>
        <w:tc>
          <w:tcPr>
            <w:tcW w:type="dxa" w:w="4932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効果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第二体育館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¥8,000,000</w:t>
            </w:r>
          </w:p>
        </w:tc>
        <w:tc>
          <w:tcPr>
            <w:tcW w:type="dxa" w:w="4932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1週間に練習できる回数が2回に増える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サーブマシン</w:t>
            </w:r>
          </w:p>
        </w:tc>
        <w:tc>
          <w:tcPr>
            <w:tcW w:type="dxa" w:w="1587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¥3,000,000</w:t>
            </w:r>
          </w:p>
        </w:tc>
        <w:tc>
          <w:tcPr>
            <w:tcW w:type="dxa" w:w="4932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レシーブ練習・テクニック系の経験値が1.5倍になる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ブロック板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¥4,000,000</w:t>
            </w:r>
          </w:p>
        </w:tc>
        <w:tc>
          <w:tcPr>
            <w:tcW w:type="dxa" w:w="4932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スパイク練習・テクニック系の経験値が1.5倍になる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トレーニング器具</w:t>
            </w:r>
          </w:p>
        </w:tc>
        <w:tc>
          <w:tcPr>
            <w:tcW w:type="dxa" w:w="1587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¥5,000,000</w:t>
            </w:r>
          </w:p>
        </w:tc>
        <w:tc>
          <w:tcPr>
            <w:tcW w:type="dxa" w:w="4932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パワー・最大体力の経験値が1.5倍になる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映像分析システム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¥7,000,000</w:t>
            </w:r>
          </w:p>
        </w:tc>
        <w:tc>
          <w:tcPr>
            <w:tcW w:type="dxa" w:w="4932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ミニゲームで得られる全経験値が2倍になる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医務室</w:t>
            </w:r>
          </w:p>
        </w:tc>
        <w:tc>
          <w:tcPr>
            <w:tcW w:type="dxa" w:w="1587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¥6,000,000</w:t>
            </w:r>
          </w:p>
        </w:tc>
        <w:tc>
          <w:tcPr>
            <w:tcW w:type="dxa" w:w="4932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試合後のスタミナ消耗が30%軽減される</w:t>
            </w:r>
          </w:p>
        </w:tc>
      </w:tr>
    </w:tbl>
    <w:p/>
    <w:p>
      <w:pPr>
        <w:pStyle w:val="Heading2"/>
      </w:pPr>
      <w:r>
        <w:t>8-2. アイテム</w:t>
      </w:r>
    </w:p>
    <w:p>
      <w:pPr>
        <w:spacing w:after="80"/>
      </w:pPr>
      <w:r>
        <w:rPr>
          <w:rFonts w:ascii="Meiryo" w:hAnsi="Meiryo"/>
          <w:sz w:val="20"/>
        </w:rPr>
        <w:t>アイテムはショップで購入して使用する消耗品。チーム管理画面から選手に使用できる。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アイテム名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価格</w:t>
            </w:r>
          </w:p>
        </w:tc>
        <w:tc>
          <w:tcPr>
            <w:tcW w:type="dxa" w:w="5386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効果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スポーツドリンク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¥500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選手1人の体力を最大値の30%分回復する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エナジードリンク</w:t>
            </w:r>
          </w:p>
        </w:tc>
        <w:tc>
          <w:tcPr>
            <w:tcW w:type="dxa" w:w="1134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¥1,500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選手1人の体力を最大値の70%分回復する</w:t>
            </w:r>
          </w:p>
        </w:tc>
      </w:tr>
    </w:tbl>
    <w:p/>
    <w:p>
      <w:pPr>
        <w:spacing w:before="80" w:after="80"/>
        <w:pBdr>
          <w:bottom w:val="single" w:sz="6" w:space="1" w:color="B0C4DE"/>
        </w:pBdr>
      </w:pPr>
    </w:p>
    <w:p>
      <w:pPr>
        <w:pStyle w:val="Heading1"/>
      </w:pPr>
      <w:r>
        <w:t>9. リーグ・順位システム</w:t>
      </w:r>
    </w:p>
    <w:p>
      <w:pPr>
        <w:pStyle w:val="Heading2"/>
      </w:pPr>
      <w:r>
        <w:t>9-1. 順位の決め方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>① 勝利数の多い順に並べる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>② 勝利数が同じ場合はセット率（取得セット数 ÷ 総セット数）の高い順に並べる</w:t>
      </w:r>
    </w:p>
    <w:p/>
    <w:p>
      <w:pPr>
        <w:pStyle w:val="Heading2"/>
      </w:pPr>
      <w:r>
        <w:t>9-2. 順位表の表示項目</w:t>
      </w:r>
    </w:p>
    <w:p>
      <w:pPr>
        <w:spacing w:after="80"/>
      </w:pPr>
      <w:r>
        <w:rPr>
          <w:rFonts w:ascii="Meiryo" w:hAnsi="Meiryo"/>
          <w:sz w:val="20"/>
        </w:rPr>
        <w:t>順位 / チーム名 / 勝利数 / 敗北数 / セット率</w:t>
      </w:r>
    </w:p>
    <w:p>
      <w:pPr>
        <w:spacing w:before="80" w:after="80"/>
        <w:pBdr>
          <w:bottom w:val="single" w:sz="6" w:space="1" w:color="B0C4DE"/>
        </w:pBdr>
      </w:pPr>
    </w:p>
    <w:p>
      <w:pPr>
        <w:pStyle w:val="Heading1"/>
      </w:pPr>
      <w:r>
        <w:t>10. 年俸・財務システム</w:t>
      </w:r>
    </w:p>
    <w:p>
      <w:pPr>
        <w:pStyle w:val="Heading2"/>
      </w:pPr>
      <w:r>
        <w:t>10-1. 年俸支払い</w:t>
      </w:r>
    </w:p>
    <w:p>
      <w:pPr>
        <w:spacing w:after="80"/>
      </w:pPr>
      <w:r>
        <w:rPr>
          <w:rFonts w:ascii="Meiryo" w:hAnsi="Meiryo"/>
          <w:sz w:val="20"/>
        </w:rPr>
        <w:t>シーズン終了時（3月末）に、所属している選手全員の年俸の合計が所持金から差し引かれる。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タイミング</w:t>
            </w:r>
          </w:p>
        </w:tc>
        <w:tc>
          <w:tcPr>
            <w:tcW w:type="dxa" w:w="5669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内容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3月第4週・週を進めたとき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所属選手全員の年俸合計を所持金から差し引く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支払い完了後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残高がマイナスの場合は「資金不足」の状態になる</w:t>
            </w:r>
          </w:p>
        </w:tc>
      </w:tr>
    </w:tbl>
    <w:p/>
    <w:p>
      <w:pPr>
        <w:pStyle w:val="Heading2"/>
      </w:pPr>
      <w:r>
        <w:t>10-2. 資金不足時の対処</w:t>
      </w:r>
    </w:p>
    <w:p>
      <w:pPr>
        <w:spacing w:after="80"/>
      </w:pPr>
      <w:r>
        <w:rPr>
          <w:rFonts w:ascii="Meiryo" w:hAnsi="Meiryo"/>
          <w:sz w:val="20"/>
        </w:rPr>
        <w:t>年俸を支払った結果、所持金がマイナスになった場合は、プレイヤーは以下のいずれかの対応が必要になる。</w:t>
      </w:r>
    </w:p>
    <w:p>
      <w:pPr>
        <w:spacing w:after="80"/>
      </w:pPr>
      <w:r>
        <w:rPr>
          <w:rFonts w:ascii="Meiryo" w:hAnsi="Meiryo"/>
          <w:sz w:val="20"/>
        </w:rPr>
        <w:t>資金不足が解消されるまで（所持金がゼロ以上になるまで）、次のシーズンへ進むことができない。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対処手段</w:t>
            </w:r>
          </w:p>
        </w:tc>
        <w:tc>
          <w:tcPr>
            <w:tcW w:type="dxa" w:w="6236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選手の解雇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所属選手を手放す。その選手の年俸分だけ翌シーズンの年俸総額が減る。解雇した選手はロースターから即座に削除され、スタメンに設定されていた場合はスタメンから外れる。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施設の売却</w:t>
            </w:r>
          </w:p>
        </w:tc>
        <w:tc>
          <w:tcPr>
            <w:tcW w:type="dxa" w:w="6236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所有している施設を売却して資金を確保する。売却額は購入価格より低い。売却後はその施設の効果が即座に失われる。</w:t>
            </w:r>
          </w:p>
        </w:tc>
      </w:tr>
    </w:tbl>
    <w:p/>
    <w:p>
      <w:pPr>
        <w:pBdr>
          <w:left w:val="single" w:sz="18" w:space="4" w:color="D29922"/>
        </w:pBdr>
        <w:spacing w:after="120"/>
        <w:ind w:left="170"/>
        <w:shd w:val="clear" w:color="auto" w:fill="FFF8E1"/>
      </w:pPr>
      <w:r>
        <w:rPr>
          <w:rFonts w:ascii="Meiryo" w:hAnsi="Meiryo"/>
          <w:color w:val="A06400"/>
          <w:sz w:val="19"/>
        </w:rPr>
        <w:t>注意:  所持金がマイナスである限り次のシーズンへ進めない。選手の解雇・施設の売却を組み合わせて所持金をゼロ以上に戻す必要がある。</w:t>
      </w:r>
    </w:p>
    <w:p>
      <w:pPr>
        <w:pStyle w:val="Heading2"/>
      </w:pPr>
      <w:r>
        <w:t>10-3. 財務情報の確認</w:t>
      </w:r>
    </w:p>
    <w:p>
      <w:pPr>
        <w:spacing w:after="80"/>
      </w:pPr>
      <w:r>
        <w:rPr>
          <w:rFonts w:ascii="Meiryo" w:hAnsi="Meiryo"/>
          <w:sz w:val="20"/>
        </w:rPr>
        <w:t>プレイヤーはいつでも現在の年俸総額（所属選手の年俸合計）を確認できる。シーズン終盤に資金計画を立てやすくするため、年俸総額はヘッダーまたは財務サマリー画面で常に確認できるようにすることを推奨する。</w:t>
      </w:r>
    </w:p>
    <w:p>
      <w:pPr>
        <w:spacing w:before="80" w:after="80"/>
        <w:pBdr>
          <w:bottom w:val="single" w:sz="6" w:space="1" w:color="B0C4DE"/>
        </w:pBdr>
      </w:pPr>
    </w:p>
    <w:p>
      <w:pPr>
        <w:pStyle w:val="Heading1"/>
      </w:pPr>
      <w:r>
        <w:t>11. 週進行フロー</w:t>
      </w:r>
    </w:p>
    <w:p>
      <w:pPr>
        <w:spacing w:after="80"/>
      </w:pPr>
      <w:r>
        <w:rPr>
          <w:rFonts w:ascii="Meiryo" w:hAnsi="Meiryo"/>
          <w:sz w:val="20"/>
        </w:rPr>
        <w:t>プレイヤーが「週を進める」を実行すると、以下の順序で処理が行われる。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>① 自チームが出場しない他チーム間の試合結果を自動計算する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>② 週・月のカウントを1進める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>③ 練習回数をリセットする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>④ シーズンの節目に応じた処理を行う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新シーズン開始（4月第1週）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→ スカウトで契約した選手をロースターに加入させる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→ 新シーズンの試合日程を生成する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シーズン終了（3月第4週）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→ 年俸支払い処理を行う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→ 資金不足の場合は解消を促す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各試合週（第1節〜第3節・決勝トーナメント）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 xml:space="preserve">       → 当該週の対戦カードを確定させる</w:t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</w:r>
    </w:p>
    <w:p>
      <w:pPr>
        <w:spacing w:after="0"/>
        <w:ind w:left="283"/>
        <w:shd w:val="clear" w:color="auto" w:fill="F3F6FA"/>
      </w:pPr>
      <w:r>
        <w:rPr>
          <w:rFonts w:ascii="Meiryo" w:hAnsi="Meiryo"/>
          <w:sz w:val="20"/>
        </w:rPr>
        <w:t>⑤ メインメニューに戻る（ヘッダー情報を最新に更新する）</w:t>
      </w:r>
    </w:p>
    <w:p/>
    <w:p>
      <w:pPr>
        <w:spacing w:before="80" w:after="80"/>
        <w:pBdr>
          <w:bottom w:val="single" w:sz="6" w:space="1" w:color="B0C4DE"/>
        </w:pBdr>
      </w:pPr>
    </w:p>
    <w:p>
      <w:pPr>
        <w:pStyle w:val="Heading1"/>
      </w:pPr>
      <w:r>
        <w:t>12. データベース設計</w:t>
      </w:r>
    </w:p>
    <w:p>
      <w:pPr>
        <w:spacing w:after="80"/>
      </w:pPr>
      <w:r>
        <w:rPr>
          <w:rFonts w:ascii="Meiryo" w:hAnsi="Meiryo"/>
          <w:sz w:val="20"/>
        </w:rPr>
        <w:t>具体的なテーブル構造・カラム定義はこの仕様書をもとに別途設計する。以下は参考として現行プロトタイプのデータ構成を記載する。</w:t>
      </w:r>
    </w:p>
    <w:p>
      <w:pPr>
        <w:pStyle w:val="Heading2"/>
      </w:pPr>
      <w:r>
        <w:t>12-1. マスターデータ（共通・読み取り専用）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データ名</w:t>
            </w:r>
          </w:p>
        </w:tc>
        <w:tc>
          <w:tcPr>
            <w:tcW w:type="dxa" w:w="5953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概要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リーグマスター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リーグ名・ディビジョン等の基本情報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チームマスター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チーム名・初期ランク・所属リーグ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選手マスター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各チームの初期選手データ（名前・ポジション・各ステータス・年俸など）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試合スケジュールマスター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シーズンの試合日程テンプレート（節・月・週・対戦カード）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ショップマスター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施設・アイテムの名称・価格・効果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リデームコードマスター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配布コードと報酬の定義</w:t>
            </w:r>
          </w:p>
        </w:tc>
      </w:tr>
    </w:tbl>
    <w:p/>
    <w:p>
      <w:pPr>
        <w:pStyle w:val="Heading2"/>
      </w:pPr>
      <w:r>
        <w:t>12-2. ユーザーデータ（プレイヤーごとに保存）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データ名</w:t>
            </w:r>
          </w:p>
        </w:tc>
        <w:tc>
          <w:tcPr>
            <w:tcW w:type="dxa" w:w="5953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概要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ゲーム進行状態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現在のシーズン・月・週・所持金・チームIDなど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所有選手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現在のロースター（各ステータスの現在値・経験値・体力など）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スタメン設定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各ポジションに設定されている選手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試合スケジュール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プレイヤー用に生成された今シーズンの試合日程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試合結果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各試合のスコア・勝敗記録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所有施設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購入済み施設の一覧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アイテム在庫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所有しているアイテムの種類と数量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スカウト契約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来シーズン加入予定の選手（契約済みスカウト）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スカウト候補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プレイヤー固有のスカウト候補プール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コード使用履歴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使用済みリデームコードの記録</w:t>
            </w:r>
          </w:p>
        </w:tc>
      </w:tr>
    </w:tbl>
    <w:p/>
    <w:p>
      <w:pPr>
        <w:spacing w:before="80" w:after="80"/>
        <w:pBdr>
          <w:bottom w:val="single" w:sz="6" w:space="1" w:color="B0C4DE"/>
        </w:pBdr>
      </w:pPr>
    </w:p>
    <w:p>
      <w:pPr>
        <w:pStyle w:val="Heading1"/>
      </w:pPr>
      <w:r>
        <w:t>13. 設計上の考慮事項</w:t>
      </w:r>
    </w:p>
    <w:p>
      <w:pPr>
        <w:pStyle w:val="Heading2"/>
      </w:pPr>
      <w:r>
        <w:t>アーキテクチャ方針</w:t>
      </w:r>
    </w:p>
    <w:p>
      <w:pPr>
        <w:pStyle w:val="ListBullet"/>
        <w:spacing w:after="40"/>
      </w:pPr>
      <w:r>
        <w:rPr>
          <w:rFonts w:ascii="Meiryo" w:hAnsi="Meiryo"/>
          <w:sz w:val="20"/>
        </w:rPr>
        <w:t>バックエンドはSupabaseをそのまま流用する</w:t>
      </w:r>
    </w:p>
    <w:p>
      <w:pPr>
        <w:pStyle w:val="ListBullet"/>
        <w:spacing w:after="40"/>
      </w:pPr>
      <w:r>
        <w:rPr>
          <w:rFonts w:ascii="Meiryo" w:hAnsi="Meiryo"/>
          <w:sz w:val="20"/>
        </w:rPr>
        <w:t>認証はSupabase Authを使用（メール／パスワードまたは匿名認証）</w:t>
      </w:r>
    </w:p>
    <w:p>
      <w:pPr>
        <w:pStyle w:val="ListBullet"/>
        <w:spacing w:after="40"/>
      </w:pPr>
      <w:r>
        <w:rPr>
          <w:rFonts w:ascii="Meiryo" w:hAnsi="Meiryo"/>
          <w:sz w:val="20"/>
        </w:rPr>
        <w:t>フロントエンドからはSupabase JS SDKを通じてデータにアクセスする</w:t>
      </w:r>
    </w:p>
    <w:p/>
    <w:p>
      <w:pPr>
        <w:pStyle w:val="Heading2"/>
      </w:pPr>
      <w:r>
        <w:t>キャッシュ方針</w:t>
      </w:r>
    </w:p>
    <w:p>
      <w:pPr>
        <w:spacing w:after="80"/>
      </w:pPr>
      <w:r>
        <w:rPr>
          <w:rFonts w:ascii="Meiryo" w:hAnsi="Meiryo"/>
          <w:sz w:val="20"/>
        </w:rPr>
        <w:t>頻繁にアクセスするデータ（選手一覧・試合スケジュール・試合結果など）はフロントエンド側でメモリキャッシュし、不要なAPI呼び出しを減らす。データを更新した後は対応するキャッシュを即座に破棄する。</w:t>
      </w:r>
    </w:p>
    <w:p>
      <w:pPr>
        <w:pStyle w:val="Heading2"/>
      </w:pPr>
      <w:r>
        <w:t>今後の検討事項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項目</w:t>
            </w:r>
          </w:p>
        </w:tc>
        <w:tc>
          <w:tcPr>
            <w:tcW w:type="dxa" w:w="5669"/>
            <w:shd w:val="clear" w:color="auto" w:fill="DCE6F1"/>
          </w:tcPr>
          <w:p>
            <w:r>
              <w:rPr>
                <w:rFonts w:ascii="Meiryo" w:hAnsi="Meiryo"/>
                <w:b/>
                <w:sz w:val="19"/>
              </w:rPr>
              <w:t>備考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選手の年齢と引退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18〜28歳は成長率が高く、35歳以降は低下、40歳で引退という設計意図があるが未実装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チーム人数制限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6〜15人の範囲という設計意図があるが、制限の詳細は未確定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決勝トーナメント出場チーム数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Meiryo" w:hAnsi="Meiryo"/>
                <w:sz w:val="19"/>
              </w:rPr>
              <w:t>リーグ上位何チームが出場するか別途確定が必要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施設の売却レート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rFonts w:ascii="Meiryo" w:hAnsi="Meiryo"/>
                <w:sz w:val="19"/>
              </w:rPr>
              <w:t>購入価格に対して何%で売却できるか別途設定が必要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Meiryo" w:hAnsi="Meiryo"/>
      <w:b/>
      <w:bCs/>
      <w:color w:val="1E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eiryo" w:hAnsi="Meiryo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eiryo" w:hAnsi="Meiryo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