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01_企画書（Ver2）</w:t>
      </w:r>
    </w:p>
    <w:p>
      <w:r>
        <w:t>バレーボール選手育成シミュレーションゲーム</w:t>
        <w:br/>
        <w:t>プレイヤーは1人の選手を育成し、MVPおよび世界大会優勝を目指す。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