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40"/>
        <w:ind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>УДК 004.056.55</w:t>
      </w:r>
    </w:p>
    <w:p>
      <w:pPr>
        <w:spacing w:line="240"/>
      </w:pP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Применение энтропийного анализа для оценки качества криптографических преобразований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К.В. Дергачев, Р.И. Курский</w:t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Брянский государственный технический университет, г. Брянск, Россия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Аннотация.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В статье рассматривается применение энтропийных метрик для количественной оценки качества криптографических преобразований. Проанализированы существующие подходы к оценке криптостойкости алгоритмов шифрования: формальный криптоанализ, стандартизированные статистические тесты и энтропийный анализ. Систематизированы четыре ключевые метрики информационно-теоретического подхода: энтропия Шеннона, расхождение Кульбака–Лейблера, условная энтропия и взаимная информация. Предложена система критериев оценки качества криптографических преобразований, основанная на комплексном применении энтропийных метрик с нормализацией к единой шкале.</w:t>
      </w:r>
    </w:p>
    <w:p>
      <w:pPr>
        <w:spacing w:after="18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Ключевые слова: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энтропия Шеннона, криптостойкость, энтропийный анализ, расхождение Кульбака–Лейблера, криптографические преобразования, симметричное шифрование, информационная безопасность.</w:t>
      </w:r>
    </w:p>
    <w:p>
      <w:pPr>
        <w:spacing w:after="6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6"/>
          <w:szCs w:val="26"/>
        </w:rPr>
        <w:t xml:space="preserve">APPLICATION OF ENTROPY ANALYSIS FOR EVALUATING THE QUALITY OF CRYPTOGRAPHIC TRANSFORMATIONS</w:t>
      </w:r>
    </w:p>
    <w:p>
      <w:pPr>
        <w:spacing w:after="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K.V. Dergachev, R.I. Kurskiy</w:t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0"/>
          <w:szCs w:val="20"/>
        </w:rPr>
        <w:t xml:space="preserve">Bryansk State Technical University, Bryansk, Russia</w:t>
      </w:r>
    </w:p>
    <w:p>
      <w:pPr>
        <w:spacing w:after="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Abstract.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The paper considers the application of entropy metrics for quantitative evaluation of the quality of cryptographic transformations. Existing approaches to assessing cryptographic strength are analyzed: formal cryptanalysis, standardized statistical tests, and entropy analysis. Four key metrics of the information-theoretic approach are systematized: Shannon entropy, Kullback–Leibler divergence, conditional entropy, and mutual information. A system of criteria for evaluating the quality of cryptographic transformations is proposed, based on the comprehensive application of entropy metrics with normalization to a unified scale.</w:t>
      </w:r>
    </w:p>
    <w:p>
      <w:pPr>
        <w:spacing w:after="240" w:before="0" w:line="240"/>
        <w:ind w:firstLine="0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Keywords: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Shannon entropy, cryptographic strength, entropy analysis, Kullback–Leibler divergence, cryptographic transformations, symmetric encryption, information security.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Введение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Криптографические методы защиты информации являются одним из ключевых элементов обеспечения информационной безопасности в современных информационных системах. С ростом объёмов передаваемых данных и числа кибератак требования к надёжности алгоритмов шифрования существенно возрастают. По данным аналитических отчётов в области информационной безопасности, количество инцидентов, связанных с компрометацией зашифрованных данных, ежегодно увеличивается [1], что подчёркивает необходимость объективных методов оценки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Дополнительную актуальность данной проблеме придаёт развитие квантовых вычислений, которые потенциально способны существенно снизить стойкость ряда широко используемых алгоритмов [2]. В этих условиях возникает потребность в универсальных количественных методах, позволяющих оценивать криптостойкость алгоритмов независимо от их внутренней структуры.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Традиционные подходы к оценке криптостойкости — формальный криптоанализ и экспертные оценки — обладают рядом ограничений: высокая трудоёмкость, зависимость от конкретной архитектуры алгоритма. Стандартизированные наборы тестов (например, NIST SP 800-22) обеспечивают статистическую проверку выходных последовательностей, однако не предоставляют интегральной оценки, основанной на фундаментальных принципах теории информации [3].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Информационно-теоретический подход, основанный на энтропийном анализе, позволяет оценивать качество криптографических преобразований с позиции количественной меры неопределённости. Данный подход восходит к работам К. Шеннона [4]. Целью настоящей статьи является систематизация энтропийных методов оценки качества криптографических преобразований и обоснование их применимости в качестве универсального инструмента анализа.</w:t>
      </w: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Существующие подходы к оценке криптостойкости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Оценка криптостойкости алгоритмов шифрования может осуществляться с использованием трёх основных подходов: формального криптоанализа, статистического тестирования и энтропийного анализа.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Формальный криптоанализ включает методы дифференциального и линейного криптоанализа, направленные на выявление закономерностей в работе конкретных алгоритмов. Дифференциальный криптоанализ исследует распространение различий во входных данных через раунды шифрования [5]. Основными недостатками формальных методов являются высокая вычислительная сложность и невозможность применения единой методики к различным шифрам.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Статистическое тестирование представлено стандартизированными наборами тестов, наиболее известным из которых является NIST SP 800-22 [3]. Данный набор включает 15 статистических тестов, проверяющих случайность выходных последовательностей. Достоинством подхода является стандартизация, однако тесты оценивают лишь отдельные статистические свойства, не формируя целостной картины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Энтропийный анализ опирается на фундаментальные положения теории информации и позволяет количественно оценить степень неопределённости, вносимую криптографическим преобразованием. В отличие от формального криптоанализа, энтропийный подход не требует знания внутренней структуры алгоритма [6]. Сравнительная характеристика подходов представлена в таблице 1.</w:t>
      </w:r>
    </w:p>
    <w:p>
      <w:pPr>
        <w:spacing w:line="240"/>
      </w:pPr>
    </w:p>
    <w:p>
      <w:pPr>
        <w:spacing w:after="60" w:before="0" w:line="240"/>
        <w:ind w:firstLine="0"/>
        <w:jc w:val="right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>Таблица 1. Сравнение подходов к оценке криптостойкости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Критерий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Формальный криптоанализ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Статистическое тестирование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Энтропийный анализ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Универсальность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Вычислительная сложность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Низкая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Алгоритмонезависимость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Частично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Да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Интерпретируемость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Требует экспертизы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Средняя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Высокая</w:t>
            </w:r>
          </w:p>
        </w:tc>
      </w:tr>
      <w:tr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Интегральная оценка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Нет</w:t>
            </w:r>
          </w:p>
        </w:tc>
        <w:tc>
          <w:tcPr>
            <w:tcW w:type="dxa" w:w="2409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Возможна</w:t>
            </w:r>
          </w:p>
        </w:tc>
      </w:tr>
    </w:tbl>
    <w:p>
      <w:pPr>
        <w:spacing w:line="240"/>
      </w:pP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Как следует из таблицы, энтропийный анализ обладает рядом преимуществ, делающих его перспективным инструментом для комплексной оценки криптографических преобразований.</w:t>
      </w: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Энтропийные метрики оценки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Рассмотрим четыре ключевые метрики, составляющие основу энтропийного подхода к оценке качества криптографических преобразований.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Энтропия Шеннона.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Энтропия Шеннона является фундаментальной мерой неопределённости случайной величины. Для дискретной случайной величины X с алфавитом из N символов энтропия определяется как [4]: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H(X) = −∑ p(xᵢ) log₂ p(xᵢ),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где p(xᵢ) — вероятность появления i-го символа. Максимальное значение энтропии H_max = log₂(N) достигается при равномерном распределении символов. Для побайтового анализа (N = 256) идеальное значение составляет H_max = 8,0 бит/байт. Близость энтропии шифртекста к максимальному значению свидетельствует о высокой степени рассеивания статистических закономерностей исходного текста.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Расхождение Кульбака–Лейблера.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KL-дивергенция количественно оценивает отличие распределения вероятностей P от эталонного распределения Q [7]: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D_KL(P‖Q) = ∑ P(xᵢ) log₂(P(xᵢ) / Q(xᵢ)).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При оценке криптографических преобразований в качестве эталонного принимается равномерное распределение Q(xᵢ) = 1/N, а P представляет собой эмпирическое распределение байтов шифртекста. Идеальное значение D_KL = 0 означает полное совпадение с равномерным распределением. В отличие от энтропии Шеннона, KL-дивергенция явно измеряет степень отклонения от идеала, что делает её более чувствительной к малым отклонениям [8].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Условная энтропия.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Условная энтропия H(Y|X) характеризует остаточную неопределённость шифртекста Y при известном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H(Y|X) = −∑ p(x, y) log₂ p(y|x).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Данная метрика непосредственно связана с понятием совершенной секретности, введённым К. Шенноном [4]. Система шифрования обладает совершенной секретностью тогда и только тогда, когда H(Y|X) = H(Y), то есть знание открытого текста не уменьшает неопределённость шифртекста. Близость H(Y|X) к H(Y) служит количественным показателем качества криптографического преобразования.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Взаимная информация.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Взаимная информация I(X; Y) измеряет количество информации, которое шифртекст Y содержит об открытом тексте X: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I(X; Y) = H(X) + H(Y) − H(X, Y) = H(Y) − H(Y|X).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Идеальное значение I(X; Y) = 0 означает статистическую независимость открытого текста и шифртекста. Ненулевое значение указывает на наличие статистической связи, потенциально используемой для криптоанализа. Взаимная информация является прямым индикатором утечки информации через криптографическое преобразование [6].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76262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1. Пример визуализации энтропийного анализа в системе CryptoAnalyzer</w:t>
      </w:r>
    </w:p>
    <w:p>
      <w:pPr>
        <w:spacing w:line="240"/>
      </w:pP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Система критериев оценки качества криптографических преобразований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На основе рассмотренных метрик предлагается система критериев комплексной оценки качества криптографических преобразований. Каждая метрика преобразуется в нормализованный показатель на шкале [0, 1], где 1 соответствует идеальному значению.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Нормализация осуществляется следующим образом: показатель энтропии s_H = H(X) / H_max; показатель KL-дивергенции s_KL = 1 / (1 + D_KL); показатель условной энтропии s_cond = H(Y|X) / H(Y); показатель взаимной информации s_MI = 1 − I(X;Y) / H(X). Интегральная оценка качества криптографического преобразования вычисляется как среднее арифметическое нормализованных показателей:</w:t>
      </w:r>
    </w:p>
    <w:p>
      <w:pPr>
        <w:spacing w:after="60" w:before="60" w:line="240"/>
        <w:ind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 = (s_H + s_KL + s_cond + s_MI) / 4.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Значение S, близкое к 1, свидетельствует о высоком качестве криптографического преобразования по совокупности энтропийных критериев. Предложенная система обладает рядом преимуществ перед изолированным применением отдельных тестов: каждая метрика оценивает различный аспект качества преобразования, нормализация обеспечивает сопоставимость показателей, а интегральная оценка позволяет ранжировать алгоритмы [9].</w:t>
      </w:r>
    </w:p>
    <w:p>
      <w:pPr>
        <w:spacing w:line="240"/>
      </w:pPr>
    </w:p>
    <w:p>
      <w:pPr>
        <w:spacing w:after="0" w:before="120" w:line="240"/>
        <w:ind w:firstLine="0"/>
        <w:jc w:val="center"/>
      </w:pPr>
      <w:r>
        <w:drawing>
          <wp:inline distT="0" distB="0" distL="0" distR="0">
            <wp:extent cx="5762625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240"/>
        <w:ind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0"/>
          <w:szCs w:val="20"/>
        </w:rPr>
        <w:t xml:space="preserve">Рис. 2. Радарная диаграмма комплексной оценки алгоритмов шифрования</w:t>
      </w:r>
    </w:p>
    <w:p>
      <w:pPr>
        <w:spacing w:line="240"/>
      </w:pPr>
    </w:p>
    <w:p>
      <w:pPr>
        <w:spacing w:after="0" w:before="12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Заключение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В настоящей статье систематизированы четыре ключевые энтропийные метрики, применимые для оценки качества криптографических преобразований: энтропия Шеннона, расхождение Кульбака–Лейблера, условная энтропия и взаимная информация. Для каждой метрики определены идеальные значения в контексте криптографии и обоснована их интерпретация.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Проведён сравнительный анализ существующих подходов к оценке криптостойкости, показавший преимущества энтропийного анализа: универсальность, алгоритмонезависимость, низкая вычислительная сложность и высокая интерпретируемость результатов.</w:t>
      </w:r>
    </w:p>
    <w:p>
      <w:pPr>
        <w:spacing w:after="0" w:before="0" w:line="24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Предложена система критериев оценки качества криптографических преобразований, основанная на нормализации энтропийных метрик к единой шкале [0, 1] и формировании интегральной оценки. Перспективным направлением дальнейших исследований является экспериментальная проверка предложенной системы критериев на конкретных алгоритмах симметричного шифрования.</w:t>
      </w:r>
    </w:p>
    <w:p>
      <w:pPr>
        <w:spacing w:after="0" w:before="240" w:line="24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Библиографический список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1. Бабенко, Л.К. Современные алгоритмы блочного шифрования и методы их анализа / Л.К. Бабенко, Е.А. Ищукова. — М.: Гелиос АРВ, 2022. — 376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2. Бабаш, А.В. Криптографические методы защиты информации в условиях развития квантовых вычислений / А.В. Бабаш, Е.К. Баранова // Вопросы кибербезопасности. — 2021. — № 3(43). — С. 2–12.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3. NIST SP 800-22 Rev.1a. A Statistical Test Suite for Random and Pseudorandom Number Generators for Cryptographic Applications. — National Institute of Standards and Technology, 2010.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4. Шеннон, К. Теория связи в секретных системах / К. Шеннон // В мире математики. Пер. с англ. — М.: ИЛ, 1963. — С. 333–402.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5. Панасенко, С.П. Алгоритмы шифрования: специальный справочник / С.П. Панасенко. — СПб.: БХВ-Петербург, 2019. — 576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6. Коржик, В.И. Основы криптографии: учебное пособие / В.И. Коржик, В.А. Яковлев. — 4-е изд. — СПб.: ИЦ «Интермедия», 2020. — 312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7. Кульбак, С. Теория информации и статистика / С. Кульбак; пер. с англ. — М.: Наука, 1967. — 408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8. Шнайер, Б. Прикладная криптография: протоколы, алгоритмы и исходные коды на языке Си / Б. Шнайер; пер. с англ. — М.: Вильямс, 2023. — 816 с.</w:t>
      </w:r>
    </w:p>
    <w:p>
      <w:pPr>
        <w:spacing w:after="40" w:before="0" w:line="240"/>
        <w:ind w:firstLine="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0"/>
          <w:szCs w:val="20"/>
        </w:rPr>
        <w:t xml:space="preserve">9. Молдовян, Н.А. Введение в криптосистемы с открытым ключом / Н.А. Молдовян, А.А. Молдовян. — СПб.: БХВ-Петербург, 2020. — 288 с.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f46be058aa082e261559f63b4c94e77a9c436f5.png"/><Relationship Id="rId8" Type="http://schemas.openxmlformats.org/officeDocument/2006/relationships/image" Target="media/8e3cde35662b28402f9606d652274d3fcdc57b3f.png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2026-03-22T13:02:40.210Z</dcterms:created>
  <dcterms:modified xsi:type="dcterms:W3CDTF">2026-03-22T13:02:40.210Z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