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3917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color w:val="000000"/>
          <w:sz w:val="28"/>
          <w:szCs w:val="28"/>
        </w:rPr>
        <w:t xml:space="preserve">Научная статья </w:t>
      </w:r>
    </w:p>
    <w:p w14:paraId="0579E553" w14:textId="598D2186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color w:val="000000"/>
          <w:sz w:val="28"/>
          <w:szCs w:val="28"/>
        </w:rPr>
        <w:t xml:space="preserve">УДК </w:t>
      </w:r>
      <w:r w:rsidR="00871B5C" w:rsidRPr="00871B5C">
        <w:rPr>
          <w:rFonts w:eastAsia="Calibri" w:cs="Times New Roman"/>
          <w:color w:val="000000"/>
          <w:sz w:val="28"/>
          <w:szCs w:val="28"/>
        </w:rPr>
        <w:t>004.94</w:t>
      </w:r>
      <w:r w:rsidRPr="00085138">
        <w:rPr>
          <w:rFonts w:eastAsia="Calibri" w:cs="Times New Roman"/>
          <w:color w:val="000000"/>
          <w:sz w:val="28"/>
          <w:szCs w:val="28"/>
        </w:rPr>
        <w:t xml:space="preserve"> </w:t>
      </w:r>
    </w:p>
    <w:p w14:paraId="305F5CF2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b/>
          <w:bCs/>
          <w:color w:val="000000"/>
          <w:sz w:val="28"/>
          <w:szCs w:val="28"/>
        </w:rPr>
      </w:pPr>
    </w:p>
    <w:p w14:paraId="557D87CE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b/>
          <w:bCs/>
          <w:color w:val="000000"/>
          <w:sz w:val="28"/>
          <w:szCs w:val="28"/>
        </w:rPr>
        <w:t>Идентификация когнитивных карт, обеспечивающих совместный учет нечеткости и случайности</w:t>
      </w:r>
    </w:p>
    <w:p w14:paraId="4BCFC626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b/>
          <w:bCs/>
          <w:color w:val="000000"/>
          <w:sz w:val="28"/>
          <w:szCs w:val="28"/>
        </w:rPr>
      </w:pPr>
    </w:p>
    <w:p w14:paraId="7CF17140" w14:textId="484B94B9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b/>
          <w:bCs/>
          <w:color w:val="000000"/>
          <w:sz w:val="28"/>
          <w:szCs w:val="28"/>
        </w:rPr>
        <w:t>Руслан</w:t>
      </w:r>
      <w:r w:rsidRPr="00085138">
        <w:rPr>
          <w:rFonts w:eastAsia="Calibri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Calibri" w:cs="Times New Roman"/>
          <w:b/>
          <w:bCs/>
          <w:color w:val="000000"/>
          <w:sz w:val="28"/>
          <w:szCs w:val="28"/>
        </w:rPr>
        <w:t>Александрович</w:t>
      </w:r>
      <w:r w:rsidRPr="00085138">
        <w:rPr>
          <w:rFonts w:eastAsia="Calibri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Calibri" w:cs="Times New Roman"/>
          <w:b/>
          <w:bCs/>
          <w:color w:val="000000"/>
          <w:sz w:val="28"/>
          <w:szCs w:val="28"/>
        </w:rPr>
        <w:t>Исаев</w:t>
      </w:r>
      <w:r w:rsidRPr="00085138">
        <w:rPr>
          <w:rFonts w:eastAsia="Calibri" w:cs="Times New Roman"/>
          <w:b/>
          <w:bCs/>
          <w:color w:val="000000"/>
          <w:sz w:val="28"/>
          <w:szCs w:val="28"/>
          <w:vertAlign w:val="superscript"/>
        </w:rPr>
        <w:t>1</w:t>
      </w:r>
      <w:r w:rsidR="00037933" w:rsidRPr="00037933">
        <w:rPr>
          <w:rFonts w:eastAsia="Calibri"/>
          <w:b/>
          <w:bCs/>
          <w:color w:val="000000"/>
          <w:sz w:val="28"/>
          <w:szCs w:val="32"/>
          <w:vertAlign w:val="superscript"/>
        </w:rPr>
        <w:sym w:font="Wingdings" w:char="F02A"/>
      </w:r>
      <w:r w:rsidRPr="00085138">
        <w:rPr>
          <w:rFonts w:eastAsia="Calibri" w:cs="Times New Roman"/>
          <w:b/>
          <w:bCs/>
          <w:color w:val="000000"/>
          <w:sz w:val="28"/>
          <w:szCs w:val="28"/>
        </w:rPr>
        <w:t xml:space="preserve">, </w:t>
      </w:r>
      <w:r>
        <w:rPr>
          <w:rFonts w:eastAsia="Calibri" w:cs="Times New Roman"/>
          <w:b/>
          <w:bCs/>
          <w:color w:val="000000"/>
          <w:sz w:val="28"/>
          <w:szCs w:val="28"/>
        </w:rPr>
        <w:t>Ксения</w:t>
      </w:r>
      <w:r w:rsidRPr="00085138">
        <w:rPr>
          <w:rFonts w:eastAsia="Calibri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Calibri" w:cs="Times New Roman"/>
          <w:b/>
          <w:bCs/>
          <w:color w:val="000000"/>
          <w:sz w:val="28"/>
          <w:szCs w:val="28"/>
        </w:rPr>
        <w:t>Игоревна</w:t>
      </w:r>
      <w:r w:rsidRPr="00085138">
        <w:rPr>
          <w:rFonts w:eastAsia="Calibri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Calibri" w:cs="Times New Roman"/>
          <w:b/>
          <w:bCs/>
          <w:color w:val="000000"/>
          <w:sz w:val="28"/>
          <w:szCs w:val="28"/>
        </w:rPr>
        <w:t>Рыченкова</w:t>
      </w:r>
      <w:r w:rsidRPr="00085138">
        <w:rPr>
          <w:rFonts w:eastAsia="Calibri" w:cs="Times New Roman"/>
          <w:b/>
          <w:bCs/>
          <w:color w:val="000000"/>
          <w:sz w:val="28"/>
          <w:szCs w:val="28"/>
          <w:vertAlign w:val="superscript"/>
        </w:rPr>
        <w:t>2</w:t>
      </w:r>
      <w:r w:rsidRPr="00085138">
        <w:rPr>
          <w:rFonts w:eastAsia="Calibri" w:cs="Times New Roman"/>
          <w:b/>
          <w:bCs/>
          <w:color w:val="000000"/>
          <w:sz w:val="28"/>
          <w:szCs w:val="28"/>
        </w:rPr>
        <w:t xml:space="preserve"> </w:t>
      </w:r>
    </w:p>
    <w:p w14:paraId="55928F19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color w:val="000000"/>
          <w:sz w:val="28"/>
          <w:szCs w:val="28"/>
          <w:vertAlign w:val="superscript"/>
        </w:rPr>
        <w:t>1, 2</w:t>
      </w:r>
      <w:r w:rsidRPr="00085138">
        <w:rPr>
          <w:rFonts w:eastAsia="Calibri" w:cs="Times New Roman"/>
          <w:color w:val="000000"/>
          <w:sz w:val="28"/>
          <w:szCs w:val="28"/>
        </w:rPr>
        <w:t xml:space="preserve">Брянский Государственный Технический Университет, </w:t>
      </w:r>
      <w:r>
        <w:rPr>
          <w:rFonts w:eastAsia="Calibri" w:cs="Times New Roman"/>
          <w:color w:val="000000"/>
          <w:sz w:val="28"/>
          <w:szCs w:val="28"/>
        </w:rPr>
        <w:t>Брянск</w:t>
      </w:r>
      <w:r w:rsidRPr="00085138">
        <w:rPr>
          <w:rFonts w:eastAsia="Calibri" w:cs="Times New Roman"/>
          <w:color w:val="000000"/>
          <w:sz w:val="28"/>
          <w:szCs w:val="28"/>
        </w:rPr>
        <w:t xml:space="preserve">, Россия </w:t>
      </w:r>
    </w:p>
    <w:p w14:paraId="72888CD1" w14:textId="71018F5E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color w:val="000000"/>
          <w:sz w:val="28"/>
          <w:szCs w:val="28"/>
          <w:vertAlign w:val="superscript"/>
        </w:rPr>
        <w:t>1</w:t>
      </w:r>
      <w:r w:rsidRPr="00085138">
        <w:rPr>
          <w:rFonts w:eastAsia="Calibri" w:cs="Times New Roman"/>
          <w:color w:val="000000"/>
          <w:sz w:val="28"/>
          <w:szCs w:val="28"/>
        </w:rPr>
        <w:t>Ruslan-Isaev-32@yandex.ru</w:t>
      </w:r>
      <w:r w:rsidR="00037933" w:rsidRPr="00037933">
        <w:rPr>
          <w:rFonts w:eastAsia="Calibri"/>
          <w:b/>
          <w:bCs/>
          <w:color w:val="000000"/>
          <w:sz w:val="28"/>
          <w:szCs w:val="32"/>
          <w:vertAlign w:val="superscript"/>
        </w:rPr>
        <w:sym w:font="Wingdings" w:char="F02A"/>
      </w:r>
    </w:p>
    <w:p w14:paraId="7B8F2CDA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color w:val="000000"/>
          <w:sz w:val="28"/>
          <w:szCs w:val="28"/>
          <w:vertAlign w:val="superscript"/>
        </w:rPr>
        <w:t>2</w:t>
      </w:r>
      <w:r>
        <w:rPr>
          <w:rFonts w:eastAsia="Calibri" w:cs="Times New Roman"/>
          <w:color w:val="000000"/>
          <w:sz w:val="28"/>
          <w:szCs w:val="28"/>
          <w:lang w:val="en-US"/>
        </w:rPr>
        <w:t>k</w:t>
      </w:r>
      <w:r w:rsidRPr="00085138">
        <w:rPr>
          <w:rFonts w:eastAsia="Calibri" w:cs="Times New Roman"/>
          <w:color w:val="000000"/>
          <w:sz w:val="28"/>
          <w:szCs w:val="28"/>
        </w:rPr>
        <w:t>.</w:t>
      </w:r>
      <w:proofErr w:type="spellStart"/>
      <w:r>
        <w:rPr>
          <w:rFonts w:eastAsia="Calibri" w:cs="Times New Roman"/>
          <w:color w:val="000000"/>
          <w:sz w:val="28"/>
          <w:szCs w:val="28"/>
          <w:lang w:val="en-US"/>
        </w:rPr>
        <w:t>ri</w:t>
      </w:r>
      <w:proofErr w:type="spellEnd"/>
      <w:r w:rsidRPr="00085138">
        <w:rPr>
          <w:rFonts w:eastAsia="Calibri" w:cs="Times New Roman"/>
          <w:color w:val="000000"/>
          <w:sz w:val="28"/>
          <w:szCs w:val="28"/>
        </w:rPr>
        <w:t>4</w:t>
      </w:r>
      <w:proofErr w:type="spellStart"/>
      <w:r>
        <w:rPr>
          <w:rFonts w:eastAsia="Calibri" w:cs="Times New Roman"/>
          <w:color w:val="000000"/>
          <w:sz w:val="28"/>
          <w:szCs w:val="28"/>
          <w:lang w:val="en-US"/>
        </w:rPr>
        <w:t>enkova</w:t>
      </w:r>
      <w:proofErr w:type="spellEnd"/>
      <w:r w:rsidRPr="00085138">
        <w:rPr>
          <w:rFonts w:eastAsia="Calibri" w:cs="Times New Roman"/>
          <w:color w:val="000000"/>
          <w:sz w:val="28"/>
          <w:szCs w:val="28"/>
        </w:rPr>
        <w:t>@</w:t>
      </w:r>
      <w:proofErr w:type="spellStart"/>
      <w:r>
        <w:rPr>
          <w:rFonts w:eastAsia="Calibri" w:cs="Times New Roman"/>
          <w:color w:val="000000"/>
          <w:sz w:val="28"/>
          <w:szCs w:val="28"/>
          <w:lang w:val="en-US"/>
        </w:rPr>
        <w:t>yandex</w:t>
      </w:r>
      <w:proofErr w:type="spellEnd"/>
      <w:r w:rsidRPr="00085138">
        <w:rPr>
          <w:rFonts w:eastAsia="Calibri" w:cs="Times New Roman"/>
          <w:color w:val="000000"/>
          <w:sz w:val="28"/>
          <w:szCs w:val="28"/>
        </w:rPr>
        <w:t>.</w:t>
      </w:r>
      <w:proofErr w:type="spellStart"/>
      <w:r>
        <w:rPr>
          <w:rFonts w:eastAsia="Calibri" w:cs="Times New Roman"/>
          <w:color w:val="000000"/>
          <w:sz w:val="28"/>
          <w:szCs w:val="28"/>
          <w:lang w:val="en-US"/>
        </w:rPr>
        <w:t>ru</w:t>
      </w:r>
      <w:proofErr w:type="spellEnd"/>
      <w:r w:rsidRPr="00085138">
        <w:rPr>
          <w:rFonts w:eastAsia="Calibri" w:cs="Times New Roman"/>
          <w:color w:val="000000"/>
          <w:sz w:val="28"/>
          <w:szCs w:val="28"/>
        </w:rPr>
        <w:t xml:space="preserve"> </w:t>
      </w:r>
    </w:p>
    <w:p w14:paraId="3EB89C02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b/>
          <w:bCs/>
          <w:i/>
          <w:iCs/>
          <w:color w:val="000000"/>
          <w:sz w:val="28"/>
          <w:szCs w:val="28"/>
        </w:rPr>
      </w:pPr>
    </w:p>
    <w:p w14:paraId="4B45D975" w14:textId="0B256636" w:rsidR="00085138" w:rsidRPr="00292C14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b/>
          <w:bCs/>
          <w:i/>
          <w:iCs/>
          <w:color w:val="000000"/>
          <w:sz w:val="28"/>
          <w:szCs w:val="28"/>
        </w:rPr>
      </w:pPr>
      <w:r w:rsidRPr="00085138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ab/>
        <w:t xml:space="preserve">Аннотация. </w:t>
      </w:r>
      <w:r w:rsidR="00292C14" w:rsidRPr="00292C14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В работе</w:t>
      </w:r>
      <w:r w:rsidR="00292C14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 исследуется задача построения </w:t>
      </w:r>
      <w:r w:rsidR="00292C14" w:rsidRPr="00292C14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когнитивных моделей нового типа, обеспечивающих совместных учет нечеткости и случайности</w:t>
      </w:r>
      <w:r w:rsidR="00292C14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.</w:t>
      </w:r>
      <w:r w:rsidR="00F6538E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 П</w:t>
      </w:r>
      <w:r w:rsidR="00292C14" w:rsidRPr="00292C14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редложены подходы к идентификации</w:t>
      </w:r>
      <w:r w:rsidR="00F6538E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 параметров таких моделей</w:t>
      </w:r>
      <w:r w:rsidR="00292C14" w:rsidRPr="00292C14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, основанные на использовании модификаций известных методов.</w:t>
      </w:r>
      <w:r w:rsidR="00F6538E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 Для обработки знаний эксперта используется модификация метода парных сравнений, для </w:t>
      </w:r>
      <w:r w:rsidR="00F6538E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обработки</w:t>
      </w:r>
      <w:r w:rsidR="00F6538E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 статистических данных – </w:t>
      </w:r>
      <w:r w:rsidR="00F6538E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модификация</w:t>
      </w:r>
      <w:r w:rsidR="00F6538E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 линейной регрессионной модели.</w:t>
      </w:r>
      <w:r w:rsidR="00292C14" w:rsidRPr="00292C14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 Предложенные решения позволяют интерпретировать несогласованность экспертных оценок и несовершенство статистических данных как меру неопределенности значений оцениваемых параметров.</w:t>
      </w:r>
    </w:p>
    <w:p w14:paraId="51B44A73" w14:textId="2B3BF114" w:rsidR="00085138" w:rsidRPr="00871B5C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b/>
          <w:bCs/>
          <w:i/>
          <w:iCs/>
          <w:color w:val="000000"/>
          <w:sz w:val="28"/>
          <w:szCs w:val="28"/>
        </w:rPr>
      </w:pPr>
      <w:r w:rsidRPr="00085138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ab/>
        <w:t>Ключевые слова</w:t>
      </w:r>
      <w:r w:rsidRPr="00871B5C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 xml:space="preserve">: </w:t>
      </w:r>
      <w:r w:rsidR="00871B5C" w:rsidRPr="00871B5C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когнитивное моделирование, нечеткая когнитивная карта</w:t>
      </w:r>
      <w:r w:rsidR="00871B5C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>, случайная величина, метод парных сравнений, линейная регрессия.</w:t>
      </w:r>
    </w:p>
    <w:p w14:paraId="0C98FBAA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b/>
          <w:bCs/>
          <w:i/>
          <w:iCs/>
          <w:color w:val="000000"/>
          <w:sz w:val="28"/>
          <w:szCs w:val="28"/>
        </w:rPr>
        <w:tab/>
      </w:r>
    </w:p>
    <w:p w14:paraId="407AF406" w14:textId="3F516FEC" w:rsidR="00D96297" w:rsidRPr="00B12E18" w:rsidRDefault="00D96297" w:rsidP="00B12E1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D96297">
        <w:rPr>
          <w:rFonts w:eastAsia="Calibri" w:cs="Times New Roman"/>
          <w:b/>
          <w:bCs/>
          <w:color w:val="000000"/>
          <w:sz w:val="28"/>
          <w:szCs w:val="28"/>
        </w:rPr>
        <w:t>Введение</w:t>
      </w:r>
    </w:p>
    <w:p w14:paraId="6D84769D" w14:textId="51D0B635" w:rsidR="008F59DE" w:rsidRDefault="008F59DE" w:rsidP="00F25D1E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8F59DE">
        <w:rPr>
          <w:rFonts w:eastAsia="Calibri" w:cs="Times New Roman"/>
          <w:color w:val="000000"/>
          <w:sz w:val="28"/>
          <w:szCs w:val="28"/>
        </w:rPr>
        <w:t>Нечеткие когнитивные модели представляют собой эффективн</w:t>
      </w:r>
      <w:r w:rsidR="007D70AD">
        <w:rPr>
          <w:rFonts w:eastAsia="Calibri" w:cs="Times New Roman"/>
          <w:color w:val="000000"/>
          <w:sz w:val="28"/>
          <w:szCs w:val="28"/>
        </w:rPr>
        <w:t>ое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</w:t>
      </w:r>
      <w:r w:rsidR="007D70AD">
        <w:rPr>
          <w:rFonts w:eastAsia="Calibri" w:cs="Times New Roman"/>
          <w:color w:val="000000"/>
          <w:sz w:val="28"/>
          <w:szCs w:val="28"/>
        </w:rPr>
        <w:t>средство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моделировани</w:t>
      </w:r>
      <w:r w:rsidR="007D70AD">
        <w:rPr>
          <w:rFonts w:eastAsia="Calibri" w:cs="Times New Roman"/>
          <w:color w:val="000000"/>
          <w:sz w:val="28"/>
          <w:szCs w:val="28"/>
        </w:rPr>
        <w:t>я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сложных систем, характеризующихся неполнотой и неоднозначностью </w:t>
      </w:r>
      <w:r w:rsidR="007D70AD">
        <w:rPr>
          <w:rFonts w:eastAsia="Calibri" w:cs="Times New Roman"/>
          <w:color w:val="000000"/>
          <w:sz w:val="28"/>
          <w:szCs w:val="28"/>
        </w:rPr>
        <w:t xml:space="preserve">доступной </w:t>
      </w:r>
      <w:r w:rsidRPr="008F59DE">
        <w:rPr>
          <w:rFonts w:eastAsia="Calibri" w:cs="Times New Roman"/>
          <w:color w:val="000000"/>
          <w:sz w:val="28"/>
          <w:szCs w:val="28"/>
        </w:rPr>
        <w:t>информации</w:t>
      </w:r>
      <w:r w:rsidR="007D70AD">
        <w:rPr>
          <w:rFonts w:eastAsia="Calibri" w:cs="Times New Roman"/>
          <w:color w:val="000000"/>
          <w:sz w:val="28"/>
          <w:szCs w:val="28"/>
        </w:rPr>
        <w:t xml:space="preserve"> о них</w:t>
      </w:r>
      <w:r w:rsidRPr="008F59DE">
        <w:rPr>
          <w:rFonts w:eastAsia="Calibri" w:cs="Times New Roman"/>
          <w:color w:val="000000"/>
          <w:sz w:val="28"/>
          <w:szCs w:val="28"/>
        </w:rPr>
        <w:t>. Основанн</w:t>
      </w:r>
      <w:r w:rsidR="007D70AD">
        <w:rPr>
          <w:rFonts w:eastAsia="Calibri" w:cs="Times New Roman"/>
          <w:color w:val="000000"/>
          <w:sz w:val="28"/>
          <w:szCs w:val="28"/>
        </w:rPr>
        <w:t>ая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на принципах нечеткой логики, </w:t>
      </w:r>
      <w:r w:rsidR="007D70AD">
        <w:rPr>
          <w:rFonts w:eastAsia="Calibri" w:cs="Times New Roman"/>
          <w:color w:val="000000"/>
          <w:sz w:val="28"/>
          <w:szCs w:val="28"/>
        </w:rPr>
        <w:t>такая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модел</w:t>
      </w:r>
      <w:r w:rsidR="007D70AD">
        <w:rPr>
          <w:rFonts w:eastAsia="Calibri" w:cs="Times New Roman"/>
          <w:color w:val="000000"/>
          <w:sz w:val="28"/>
          <w:szCs w:val="28"/>
        </w:rPr>
        <w:t>ь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представля</w:t>
      </w:r>
      <w:r w:rsidR="007D70AD">
        <w:rPr>
          <w:rFonts w:eastAsia="Calibri" w:cs="Times New Roman"/>
          <w:color w:val="000000"/>
          <w:sz w:val="28"/>
          <w:szCs w:val="28"/>
        </w:rPr>
        <w:t>е</w:t>
      </w:r>
      <w:r w:rsidRPr="008F59DE">
        <w:rPr>
          <w:rFonts w:eastAsia="Calibri" w:cs="Times New Roman"/>
          <w:color w:val="000000"/>
          <w:sz w:val="28"/>
          <w:szCs w:val="28"/>
        </w:rPr>
        <w:t>т систему в виде сети взаимосвязанных концептов, описывающих ее ключевые характеристики</w:t>
      </w:r>
      <w:r w:rsidR="007D70AD">
        <w:rPr>
          <w:rFonts w:eastAsia="Calibri" w:cs="Times New Roman"/>
          <w:color w:val="000000"/>
          <w:sz w:val="28"/>
          <w:szCs w:val="28"/>
        </w:rPr>
        <w:t xml:space="preserve"> – такая сеть называется </w:t>
      </w:r>
      <w:r w:rsidR="007D70AD" w:rsidRPr="008F59DE">
        <w:rPr>
          <w:rFonts w:eastAsia="Calibri" w:cs="Times New Roman"/>
          <w:color w:val="000000"/>
          <w:sz w:val="28"/>
          <w:szCs w:val="28"/>
        </w:rPr>
        <w:t>нечетк</w:t>
      </w:r>
      <w:r w:rsidR="007D70AD">
        <w:rPr>
          <w:rFonts w:eastAsia="Calibri" w:cs="Times New Roman"/>
          <w:color w:val="000000"/>
          <w:sz w:val="28"/>
          <w:szCs w:val="28"/>
        </w:rPr>
        <w:t>ой</w:t>
      </w:r>
      <w:r w:rsidR="007D70AD" w:rsidRPr="008F59DE">
        <w:rPr>
          <w:rFonts w:eastAsia="Calibri" w:cs="Times New Roman"/>
          <w:color w:val="000000"/>
          <w:sz w:val="28"/>
          <w:szCs w:val="28"/>
        </w:rPr>
        <w:t xml:space="preserve"> когнитивн</w:t>
      </w:r>
      <w:r w:rsidR="007D70AD">
        <w:rPr>
          <w:rFonts w:eastAsia="Calibri" w:cs="Times New Roman"/>
          <w:color w:val="000000"/>
          <w:sz w:val="28"/>
          <w:szCs w:val="28"/>
        </w:rPr>
        <w:t>ой</w:t>
      </w:r>
      <w:r w:rsidR="007D70AD" w:rsidRPr="008F59DE">
        <w:rPr>
          <w:rFonts w:eastAsia="Calibri" w:cs="Times New Roman"/>
          <w:color w:val="000000"/>
          <w:sz w:val="28"/>
          <w:szCs w:val="28"/>
        </w:rPr>
        <w:t xml:space="preserve"> карт</w:t>
      </w:r>
      <w:r w:rsidR="007D70AD">
        <w:rPr>
          <w:rFonts w:eastAsia="Calibri" w:cs="Times New Roman"/>
          <w:color w:val="000000"/>
          <w:sz w:val="28"/>
          <w:szCs w:val="28"/>
        </w:rPr>
        <w:t>ой</w:t>
      </w:r>
      <w:r w:rsidR="007D70AD" w:rsidRPr="008F59DE">
        <w:rPr>
          <w:rFonts w:eastAsia="Calibri" w:cs="Times New Roman"/>
          <w:color w:val="000000"/>
          <w:sz w:val="28"/>
          <w:szCs w:val="28"/>
        </w:rPr>
        <w:t xml:space="preserve"> (НКК)</w:t>
      </w:r>
      <w:r w:rsidR="00213F7E">
        <w:rPr>
          <w:rFonts w:eastAsia="Calibri" w:cs="Times New Roman"/>
          <w:color w:val="000000"/>
          <w:sz w:val="28"/>
          <w:szCs w:val="28"/>
        </w:rPr>
        <w:t xml:space="preserve"> </w:t>
      </w:r>
      <w:r w:rsidR="00213F7E" w:rsidRPr="00D11676">
        <w:rPr>
          <w:rFonts w:eastAsia="Calibri" w:cs="Times New Roman"/>
          <w:color w:val="000000"/>
          <w:sz w:val="28"/>
          <w:szCs w:val="28"/>
        </w:rPr>
        <w:t>[</w:t>
      </w:r>
      <w:r w:rsidR="000D5DCE">
        <w:rPr>
          <w:rFonts w:eastAsia="Calibri" w:cs="Times New Roman"/>
          <w:color w:val="000000"/>
          <w:sz w:val="28"/>
          <w:szCs w:val="28"/>
        </w:rPr>
        <w:t>1</w:t>
      </w:r>
      <w:r w:rsidR="00213F7E" w:rsidRPr="00D11676">
        <w:rPr>
          <w:rFonts w:eastAsia="Calibri" w:cs="Times New Roman"/>
          <w:color w:val="000000"/>
          <w:sz w:val="28"/>
          <w:szCs w:val="28"/>
        </w:rPr>
        <w:t>]</w:t>
      </w:r>
      <w:r w:rsidR="007D70AD">
        <w:rPr>
          <w:rFonts w:eastAsia="Calibri" w:cs="Times New Roman"/>
          <w:color w:val="000000"/>
          <w:sz w:val="28"/>
          <w:szCs w:val="28"/>
        </w:rPr>
        <w:t>.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Взаимо</w:t>
      </w:r>
      <w:r w:rsidR="007D70AD">
        <w:rPr>
          <w:rFonts w:eastAsia="Calibri" w:cs="Times New Roman"/>
          <w:color w:val="000000"/>
          <w:sz w:val="28"/>
          <w:szCs w:val="28"/>
        </w:rPr>
        <w:t>связи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между концептами, </w:t>
      </w:r>
      <w:r w:rsidR="007D70AD">
        <w:rPr>
          <w:rFonts w:eastAsia="Calibri" w:cs="Times New Roman"/>
          <w:color w:val="000000"/>
          <w:sz w:val="28"/>
          <w:szCs w:val="28"/>
        </w:rPr>
        <w:t>отражающие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влияни</w:t>
      </w:r>
      <w:r w:rsidR="007D70AD">
        <w:rPr>
          <w:rFonts w:eastAsia="Calibri" w:cs="Times New Roman"/>
          <w:color w:val="000000"/>
          <w:sz w:val="28"/>
          <w:szCs w:val="28"/>
        </w:rPr>
        <w:t>я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одн</w:t>
      </w:r>
      <w:r w:rsidR="007D70AD">
        <w:rPr>
          <w:rFonts w:eastAsia="Calibri" w:cs="Times New Roman"/>
          <w:color w:val="000000"/>
          <w:sz w:val="28"/>
          <w:szCs w:val="28"/>
        </w:rPr>
        <w:t>их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фактор</w:t>
      </w:r>
      <w:r w:rsidR="007D70AD">
        <w:rPr>
          <w:rFonts w:eastAsia="Calibri" w:cs="Times New Roman"/>
          <w:color w:val="000000"/>
          <w:sz w:val="28"/>
          <w:szCs w:val="28"/>
        </w:rPr>
        <w:t>ов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на друг</w:t>
      </w:r>
      <w:r w:rsidR="007D70AD">
        <w:rPr>
          <w:rFonts w:eastAsia="Calibri" w:cs="Times New Roman"/>
          <w:color w:val="000000"/>
          <w:sz w:val="28"/>
          <w:szCs w:val="28"/>
        </w:rPr>
        <w:t>ие</w:t>
      </w:r>
      <w:r w:rsidRPr="008F59DE">
        <w:rPr>
          <w:rFonts w:eastAsia="Calibri" w:cs="Times New Roman"/>
          <w:color w:val="000000"/>
          <w:sz w:val="28"/>
          <w:szCs w:val="28"/>
        </w:rPr>
        <w:t>, определя</w:t>
      </w:r>
      <w:r w:rsidR="007D70AD">
        <w:rPr>
          <w:rFonts w:eastAsia="Calibri" w:cs="Times New Roman"/>
          <w:color w:val="000000"/>
          <w:sz w:val="28"/>
          <w:szCs w:val="28"/>
        </w:rPr>
        <w:t>ю</w:t>
      </w:r>
      <w:r w:rsidRPr="008F59DE">
        <w:rPr>
          <w:rFonts w:eastAsia="Calibri" w:cs="Times New Roman"/>
          <w:color w:val="000000"/>
          <w:sz w:val="28"/>
          <w:szCs w:val="28"/>
        </w:rPr>
        <w:t>тся экспертами</w:t>
      </w:r>
      <w:r>
        <w:rPr>
          <w:rFonts w:eastAsia="Calibri" w:cs="Times New Roman"/>
          <w:color w:val="000000"/>
          <w:sz w:val="28"/>
          <w:szCs w:val="28"/>
        </w:rPr>
        <w:t xml:space="preserve"> или </w:t>
      </w:r>
      <w:r w:rsidR="00F25D1E">
        <w:rPr>
          <w:rFonts w:eastAsia="Calibri" w:cs="Times New Roman"/>
          <w:color w:val="000000"/>
          <w:sz w:val="28"/>
          <w:szCs w:val="28"/>
        </w:rPr>
        <w:t xml:space="preserve">на основе </w:t>
      </w:r>
      <w:r>
        <w:rPr>
          <w:rFonts w:eastAsia="Calibri" w:cs="Times New Roman"/>
          <w:color w:val="000000"/>
          <w:sz w:val="28"/>
          <w:szCs w:val="28"/>
        </w:rPr>
        <w:t>статистически</w:t>
      </w:r>
      <w:r w:rsidR="00F25D1E">
        <w:rPr>
          <w:rFonts w:eastAsia="Calibri" w:cs="Times New Roman"/>
          <w:color w:val="000000"/>
          <w:sz w:val="28"/>
          <w:szCs w:val="28"/>
        </w:rPr>
        <w:t>х</w:t>
      </w:r>
      <w:r>
        <w:rPr>
          <w:rFonts w:eastAsia="Calibri" w:cs="Times New Roman"/>
          <w:color w:val="000000"/>
          <w:sz w:val="28"/>
          <w:szCs w:val="28"/>
        </w:rPr>
        <w:t xml:space="preserve"> данны</w:t>
      </w:r>
      <w:r w:rsidR="00F25D1E">
        <w:rPr>
          <w:rFonts w:eastAsia="Calibri" w:cs="Times New Roman"/>
          <w:color w:val="000000"/>
          <w:sz w:val="28"/>
          <w:szCs w:val="28"/>
        </w:rPr>
        <w:t>х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. Анализ </w:t>
      </w:r>
      <w:r>
        <w:rPr>
          <w:rFonts w:eastAsia="Calibri" w:cs="Times New Roman"/>
          <w:color w:val="000000"/>
          <w:sz w:val="28"/>
          <w:szCs w:val="28"/>
        </w:rPr>
        <w:t>НКК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позволяет выявить ключевые факторы, влияющие на поведение системы, а также понять механизмы их взаимодействия.  Это способствует </w:t>
      </w:r>
      <w:r w:rsidR="00F25D1E">
        <w:rPr>
          <w:rFonts w:eastAsia="Calibri" w:cs="Times New Roman"/>
          <w:color w:val="000000"/>
          <w:sz w:val="28"/>
          <w:szCs w:val="28"/>
        </w:rPr>
        <w:t>лучшему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пониманию системы</w:t>
      </w:r>
      <w:r>
        <w:rPr>
          <w:rFonts w:eastAsia="Calibri" w:cs="Times New Roman"/>
          <w:color w:val="000000"/>
          <w:sz w:val="28"/>
          <w:szCs w:val="28"/>
        </w:rPr>
        <w:t>,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процес</w:t>
      </w:r>
      <w:r w:rsidR="00EE267F">
        <w:rPr>
          <w:rFonts w:eastAsia="Calibri" w:cs="Times New Roman"/>
          <w:color w:val="000000"/>
          <w:sz w:val="28"/>
          <w:szCs w:val="28"/>
        </w:rPr>
        <w:t>с</w:t>
      </w:r>
      <w:r w:rsidR="008F45D1">
        <w:rPr>
          <w:rFonts w:eastAsia="Calibri" w:cs="Times New Roman"/>
          <w:color w:val="000000"/>
          <w:sz w:val="28"/>
          <w:szCs w:val="28"/>
        </w:rPr>
        <w:t>ов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ее развития и функционирования</w:t>
      </w:r>
      <w:r w:rsidR="00F25D1E">
        <w:rPr>
          <w:rFonts w:eastAsia="Calibri" w:cs="Times New Roman"/>
          <w:color w:val="000000"/>
          <w:sz w:val="28"/>
          <w:szCs w:val="28"/>
        </w:rPr>
        <w:t xml:space="preserve">, а также </w:t>
      </w:r>
      <w:r w:rsidRPr="008F59DE">
        <w:rPr>
          <w:rFonts w:eastAsia="Calibri" w:cs="Times New Roman"/>
          <w:color w:val="000000"/>
          <w:sz w:val="28"/>
          <w:szCs w:val="28"/>
        </w:rPr>
        <w:t>принятию обоснованных решений, позволяя</w:t>
      </w:r>
      <w:r w:rsidR="00F25D1E">
        <w:rPr>
          <w:rFonts w:eastAsia="Calibri" w:cs="Times New Roman"/>
          <w:color w:val="000000"/>
          <w:sz w:val="28"/>
          <w:szCs w:val="28"/>
        </w:rPr>
        <w:t xml:space="preserve"> 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оптимизировать управление в </w:t>
      </w:r>
      <w:r w:rsidR="00F25D1E">
        <w:rPr>
          <w:rFonts w:eastAsia="Calibri" w:cs="Times New Roman"/>
          <w:color w:val="000000"/>
          <w:sz w:val="28"/>
          <w:szCs w:val="28"/>
        </w:rPr>
        <w:t>той или иной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сфер</w:t>
      </w:r>
      <w:r w:rsidR="00F25D1E">
        <w:rPr>
          <w:rFonts w:eastAsia="Calibri" w:cs="Times New Roman"/>
          <w:color w:val="000000"/>
          <w:sz w:val="28"/>
          <w:szCs w:val="28"/>
        </w:rPr>
        <w:t>е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деятельности.</w:t>
      </w:r>
    </w:p>
    <w:p w14:paraId="0DC7573B" w14:textId="0AB8BA1A" w:rsidR="009C2AF7" w:rsidRPr="00085138" w:rsidRDefault="009C2AF7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8F59DE">
        <w:rPr>
          <w:rFonts w:eastAsia="Calibri" w:cs="Times New Roman"/>
          <w:color w:val="000000"/>
          <w:sz w:val="28"/>
          <w:szCs w:val="28"/>
        </w:rPr>
        <w:t xml:space="preserve">В данной </w:t>
      </w:r>
      <w:r w:rsidR="00F25D1E">
        <w:rPr>
          <w:rFonts w:eastAsia="Calibri" w:cs="Times New Roman"/>
          <w:color w:val="000000"/>
          <w:sz w:val="28"/>
          <w:szCs w:val="28"/>
        </w:rPr>
        <w:t>работе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</w:t>
      </w:r>
      <w:r w:rsidR="00F25D1E">
        <w:rPr>
          <w:rFonts w:eastAsia="Calibri" w:cs="Times New Roman"/>
          <w:color w:val="000000"/>
          <w:sz w:val="28"/>
          <w:szCs w:val="28"/>
        </w:rPr>
        <w:t>предлагаются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метод</w:t>
      </w:r>
      <w:r w:rsidR="00F25D1E">
        <w:rPr>
          <w:rFonts w:eastAsia="Calibri" w:cs="Times New Roman"/>
          <w:color w:val="000000"/>
          <w:sz w:val="28"/>
          <w:szCs w:val="28"/>
        </w:rPr>
        <w:t>ы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</w:t>
      </w:r>
      <w:r w:rsidR="00F25D1E">
        <w:rPr>
          <w:rFonts w:eastAsia="Calibri" w:cs="Times New Roman"/>
          <w:color w:val="000000"/>
          <w:sz w:val="28"/>
          <w:szCs w:val="28"/>
        </w:rPr>
        <w:t>построения (</w:t>
      </w:r>
      <w:r w:rsidRPr="008F59DE">
        <w:rPr>
          <w:rFonts w:eastAsia="Calibri" w:cs="Times New Roman"/>
          <w:color w:val="000000"/>
          <w:sz w:val="28"/>
          <w:szCs w:val="28"/>
        </w:rPr>
        <w:t>идентификации</w:t>
      </w:r>
      <w:r w:rsidR="00F25D1E">
        <w:rPr>
          <w:rFonts w:eastAsia="Calibri" w:cs="Times New Roman"/>
          <w:color w:val="000000"/>
          <w:sz w:val="28"/>
          <w:szCs w:val="28"/>
        </w:rPr>
        <w:t>)</w:t>
      </w:r>
      <w:r w:rsidRPr="008F59DE">
        <w:rPr>
          <w:rFonts w:eastAsia="Calibri" w:cs="Times New Roman"/>
          <w:color w:val="000000"/>
          <w:sz w:val="28"/>
          <w:szCs w:val="28"/>
        </w:rPr>
        <w:t xml:space="preserve"> </w:t>
      </w:r>
      <w:r w:rsidR="00F25D1E">
        <w:rPr>
          <w:rFonts w:eastAsia="Calibri" w:cs="Times New Roman"/>
          <w:color w:val="000000"/>
          <w:sz w:val="28"/>
          <w:szCs w:val="28"/>
        </w:rPr>
        <w:t xml:space="preserve">нечетких </w:t>
      </w:r>
      <w:r w:rsidRPr="008F59DE">
        <w:rPr>
          <w:rFonts w:eastAsia="Calibri" w:cs="Times New Roman"/>
          <w:color w:val="000000"/>
          <w:sz w:val="28"/>
          <w:szCs w:val="28"/>
        </w:rPr>
        <w:t>когнитивных карт нового типа.</w:t>
      </w:r>
    </w:p>
    <w:p w14:paraId="336A1F04" w14:textId="77777777" w:rsidR="00D96297" w:rsidRDefault="00D96297" w:rsidP="00647BEB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2D68BCD0" w14:textId="77777777" w:rsidR="003E78D2" w:rsidRDefault="003E78D2" w:rsidP="00647BEB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3BEEE6FE" w14:textId="77777777" w:rsidR="003E78D2" w:rsidRPr="003E78D2" w:rsidRDefault="003E78D2" w:rsidP="00647BEB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46B247E0" w14:textId="2822BF44" w:rsidR="00D96297" w:rsidRPr="00B12E18" w:rsidRDefault="00D96297" w:rsidP="00B12E1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D96297">
        <w:rPr>
          <w:rFonts w:eastAsia="Calibri" w:cs="Times New Roman"/>
          <w:b/>
          <w:bCs/>
          <w:color w:val="000000"/>
          <w:sz w:val="28"/>
          <w:szCs w:val="28"/>
        </w:rPr>
        <w:lastRenderedPageBreak/>
        <w:t>Общие принципы представления и идентификации исследуемых когнитивных кар</w:t>
      </w:r>
      <w:r w:rsidR="004255CC">
        <w:rPr>
          <w:rFonts w:eastAsia="Calibri" w:cs="Times New Roman"/>
          <w:b/>
          <w:bCs/>
          <w:color w:val="000000"/>
          <w:sz w:val="28"/>
          <w:szCs w:val="28"/>
        </w:rPr>
        <w:t>т</w:t>
      </w:r>
    </w:p>
    <w:p w14:paraId="407C2E7F" w14:textId="25C92636" w:rsidR="00D96297" w:rsidRDefault="00C446B7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Предлагаем</w:t>
      </w:r>
      <w:r w:rsidR="00D11676">
        <w:rPr>
          <w:rFonts w:eastAsia="Calibri" w:cs="Times New Roman"/>
          <w:color w:val="000000"/>
          <w:sz w:val="28"/>
          <w:szCs w:val="28"/>
        </w:rPr>
        <w:t>ый тип НКК</w:t>
      </w:r>
      <w:r>
        <w:rPr>
          <w:rFonts w:eastAsia="Calibri" w:cs="Times New Roman"/>
          <w:color w:val="000000"/>
          <w:sz w:val="28"/>
          <w:szCs w:val="28"/>
        </w:rPr>
        <w:t xml:space="preserve"> позволяет учитывать не только нечеткость, но и случайность</w:t>
      </w:r>
      <w:r w:rsidR="00D11676">
        <w:rPr>
          <w:rFonts w:eastAsia="Calibri" w:cs="Times New Roman"/>
          <w:color w:val="000000"/>
          <w:sz w:val="28"/>
          <w:szCs w:val="28"/>
        </w:rPr>
        <w:t xml:space="preserve"> параметров когнитивной модели</w:t>
      </w:r>
      <w:r>
        <w:rPr>
          <w:rFonts w:eastAsia="Calibri" w:cs="Times New Roman"/>
          <w:color w:val="000000"/>
          <w:sz w:val="28"/>
          <w:szCs w:val="28"/>
        </w:rPr>
        <w:t xml:space="preserve">. </w:t>
      </w:r>
      <w:r w:rsidR="00CF5160">
        <w:rPr>
          <w:rFonts w:eastAsia="Calibri" w:cs="Times New Roman"/>
          <w:color w:val="000000"/>
          <w:sz w:val="28"/>
          <w:szCs w:val="28"/>
        </w:rPr>
        <w:t xml:space="preserve">В </w:t>
      </w:r>
      <w:r w:rsidR="00D11676">
        <w:rPr>
          <w:rFonts w:eastAsia="Calibri" w:cs="Times New Roman"/>
          <w:color w:val="000000"/>
          <w:sz w:val="28"/>
          <w:szCs w:val="28"/>
        </w:rPr>
        <w:t>используемых в качестве основы</w:t>
      </w:r>
      <w:r w:rsidR="00CF5160">
        <w:rPr>
          <w:rFonts w:eastAsia="Calibri" w:cs="Times New Roman"/>
          <w:color w:val="000000"/>
          <w:sz w:val="28"/>
          <w:szCs w:val="28"/>
        </w:rPr>
        <w:t xml:space="preserve"> НКК </w:t>
      </w:r>
      <w:proofErr w:type="spellStart"/>
      <w:r w:rsidR="00CF5160">
        <w:rPr>
          <w:rFonts w:eastAsia="Calibri" w:cs="Times New Roman"/>
          <w:color w:val="000000"/>
          <w:sz w:val="28"/>
          <w:szCs w:val="28"/>
        </w:rPr>
        <w:t>Силова</w:t>
      </w:r>
      <w:proofErr w:type="spellEnd"/>
      <w:r w:rsidR="00D11676">
        <w:rPr>
          <w:rFonts w:eastAsia="Calibri" w:cs="Times New Roman"/>
          <w:color w:val="000000"/>
          <w:sz w:val="28"/>
          <w:szCs w:val="28"/>
        </w:rPr>
        <w:t xml:space="preserve"> </w:t>
      </w:r>
      <w:r w:rsidR="00D11676" w:rsidRPr="00D11676">
        <w:rPr>
          <w:rFonts w:eastAsia="Calibri" w:cs="Times New Roman"/>
          <w:color w:val="000000"/>
          <w:sz w:val="28"/>
          <w:szCs w:val="28"/>
        </w:rPr>
        <w:t>[</w:t>
      </w:r>
      <w:r w:rsidR="000D5DCE">
        <w:rPr>
          <w:rFonts w:eastAsia="Calibri" w:cs="Times New Roman"/>
          <w:color w:val="000000"/>
          <w:sz w:val="28"/>
          <w:szCs w:val="28"/>
        </w:rPr>
        <w:t>1</w:t>
      </w:r>
      <w:r w:rsidR="00D11676" w:rsidRPr="00D11676">
        <w:rPr>
          <w:rFonts w:eastAsia="Calibri" w:cs="Times New Roman"/>
          <w:color w:val="000000"/>
          <w:sz w:val="28"/>
          <w:szCs w:val="28"/>
        </w:rPr>
        <w:t xml:space="preserve">] </w:t>
      </w:r>
      <w:r w:rsidR="00CF5160">
        <w:rPr>
          <w:rFonts w:eastAsia="Calibri" w:cs="Times New Roman"/>
          <w:color w:val="000000"/>
          <w:sz w:val="28"/>
          <w:szCs w:val="28"/>
        </w:rPr>
        <w:t>ряд параметров</w:t>
      </w:r>
      <w:r w:rsidR="00D11676" w:rsidRPr="00D11676">
        <w:rPr>
          <w:rFonts w:eastAsia="Calibri" w:cs="Times New Roman"/>
          <w:color w:val="000000"/>
          <w:sz w:val="28"/>
          <w:szCs w:val="28"/>
        </w:rPr>
        <w:t xml:space="preserve"> </w:t>
      </w:r>
      <w:r w:rsidR="00D11676">
        <w:rPr>
          <w:rFonts w:eastAsia="Calibri" w:cs="Times New Roman"/>
          <w:color w:val="000000"/>
          <w:sz w:val="28"/>
          <w:szCs w:val="28"/>
        </w:rPr>
        <w:t>представлен</w:t>
      </w:r>
      <w:r w:rsidR="00D11676" w:rsidRPr="00D11676">
        <w:rPr>
          <w:rFonts w:eastAsia="Calibri" w:cs="Times New Roman"/>
          <w:color w:val="000000"/>
          <w:sz w:val="28"/>
          <w:szCs w:val="28"/>
        </w:rPr>
        <w:t xml:space="preserve"> </w:t>
      </w:r>
      <w:r w:rsidR="00D11676">
        <w:rPr>
          <w:rFonts w:eastAsia="Calibri" w:cs="Times New Roman"/>
          <w:color w:val="000000"/>
          <w:sz w:val="28"/>
          <w:szCs w:val="28"/>
        </w:rPr>
        <w:t>точными значениями</w:t>
      </w:r>
      <w:r w:rsidR="00CF5160">
        <w:rPr>
          <w:rFonts w:eastAsia="Calibri" w:cs="Times New Roman"/>
          <w:color w:val="000000"/>
          <w:sz w:val="28"/>
          <w:szCs w:val="28"/>
        </w:rPr>
        <w:t>:</w:t>
      </w:r>
    </w:p>
    <w:p w14:paraId="77109AF8" w14:textId="583E47FA" w:rsidR="00CF5160" w:rsidRPr="00CF5160" w:rsidRDefault="00CF5160" w:rsidP="00647BEB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CF5160">
        <w:rPr>
          <w:rFonts w:eastAsia="Calibri" w:cs="Times New Roman"/>
          <w:color w:val="000000"/>
          <w:sz w:val="28"/>
          <w:szCs w:val="28"/>
        </w:rPr>
        <w:t xml:space="preserve">переменные состояния концептов, значения которых принадлежат диапазону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[0, 1]</m:t>
        </m:r>
      </m:oMath>
      <w:r w:rsidRPr="00CF5160">
        <w:rPr>
          <w:rFonts w:eastAsia="Calibri" w:cs="Times New Roman"/>
          <w:color w:val="000000"/>
          <w:sz w:val="28"/>
          <w:szCs w:val="28"/>
        </w:rPr>
        <w:t>;</w:t>
      </w:r>
    </w:p>
    <w:p w14:paraId="53161E51" w14:textId="7890FEDC" w:rsidR="00CF5160" w:rsidRPr="00CF5160" w:rsidRDefault="009830DE" w:rsidP="00647BEB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силы</w:t>
      </w:r>
      <w:r w:rsidR="00CF5160" w:rsidRPr="00CF5160">
        <w:rPr>
          <w:rFonts w:eastAsia="Calibri" w:cs="Times New Roman"/>
          <w:color w:val="000000"/>
          <w:sz w:val="28"/>
          <w:szCs w:val="28"/>
        </w:rPr>
        <w:t xml:space="preserve"> влияний </w:t>
      </w:r>
      <w:r w:rsidRPr="00CF5160">
        <w:rPr>
          <w:rFonts w:eastAsia="Calibri" w:cs="Times New Roman"/>
          <w:color w:val="000000"/>
          <w:sz w:val="28"/>
          <w:szCs w:val="28"/>
        </w:rPr>
        <w:t>(веса связей</w:t>
      </w:r>
      <w:r>
        <w:rPr>
          <w:rFonts w:eastAsia="Calibri" w:cs="Times New Roman"/>
          <w:color w:val="000000"/>
          <w:sz w:val="28"/>
          <w:szCs w:val="28"/>
        </w:rPr>
        <w:t xml:space="preserve">) </w:t>
      </w:r>
      <w:r w:rsidR="00CF5160" w:rsidRPr="00CF5160">
        <w:rPr>
          <w:rFonts w:eastAsia="Calibri" w:cs="Times New Roman"/>
          <w:color w:val="000000"/>
          <w:sz w:val="28"/>
          <w:szCs w:val="28"/>
        </w:rPr>
        <w:t xml:space="preserve">между концептами, значения которых принадлежат диапазону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[-1, 1]</m:t>
        </m:r>
      </m:oMath>
      <w:r w:rsidR="00CF5160" w:rsidRPr="00CF5160">
        <w:rPr>
          <w:rFonts w:eastAsia="Calibri" w:cs="Times New Roman"/>
          <w:color w:val="000000"/>
          <w:sz w:val="28"/>
          <w:szCs w:val="28"/>
        </w:rPr>
        <w:t>;</w:t>
      </w:r>
    </w:p>
    <w:p w14:paraId="1295FDF1" w14:textId="77777777" w:rsidR="00CF5160" w:rsidRPr="00CF5160" w:rsidRDefault="00CF5160" w:rsidP="00647BEB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CF5160">
        <w:rPr>
          <w:rFonts w:eastAsia="Calibri" w:cs="Times New Roman"/>
          <w:color w:val="000000"/>
          <w:sz w:val="28"/>
          <w:szCs w:val="28"/>
        </w:rPr>
        <w:t>интенсивности управляющих воздействий и внешних воздействий.</w:t>
      </w:r>
    </w:p>
    <w:p w14:paraId="53F47257" w14:textId="18364995" w:rsidR="00872032" w:rsidRDefault="00872032" w:rsidP="00D1167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 xml:space="preserve">В </w:t>
      </w:r>
      <w:r w:rsidR="00D11676">
        <w:rPr>
          <w:rFonts w:eastAsia="Calibri" w:cs="Times New Roman"/>
          <w:color w:val="000000"/>
          <w:sz w:val="28"/>
          <w:szCs w:val="28"/>
        </w:rPr>
        <w:t>предлагаемом типе</w:t>
      </w:r>
      <w:r>
        <w:rPr>
          <w:rFonts w:eastAsia="Calibri" w:cs="Times New Roman"/>
          <w:color w:val="000000"/>
          <w:sz w:val="28"/>
          <w:szCs w:val="28"/>
        </w:rPr>
        <w:t xml:space="preserve"> модел</w:t>
      </w:r>
      <w:r w:rsidR="00D11676">
        <w:rPr>
          <w:rFonts w:eastAsia="Calibri" w:cs="Times New Roman"/>
          <w:color w:val="000000"/>
          <w:sz w:val="28"/>
          <w:szCs w:val="28"/>
        </w:rPr>
        <w:t>ей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D11676">
        <w:rPr>
          <w:rFonts w:eastAsia="Calibri" w:cs="Times New Roman"/>
          <w:color w:val="000000"/>
          <w:sz w:val="28"/>
          <w:szCs w:val="28"/>
        </w:rPr>
        <w:t>эти</w:t>
      </w:r>
      <w:r>
        <w:rPr>
          <w:rFonts w:eastAsia="Calibri" w:cs="Times New Roman"/>
          <w:color w:val="000000"/>
          <w:sz w:val="28"/>
          <w:szCs w:val="28"/>
        </w:rPr>
        <w:t xml:space="preserve"> параметры становятся случайными величинами</w:t>
      </w:r>
      <w:r w:rsidRPr="00872032">
        <w:rPr>
          <w:rFonts w:eastAsia="Calibri" w:cs="Times New Roman"/>
          <w:color w:val="000000"/>
          <w:sz w:val="28"/>
          <w:szCs w:val="28"/>
        </w:rPr>
        <w:t>, способными принимать значения из тех же диапазонов.</w:t>
      </w:r>
      <w:r w:rsidR="00D11676">
        <w:rPr>
          <w:rFonts w:eastAsia="Calibri" w:cs="Times New Roman"/>
          <w:color w:val="000000"/>
          <w:sz w:val="28"/>
          <w:szCs w:val="28"/>
        </w:rPr>
        <w:t xml:space="preserve"> При этом в</w:t>
      </w:r>
      <w:r w:rsidRPr="00872032">
        <w:rPr>
          <w:rFonts w:eastAsia="Calibri" w:cs="Times New Roman"/>
          <w:color w:val="000000"/>
          <w:sz w:val="28"/>
          <w:szCs w:val="28"/>
        </w:rPr>
        <w:t>ероятность конкретн</w:t>
      </w:r>
      <w:r>
        <w:rPr>
          <w:rFonts w:eastAsia="Calibri" w:cs="Times New Roman"/>
          <w:color w:val="000000"/>
          <w:sz w:val="28"/>
          <w:szCs w:val="28"/>
        </w:rPr>
        <w:t xml:space="preserve">ого значения параметра </w:t>
      </w:r>
      <w:r w:rsidRPr="00872032">
        <w:rPr>
          <w:rFonts w:eastAsia="Calibri" w:cs="Times New Roman"/>
          <w:color w:val="000000"/>
          <w:sz w:val="28"/>
          <w:szCs w:val="28"/>
        </w:rPr>
        <w:t>модели следует интерпретировать как степень уверенности в том, что параметр принимает именно это значение. Такой подход</w:t>
      </w:r>
      <w:r>
        <w:rPr>
          <w:rFonts w:eastAsia="Calibri" w:cs="Times New Roman"/>
          <w:color w:val="000000"/>
          <w:sz w:val="28"/>
          <w:szCs w:val="28"/>
        </w:rPr>
        <w:t xml:space="preserve"> к интерпретации вероятности ха</w:t>
      </w:r>
      <w:r w:rsidRPr="00872032">
        <w:rPr>
          <w:rFonts w:eastAsia="Calibri" w:cs="Times New Roman"/>
          <w:color w:val="000000"/>
          <w:sz w:val="28"/>
          <w:szCs w:val="28"/>
        </w:rPr>
        <w:t>рактерен также для байесовской теории.</w:t>
      </w:r>
    </w:p>
    <w:p w14:paraId="3D4EB494" w14:textId="0FD0C778" w:rsidR="00B94DA9" w:rsidRDefault="009830DE" w:rsidP="00105FC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И</w:t>
      </w:r>
      <w:r w:rsidR="00B5080F" w:rsidRPr="00B5080F">
        <w:rPr>
          <w:rFonts w:eastAsia="Calibri" w:cs="Times New Roman"/>
          <w:color w:val="000000"/>
          <w:sz w:val="28"/>
          <w:szCs w:val="28"/>
        </w:rPr>
        <w:t>дентификаци</w:t>
      </w:r>
      <w:r>
        <w:rPr>
          <w:rFonts w:eastAsia="Calibri" w:cs="Times New Roman"/>
          <w:color w:val="000000"/>
          <w:sz w:val="28"/>
          <w:szCs w:val="28"/>
        </w:rPr>
        <w:t>ю</w:t>
      </w:r>
      <w:r w:rsidR="00B5080F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 xml:space="preserve">таких </w:t>
      </w:r>
      <w:r w:rsidR="00872032">
        <w:rPr>
          <w:rFonts w:eastAsia="Calibri" w:cs="Times New Roman"/>
          <w:color w:val="000000"/>
          <w:sz w:val="28"/>
          <w:szCs w:val="28"/>
        </w:rPr>
        <w:t xml:space="preserve">НКК </w:t>
      </w:r>
      <w:r w:rsidR="00872032" w:rsidRPr="00872032">
        <w:rPr>
          <w:rFonts w:eastAsia="Calibri" w:cs="Times New Roman"/>
          <w:color w:val="000000"/>
          <w:sz w:val="28"/>
          <w:szCs w:val="28"/>
        </w:rPr>
        <w:t>предлагается начинать с построения непрерывных случайных величин</w:t>
      </w:r>
      <w:r>
        <w:rPr>
          <w:rFonts w:eastAsia="Calibri" w:cs="Times New Roman"/>
          <w:color w:val="000000"/>
          <w:sz w:val="28"/>
          <w:szCs w:val="28"/>
        </w:rPr>
        <w:t xml:space="preserve"> (СВ), описывающих веса связей между концептами</w:t>
      </w:r>
      <w:r w:rsidR="00872032">
        <w:rPr>
          <w:rFonts w:eastAsia="Calibri" w:cs="Times New Roman"/>
          <w:color w:val="000000"/>
          <w:sz w:val="28"/>
          <w:szCs w:val="28"/>
        </w:rPr>
        <w:t xml:space="preserve">. </w:t>
      </w:r>
      <w:r>
        <w:rPr>
          <w:rFonts w:eastAsia="Calibri" w:cs="Times New Roman"/>
          <w:color w:val="000000"/>
          <w:sz w:val="28"/>
          <w:szCs w:val="28"/>
        </w:rPr>
        <w:t>С точки зрения типа вероятностного распределения таких СВ, интуитивным</w:t>
      </w:r>
      <w:r w:rsidR="00872032" w:rsidRPr="00872032">
        <w:rPr>
          <w:rFonts w:eastAsia="Calibri" w:cs="Times New Roman"/>
          <w:color w:val="000000"/>
          <w:sz w:val="28"/>
          <w:szCs w:val="28"/>
        </w:rPr>
        <w:t xml:space="preserve"> вариантом является нормальное распределение, выбор которого обоснован центральной предельной теоремой, учитывающей суммарное воздействие множества факторов в сложных системах.</w:t>
      </w:r>
      <w:r w:rsidR="00105FC9">
        <w:rPr>
          <w:rFonts w:eastAsia="Calibri" w:cs="Times New Roman"/>
          <w:color w:val="000000"/>
          <w:sz w:val="28"/>
          <w:szCs w:val="28"/>
        </w:rPr>
        <w:t xml:space="preserve"> </w:t>
      </w:r>
      <w:r w:rsidR="00B94DA9" w:rsidRPr="00B94DA9">
        <w:rPr>
          <w:rFonts w:eastAsia="Calibri" w:cs="Times New Roman"/>
          <w:color w:val="000000"/>
          <w:sz w:val="28"/>
          <w:szCs w:val="28"/>
        </w:rPr>
        <w:t xml:space="preserve">Для построения непрерывной </w:t>
      </w:r>
      <w:r>
        <w:rPr>
          <w:rFonts w:eastAsia="Calibri" w:cs="Times New Roman"/>
          <w:color w:val="000000"/>
          <w:sz w:val="28"/>
          <w:szCs w:val="28"/>
        </w:rPr>
        <w:t>СВ</w:t>
      </w:r>
      <w:r w:rsidR="00B94DA9">
        <w:rPr>
          <w:rFonts w:eastAsia="Calibri" w:cs="Times New Roman"/>
          <w:color w:val="000000"/>
          <w:sz w:val="28"/>
          <w:szCs w:val="28"/>
        </w:rPr>
        <w:t xml:space="preserve"> с</w:t>
      </w:r>
      <w:r>
        <w:rPr>
          <w:rFonts w:eastAsia="Calibri" w:cs="Times New Roman"/>
          <w:color w:val="000000"/>
          <w:sz w:val="28"/>
          <w:szCs w:val="28"/>
        </w:rPr>
        <w:t> </w:t>
      </w:r>
      <w:r w:rsidR="00B94DA9">
        <w:rPr>
          <w:rFonts w:eastAsia="Calibri" w:cs="Times New Roman"/>
          <w:color w:val="000000"/>
          <w:sz w:val="28"/>
          <w:szCs w:val="28"/>
        </w:rPr>
        <w:t>нормальным распределе</w:t>
      </w:r>
      <w:r w:rsidR="00B94DA9" w:rsidRPr="00B94DA9">
        <w:rPr>
          <w:rFonts w:eastAsia="Calibri" w:cs="Times New Roman"/>
          <w:color w:val="000000"/>
          <w:sz w:val="28"/>
          <w:szCs w:val="28"/>
        </w:rPr>
        <w:t>нием необходимо задать два параметра: математич</w:t>
      </w:r>
      <w:r w:rsidR="00B94DA9">
        <w:rPr>
          <w:rFonts w:eastAsia="Calibri" w:cs="Times New Roman"/>
          <w:color w:val="000000"/>
          <w:sz w:val="28"/>
          <w:szCs w:val="28"/>
        </w:rPr>
        <w:t>еское ожидание</w:t>
      </w:r>
      <w:r w:rsidR="0048347C">
        <w:rPr>
          <w:rFonts w:eastAsia="Calibri" w:cs="Times New Roman"/>
          <w:color w:val="000000"/>
          <w:sz w:val="28"/>
          <w:szCs w:val="28"/>
        </w:rPr>
        <w:t xml:space="preserve"> (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μ</m:t>
        </m:r>
      </m:oMath>
      <w:r w:rsidR="0048347C">
        <w:rPr>
          <w:rFonts w:eastAsia="Calibri" w:cs="Times New Roman"/>
          <w:color w:val="000000"/>
          <w:sz w:val="28"/>
          <w:szCs w:val="28"/>
        </w:rPr>
        <w:t>)</w:t>
      </w:r>
      <w:r w:rsidR="00B94DA9">
        <w:rPr>
          <w:rFonts w:eastAsia="Calibri" w:cs="Times New Roman"/>
          <w:color w:val="000000"/>
          <w:sz w:val="28"/>
          <w:szCs w:val="28"/>
        </w:rPr>
        <w:t xml:space="preserve"> и среднеквадрати</w:t>
      </w:r>
      <w:r w:rsidR="00B94DA9" w:rsidRPr="00B94DA9">
        <w:rPr>
          <w:rFonts w:eastAsia="Calibri" w:cs="Times New Roman"/>
          <w:color w:val="000000"/>
          <w:sz w:val="28"/>
          <w:szCs w:val="28"/>
        </w:rPr>
        <w:t>ческое отклонение</w:t>
      </w:r>
      <w:r w:rsidR="0048347C">
        <w:rPr>
          <w:rFonts w:eastAsia="Calibri" w:cs="Times New Roman"/>
          <w:color w:val="000000"/>
          <w:sz w:val="28"/>
          <w:szCs w:val="28"/>
        </w:rPr>
        <w:t xml:space="preserve"> (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</m:t>
        </m:r>
      </m:oMath>
      <w:r w:rsidR="0048347C">
        <w:rPr>
          <w:rFonts w:eastAsia="Calibri" w:cs="Times New Roman"/>
          <w:color w:val="000000"/>
          <w:sz w:val="28"/>
          <w:szCs w:val="28"/>
        </w:rPr>
        <w:t>)</w:t>
      </w:r>
      <w:r w:rsidR="00B94DA9" w:rsidRPr="00B94DA9">
        <w:rPr>
          <w:rFonts w:eastAsia="Calibri" w:cs="Times New Roman"/>
          <w:color w:val="000000"/>
          <w:sz w:val="28"/>
          <w:szCs w:val="28"/>
        </w:rPr>
        <w:t>. Математическое ожидание силы влиян</w:t>
      </w:r>
      <w:r w:rsidR="00B94DA9">
        <w:rPr>
          <w:rFonts w:eastAsia="Calibri" w:cs="Times New Roman"/>
          <w:color w:val="000000"/>
          <w:sz w:val="28"/>
          <w:szCs w:val="28"/>
        </w:rPr>
        <w:t>ия может быть определено с помо</w:t>
      </w:r>
      <w:r w:rsidR="00B94DA9" w:rsidRPr="00B94DA9">
        <w:rPr>
          <w:rFonts w:eastAsia="Calibri" w:cs="Times New Roman"/>
          <w:color w:val="000000"/>
          <w:sz w:val="28"/>
          <w:szCs w:val="28"/>
        </w:rPr>
        <w:t xml:space="preserve">щью базовой версии </w:t>
      </w:r>
      <w:r w:rsidR="00213F7E">
        <w:rPr>
          <w:rFonts w:eastAsia="Calibri" w:cs="Times New Roman"/>
          <w:color w:val="000000"/>
          <w:sz w:val="28"/>
          <w:szCs w:val="28"/>
        </w:rPr>
        <w:t xml:space="preserve">любого из </w:t>
      </w:r>
      <w:r w:rsidR="00B94DA9" w:rsidRPr="00B94DA9">
        <w:rPr>
          <w:rFonts w:eastAsia="Calibri" w:cs="Times New Roman"/>
          <w:color w:val="000000"/>
          <w:sz w:val="28"/>
          <w:szCs w:val="28"/>
        </w:rPr>
        <w:t>метод</w:t>
      </w:r>
      <w:r w:rsidR="00213F7E">
        <w:rPr>
          <w:rFonts w:eastAsia="Calibri" w:cs="Times New Roman"/>
          <w:color w:val="000000"/>
          <w:sz w:val="28"/>
          <w:szCs w:val="28"/>
        </w:rPr>
        <w:t xml:space="preserve">ов </w:t>
      </w:r>
      <w:r w:rsidR="00213F7E" w:rsidRPr="00D11676">
        <w:rPr>
          <w:rFonts w:eastAsia="Calibri" w:cs="Times New Roman"/>
          <w:color w:val="000000"/>
          <w:sz w:val="28"/>
          <w:szCs w:val="28"/>
        </w:rPr>
        <w:t>[</w:t>
      </w:r>
      <w:r w:rsidR="000D5DCE">
        <w:rPr>
          <w:rFonts w:eastAsia="Calibri" w:cs="Times New Roman"/>
          <w:color w:val="000000"/>
          <w:sz w:val="28"/>
          <w:szCs w:val="28"/>
        </w:rPr>
        <w:t>2</w:t>
      </w:r>
      <w:r w:rsidR="00213F7E" w:rsidRPr="00D11676">
        <w:rPr>
          <w:rFonts w:eastAsia="Calibri" w:cs="Times New Roman"/>
          <w:color w:val="000000"/>
          <w:sz w:val="28"/>
          <w:szCs w:val="28"/>
        </w:rPr>
        <w:t>]</w:t>
      </w:r>
      <w:r w:rsidR="00213F7E">
        <w:rPr>
          <w:rFonts w:eastAsia="Calibri" w:cs="Times New Roman"/>
          <w:color w:val="000000"/>
          <w:sz w:val="28"/>
          <w:szCs w:val="28"/>
        </w:rPr>
        <w:t xml:space="preserve">, используемых при построении НКК </w:t>
      </w:r>
      <w:proofErr w:type="spellStart"/>
      <w:r w:rsidR="00213F7E">
        <w:rPr>
          <w:rFonts w:eastAsia="Calibri" w:cs="Times New Roman"/>
          <w:color w:val="000000"/>
          <w:sz w:val="28"/>
          <w:szCs w:val="28"/>
        </w:rPr>
        <w:t>Силова</w:t>
      </w:r>
      <w:proofErr w:type="spellEnd"/>
      <w:r w:rsidR="00213F7E">
        <w:rPr>
          <w:rFonts w:eastAsia="Calibri" w:cs="Times New Roman"/>
          <w:color w:val="000000"/>
          <w:sz w:val="28"/>
          <w:szCs w:val="28"/>
        </w:rPr>
        <w:t>. С</w:t>
      </w:r>
      <w:r w:rsidR="00B94DA9" w:rsidRPr="00B94DA9">
        <w:rPr>
          <w:rFonts w:eastAsia="Calibri" w:cs="Times New Roman"/>
          <w:color w:val="000000"/>
          <w:sz w:val="28"/>
          <w:szCs w:val="28"/>
        </w:rPr>
        <w:t>тандартное отклонение</w:t>
      </w:r>
      <w:r w:rsidR="00213F7E">
        <w:rPr>
          <w:rFonts w:eastAsia="Calibri" w:cs="Times New Roman"/>
          <w:color w:val="000000"/>
          <w:sz w:val="28"/>
          <w:szCs w:val="28"/>
        </w:rPr>
        <w:t>, в свою очередь,</w:t>
      </w:r>
      <w:r w:rsidR="00B94DA9" w:rsidRPr="00B94DA9">
        <w:rPr>
          <w:rFonts w:eastAsia="Calibri" w:cs="Times New Roman"/>
          <w:color w:val="000000"/>
          <w:sz w:val="28"/>
          <w:szCs w:val="28"/>
        </w:rPr>
        <w:t xml:space="preserve"> должно отражать степень нарушения согласованности экспертных оценок или уровень несовершенства статистических данных</w:t>
      </w:r>
      <w:r w:rsidR="00213F7E">
        <w:rPr>
          <w:rFonts w:eastAsia="Calibri" w:cs="Times New Roman"/>
          <w:color w:val="000000"/>
          <w:sz w:val="28"/>
          <w:szCs w:val="28"/>
        </w:rPr>
        <w:t xml:space="preserve"> о системе</w:t>
      </w:r>
      <w:r w:rsidR="00B94DA9" w:rsidRPr="00B94DA9">
        <w:rPr>
          <w:rFonts w:eastAsia="Calibri" w:cs="Times New Roman"/>
          <w:color w:val="000000"/>
          <w:sz w:val="28"/>
          <w:szCs w:val="28"/>
        </w:rPr>
        <w:t>.</w:t>
      </w:r>
    </w:p>
    <w:p w14:paraId="0F7255A7" w14:textId="0D46B5E1" w:rsidR="00D17685" w:rsidRDefault="009F7926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 xml:space="preserve">Для упрощения </w:t>
      </w:r>
      <w:r w:rsidR="00B5080F" w:rsidRPr="00B5080F">
        <w:rPr>
          <w:rFonts w:eastAsia="Calibri" w:cs="Times New Roman"/>
          <w:color w:val="000000"/>
          <w:sz w:val="28"/>
          <w:szCs w:val="28"/>
        </w:rPr>
        <w:t>адаптации существующих методов анализа НКК к</w:t>
      </w:r>
      <w:r w:rsidR="0048347C">
        <w:rPr>
          <w:rFonts w:eastAsia="Calibri" w:cs="Times New Roman"/>
          <w:color w:val="000000"/>
          <w:sz w:val="28"/>
          <w:szCs w:val="28"/>
        </w:rPr>
        <w:t> </w:t>
      </w:r>
      <w:r w:rsidR="00B5080F" w:rsidRPr="00B5080F">
        <w:rPr>
          <w:rFonts w:eastAsia="Calibri" w:cs="Times New Roman"/>
          <w:color w:val="000000"/>
          <w:sz w:val="28"/>
          <w:szCs w:val="28"/>
        </w:rPr>
        <w:t xml:space="preserve">новому типу моделей </w:t>
      </w:r>
      <w:r>
        <w:rPr>
          <w:rFonts w:eastAsia="Calibri" w:cs="Times New Roman"/>
          <w:color w:val="000000"/>
          <w:sz w:val="28"/>
          <w:szCs w:val="28"/>
        </w:rPr>
        <w:t>необходимо</w:t>
      </w:r>
      <w:r w:rsidRPr="009F7926">
        <w:rPr>
          <w:rFonts w:eastAsia="Calibri" w:cs="Times New Roman"/>
          <w:color w:val="000000"/>
          <w:sz w:val="28"/>
          <w:szCs w:val="28"/>
        </w:rPr>
        <w:t xml:space="preserve"> выполнять преобразование непрерывных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48347C">
        <w:rPr>
          <w:rFonts w:eastAsia="Calibri" w:cs="Times New Roman"/>
          <w:color w:val="000000"/>
          <w:sz w:val="28"/>
          <w:szCs w:val="28"/>
        </w:rPr>
        <w:t>СВ</w:t>
      </w:r>
      <w:r>
        <w:rPr>
          <w:rFonts w:eastAsia="Calibri" w:cs="Times New Roman"/>
          <w:color w:val="000000"/>
          <w:sz w:val="28"/>
          <w:szCs w:val="28"/>
        </w:rPr>
        <w:t xml:space="preserve"> в дискретные путем дис</w:t>
      </w:r>
      <w:r w:rsidRPr="009F7926">
        <w:rPr>
          <w:rFonts w:eastAsia="Calibri" w:cs="Times New Roman"/>
          <w:color w:val="000000"/>
          <w:sz w:val="28"/>
          <w:szCs w:val="28"/>
        </w:rPr>
        <w:t>кретизации с заданным шагом</w:t>
      </w:r>
      <w:r>
        <w:rPr>
          <w:rFonts w:eastAsia="Calibri" w:cs="Times New Roman"/>
          <w:color w:val="000000"/>
          <w:sz w:val="28"/>
          <w:szCs w:val="28"/>
        </w:rPr>
        <w:t>. В связи с этим</w:t>
      </w:r>
      <w:r w:rsidR="00930D00">
        <w:rPr>
          <w:rFonts w:eastAsia="Calibri" w:cs="Times New Roman"/>
          <w:color w:val="000000"/>
          <w:sz w:val="28"/>
          <w:szCs w:val="28"/>
        </w:rPr>
        <w:t xml:space="preserve"> возникает задача подбора </w:t>
      </w:r>
      <w:r w:rsidR="0048347C">
        <w:rPr>
          <w:rFonts w:eastAsia="Calibri" w:cs="Times New Roman"/>
          <w:color w:val="000000"/>
          <w:sz w:val="28"/>
          <w:szCs w:val="28"/>
        </w:rPr>
        <w:t xml:space="preserve">оптимальной </w:t>
      </w:r>
      <w:r w:rsidR="00930D00">
        <w:rPr>
          <w:rFonts w:eastAsia="Calibri" w:cs="Times New Roman"/>
          <w:color w:val="000000"/>
          <w:sz w:val="28"/>
          <w:szCs w:val="28"/>
        </w:rPr>
        <w:t>частоты дискретизации.</w:t>
      </w:r>
      <w:r>
        <w:rPr>
          <w:rFonts w:eastAsia="Calibri" w:cs="Times New Roman"/>
          <w:color w:val="000000"/>
          <w:sz w:val="28"/>
          <w:szCs w:val="28"/>
        </w:rPr>
        <w:t xml:space="preserve"> Данная частота</w:t>
      </w:r>
      <w:r w:rsidR="00930D00">
        <w:rPr>
          <w:rFonts w:eastAsia="Calibri" w:cs="Times New Roman"/>
          <w:color w:val="000000"/>
          <w:sz w:val="28"/>
          <w:szCs w:val="28"/>
        </w:rPr>
        <w:t xml:space="preserve"> </w:t>
      </w:r>
      <w:r w:rsidRPr="009F7926">
        <w:rPr>
          <w:rFonts w:eastAsia="Calibri" w:cs="Times New Roman"/>
          <w:color w:val="000000"/>
          <w:sz w:val="28"/>
          <w:szCs w:val="28"/>
        </w:rPr>
        <w:t>должна обеспечивать баланс между точностью представления данных и вычислительными затратами.  Слишком высокая частота</w:t>
      </w:r>
      <w:r>
        <w:rPr>
          <w:rFonts w:eastAsia="Calibri" w:cs="Times New Roman"/>
          <w:color w:val="000000"/>
          <w:sz w:val="28"/>
          <w:szCs w:val="28"/>
        </w:rPr>
        <w:t xml:space="preserve"> может привести</w:t>
      </w:r>
      <w:r w:rsidRPr="009F7926">
        <w:rPr>
          <w:rFonts w:eastAsia="Calibri" w:cs="Times New Roman"/>
          <w:color w:val="000000"/>
          <w:sz w:val="28"/>
          <w:szCs w:val="28"/>
        </w:rPr>
        <w:t xml:space="preserve"> к неоправданно</w:t>
      </w:r>
      <w:r w:rsidR="0048347C">
        <w:rPr>
          <w:rFonts w:eastAsia="Calibri" w:cs="Times New Roman"/>
          <w:color w:val="000000"/>
          <w:sz w:val="28"/>
          <w:szCs w:val="28"/>
        </w:rPr>
        <w:t>му</w:t>
      </w:r>
      <w:r w:rsidRPr="009F7926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росту вычислительных затрат</w:t>
      </w:r>
      <w:r w:rsidRPr="009F7926">
        <w:rPr>
          <w:rFonts w:eastAsia="Calibri" w:cs="Times New Roman"/>
          <w:color w:val="000000"/>
          <w:sz w:val="28"/>
          <w:szCs w:val="28"/>
        </w:rPr>
        <w:t>, в то время как слишком низкая частота может привести к потере информации и, как следствие, к искажению результатов анализа</w:t>
      </w:r>
      <w:r w:rsidR="0048347C">
        <w:rPr>
          <w:rFonts w:eastAsia="Calibri" w:cs="Times New Roman"/>
          <w:color w:val="000000"/>
          <w:sz w:val="28"/>
          <w:szCs w:val="28"/>
        </w:rPr>
        <w:t xml:space="preserve"> модели</w:t>
      </w:r>
      <w:r w:rsidRPr="009F7926">
        <w:rPr>
          <w:rFonts w:eastAsia="Calibri" w:cs="Times New Roman"/>
          <w:color w:val="000000"/>
          <w:sz w:val="28"/>
          <w:szCs w:val="28"/>
        </w:rPr>
        <w:t>.</w:t>
      </w:r>
    </w:p>
    <w:p w14:paraId="304CB0E0" w14:textId="6497A945" w:rsidR="005743BA" w:rsidRPr="00085138" w:rsidRDefault="00094F4A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C421B1">
        <w:rPr>
          <w:rFonts w:eastAsia="Calibri" w:cs="Times New Roman"/>
          <w:color w:val="000000"/>
          <w:sz w:val="28"/>
          <w:szCs w:val="28"/>
        </w:rPr>
        <w:t>Поэтому предлагается</w:t>
      </w:r>
      <w:r w:rsidR="00C421B1" w:rsidRPr="00C421B1">
        <w:rPr>
          <w:rFonts w:eastAsia="Calibri" w:cs="Times New Roman"/>
          <w:color w:val="000000"/>
          <w:sz w:val="28"/>
          <w:szCs w:val="28"/>
        </w:rPr>
        <w:t xml:space="preserve"> 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подход, основанный на </w:t>
      </w:r>
      <w:r w:rsidR="00C421B1" w:rsidRPr="00C421B1">
        <w:rPr>
          <w:rFonts w:eastAsia="Calibri" w:cs="Times New Roman"/>
          <w:color w:val="000000"/>
          <w:sz w:val="28"/>
          <w:szCs w:val="28"/>
        </w:rPr>
        <w:t>дискретизации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 интервала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[μ - 3σ, μ + 3σ]</m:t>
        </m:r>
      </m:oMath>
      <w:r w:rsidRPr="00C421B1">
        <w:rPr>
          <w:rFonts w:eastAsia="Calibri" w:cs="Times New Roman"/>
          <w:color w:val="000000"/>
          <w:sz w:val="28"/>
          <w:szCs w:val="28"/>
        </w:rPr>
        <w:t xml:space="preserve"> с шагом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0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,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5σ</m:t>
        </m:r>
      </m:oMath>
      <w:r w:rsidRPr="00C421B1">
        <w:rPr>
          <w:rFonts w:eastAsia="Calibri" w:cs="Times New Roman"/>
          <w:color w:val="000000"/>
          <w:sz w:val="28"/>
          <w:szCs w:val="28"/>
        </w:rPr>
        <w:t>. Границы</w:t>
      </w:r>
      <w:r w:rsidR="00C421B1" w:rsidRPr="00C421B1">
        <w:rPr>
          <w:rFonts w:eastAsia="Calibri" w:cs="Times New Roman"/>
          <w:color w:val="000000"/>
          <w:sz w:val="28"/>
          <w:szCs w:val="28"/>
        </w:rPr>
        <w:t xml:space="preserve"> данного 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интервала не должны выходить за </w:t>
      </w:r>
      <w:r w:rsidR="00C421B1" w:rsidRPr="00C421B1">
        <w:rPr>
          <w:rFonts w:eastAsia="Calibri" w:cs="Times New Roman"/>
          <w:color w:val="000000"/>
          <w:sz w:val="28"/>
          <w:szCs w:val="28"/>
        </w:rPr>
        <w:t xml:space="preserve">диапазон </w:t>
      </w:r>
      <w:r w:rsidR="0048347C">
        <w:rPr>
          <w:rFonts w:eastAsia="Calibri" w:cs="Times New Roman"/>
          <w:color w:val="000000"/>
          <w:sz w:val="28"/>
          <w:szCs w:val="28"/>
        </w:rPr>
        <w:t>сил</w:t>
      </w:r>
      <w:r w:rsidR="00C421B1" w:rsidRPr="00C421B1">
        <w:rPr>
          <w:rFonts w:eastAsia="Calibri" w:cs="Times New Roman"/>
          <w:color w:val="000000"/>
          <w:sz w:val="28"/>
          <w:szCs w:val="28"/>
        </w:rPr>
        <w:t xml:space="preserve"> влияний между концептами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.  В случае выхода за </w:t>
      </w:r>
      <w:r w:rsidR="0048347C">
        <w:rPr>
          <w:rFonts w:eastAsia="Calibri" w:cs="Times New Roman"/>
          <w:color w:val="000000"/>
          <w:sz w:val="28"/>
          <w:szCs w:val="28"/>
        </w:rPr>
        <w:t xml:space="preserve">его </w:t>
      </w:r>
      <w:r w:rsidRPr="00C421B1">
        <w:rPr>
          <w:rFonts w:eastAsia="Calibri" w:cs="Times New Roman"/>
          <w:color w:val="000000"/>
          <w:sz w:val="28"/>
          <w:szCs w:val="28"/>
        </w:rPr>
        <w:t>границы</w:t>
      </w:r>
      <w:r w:rsidR="00C421B1">
        <w:rPr>
          <w:rFonts w:eastAsia="Calibri" w:cs="Times New Roman"/>
          <w:color w:val="000000"/>
          <w:sz w:val="28"/>
          <w:szCs w:val="28"/>
        </w:rPr>
        <w:t xml:space="preserve"> находится пересечение интервалов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[μ - 3σ, μ + 3σ]</m:t>
        </m:r>
      </m:oMath>
      <w:r w:rsidR="00C421B1">
        <w:rPr>
          <w:rFonts w:eastAsia="Calibri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[-1, 1]</m:t>
        </m:r>
      </m:oMath>
      <w:r w:rsidRPr="00C421B1">
        <w:rPr>
          <w:rFonts w:eastAsia="Calibri" w:cs="Times New Roman"/>
          <w:color w:val="000000"/>
          <w:sz w:val="28"/>
          <w:szCs w:val="28"/>
        </w:rPr>
        <w:t>, вероятность вычисляется</w:t>
      </w:r>
      <w:r w:rsidR="00C421B1">
        <w:rPr>
          <w:rFonts w:eastAsia="Calibri" w:cs="Times New Roman"/>
          <w:color w:val="000000"/>
          <w:sz w:val="28"/>
          <w:szCs w:val="28"/>
        </w:rPr>
        <w:t xml:space="preserve"> в крайних точках </w:t>
      </w:r>
      <w:r w:rsidR="0048347C">
        <w:rPr>
          <w:rFonts w:eastAsia="Calibri" w:cs="Times New Roman"/>
          <w:color w:val="000000"/>
          <w:sz w:val="28"/>
          <w:szCs w:val="28"/>
        </w:rPr>
        <w:t>найденного</w:t>
      </w:r>
      <w:r w:rsidR="00C421B1">
        <w:rPr>
          <w:rFonts w:eastAsia="Calibri" w:cs="Times New Roman"/>
          <w:color w:val="000000"/>
          <w:sz w:val="28"/>
          <w:szCs w:val="28"/>
        </w:rPr>
        <w:t xml:space="preserve"> интервала, а </w:t>
      </w:r>
      <w:r w:rsidR="00C421B1">
        <w:rPr>
          <w:rFonts w:eastAsia="Calibri" w:cs="Times New Roman"/>
          <w:color w:val="000000"/>
          <w:sz w:val="28"/>
          <w:szCs w:val="28"/>
        </w:rPr>
        <w:lastRenderedPageBreak/>
        <w:t>также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 в точках</w:t>
      </w:r>
      <w:r w:rsidR="00C421B1">
        <w:rPr>
          <w:rFonts w:eastAsia="Calibri" w:cs="Times New Roman"/>
          <w:color w:val="000000"/>
          <w:sz w:val="28"/>
          <w:szCs w:val="28"/>
        </w:rPr>
        <w:t xml:space="preserve">, </w:t>
      </w:r>
      <w:r w:rsidR="00C421B1" w:rsidRPr="00C421B1">
        <w:rPr>
          <w:rFonts w:eastAsia="Calibri" w:cs="Times New Roman"/>
          <w:color w:val="000000"/>
          <w:sz w:val="28"/>
          <w:szCs w:val="28"/>
        </w:rPr>
        <w:t xml:space="preserve">находящихся </w:t>
      </w:r>
      <w:r w:rsidR="00C421B1">
        <w:rPr>
          <w:rFonts w:eastAsia="Calibri" w:cs="Times New Roman"/>
          <w:color w:val="000000"/>
          <w:sz w:val="28"/>
          <w:szCs w:val="28"/>
        </w:rPr>
        <w:t xml:space="preserve">внутри интервала, которые вычисляются по формуле 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μ + 0.5σn</m:t>
        </m:r>
      </m:oMath>
      <w:r w:rsidR="00C421B1">
        <w:rPr>
          <w:rFonts w:eastAsia="Calibri" w:cs="Times New Roman"/>
          <w:color w:val="000000"/>
          <w:sz w:val="28"/>
          <w:szCs w:val="28"/>
        </w:rPr>
        <w:t xml:space="preserve">, 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n</m:t>
        </m:r>
      </m:oMath>
      <w:r w:rsidRPr="00C421B1">
        <w:rPr>
          <w:rFonts w:eastAsia="Calibri" w:cs="Times New Roman"/>
          <w:color w:val="000000"/>
          <w:sz w:val="28"/>
          <w:szCs w:val="28"/>
        </w:rPr>
        <w:t xml:space="preserve"> </w:t>
      </w:r>
      <w:r w:rsidR="00C421B1">
        <w:rPr>
          <w:rFonts w:eastAsia="Calibri" w:cs="Times New Roman"/>
          <w:color w:val="000000"/>
          <w:sz w:val="28"/>
          <w:szCs w:val="28"/>
        </w:rPr>
        <w:t xml:space="preserve">– </w:t>
      </w:r>
      <w:r w:rsidRPr="00C421B1">
        <w:rPr>
          <w:rFonts w:eastAsia="Calibri" w:cs="Times New Roman"/>
          <w:color w:val="000000"/>
          <w:sz w:val="28"/>
          <w:szCs w:val="28"/>
        </w:rPr>
        <w:t>целые значения от -6 до 6. Данный подход обладает</w:t>
      </w:r>
      <w:r w:rsidR="004F4171">
        <w:rPr>
          <w:rFonts w:eastAsia="Calibri" w:cs="Times New Roman"/>
          <w:color w:val="000000"/>
          <w:sz w:val="28"/>
          <w:szCs w:val="28"/>
        </w:rPr>
        <w:t xml:space="preserve"> важными свойствами: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 небольшим числом расчетных значений </w:t>
      </w:r>
      <w:r w:rsidR="004F4171">
        <w:rPr>
          <w:rFonts w:eastAsia="Calibri" w:cs="Times New Roman"/>
          <w:color w:val="000000"/>
          <w:sz w:val="28"/>
          <w:szCs w:val="28"/>
        </w:rPr>
        <w:t xml:space="preserve">и </w:t>
      </w:r>
      <w:r w:rsidR="004F4171" w:rsidRPr="00C421B1">
        <w:rPr>
          <w:rFonts w:eastAsia="Calibri" w:cs="Times New Roman"/>
          <w:color w:val="000000"/>
          <w:sz w:val="28"/>
          <w:szCs w:val="28"/>
        </w:rPr>
        <w:t>универсальностью</w:t>
      </w:r>
      <w:r w:rsidR="004F4171">
        <w:rPr>
          <w:rFonts w:eastAsia="Calibri" w:cs="Times New Roman"/>
          <w:color w:val="000000"/>
          <w:sz w:val="28"/>
          <w:szCs w:val="28"/>
        </w:rPr>
        <w:t xml:space="preserve">, так как </w:t>
      </w:r>
      <w:r w:rsidR="004F4171" w:rsidRPr="00C421B1">
        <w:rPr>
          <w:rFonts w:eastAsia="Calibri" w:cs="Times New Roman"/>
          <w:color w:val="000000"/>
          <w:sz w:val="28"/>
          <w:szCs w:val="28"/>
        </w:rPr>
        <w:t xml:space="preserve">применим для любого значения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</m:t>
        </m:r>
      </m:oMath>
      <w:r w:rsidRPr="00C421B1">
        <w:rPr>
          <w:rFonts w:eastAsia="Calibri" w:cs="Times New Roman"/>
          <w:color w:val="000000"/>
          <w:sz w:val="28"/>
          <w:szCs w:val="28"/>
        </w:rPr>
        <w:t xml:space="preserve">. </w:t>
      </w:r>
      <w:r w:rsidR="0048347C">
        <w:rPr>
          <w:rFonts w:eastAsia="Calibri" w:cs="Times New Roman"/>
          <w:color w:val="000000"/>
          <w:sz w:val="28"/>
          <w:szCs w:val="28"/>
        </w:rPr>
        <w:t>Он</w:t>
      </w:r>
      <w:r w:rsidRPr="00C421B1">
        <w:rPr>
          <w:rFonts w:eastAsia="Calibri" w:cs="Times New Roman"/>
          <w:color w:val="000000"/>
          <w:sz w:val="28"/>
          <w:szCs w:val="28"/>
        </w:rPr>
        <w:t xml:space="preserve"> позволяет избежать чрезмерных вычислительных затрат, сохраняя при этом достаточную точность представления данных для анализа </w:t>
      </w:r>
      <w:r w:rsidR="0048347C">
        <w:rPr>
          <w:rFonts w:eastAsia="Calibri" w:cs="Times New Roman"/>
          <w:color w:val="000000"/>
          <w:sz w:val="28"/>
          <w:szCs w:val="28"/>
        </w:rPr>
        <w:t>НКК</w:t>
      </w:r>
      <w:r w:rsidRPr="00C421B1">
        <w:rPr>
          <w:rFonts w:eastAsia="Calibri" w:cs="Times New Roman"/>
          <w:color w:val="000000"/>
          <w:sz w:val="28"/>
          <w:szCs w:val="28"/>
        </w:rPr>
        <w:t>.</w:t>
      </w:r>
    </w:p>
    <w:p w14:paraId="092A469D" w14:textId="77777777" w:rsidR="00D96297" w:rsidRPr="00085138" w:rsidRDefault="00D96297" w:rsidP="00647BEB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8"/>
          <w:szCs w:val="28"/>
        </w:rPr>
      </w:pPr>
    </w:p>
    <w:p w14:paraId="78D3061F" w14:textId="0DC64F65" w:rsidR="00D96297" w:rsidRPr="00B12E18" w:rsidRDefault="00D96297" w:rsidP="00B12E1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D96297">
        <w:rPr>
          <w:rFonts w:eastAsia="Calibri" w:cs="Times New Roman"/>
          <w:b/>
          <w:bCs/>
          <w:color w:val="000000"/>
          <w:sz w:val="28"/>
          <w:szCs w:val="28"/>
        </w:rPr>
        <w:t>Подход к идентификации на основе экспертных методов</w:t>
      </w:r>
    </w:p>
    <w:p w14:paraId="529ED3EA" w14:textId="1573269C" w:rsidR="00D96297" w:rsidRDefault="00F446CC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F446CC">
        <w:rPr>
          <w:rFonts w:eastAsia="Calibri" w:cs="Times New Roman"/>
          <w:color w:val="000000"/>
          <w:sz w:val="28"/>
          <w:szCs w:val="28"/>
        </w:rPr>
        <w:t xml:space="preserve">Экспертные методы </w:t>
      </w:r>
      <w:r w:rsidR="00C53EC6">
        <w:rPr>
          <w:rFonts w:eastAsia="Calibri" w:cs="Times New Roman"/>
          <w:color w:val="000000"/>
          <w:sz w:val="28"/>
          <w:szCs w:val="28"/>
        </w:rPr>
        <w:t>активно используются</w:t>
      </w:r>
      <w:r w:rsidRPr="00F446CC">
        <w:rPr>
          <w:rFonts w:eastAsia="Calibri" w:cs="Times New Roman"/>
          <w:color w:val="000000"/>
          <w:sz w:val="28"/>
          <w:szCs w:val="28"/>
        </w:rPr>
        <w:t xml:space="preserve"> </w:t>
      </w:r>
      <w:r w:rsidR="00C53EC6">
        <w:rPr>
          <w:rFonts w:eastAsia="Calibri" w:cs="Times New Roman"/>
          <w:color w:val="000000"/>
          <w:sz w:val="28"/>
          <w:szCs w:val="28"/>
        </w:rPr>
        <w:t xml:space="preserve">при </w:t>
      </w:r>
      <w:r w:rsidRPr="00F446CC">
        <w:rPr>
          <w:rFonts w:eastAsia="Calibri" w:cs="Times New Roman"/>
          <w:color w:val="000000"/>
          <w:sz w:val="28"/>
          <w:szCs w:val="28"/>
        </w:rPr>
        <w:t>построени</w:t>
      </w:r>
      <w:r w:rsidR="00C53EC6">
        <w:rPr>
          <w:rFonts w:eastAsia="Calibri" w:cs="Times New Roman"/>
          <w:color w:val="000000"/>
          <w:sz w:val="28"/>
          <w:szCs w:val="28"/>
        </w:rPr>
        <w:t>и</w:t>
      </w:r>
      <w:r w:rsidRPr="00F446CC">
        <w:rPr>
          <w:rFonts w:eastAsia="Calibri" w:cs="Times New Roman"/>
          <w:color w:val="000000"/>
          <w:sz w:val="28"/>
          <w:szCs w:val="28"/>
        </w:rPr>
        <w:t xml:space="preserve"> </w:t>
      </w:r>
      <w:r w:rsidR="00C53EC6">
        <w:rPr>
          <w:rFonts w:eastAsia="Calibri" w:cs="Times New Roman"/>
          <w:color w:val="000000"/>
          <w:sz w:val="28"/>
          <w:szCs w:val="28"/>
        </w:rPr>
        <w:t xml:space="preserve">НКК </w:t>
      </w:r>
      <w:r w:rsidRPr="00F446CC">
        <w:rPr>
          <w:rFonts w:eastAsia="Calibri" w:cs="Times New Roman"/>
          <w:color w:val="000000"/>
          <w:sz w:val="28"/>
          <w:szCs w:val="28"/>
        </w:rPr>
        <w:t>в</w:t>
      </w:r>
      <w:r w:rsidR="00C53EC6">
        <w:rPr>
          <w:rFonts w:eastAsia="Calibri" w:cs="Times New Roman"/>
          <w:color w:val="000000"/>
          <w:sz w:val="28"/>
          <w:szCs w:val="28"/>
        </w:rPr>
        <w:t> </w:t>
      </w:r>
      <w:r w:rsidRPr="00F446CC">
        <w:rPr>
          <w:rFonts w:eastAsia="Calibri" w:cs="Times New Roman"/>
          <w:color w:val="000000"/>
          <w:sz w:val="28"/>
          <w:szCs w:val="28"/>
        </w:rPr>
        <w:t>условиях недостатка количественных данных</w:t>
      </w:r>
      <w:r w:rsidR="00C53EC6">
        <w:rPr>
          <w:rFonts w:eastAsia="Calibri" w:cs="Times New Roman"/>
          <w:color w:val="000000"/>
          <w:sz w:val="28"/>
          <w:szCs w:val="28"/>
        </w:rPr>
        <w:t xml:space="preserve"> о системе</w:t>
      </w:r>
      <w:r w:rsidRPr="00F446CC">
        <w:rPr>
          <w:rFonts w:eastAsia="Calibri" w:cs="Times New Roman"/>
          <w:color w:val="000000"/>
          <w:sz w:val="28"/>
          <w:szCs w:val="28"/>
        </w:rPr>
        <w:t xml:space="preserve">.  Они позволяют учесть качественные характеристики и субъективные знания </w:t>
      </w:r>
      <w:r>
        <w:rPr>
          <w:rFonts w:eastAsia="Calibri" w:cs="Times New Roman"/>
          <w:color w:val="000000"/>
          <w:sz w:val="28"/>
          <w:szCs w:val="28"/>
        </w:rPr>
        <w:t>экспертов</w:t>
      </w:r>
      <w:r w:rsidRPr="00F446CC">
        <w:rPr>
          <w:rFonts w:eastAsia="Calibri" w:cs="Times New Roman"/>
          <w:color w:val="000000"/>
          <w:sz w:val="28"/>
          <w:szCs w:val="28"/>
        </w:rPr>
        <w:t xml:space="preserve">, обеспечивая структурированный </w:t>
      </w:r>
      <w:r>
        <w:rPr>
          <w:rFonts w:eastAsia="Calibri" w:cs="Times New Roman"/>
          <w:color w:val="000000"/>
          <w:sz w:val="28"/>
          <w:szCs w:val="28"/>
        </w:rPr>
        <w:t>подход к</w:t>
      </w:r>
      <w:r w:rsidR="00C53EC6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обработке</w:t>
      </w:r>
      <w:r w:rsidRPr="00F446CC">
        <w:rPr>
          <w:rFonts w:eastAsia="Calibri" w:cs="Times New Roman"/>
          <w:color w:val="000000"/>
          <w:sz w:val="28"/>
          <w:szCs w:val="28"/>
        </w:rPr>
        <w:t xml:space="preserve"> информации.  </w:t>
      </w:r>
    </w:p>
    <w:p w14:paraId="32348D34" w14:textId="0C4EF0C2" w:rsidR="001F7385" w:rsidRDefault="00F446CC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F446CC">
        <w:rPr>
          <w:rFonts w:eastAsia="Calibri" w:cs="Times New Roman"/>
          <w:color w:val="000000"/>
          <w:sz w:val="28"/>
          <w:szCs w:val="28"/>
        </w:rPr>
        <w:t>Одним из распространенных экспертных методов является метод парных сравнений</w:t>
      </w:r>
      <w:r w:rsidR="00FC5041">
        <w:rPr>
          <w:rFonts w:eastAsia="Calibri" w:cs="Times New Roman"/>
          <w:color w:val="000000"/>
          <w:sz w:val="28"/>
          <w:szCs w:val="28"/>
        </w:rPr>
        <w:t xml:space="preserve"> </w:t>
      </w:r>
      <w:r w:rsidR="00FC5041" w:rsidRPr="00D11676">
        <w:rPr>
          <w:rFonts w:eastAsia="Calibri" w:cs="Times New Roman"/>
          <w:color w:val="000000"/>
          <w:sz w:val="28"/>
          <w:szCs w:val="28"/>
        </w:rPr>
        <w:t>[</w:t>
      </w:r>
      <w:r w:rsidR="008F6E0E">
        <w:rPr>
          <w:rFonts w:eastAsia="Calibri" w:cs="Times New Roman"/>
          <w:color w:val="000000"/>
          <w:sz w:val="28"/>
          <w:szCs w:val="28"/>
        </w:rPr>
        <w:t>3</w:t>
      </w:r>
      <w:r w:rsidR="00FC5041" w:rsidRPr="00D11676">
        <w:rPr>
          <w:rFonts w:eastAsia="Calibri" w:cs="Times New Roman"/>
          <w:color w:val="000000"/>
          <w:sz w:val="28"/>
          <w:szCs w:val="28"/>
        </w:rPr>
        <w:t>]</w:t>
      </w:r>
      <w:r w:rsidRPr="00F446CC">
        <w:rPr>
          <w:rFonts w:eastAsia="Calibri" w:cs="Times New Roman"/>
          <w:color w:val="000000"/>
          <w:sz w:val="28"/>
          <w:szCs w:val="28"/>
        </w:rPr>
        <w:t>, где эксперт попарно</w:t>
      </w:r>
      <w:r w:rsidR="00FC5041">
        <w:rPr>
          <w:rFonts w:eastAsia="Calibri" w:cs="Times New Roman"/>
          <w:color w:val="000000"/>
          <w:sz w:val="28"/>
          <w:szCs w:val="28"/>
        </w:rPr>
        <w:t xml:space="preserve"> сравнивает</w:t>
      </w:r>
      <w:r w:rsidRPr="00F446CC">
        <w:rPr>
          <w:rFonts w:eastAsia="Calibri" w:cs="Times New Roman"/>
          <w:color w:val="000000"/>
          <w:sz w:val="28"/>
          <w:szCs w:val="28"/>
        </w:rPr>
        <w:t xml:space="preserve"> влияние концептов друг на друга, определяя относительную силу связей в </w:t>
      </w:r>
      <w:r w:rsidR="00FC5041">
        <w:rPr>
          <w:rFonts w:eastAsia="Calibri" w:cs="Times New Roman"/>
          <w:color w:val="000000"/>
          <w:sz w:val="28"/>
          <w:szCs w:val="28"/>
        </w:rPr>
        <w:t>НКК</w:t>
      </w:r>
      <w:r w:rsidRPr="00F446CC">
        <w:rPr>
          <w:rFonts w:eastAsia="Calibri" w:cs="Times New Roman"/>
          <w:color w:val="000000"/>
          <w:sz w:val="28"/>
          <w:szCs w:val="28"/>
        </w:rPr>
        <w:t>.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Pr="00F446CC">
        <w:rPr>
          <w:rFonts w:eastAsia="Calibri" w:cs="Times New Roman"/>
          <w:color w:val="000000"/>
          <w:sz w:val="28"/>
          <w:szCs w:val="28"/>
        </w:rPr>
        <w:t>Для оценки согласованности экспертных оценок применяются индекс согласованности (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CI</m:t>
        </m:r>
      </m:oMath>
      <w:r w:rsidRPr="00F446CC">
        <w:rPr>
          <w:rFonts w:eastAsia="Calibri" w:cs="Times New Roman"/>
          <w:color w:val="000000"/>
          <w:sz w:val="28"/>
          <w:szCs w:val="28"/>
        </w:rPr>
        <w:t>) и отношение согласованности (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CR</m:t>
        </m:r>
      </m:oMath>
      <w:r w:rsidRPr="00F446CC">
        <w:rPr>
          <w:rFonts w:eastAsia="Calibri" w:cs="Times New Roman"/>
          <w:color w:val="000000"/>
          <w:sz w:val="28"/>
          <w:szCs w:val="28"/>
        </w:rPr>
        <w:t>). Эти показатели количественно характеризуют степень противоречивости суждени</w:t>
      </w:r>
      <w:r w:rsidR="00FC5041">
        <w:rPr>
          <w:rFonts w:eastAsia="Calibri" w:cs="Times New Roman"/>
          <w:color w:val="000000"/>
          <w:sz w:val="28"/>
          <w:szCs w:val="28"/>
        </w:rPr>
        <w:t>й</w:t>
      </w:r>
      <w:r w:rsidRPr="00F446CC">
        <w:rPr>
          <w:rFonts w:eastAsia="Calibri" w:cs="Times New Roman"/>
          <w:color w:val="000000"/>
          <w:sz w:val="28"/>
          <w:szCs w:val="28"/>
        </w:rPr>
        <w:t xml:space="preserve"> эксперта.</w:t>
      </w:r>
      <w:r w:rsidR="00EB7B8E">
        <w:rPr>
          <w:rFonts w:eastAsia="Calibri" w:cs="Times New Roman"/>
          <w:color w:val="000000"/>
          <w:sz w:val="28"/>
          <w:szCs w:val="28"/>
        </w:rPr>
        <w:t xml:space="preserve"> </w:t>
      </w:r>
    </w:p>
    <w:p w14:paraId="69A1A008" w14:textId="519A26A1" w:rsidR="009858AE" w:rsidRDefault="00FA0607" w:rsidP="00907FA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FA0607">
        <w:rPr>
          <w:rFonts w:eastAsia="Calibri" w:cs="Times New Roman"/>
          <w:color w:val="000000"/>
          <w:sz w:val="28"/>
          <w:szCs w:val="28"/>
        </w:rPr>
        <w:t xml:space="preserve">Вектор приоритетов, </w:t>
      </w:r>
      <w:r w:rsidR="00907FAB">
        <w:rPr>
          <w:rFonts w:eastAsia="Calibri" w:cs="Times New Roman"/>
          <w:color w:val="000000"/>
          <w:sz w:val="28"/>
          <w:szCs w:val="28"/>
        </w:rPr>
        <w:t>полученный на основе</w:t>
      </w:r>
      <w:r w:rsidRPr="00FA0607">
        <w:rPr>
          <w:rFonts w:eastAsia="Calibri" w:cs="Times New Roman"/>
          <w:color w:val="000000"/>
          <w:sz w:val="28"/>
          <w:szCs w:val="28"/>
        </w:rPr>
        <w:t xml:space="preserve"> метод</w:t>
      </w:r>
      <w:r w:rsidR="00907FAB">
        <w:rPr>
          <w:rFonts w:eastAsia="Calibri" w:cs="Times New Roman"/>
          <w:color w:val="000000"/>
          <w:sz w:val="28"/>
          <w:szCs w:val="28"/>
        </w:rPr>
        <w:t>а</w:t>
      </w:r>
      <w:r w:rsidRPr="00FA0607">
        <w:rPr>
          <w:rFonts w:eastAsia="Calibri" w:cs="Times New Roman"/>
          <w:color w:val="000000"/>
          <w:sz w:val="28"/>
          <w:szCs w:val="28"/>
        </w:rPr>
        <w:t xml:space="preserve"> парных сравнений, </w:t>
      </w:r>
      <w:r w:rsidR="002441F1">
        <w:rPr>
          <w:rFonts w:eastAsia="Calibri" w:cs="Times New Roman"/>
          <w:color w:val="000000"/>
          <w:sz w:val="28"/>
          <w:szCs w:val="28"/>
        </w:rPr>
        <w:t xml:space="preserve">может быть </w:t>
      </w:r>
      <w:r w:rsidRPr="00FA0607">
        <w:rPr>
          <w:rFonts w:eastAsia="Calibri" w:cs="Times New Roman"/>
          <w:color w:val="000000"/>
          <w:sz w:val="28"/>
          <w:szCs w:val="28"/>
        </w:rPr>
        <w:t>использ</w:t>
      </w:r>
      <w:r w:rsidR="002441F1">
        <w:rPr>
          <w:rFonts w:eastAsia="Calibri" w:cs="Times New Roman"/>
          <w:color w:val="000000"/>
          <w:sz w:val="28"/>
          <w:szCs w:val="28"/>
        </w:rPr>
        <w:t>ован</w:t>
      </w:r>
      <w:r w:rsidRPr="00FA0607">
        <w:rPr>
          <w:rFonts w:eastAsia="Calibri" w:cs="Times New Roman"/>
          <w:color w:val="000000"/>
          <w:sz w:val="28"/>
          <w:szCs w:val="28"/>
        </w:rPr>
        <w:t xml:space="preserve"> для определения математического ожидания </w:t>
      </w:r>
      <w:r w:rsidR="00907FAB">
        <w:rPr>
          <w:rFonts w:eastAsia="Calibri" w:cs="Times New Roman"/>
          <w:color w:val="000000"/>
          <w:sz w:val="28"/>
          <w:szCs w:val="28"/>
        </w:rPr>
        <w:t>искомой СВ</w:t>
      </w:r>
      <w:r w:rsidRPr="00FA0607">
        <w:rPr>
          <w:rFonts w:eastAsia="Calibri" w:cs="Times New Roman"/>
          <w:color w:val="000000"/>
          <w:sz w:val="28"/>
          <w:szCs w:val="28"/>
        </w:rPr>
        <w:t>.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3A4801">
        <w:rPr>
          <w:rFonts w:eastAsia="Calibri" w:cs="Times New Roman"/>
          <w:color w:val="000000"/>
          <w:sz w:val="28"/>
          <w:szCs w:val="28"/>
        </w:rPr>
        <w:t>З</w:t>
      </w:r>
      <w:r w:rsidR="009858AE">
        <w:rPr>
          <w:rFonts w:eastAsia="Calibri" w:cs="Times New Roman"/>
          <w:color w:val="000000"/>
          <w:sz w:val="28"/>
          <w:szCs w:val="28"/>
        </w:rPr>
        <w:t xml:space="preserve">начение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CR</m:t>
        </m:r>
      </m:oMath>
      <w:r w:rsidR="00907FAB">
        <w:rPr>
          <w:rFonts w:eastAsia="Calibri" w:cs="Times New Roman"/>
          <w:color w:val="000000"/>
          <w:sz w:val="28"/>
          <w:szCs w:val="28"/>
        </w:rPr>
        <w:t xml:space="preserve"> требуется</w:t>
      </w:r>
      <w:r w:rsidR="009858AE">
        <w:rPr>
          <w:rFonts w:eastAsia="Calibri" w:cs="Times New Roman"/>
          <w:color w:val="000000"/>
          <w:sz w:val="28"/>
          <w:szCs w:val="28"/>
        </w:rPr>
        <w:t xml:space="preserve"> преобразовать в среднеквадратическое отклонение</w:t>
      </w:r>
      <w:r w:rsidR="00907FAB">
        <w:rPr>
          <w:rFonts w:eastAsia="Calibri" w:cs="Times New Roman"/>
          <w:color w:val="000000"/>
          <w:sz w:val="28"/>
          <w:szCs w:val="28"/>
        </w:rPr>
        <w:t xml:space="preserve"> посредством специальной функции перехода</w:t>
      </w:r>
      <w:r w:rsidR="0087668B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f</m:t>
        </m:r>
      </m:oMath>
      <w:r w:rsidR="009858AE">
        <w:rPr>
          <w:rFonts w:eastAsia="Calibri" w:cs="Times New Roman"/>
          <w:color w:val="000000"/>
          <w:sz w:val="28"/>
          <w:szCs w:val="28"/>
        </w:rPr>
        <w:t xml:space="preserve">. </w:t>
      </w:r>
      <w:r w:rsidR="00907FAB">
        <w:rPr>
          <w:rFonts w:eastAsia="Calibri" w:cs="Times New Roman"/>
          <w:color w:val="000000"/>
          <w:sz w:val="28"/>
          <w:szCs w:val="28"/>
        </w:rPr>
        <w:t>Такая</w:t>
      </w:r>
      <w:r w:rsidR="009858AE">
        <w:rPr>
          <w:rFonts w:eastAsia="Calibri" w:cs="Times New Roman"/>
          <w:color w:val="000000"/>
          <w:sz w:val="28"/>
          <w:szCs w:val="28"/>
        </w:rPr>
        <w:t xml:space="preserve"> функци</w:t>
      </w:r>
      <w:r w:rsidR="00907FAB">
        <w:rPr>
          <w:rFonts w:eastAsia="Calibri" w:cs="Times New Roman"/>
          <w:color w:val="000000"/>
          <w:sz w:val="28"/>
          <w:szCs w:val="28"/>
        </w:rPr>
        <w:t>я</w:t>
      </w:r>
      <w:r w:rsidR="009858AE">
        <w:rPr>
          <w:rFonts w:eastAsia="Calibri" w:cs="Times New Roman"/>
          <w:color w:val="000000"/>
          <w:sz w:val="28"/>
          <w:szCs w:val="28"/>
        </w:rPr>
        <w:t xml:space="preserve"> </w:t>
      </w:r>
      <w:r w:rsidR="00907FAB">
        <w:rPr>
          <w:rFonts w:eastAsia="Calibri" w:cs="Times New Roman"/>
          <w:color w:val="000000"/>
          <w:sz w:val="28"/>
          <w:szCs w:val="28"/>
        </w:rPr>
        <w:t xml:space="preserve">должна удовлетворять </w:t>
      </w:r>
      <w:r w:rsidR="00EB7B8E">
        <w:rPr>
          <w:rFonts w:eastAsia="Calibri" w:cs="Times New Roman"/>
          <w:color w:val="000000"/>
          <w:sz w:val="28"/>
          <w:szCs w:val="28"/>
        </w:rPr>
        <w:t>ряд</w:t>
      </w:r>
      <w:r w:rsidR="00907FAB">
        <w:rPr>
          <w:rFonts w:eastAsia="Calibri" w:cs="Times New Roman"/>
          <w:color w:val="000000"/>
          <w:sz w:val="28"/>
          <w:szCs w:val="28"/>
        </w:rPr>
        <w:t>у</w:t>
      </w:r>
      <w:r w:rsidR="009858AE">
        <w:rPr>
          <w:rFonts w:eastAsia="Calibri" w:cs="Times New Roman"/>
          <w:color w:val="000000"/>
          <w:sz w:val="28"/>
          <w:szCs w:val="28"/>
        </w:rPr>
        <w:t xml:space="preserve"> </w:t>
      </w:r>
      <w:r w:rsidR="00907FAB">
        <w:rPr>
          <w:rFonts w:eastAsia="Calibri" w:cs="Times New Roman"/>
          <w:color w:val="000000"/>
          <w:sz w:val="28"/>
          <w:szCs w:val="28"/>
        </w:rPr>
        <w:t xml:space="preserve">следующих </w:t>
      </w:r>
      <w:r w:rsidR="009858AE">
        <w:rPr>
          <w:rFonts w:eastAsia="Calibri" w:cs="Times New Roman"/>
          <w:color w:val="000000"/>
          <w:sz w:val="28"/>
          <w:szCs w:val="28"/>
        </w:rPr>
        <w:t>аксиом</w:t>
      </w:r>
      <w:r w:rsidR="00907FAB">
        <w:rPr>
          <w:rFonts w:eastAsia="Calibri" w:cs="Times New Roman"/>
          <w:color w:val="000000"/>
          <w:sz w:val="28"/>
          <w:szCs w:val="28"/>
        </w:rPr>
        <w:t>.</w:t>
      </w:r>
    </w:p>
    <w:p w14:paraId="78853044" w14:textId="512F46CB" w:rsidR="009858AE" w:rsidRDefault="009D1D34" w:rsidP="00647BE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Полн</w:t>
      </w:r>
      <w:r w:rsidR="00907FAB">
        <w:rPr>
          <w:rFonts w:eastAsia="Calibri" w:cs="Times New Roman"/>
          <w:color w:val="000000"/>
          <w:sz w:val="28"/>
          <w:szCs w:val="28"/>
        </w:rPr>
        <w:t>ое отсутствие</w:t>
      </w:r>
      <w:r>
        <w:rPr>
          <w:rFonts w:eastAsia="Calibri" w:cs="Times New Roman"/>
          <w:color w:val="000000"/>
          <w:sz w:val="28"/>
          <w:szCs w:val="28"/>
        </w:rPr>
        <w:t xml:space="preserve"> противоречи</w:t>
      </w:r>
      <w:r w:rsidR="00907FAB">
        <w:rPr>
          <w:rFonts w:eastAsia="Calibri" w:cs="Times New Roman"/>
          <w:color w:val="000000"/>
          <w:sz w:val="28"/>
          <w:szCs w:val="28"/>
        </w:rPr>
        <w:t>й в</w:t>
      </w:r>
      <w:r>
        <w:rPr>
          <w:rFonts w:eastAsia="Calibri" w:cs="Times New Roman"/>
          <w:color w:val="000000"/>
          <w:sz w:val="28"/>
          <w:szCs w:val="28"/>
        </w:rPr>
        <w:t xml:space="preserve"> суждени</w:t>
      </w:r>
      <w:r w:rsidR="00907FAB">
        <w:rPr>
          <w:rFonts w:eastAsia="Calibri" w:cs="Times New Roman"/>
          <w:color w:val="000000"/>
          <w:sz w:val="28"/>
          <w:szCs w:val="28"/>
        </w:rPr>
        <w:t>ях</w:t>
      </w:r>
      <w:r>
        <w:rPr>
          <w:rFonts w:eastAsia="Calibri" w:cs="Times New Roman"/>
          <w:color w:val="000000"/>
          <w:sz w:val="28"/>
          <w:szCs w:val="28"/>
        </w:rPr>
        <w:t xml:space="preserve"> эксперта предполагает отсутствие разброса силы влияния</w:t>
      </w:r>
      <w:r w:rsidR="00907FAB">
        <w:rPr>
          <w:rFonts w:eastAsia="Calibri" w:cs="Times New Roman"/>
          <w:color w:val="000000"/>
          <w:sz w:val="28"/>
          <w:szCs w:val="28"/>
        </w:rPr>
        <w:t xml:space="preserve"> относительно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μ</m:t>
        </m:r>
      </m:oMath>
      <w:r>
        <w:rPr>
          <w:rFonts w:eastAsia="Calibri" w:cs="Times New Roman"/>
          <w:color w:val="000000"/>
          <w:sz w:val="28"/>
          <w:szCs w:val="28"/>
        </w:rPr>
        <w:t>.</w:t>
      </w:r>
    </w:p>
    <w:p w14:paraId="289986FB" w14:textId="2C6DA752" w:rsidR="009D1D34" w:rsidRPr="009D1D34" w:rsidRDefault="00907FAB" w:rsidP="00647BE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Очень в</w:t>
      </w:r>
      <w:r w:rsidR="009D1D34">
        <w:rPr>
          <w:rFonts w:eastAsia="Calibri" w:cs="Times New Roman"/>
          <w:color w:val="000000"/>
          <w:sz w:val="28"/>
          <w:szCs w:val="28"/>
        </w:rPr>
        <w:t>ысокая несогласованность экспертных оценок</w:t>
      </w:r>
      <w:r w:rsidR="0087668B">
        <w:rPr>
          <w:rFonts w:eastAsia="Calibri" w:cs="Times New Roman"/>
          <w:color w:val="000000"/>
          <w:sz w:val="28"/>
          <w:szCs w:val="28"/>
        </w:rPr>
        <w:t xml:space="preserve"> (когда оценки близки к случайным значениям)</w:t>
      </w:r>
      <w:r w:rsidR="009D1D34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соответствует ситуации, когда</w:t>
      </w:r>
      <w:r w:rsidR="009D1D34">
        <w:rPr>
          <w:rFonts w:eastAsia="Calibri" w:cs="Times New Roman"/>
          <w:color w:val="000000"/>
          <w:sz w:val="28"/>
          <w:szCs w:val="28"/>
        </w:rPr>
        <w:t xml:space="preserve"> нет оснований считать какие-</w:t>
      </w:r>
      <w:r>
        <w:rPr>
          <w:rFonts w:eastAsia="Calibri" w:cs="Times New Roman"/>
          <w:color w:val="000000"/>
          <w:sz w:val="28"/>
          <w:szCs w:val="28"/>
        </w:rPr>
        <w:t>либо</w:t>
      </w:r>
      <w:r w:rsidR="009D1D34">
        <w:rPr>
          <w:rFonts w:eastAsia="Calibri" w:cs="Times New Roman"/>
          <w:color w:val="000000"/>
          <w:sz w:val="28"/>
          <w:szCs w:val="28"/>
        </w:rPr>
        <w:t xml:space="preserve"> значени</w:t>
      </w:r>
      <w:r>
        <w:rPr>
          <w:rFonts w:eastAsia="Calibri" w:cs="Times New Roman"/>
          <w:color w:val="000000"/>
          <w:sz w:val="28"/>
          <w:szCs w:val="28"/>
        </w:rPr>
        <w:t>я СВ</w:t>
      </w:r>
      <w:r w:rsidR="009D1D34">
        <w:rPr>
          <w:rFonts w:eastAsia="Calibri" w:cs="Times New Roman"/>
          <w:color w:val="000000"/>
          <w:sz w:val="28"/>
          <w:szCs w:val="28"/>
        </w:rPr>
        <w:t xml:space="preserve"> более вероятным</w:t>
      </w:r>
      <w:r>
        <w:rPr>
          <w:rFonts w:eastAsia="Calibri" w:cs="Times New Roman"/>
          <w:color w:val="000000"/>
          <w:sz w:val="28"/>
          <w:szCs w:val="28"/>
        </w:rPr>
        <w:t>и, чем другие (</w:t>
      </w:r>
      <w:r w:rsidR="0087668B">
        <w:rPr>
          <w:rFonts w:eastAsia="Calibri" w:cs="Times New Roman"/>
          <w:color w:val="000000"/>
          <w:sz w:val="28"/>
          <w:szCs w:val="28"/>
        </w:rPr>
        <w:t>то есть, нормальное распределение вырождается в равномерное</w:t>
      </w:r>
      <w:r>
        <w:rPr>
          <w:rFonts w:eastAsia="Calibri" w:cs="Times New Roman"/>
          <w:color w:val="000000"/>
          <w:sz w:val="28"/>
          <w:szCs w:val="28"/>
        </w:rPr>
        <w:t>)</w:t>
      </w:r>
      <w:r w:rsidR="009D1D34">
        <w:rPr>
          <w:rFonts w:eastAsia="Calibri" w:cs="Times New Roman"/>
          <w:color w:val="000000"/>
          <w:sz w:val="28"/>
          <w:szCs w:val="28"/>
        </w:rPr>
        <w:t xml:space="preserve">. </w:t>
      </w:r>
    </w:p>
    <w:p w14:paraId="2C2EECBC" w14:textId="2D4B1F65" w:rsidR="00EB7B8E" w:rsidRDefault="00DA377D" w:rsidP="00647BE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 xml:space="preserve">При достижении </w:t>
      </w:r>
      <w:r w:rsidR="0087668B">
        <w:rPr>
          <w:rFonts w:eastAsia="Calibri" w:cs="Times New Roman"/>
          <w:color w:val="000000"/>
          <w:sz w:val="28"/>
          <w:szCs w:val="28"/>
        </w:rPr>
        <w:t>предельно допустимого нарушения</w:t>
      </w:r>
      <w:r>
        <w:rPr>
          <w:rFonts w:eastAsia="Calibri" w:cs="Times New Roman"/>
          <w:color w:val="000000"/>
          <w:sz w:val="28"/>
          <w:szCs w:val="28"/>
        </w:rPr>
        <w:t xml:space="preserve"> согласованности</w:t>
      </w:r>
      <w:r w:rsidR="0087668B">
        <w:rPr>
          <w:rFonts w:eastAsia="Calibri" w:cs="Times New Roman"/>
          <w:color w:val="000000"/>
          <w:sz w:val="28"/>
          <w:szCs w:val="28"/>
        </w:rPr>
        <w:t>,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241C9F">
        <w:rPr>
          <w:rFonts w:eastAsia="Calibri" w:cs="Times New Roman"/>
          <w:color w:val="000000"/>
          <w:sz w:val="28"/>
          <w:szCs w:val="28"/>
        </w:rPr>
        <w:t xml:space="preserve">диапазон </w:t>
      </w:r>
      <w:r>
        <w:rPr>
          <w:rFonts w:eastAsia="Calibri" w:cs="Times New Roman"/>
          <w:color w:val="000000"/>
          <w:sz w:val="28"/>
          <w:szCs w:val="28"/>
        </w:rPr>
        <w:t>разброс</w:t>
      </w:r>
      <w:r w:rsidR="00241C9F">
        <w:rPr>
          <w:rFonts w:eastAsia="Calibri" w:cs="Times New Roman"/>
          <w:color w:val="000000"/>
          <w:sz w:val="28"/>
          <w:szCs w:val="28"/>
        </w:rPr>
        <w:t xml:space="preserve">а значений </w:t>
      </w:r>
      <w:r w:rsidR="0087668B">
        <w:rPr>
          <w:rFonts w:eastAsia="Calibri" w:cs="Times New Roman"/>
          <w:color w:val="000000"/>
          <w:sz w:val="28"/>
          <w:szCs w:val="28"/>
        </w:rPr>
        <w:t xml:space="preserve">СВ </w:t>
      </w:r>
      <w:r w:rsidR="00241C9F">
        <w:rPr>
          <w:rFonts w:eastAsia="Calibri" w:cs="Times New Roman"/>
          <w:color w:val="000000"/>
          <w:sz w:val="28"/>
          <w:szCs w:val="28"/>
        </w:rPr>
        <w:t xml:space="preserve">будет максимален на половине отрезка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[-1, 1]</m:t>
        </m:r>
      </m:oMath>
      <w:r w:rsidR="0087668B">
        <w:rPr>
          <w:rFonts w:eastAsia="Calibri" w:cs="Times New Roman"/>
          <w:color w:val="000000"/>
          <w:sz w:val="28"/>
          <w:szCs w:val="28"/>
        </w:rPr>
        <w:t>,</w:t>
      </w:r>
      <w:r w:rsidR="00241C9F">
        <w:rPr>
          <w:rFonts w:eastAsia="Calibri" w:cs="Times New Roman"/>
          <w:color w:val="000000"/>
          <w:sz w:val="28"/>
          <w:szCs w:val="28"/>
        </w:rPr>
        <w:t xml:space="preserve"> в зависимости от заранее известного знака силы влияния.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</w:p>
    <w:p w14:paraId="610BEF01" w14:textId="77777777" w:rsidR="0087668B" w:rsidRDefault="0087668B" w:rsidP="0087668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Функция монотонно возрастает.</w:t>
      </w:r>
    </w:p>
    <w:p w14:paraId="74673EA2" w14:textId="4A6F2092" w:rsidR="00FE2010" w:rsidRPr="00F73ECD" w:rsidRDefault="00EB7B8E" w:rsidP="00105FC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F73ECD">
        <w:rPr>
          <w:rFonts w:eastAsia="Calibri" w:cs="Times New Roman"/>
          <w:color w:val="000000"/>
          <w:sz w:val="28"/>
          <w:szCs w:val="28"/>
        </w:rPr>
        <w:t xml:space="preserve">Интерпретация </w:t>
      </w:r>
      <w:r w:rsidR="0087668B" w:rsidRPr="00F73ECD">
        <w:rPr>
          <w:rFonts w:eastAsia="Calibri" w:cs="Times New Roman"/>
          <w:color w:val="000000"/>
          <w:sz w:val="28"/>
          <w:szCs w:val="28"/>
        </w:rPr>
        <w:t>данны</w:t>
      </w:r>
      <w:r w:rsidR="0087668B">
        <w:rPr>
          <w:rFonts w:eastAsia="Calibri" w:cs="Times New Roman"/>
          <w:color w:val="000000"/>
          <w:sz w:val="28"/>
          <w:szCs w:val="28"/>
        </w:rPr>
        <w:t xml:space="preserve">х </w:t>
      </w:r>
      <w:r w:rsidRPr="00F73ECD">
        <w:rPr>
          <w:rFonts w:eastAsia="Calibri" w:cs="Times New Roman"/>
          <w:color w:val="000000"/>
          <w:sz w:val="28"/>
          <w:szCs w:val="28"/>
        </w:rPr>
        <w:t>аксиом</w:t>
      </w:r>
      <w:r w:rsidR="0087668B">
        <w:rPr>
          <w:rFonts w:eastAsia="Calibri" w:cs="Times New Roman"/>
          <w:color w:val="000000"/>
          <w:sz w:val="28"/>
          <w:szCs w:val="28"/>
        </w:rPr>
        <w:t xml:space="preserve"> в рамках конкретного метода</w:t>
      </w:r>
      <w:r w:rsidRPr="00F73ECD">
        <w:rPr>
          <w:rFonts w:eastAsia="Calibri" w:cs="Times New Roman"/>
          <w:color w:val="000000"/>
          <w:sz w:val="28"/>
          <w:szCs w:val="28"/>
        </w:rPr>
        <w:t xml:space="preserve"> порождает точки для </w:t>
      </w:r>
      <w:r w:rsidR="0087668B">
        <w:rPr>
          <w:rFonts w:eastAsia="Calibri" w:cs="Times New Roman"/>
          <w:color w:val="000000"/>
          <w:sz w:val="28"/>
          <w:szCs w:val="28"/>
        </w:rPr>
        <w:t>задания</w:t>
      </w:r>
      <w:r w:rsidRPr="00F73ECD">
        <w:rPr>
          <w:rFonts w:eastAsia="Calibri" w:cs="Times New Roman"/>
          <w:color w:val="000000"/>
          <w:sz w:val="28"/>
          <w:szCs w:val="28"/>
        </w:rPr>
        <w:t xml:space="preserve"> функции перехода.</w:t>
      </w:r>
      <w:r w:rsidR="00105FC9">
        <w:rPr>
          <w:rFonts w:eastAsia="Calibri" w:cs="Times New Roman"/>
          <w:color w:val="000000"/>
          <w:sz w:val="28"/>
          <w:szCs w:val="28"/>
        </w:rPr>
        <w:t xml:space="preserve"> </w:t>
      </w:r>
      <w:r w:rsidR="00FE2010" w:rsidRPr="00F73ECD">
        <w:rPr>
          <w:rFonts w:eastAsia="Calibri" w:cs="Times New Roman"/>
          <w:color w:val="000000"/>
          <w:sz w:val="28"/>
          <w:szCs w:val="28"/>
        </w:rPr>
        <w:t>Для метода парных сравнений интерпретировать аксиом</w:t>
      </w:r>
      <w:r w:rsidR="00D93C5F">
        <w:rPr>
          <w:rFonts w:eastAsia="Calibri" w:cs="Times New Roman"/>
          <w:color w:val="000000"/>
          <w:sz w:val="28"/>
          <w:szCs w:val="28"/>
        </w:rPr>
        <w:t>ы</w:t>
      </w:r>
      <w:r w:rsidR="00FE2010" w:rsidRPr="00F73ECD">
        <w:rPr>
          <w:rFonts w:eastAsia="Calibri" w:cs="Times New Roman"/>
          <w:color w:val="000000"/>
          <w:sz w:val="28"/>
          <w:szCs w:val="28"/>
        </w:rPr>
        <w:t xml:space="preserve"> можно следующим образом</w:t>
      </w:r>
      <w:r w:rsidR="0087668B">
        <w:rPr>
          <w:rFonts w:eastAsia="Calibri" w:cs="Times New Roman"/>
          <w:color w:val="000000"/>
          <w:sz w:val="28"/>
          <w:szCs w:val="28"/>
        </w:rPr>
        <w:t>.</w:t>
      </w:r>
    </w:p>
    <w:p w14:paraId="37DAB587" w14:textId="4AE6A4B5" w:rsidR="00EB7B8E" w:rsidRPr="00F73ECD" w:rsidRDefault="0087668B" w:rsidP="00647BEB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При</w:t>
      </w:r>
      <w:r w:rsidR="00FE2010" w:rsidRPr="00F73ECD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CR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=0</m:t>
        </m:r>
      </m:oMath>
      <w:r>
        <w:rPr>
          <w:rFonts w:eastAsia="Calibri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σ=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(0)=0</m:t>
        </m:r>
      </m:oMath>
      <w:r w:rsidR="00FE2010" w:rsidRPr="00F73ECD">
        <w:rPr>
          <w:rFonts w:eastAsia="Calibri" w:cs="Times New Roman"/>
          <w:color w:val="000000"/>
          <w:sz w:val="28"/>
          <w:szCs w:val="28"/>
        </w:rPr>
        <w:t>.</w:t>
      </w:r>
    </w:p>
    <w:p w14:paraId="5C72CC71" w14:textId="571EBFB4" w:rsidR="00FE2010" w:rsidRPr="00F73ECD" w:rsidRDefault="00FE2010" w:rsidP="00647BEB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F73ECD">
        <w:rPr>
          <w:rFonts w:eastAsia="Calibri" w:cs="Times New Roman"/>
          <w:color w:val="000000"/>
          <w:sz w:val="28"/>
          <w:szCs w:val="28"/>
        </w:rPr>
        <w:t>З</w:t>
      </w:r>
      <w:r w:rsidR="00D4683E">
        <w:rPr>
          <w:rFonts w:eastAsia="Calibri" w:cs="Times New Roman"/>
          <w:color w:val="000000"/>
          <w:sz w:val="28"/>
          <w:szCs w:val="28"/>
        </w:rPr>
        <w:t>начение</w:t>
      </w:r>
      <w:r w:rsidRPr="00F73ECD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CR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=1</m:t>
        </m:r>
      </m:oMath>
      <w:r w:rsidRPr="00F73ECD">
        <w:rPr>
          <w:rFonts w:eastAsia="Calibri" w:cs="Times New Roman"/>
          <w:color w:val="000000"/>
          <w:sz w:val="28"/>
          <w:szCs w:val="28"/>
        </w:rPr>
        <w:t xml:space="preserve"> </w:t>
      </w:r>
      <w:r w:rsidR="002C1BA9">
        <w:rPr>
          <w:rFonts w:eastAsia="Calibri" w:cs="Times New Roman"/>
          <w:color w:val="000000"/>
          <w:sz w:val="28"/>
          <w:szCs w:val="28"/>
        </w:rPr>
        <w:t>соответствует</w:t>
      </w:r>
      <w:r w:rsidRPr="00F73ECD">
        <w:rPr>
          <w:rFonts w:eastAsia="Calibri" w:cs="Times New Roman"/>
          <w:color w:val="000000"/>
          <w:sz w:val="28"/>
          <w:szCs w:val="28"/>
        </w:rPr>
        <w:t xml:space="preserve"> </w:t>
      </w:r>
      <w:r w:rsidR="002C1BA9">
        <w:rPr>
          <w:rFonts w:eastAsia="Calibri" w:cs="Times New Roman"/>
          <w:color w:val="000000"/>
          <w:sz w:val="28"/>
          <w:szCs w:val="28"/>
        </w:rPr>
        <w:t xml:space="preserve">очень </w:t>
      </w:r>
      <w:r w:rsidRPr="00F73ECD">
        <w:rPr>
          <w:rFonts w:eastAsia="Calibri" w:cs="Times New Roman"/>
          <w:color w:val="000000"/>
          <w:sz w:val="28"/>
          <w:szCs w:val="28"/>
        </w:rPr>
        <w:t>высок</w:t>
      </w:r>
      <w:r w:rsidR="002C1BA9">
        <w:rPr>
          <w:rFonts w:eastAsia="Calibri" w:cs="Times New Roman"/>
          <w:color w:val="000000"/>
          <w:sz w:val="28"/>
          <w:szCs w:val="28"/>
        </w:rPr>
        <w:t>ой</w:t>
      </w:r>
      <w:r w:rsidRPr="00F73ECD">
        <w:rPr>
          <w:rFonts w:eastAsia="Calibri" w:cs="Times New Roman"/>
          <w:color w:val="000000"/>
          <w:sz w:val="28"/>
          <w:szCs w:val="28"/>
        </w:rPr>
        <w:t xml:space="preserve"> несогласованност</w:t>
      </w:r>
      <w:r w:rsidR="002C1BA9">
        <w:rPr>
          <w:rFonts w:eastAsia="Calibri" w:cs="Times New Roman"/>
          <w:color w:val="000000"/>
          <w:sz w:val="28"/>
          <w:szCs w:val="28"/>
        </w:rPr>
        <w:t>и</w:t>
      </w:r>
      <w:r w:rsidRPr="00F73ECD">
        <w:rPr>
          <w:rFonts w:eastAsia="Calibri" w:cs="Times New Roman"/>
          <w:color w:val="000000"/>
          <w:sz w:val="28"/>
          <w:szCs w:val="28"/>
        </w:rPr>
        <w:t xml:space="preserve"> экспертных оценок. При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σ=5</m:t>
        </m:r>
      </m:oMath>
      <w:r w:rsidRPr="00F73ECD">
        <w:rPr>
          <w:rFonts w:eastAsia="Calibri" w:cs="Times New Roman"/>
          <w:color w:val="000000"/>
          <w:sz w:val="28"/>
          <w:szCs w:val="28"/>
        </w:rPr>
        <w:t xml:space="preserve"> нормальное распределение в диапазоне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[-1, 1]</m:t>
        </m:r>
      </m:oMath>
      <w:r w:rsidRPr="00F73ECD">
        <w:rPr>
          <w:rFonts w:eastAsia="Calibri" w:cs="Times New Roman"/>
          <w:color w:val="000000"/>
          <w:sz w:val="28"/>
          <w:szCs w:val="28"/>
        </w:rPr>
        <w:t xml:space="preserve"> </w:t>
      </w:r>
      <w:r w:rsidR="002C1BA9">
        <w:rPr>
          <w:rFonts w:eastAsia="Calibri" w:cs="Times New Roman"/>
          <w:color w:val="000000"/>
          <w:sz w:val="28"/>
          <w:szCs w:val="28"/>
        </w:rPr>
        <w:t xml:space="preserve">фактически </w:t>
      </w:r>
      <w:r w:rsidRPr="00F73ECD">
        <w:rPr>
          <w:rFonts w:eastAsia="Calibri" w:cs="Times New Roman"/>
          <w:color w:val="000000"/>
          <w:sz w:val="28"/>
          <w:szCs w:val="28"/>
        </w:rPr>
        <w:t>вырождается в</w:t>
      </w:r>
      <w:r w:rsidR="002C1BA9">
        <w:rPr>
          <w:rFonts w:eastAsia="Calibri" w:cs="Times New Roman"/>
          <w:color w:val="000000"/>
          <w:sz w:val="28"/>
          <w:szCs w:val="28"/>
        </w:rPr>
        <w:t> </w:t>
      </w:r>
      <w:r w:rsidRPr="00F73ECD">
        <w:rPr>
          <w:rFonts w:eastAsia="Calibri" w:cs="Times New Roman"/>
          <w:color w:val="000000"/>
          <w:sz w:val="28"/>
          <w:szCs w:val="28"/>
        </w:rPr>
        <w:t>равномерное. Следовательно</w:t>
      </w:r>
      <w:r w:rsidR="002C1BA9">
        <w:rPr>
          <w:rFonts w:eastAsia="Calibri" w:cs="Times New Roman"/>
          <w:color w:val="000000"/>
          <w:sz w:val="28"/>
          <w:szCs w:val="28"/>
        </w:rPr>
        <w:t>, примем</w:t>
      </w:r>
      <w:r w:rsidRPr="00F73ECD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σ=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(1)=5</m:t>
        </m:r>
      </m:oMath>
      <w:r w:rsidRPr="00F73ECD">
        <w:rPr>
          <w:rFonts w:eastAsia="Calibri" w:cs="Times New Roman"/>
          <w:color w:val="000000"/>
          <w:sz w:val="28"/>
          <w:szCs w:val="28"/>
        </w:rPr>
        <w:t>.</w:t>
      </w:r>
    </w:p>
    <w:p w14:paraId="3B19E112" w14:textId="579E8350" w:rsidR="00B32961" w:rsidRPr="00B32961" w:rsidRDefault="00B94DA9" w:rsidP="00647BEB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lastRenderedPageBreak/>
        <w:t>По правилу «трех сигм»</w:t>
      </w:r>
      <w:r w:rsidR="002C1BA9">
        <w:rPr>
          <w:rFonts w:eastAsia="Calibri" w:cs="Times New Roman"/>
          <w:color w:val="000000"/>
          <w:sz w:val="28"/>
          <w:szCs w:val="28"/>
        </w:rPr>
        <w:t>,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F73ECD" w:rsidRPr="00F73ECD">
        <w:rPr>
          <w:rFonts w:eastAsia="Calibri" w:cs="Times New Roman"/>
          <w:color w:val="000000"/>
          <w:sz w:val="28"/>
          <w:szCs w:val="28"/>
        </w:rPr>
        <w:t xml:space="preserve">99,7% всех значений </w:t>
      </w:r>
      <w:r w:rsidR="002C1BA9">
        <w:rPr>
          <w:rFonts w:eastAsia="Calibri" w:cs="Times New Roman"/>
          <w:color w:val="000000"/>
          <w:sz w:val="28"/>
          <w:szCs w:val="28"/>
        </w:rPr>
        <w:t xml:space="preserve">СВ </w:t>
      </w:r>
      <w:r w:rsidR="00F73ECD" w:rsidRPr="00F73ECD">
        <w:rPr>
          <w:rFonts w:eastAsia="Calibri" w:cs="Times New Roman"/>
          <w:color w:val="000000"/>
          <w:sz w:val="28"/>
          <w:szCs w:val="28"/>
        </w:rPr>
        <w:t>леж</w:t>
      </w:r>
      <w:r w:rsidR="002C1BA9">
        <w:rPr>
          <w:rFonts w:eastAsia="Calibri" w:cs="Times New Roman"/>
          <w:color w:val="000000"/>
          <w:sz w:val="28"/>
          <w:szCs w:val="28"/>
        </w:rPr>
        <w:t>а</w:t>
      </w:r>
      <w:r w:rsidR="00F73ECD" w:rsidRPr="00F73ECD">
        <w:rPr>
          <w:rFonts w:eastAsia="Calibri" w:cs="Times New Roman"/>
          <w:color w:val="000000"/>
          <w:sz w:val="28"/>
          <w:szCs w:val="28"/>
        </w:rPr>
        <w:t>т в</w:t>
      </w:r>
      <w:r w:rsidR="002C1BA9">
        <w:rPr>
          <w:rFonts w:eastAsia="Calibri" w:cs="Times New Roman"/>
          <w:color w:val="000000"/>
          <w:sz w:val="28"/>
          <w:szCs w:val="28"/>
        </w:rPr>
        <w:t> </w:t>
      </w:r>
      <w:r w:rsidR="00F73ECD" w:rsidRPr="00F73ECD">
        <w:rPr>
          <w:rFonts w:eastAsia="Calibri" w:cs="Times New Roman"/>
          <w:color w:val="000000"/>
          <w:sz w:val="28"/>
          <w:szCs w:val="28"/>
        </w:rPr>
        <w:t xml:space="preserve">пределах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Segoe UI"/>
            <w:color w:val="000000"/>
            <w:shd w:val="clear" w:color="auto" w:fill="FFFFFF"/>
          </w:rPr>
          <m:t>±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3σ</m:t>
        </m:r>
      </m:oMath>
      <w:r w:rsidR="00F73ECD" w:rsidRPr="00F73ECD">
        <w:rPr>
          <w:rFonts w:eastAsia="Calibri" w:cs="Times New Roman"/>
          <w:color w:val="000000"/>
          <w:sz w:val="28"/>
          <w:szCs w:val="28"/>
        </w:rPr>
        <w:t xml:space="preserve">. Максимальный диапазон разброса значений может быть формально записан как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3σ=0,5</m:t>
        </m:r>
      </m:oMath>
      <w:r w:rsidR="00F73ECD" w:rsidRPr="00F73ECD">
        <w:rPr>
          <w:rFonts w:eastAsia="Calibri" w:cs="Times New Roman"/>
          <w:color w:val="000000"/>
          <w:sz w:val="28"/>
          <w:szCs w:val="28"/>
        </w:rPr>
        <w:t>. Следовательно</w:t>
      </w:r>
      <w:r w:rsidR="002C1BA9">
        <w:rPr>
          <w:rFonts w:eastAsia="Calibri" w:cs="Times New Roman"/>
          <w:color w:val="000000"/>
          <w:sz w:val="28"/>
          <w:szCs w:val="28"/>
        </w:rPr>
        <w:t>,</w:t>
      </w:r>
      <w:r w:rsidR="00F73ECD" w:rsidRPr="00F73ECD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σ=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(</m:t>
        </m:r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CR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п</m:t>
            </m:r>
          </m:sub>
        </m:sSub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)=</m:t>
        </m:r>
        <m:f>
          <m:f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6</m:t>
            </m:r>
          </m:den>
        </m:f>
      </m:oMath>
      <w:r w:rsidR="00F73ECD">
        <w:rPr>
          <w:rFonts w:eastAsia="Calibri" w:cs="Times New Roman"/>
          <w:color w:val="000000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CR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п</m:t>
            </m:r>
          </m:sub>
        </m:sSub>
      </m:oMath>
      <w:r w:rsidR="00F73ECD">
        <w:rPr>
          <w:rFonts w:eastAsia="Calibri" w:cs="Times New Roman"/>
          <w:color w:val="000000"/>
          <w:sz w:val="28"/>
          <w:szCs w:val="28"/>
        </w:rPr>
        <w:t xml:space="preserve"> – </w:t>
      </w:r>
      <w:r w:rsidR="002C1BA9">
        <w:rPr>
          <w:rFonts w:eastAsia="Calibri" w:cs="Times New Roman"/>
          <w:color w:val="000000"/>
          <w:sz w:val="28"/>
          <w:szCs w:val="28"/>
        </w:rPr>
        <w:t>предельно</w:t>
      </w:r>
      <w:r w:rsidR="002C1BA9">
        <w:rPr>
          <w:rFonts w:eastAsia="Calibri" w:cs="Times New Roman"/>
          <w:color w:val="000000"/>
          <w:sz w:val="28"/>
          <w:szCs w:val="28"/>
        </w:rPr>
        <w:t>е</w:t>
      </w:r>
      <w:r w:rsidR="002C1BA9">
        <w:rPr>
          <w:rFonts w:eastAsia="Calibri" w:cs="Times New Roman"/>
          <w:color w:val="000000"/>
          <w:sz w:val="28"/>
          <w:szCs w:val="28"/>
        </w:rPr>
        <w:t xml:space="preserve"> </w:t>
      </w:r>
      <w:r w:rsidR="00F73ECD">
        <w:rPr>
          <w:rFonts w:eastAsia="Calibri" w:cs="Times New Roman"/>
          <w:color w:val="000000"/>
          <w:sz w:val="28"/>
          <w:szCs w:val="28"/>
        </w:rPr>
        <w:t>значение</w:t>
      </w:r>
      <w:r w:rsidR="00B32961">
        <w:rPr>
          <w:rFonts w:eastAsia="Calibri" w:cs="Times New Roman"/>
          <w:color w:val="000000"/>
          <w:sz w:val="28"/>
          <w:szCs w:val="28"/>
        </w:rPr>
        <w:t>.</w:t>
      </w:r>
    </w:p>
    <w:p w14:paraId="15239949" w14:textId="77777777" w:rsidR="00C510F0" w:rsidRDefault="00B32961" w:rsidP="00C510F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B32961">
        <w:rPr>
          <w:rFonts w:eastAsia="Calibri" w:cs="Times New Roman"/>
          <w:color w:val="000000"/>
          <w:sz w:val="28"/>
          <w:szCs w:val="28"/>
        </w:rPr>
        <w:t xml:space="preserve">Таким образом, </w:t>
      </w:r>
      <w:r w:rsidR="002C1BA9">
        <w:rPr>
          <w:rFonts w:eastAsia="Calibri" w:cs="Times New Roman"/>
          <w:color w:val="000000"/>
          <w:sz w:val="28"/>
          <w:szCs w:val="28"/>
        </w:rPr>
        <w:t>в случае</w:t>
      </w:r>
      <w:r w:rsidRPr="00B32961">
        <w:rPr>
          <w:rFonts w:eastAsia="Calibri" w:cs="Times New Roman"/>
          <w:color w:val="000000"/>
          <w:sz w:val="28"/>
          <w:szCs w:val="28"/>
        </w:rPr>
        <w:t xml:space="preserve"> матрицы </w:t>
      </w:r>
      <w:r w:rsidR="002C1BA9">
        <w:rPr>
          <w:rFonts w:eastAsia="Calibri" w:cs="Times New Roman"/>
          <w:color w:val="000000"/>
          <w:sz w:val="28"/>
          <w:szCs w:val="28"/>
        </w:rPr>
        <w:t xml:space="preserve">парных сравнений размерности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3×3</m:t>
        </m:r>
      </m:oMath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2C1BA9">
        <w:rPr>
          <w:rFonts w:eastAsia="Calibri" w:cs="Times New Roman"/>
          <w:color w:val="000000"/>
          <w:sz w:val="28"/>
          <w:szCs w:val="28"/>
        </w:rPr>
        <w:t>можно определить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2C1BA9">
        <w:rPr>
          <w:rFonts w:eastAsia="Calibri" w:cs="Times New Roman"/>
          <w:color w:val="000000"/>
          <w:sz w:val="28"/>
          <w:szCs w:val="28"/>
        </w:rPr>
        <w:t xml:space="preserve">следующие </w:t>
      </w:r>
      <w:r>
        <w:rPr>
          <w:rFonts w:eastAsia="Calibri" w:cs="Times New Roman"/>
          <w:color w:val="000000"/>
          <w:sz w:val="28"/>
          <w:szCs w:val="28"/>
        </w:rPr>
        <w:t>точки</w:t>
      </w:r>
      <w:r w:rsidR="002C1BA9">
        <w:rPr>
          <w:rFonts w:eastAsia="Calibri" w:cs="Times New Roman"/>
          <w:color w:val="000000"/>
          <w:sz w:val="28"/>
          <w:szCs w:val="28"/>
        </w:rPr>
        <w:t xml:space="preserve"> для построения </w:t>
      </w:r>
      <w:r w:rsidR="002C1BA9" w:rsidRPr="00F73ECD">
        <w:rPr>
          <w:rFonts w:eastAsia="Calibri" w:cs="Times New Roman"/>
          <w:color w:val="000000"/>
          <w:sz w:val="28"/>
          <w:szCs w:val="28"/>
        </w:rPr>
        <w:t>функции перехода</w:t>
      </w:r>
      <w:r>
        <w:rPr>
          <w:rFonts w:eastAsia="Calibri" w:cs="Times New Roman"/>
          <w:color w:val="000000"/>
          <w:sz w:val="28"/>
          <w:szCs w:val="28"/>
        </w:rPr>
        <w:t xml:space="preserve">: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(0; 0)</m:t>
        </m:r>
      </m:oMath>
      <w:r>
        <w:rPr>
          <w:rFonts w:eastAsia="Calibri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(1; 5)</m:t>
        </m:r>
      </m:oMath>
      <w:r>
        <w:rPr>
          <w:rFonts w:eastAsia="Calibri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(0,05;</m:t>
        </m:r>
        <m:f>
          <m:f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)</m:t>
        </m:r>
      </m:oMath>
      <w:r>
        <w:rPr>
          <w:rFonts w:eastAsia="Calibri" w:cs="Times New Roman"/>
          <w:color w:val="000000"/>
          <w:sz w:val="28"/>
          <w:szCs w:val="28"/>
        </w:rPr>
        <w:t>.</w:t>
      </w:r>
      <w:r w:rsidR="00C510F0">
        <w:rPr>
          <w:rFonts w:eastAsia="Calibri" w:cs="Times New Roman"/>
          <w:color w:val="000000"/>
          <w:sz w:val="28"/>
          <w:szCs w:val="28"/>
        </w:rPr>
        <w:t xml:space="preserve"> Из этих точек следует, что искомая зависимость </w:t>
      </w:r>
      <w:r w:rsidRPr="00B32961">
        <w:rPr>
          <w:rFonts w:eastAsia="Calibri" w:cs="Times New Roman"/>
          <w:color w:val="000000"/>
          <w:sz w:val="28"/>
          <w:szCs w:val="28"/>
        </w:rPr>
        <w:t xml:space="preserve">нелинейна. </w:t>
      </w:r>
      <w:r w:rsidR="008F324C" w:rsidRPr="008F324C">
        <w:rPr>
          <w:rFonts w:eastAsia="Calibri" w:cs="Times New Roman"/>
          <w:color w:val="000000"/>
          <w:sz w:val="28"/>
          <w:szCs w:val="28"/>
        </w:rPr>
        <w:t>Экспоненциальная модель</w:t>
      </w:r>
      <w:r w:rsidR="00C510F0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f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*</m:t>
        </m:r>
        <m:func>
          <m:func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  <m:r>
                  <w:rPr>
                    <w:rFonts w:ascii="Cambria Math" w:eastAsia="Calibri" w:hAnsi="Cambria Math" w:cs="Times New Roman"/>
                    <w:color w:val="000000"/>
                    <w:sz w:val="28"/>
                    <w:szCs w:val="28"/>
                  </w:rPr>
                  <m:t>*</m:t>
                </m:r>
                <m:r>
                  <w:rPr>
                    <w:rFonts w:ascii="Cambria Math" w:eastAsia="Calibri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-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="008F324C" w:rsidRPr="008F324C">
        <w:rPr>
          <w:rFonts w:eastAsia="Calibri" w:cs="Times New Roman"/>
          <w:color w:val="000000"/>
          <w:sz w:val="28"/>
          <w:szCs w:val="28"/>
        </w:rPr>
        <w:t xml:space="preserve"> </w:t>
      </w:r>
      <w:r w:rsidR="002C1BA9">
        <w:rPr>
          <w:rFonts w:eastAsia="Calibri" w:cs="Times New Roman"/>
          <w:color w:val="000000"/>
          <w:sz w:val="28"/>
          <w:szCs w:val="28"/>
        </w:rPr>
        <w:t>–</w:t>
      </w:r>
      <w:r w:rsidR="008F324C" w:rsidRPr="008F324C">
        <w:rPr>
          <w:rFonts w:eastAsia="Calibri" w:cs="Times New Roman"/>
          <w:color w:val="000000"/>
          <w:sz w:val="28"/>
          <w:szCs w:val="28"/>
        </w:rPr>
        <w:t xml:space="preserve"> один из</w:t>
      </w:r>
      <w:r w:rsidR="008F324C">
        <w:rPr>
          <w:rFonts w:eastAsia="Calibri" w:cs="Times New Roman"/>
          <w:color w:val="000000"/>
          <w:sz w:val="28"/>
          <w:szCs w:val="28"/>
        </w:rPr>
        <w:t xml:space="preserve"> возможных способов описания данной зависимости.</w:t>
      </w:r>
      <w:r w:rsidR="00C510F0">
        <w:rPr>
          <w:rFonts w:eastAsia="Calibri" w:cs="Times New Roman"/>
          <w:color w:val="000000"/>
          <w:sz w:val="28"/>
          <w:szCs w:val="28"/>
        </w:rPr>
        <w:t xml:space="preserve"> В таком случае </w:t>
      </w:r>
      <w:r w:rsidR="00D60215">
        <w:rPr>
          <w:rFonts w:eastAsia="Calibri" w:cs="Times New Roman"/>
          <w:color w:val="000000"/>
          <w:sz w:val="28"/>
          <w:szCs w:val="28"/>
        </w:rPr>
        <w:t>функци</w:t>
      </w:r>
      <w:r w:rsidR="00C510F0">
        <w:rPr>
          <w:rFonts w:eastAsia="Calibri" w:cs="Times New Roman"/>
          <w:color w:val="000000"/>
          <w:sz w:val="28"/>
          <w:szCs w:val="28"/>
        </w:rPr>
        <w:t>я</w:t>
      </w:r>
      <w:r w:rsidR="00D60215">
        <w:rPr>
          <w:rFonts w:eastAsia="Calibri" w:cs="Times New Roman"/>
          <w:color w:val="000000"/>
          <w:sz w:val="28"/>
          <w:szCs w:val="28"/>
        </w:rPr>
        <w:t xml:space="preserve"> перехода для </w:t>
      </w:r>
      <w:r w:rsidR="00D60215" w:rsidRPr="00B32961">
        <w:rPr>
          <w:rFonts w:eastAsia="Calibri" w:cs="Times New Roman"/>
          <w:color w:val="000000"/>
          <w:sz w:val="28"/>
          <w:szCs w:val="28"/>
        </w:rPr>
        <w:t xml:space="preserve">матрицы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3×3</m:t>
        </m:r>
      </m:oMath>
      <w:r w:rsidR="00D60215">
        <w:rPr>
          <w:rFonts w:eastAsia="Calibri" w:cs="Times New Roman"/>
          <w:color w:val="000000"/>
          <w:sz w:val="28"/>
          <w:szCs w:val="28"/>
        </w:rPr>
        <w:t xml:space="preserve"> </w:t>
      </w:r>
      <w:r w:rsidR="00C510F0">
        <w:rPr>
          <w:rFonts w:eastAsia="Calibri" w:cs="Times New Roman"/>
          <w:color w:val="000000"/>
          <w:sz w:val="28"/>
          <w:szCs w:val="28"/>
        </w:rPr>
        <w:t xml:space="preserve">имеет </w:t>
      </w:r>
      <w:r w:rsidR="00D60215">
        <w:rPr>
          <w:rFonts w:eastAsia="Calibri" w:cs="Times New Roman"/>
          <w:color w:val="000000"/>
          <w:sz w:val="28"/>
          <w:szCs w:val="28"/>
        </w:rPr>
        <w:t>параметр</w:t>
      </w:r>
      <w:r w:rsidR="00C510F0">
        <w:rPr>
          <w:rFonts w:eastAsia="Calibri" w:cs="Times New Roman"/>
          <w:color w:val="000000"/>
          <w:sz w:val="28"/>
          <w:szCs w:val="28"/>
        </w:rPr>
        <w:t>ы</w:t>
      </w:r>
      <w:r w:rsidR="00D60215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≈4,094</m:t>
        </m:r>
      </m:oMath>
      <w:r w:rsidR="00D60215">
        <w:rPr>
          <w:rFonts w:eastAsia="Calibri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≈0,798</m:t>
        </m:r>
      </m:oMath>
      <w:r w:rsidR="00D60215">
        <w:rPr>
          <w:rFonts w:eastAsia="Calibri" w:cs="Times New Roman"/>
          <w:color w:val="000000"/>
          <w:sz w:val="28"/>
          <w:szCs w:val="28"/>
        </w:rPr>
        <w:t>.</w:t>
      </w:r>
      <w:r w:rsidR="00C510F0">
        <w:rPr>
          <w:rFonts w:eastAsia="Calibri" w:cs="Times New Roman"/>
          <w:color w:val="000000"/>
          <w:sz w:val="28"/>
          <w:szCs w:val="28"/>
        </w:rPr>
        <w:t xml:space="preserve"> </w:t>
      </w:r>
    </w:p>
    <w:p w14:paraId="173DFB0B" w14:textId="47258A2B" w:rsidR="00922CF7" w:rsidRPr="009858AE" w:rsidRDefault="00922CF7" w:rsidP="00C510F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 xml:space="preserve">Вышеописанные аксиомы </w:t>
      </w:r>
      <w:r w:rsidR="00C510F0">
        <w:rPr>
          <w:rFonts w:eastAsia="Calibri" w:cs="Times New Roman"/>
          <w:color w:val="000000"/>
          <w:sz w:val="28"/>
          <w:szCs w:val="28"/>
        </w:rPr>
        <w:t>задают</w:t>
      </w:r>
      <w:r w:rsidRPr="00922CF7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свойства функции перехода</w:t>
      </w:r>
      <w:r w:rsidR="00B23924">
        <w:rPr>
          <w:rFonts w:eastAsia="Calibri" w:cs="Times New Roman"/>
          <w:color w:val="000000"/>
          <w:sz w:val="28"/>
          <w:szCs w:val="28"/>
        </w:rPr>
        <w:t xml:space="preserve"> от согласованности экспертных оценок в неопределенность силы влияния</w:t>
      </w:r>
      <w:r>
        <w:rPr>
          <w:rFonts w:eastAsia="Calibri" w:cs="Times New Roman"/>
          <w:color w:val="000000"/>
          <w:sz w:val="28"/>
          <w:szCs w:val="28"/>
        </w:rPr>
        <w:t xml:space="preserve">. </w:t>
      </w:r>
      <w:r w:rsidR="00B23924">
        <w:rPr>
          <w:rFonts w:eastAsia="Calibri" w:cs="Times New Roman"/>
          <w:color w:val="000000"/>
          <w:sz w:val="28"/>
          <w:szCs w:val="28"/>
        </w:rPr>
        <w:t xml:space="preserve">Эти свойства могут быть применены к различным экспертным методам, </w:t>
      </w:r>
      <w:r w:rsidR="00C510F0">
        <w:rPr>
          <w:rFonts w:eastAsia="Calibri" w:cs="Times New Roman"/>
          <w:color w:val="000000"/>
          <w:sz w:val="28"/>
          <w:szCs w:val="28"/>
        </w:rPr>
        <w:t xml:space="preserve">при этом </w:t>
      </w:r>
      <w:r w:rsidR="00B23924">
        <w:rPr>
          <w:rFonts w:eastAsia="Calibri" w:cs="Times New Roman"/>
          <w:color w:val="000000"/>
          <w:sz w:val="28"/>
          <w:szCs w:val="28"/>
        </w:rPr>
        <w:t>менять</w:t>
      </w:r>
      <w:r w:rsidR="00B5080F">
        <w:rPr>
          <w:rFonts w:eastAsia="Calibri" w:cs="Times New Roman"/>
          <w:color w:val="000000"/>
          <w:sz w:val="28"/>
          <w:szCs w:val="28"/>
        </w:rPr>
        <w:t>ся</w:t>
      </w:r>
      <w:r w:rsidR="00B23924">
        <w:rPr>
          <w:rFonts w:eastAsia="Calibri" w:cs="Times New Roman"/>
          <w:color w:val="000000"/>
          <w:sz w:val="28"/>
          <w:szCs w:val="28"/>
        </w:rPr>
        <w:t xml:space="preserve"> будет лишь интерпретация данных аксиом.</w:t>
      </w:r>
    </w:p>
    <w:p w14:paraId="3FD48BC5" w14:textId="77777777" w:rsidR="00D96297" w:rsidRPr="00085138" w:rsidRDefault="00D96297" w:rsidP="00647BEB">
      <w:pPr>
        <w:autoSpaceDE w:val="0"/>
        <w:autoSpaceDN w:val="0"/>
        <w:adjustRightInd w:val="0"/>
        <w:spacing w:after="0" w:line="240" w:lineRule="auto"/>
        <w:rPr>
          <w:rFonts w:eastAsia="Calibri" w:cs="Times New Roman"/>
          <w:color w:val="000000"/>
          <w:sz w:val="28"/>
          <w:szCs w:val="28"/>
        </w:rPr>
      </w:pPr>
    </w:p>
    <w:p w14:paraId="7FD63C10" w14:textId="4C16479E" w:rsidR="00D96297" w:rsidRPr="00B12E18" w:rsidRDefault="00D96297" w:rsidP="00B12E1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D96297">
        <w:rPr>
          <w:rFonts w:eastAsia="Calibri" w:cs="Times New Roman"/>
          <w:b/>
          <w:bCs/>
          <w:color w:val="000000"/>
          <w:sz w:val="28"/>
          <w:szCs w:val="28"/>
        </w:rPr>
        <w:t>Подход к идентификации на основе статистических данных</w:t>
      </w:r>
    </w:p>
    <w:p w14:paraId="07056CB9" w14:textId="58EC1446" w:rsidR="00D96297" w:rsidRDefault="0093760A" w:rsidP="007E005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93760A">
        <w:rPr>
          <w:rFonts w:eastAsia="Calibri" w:cs="Times New Roman"/>
          <w:color w:val="000000"/>
          <w:sz w:val="28"/>
          <w:szCs w:val="28"/>
        </w:rPr>
        <w:t xml:space="preserve">Статистические методы </w:t>
      </w:r>
      <w:r w:rsidR="007E005A">
        <w:rPr>
          <w:rFonts w:eastAsia="Calibri" w:cs="Times New Roman"/>
          <w:color w:val="000000"/>
          <w:sz w:val="28"/>
          <w:szCs w:val="28"/>
        </w:rPr>
        <w:t>применяются</w:t>
      </w:r>
      <w:r w:rsidRPr="0093760A">
        <w:rPr>
          <w:rFonts w:eastAsia="Calibri" w:cs="Times New Roman"/>
          <w:color w:val="000000"/>
          <w:sz w:val="28"/>
          <w:szCs w:val="28"/>
        </w:rPr>
        <w:t xml:space="preserve"> для построения </w:t>
      </w:r>
      <w:r w:rsidR="007E005A">
        <w:rPr>
          <w:rFonts w:eastAsia="Calibri" w:cs="Times New Roman"/>
          <w:color w:val="000000"/>
          <w:sz w:val="28"/>
          <w:szCs w:val="28"/>
        </w:rPr>
        <w:t xml:space="preserve">НКК в условиях наличия </w:t>
      </w:r>
      <w:r w:rsidRPr="0093760A">
        <w:rPr>
          <w:rFonts w:eastAsia="Calibri" w:cs="Times New Roman"/>
          <w:color w:val="000000"/>
          <w:sz w:val="28"/>
          <w:szCs w:val="28"/>
        </w:rPr>
        <w:t>количественны</w:t>
      </w:r>
      <w:r w:rsidR="007E005A">
        <w:rPr>
          <w:rFonts w:eastAsia="Calibri" w:cs="Times New Roman"/>
          <w:color w:val="000000"/>
          <w:sz w:val="28"/>
          <w:szCs w:val="28"/>
        </w:rPr>
        <w:t>х</w:t>
      </w:r>
      <w:r w:rsidRPr="0093760A">
        <w:rPr>
          <w:rFonts w:eastAsia="Calibri" w:cs="Times New Roman"/>
          <w:color w:val="000000"/>
          <w:sz w:val="28"/>
          <w:szCs w:val="28"/>
        </w:rPr>
        <w:t xml:space="preserve"> данны</w:t>
      </w:r>
      <w:r w:rsidR="007E005A">
        <w:rPr>
          <w:rFonts w:eastAsia="Calibri" w:cs="Times New Roman"/>
          <w:color w:val="000000"/>
          <w:sz w:val="28"/>
          <w:szCs w:val="28"/>
        </w:rPr>
        <w:t>х о моделируемой системе</w:t>
      </w:r>
      <w:r w:rsidRPr="0093760A">
        <w:rPr>
          <w:rFonts w:eastAsia="Calibri" w:cs="Times New Roman"/>
          <w:color w:val="000000"/>
          <w:sz w:val="28"/>
          <w:szCs w:val="28"/>
        </w:rPr>
        <w:t>.</w:t>
      </w:r>
      <w:r w:rsidR="007E005A">
        <w:rPr>
          <w:rFonts w:eastAsia="Calibri" w:cs="Times New Roman"/>
          <w:color w:val="000000"/>
          <w:sz w:val="28"/>
          <w:szCs w:val="28"/>
        </w:rPr>
        <w:t xml:space="preserve"> </w:t>
      </w:r>
      <w:r w:rsidRPr="0093760A">
        <w:rPr>
          <w:rFonts w:eastAsia="Calibri" w:cs="Times New Roman"/>
          <w:color w:val="000000"/>
          <w:sz w:val="28"/>
          <w:szCs w:val="28"/>
        </w:rPr>
        <w:t xml:space="preserve">Они обеспечивают объективный подход к выявлению связей между </w:t>
      </w:r>
      <w:r w:rsidR="007E005A">
        <w:rPr>
          <w:rFonts w:eastAsia="Calibri" w:cs="Times New Roman"/>
          <w:color w:val="000000"/>
          <w:sz w:val="28"/>
          <w:szCs w:val="28"/>
        </w:rPr>
        <w:t>концептами</w:t>
      </w:r>
      <w:r w:rsidRPr="0093760A">
        <w:rPr>
          <w:rFonts w:eastAsia="Calibri" w:cs="Times New Roman"/>
          <w:color w:val="000000"/>
          <w:sz w:val="28"/>
          <w:szCs w:val="28"/>
        </w:rPr>
        <w:t xml:space="preserve"> и позволяют количественно оценить силу этих связей</w:t>
      </w:r>
      <w:r>
        <w:rPr>
          <w:rFonts w:eastAsia="Calibri" w:cs="Times New Roman"/>
          <w:color w:val="000000"/>
          <w:sz w:val="28"/>
          <w:szCs w:val="28"/>
        </w:rPr>
        <w:t>.</w:t>
      </w:r>
      <w:r w:rsidR="007E005A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 xml:space="preserve">Одним из самых простых </w:t>
      </w:r>
      <w:r w:rsidR="007E005A">
        <w:rPr>
          <w:rFonts w:eastAsia="Calibri" w:cs="Times New Roman"/>
          <w:color w:val="000000"/>
          <w:sz w:val="28"/>
          <w:szCs w:val="28"/>
        </w:rPr>
        <w:t xml:space="preserve">таких </w:t>
      </w:r>
      <w:r>
        <w:rPr>
          <w:rFonts w:eastAsia="Calibri" w:cs="Times New Roman"/>
          <w:color w:val="000000"/>
          <w:sz w:val="28"/>
          <w:szCs w:val="28"/>
        </w:rPr>
        <w:t>методов является линейная регрессия</w:t>
      </w:r>
      <w:r w:rsidRPr="0093760A">
        <w:rPr>
          <w:rFonts w:eastAsia="Calibri" w:cs="Times New Roman"/>
          <w:color w:val="000000"/>
          <w:sz w:val="28"/>
          <w:szCs w:val="28"/>
        </w:rPr>
        <w:t>, позволяющая установить зависимость между зависимой и независимыми переменными.</w:t>
      </w:r>
      <w:r w:rsidR="00B94DA9">
        <w:rPr>
          <w:rFonts w:eastAsia="Calibri" w:cs="Times New Roman"/>
          <w:color w:val="000000"/>
          <w:sz w:val="28"/>
          <w:szCs w:val="28"/>
        </w:rPr>
        <w:t xml:space="preserve"> </w:t>
      </w:r>
      <w:r w:rsidR="00282695">
        <w:rPr>
          <w:rFonts w:eastAsia="Calibri" w:cs="Times New Roman"/>
          <w:color w:val="000000"/>
          <w:sz w:val="28"/>
          <w:szCs w:val="28"/>
        </w:rPr>
        <w:t>У</w:t>
      </w:r>
      <w:r w:rsidR="00B94DA9" w:rsidRPr="00B94DA9">
        <w:rPr>
          <w:rFonts w:eastAsia="Calibri" w:cs="Times New Roman"/>
          <w:color w:val="000000"/>
          <w:sz w:val="28"/>
          <w:szCs w:val="28"/>
        </w:rPr>
        <w:t>ров</w:t>
      </w:r>
      <w:r w:rsidR="00282695">
        <w:rPr>
          <w:rFonts w:eastAsia="Calibri" w:cs="Times New Roman"/>
          <w:color w:val="000000"/>
          <w:sz w:val="28"/>
          <w:szCs w:val="28"/>
        </w:rPr>
        <w:t>ень</w:t>
      </w:r>
      <w:r w:rsidR="00B94DA9" w:rsidRPr="00B94DA9">
        <w:rPr>
          <w:rFonts w:eastAsia="Calibri" w:cs="Times New Roman"/>
          <w:color w:val="000000"/>
          <w:sz w:val="28"/>
          <w:szCs w:val="28"/>
        </w:rPr>
        <w:t xml:space="preserve"> несовершенства статистических данных</w:t>
      </w:r>
      <w:r w:rsidR="00B94DA9">
        <w:rPr>
          <w:rFonts w:eastAsia="Calibri" w:cs="Times New Roman"/>
          <w:color w:val="000000"/>
          <w:sz w:val="28"/>
          <w:szCs w:val="28"/>
        </w:rPr>
        <w:t xml:space="preserve"> и построенной модели</w:t>
      </w:r>
      <w:r w:rsidR="00282695">
        <w:rPr>
          <w:rFonts w:eastAsia="Calibri" w:cs="Times New Roman"/>
          <w:color w:val="000000"/>
          <w:sz w:val="28"/>
          <w:szCs w:val="28"/>
        </w:rPr>
        <w:t xml:space="preserve"> может быть оценен различными способами. </w:t>
      </w:r>
      <w:r w:rsidR="00282695" w:rsidRPr="00282695">
        <w:rPr>
          <w:rFonts w:eastAsia="Calibri" w:cs="Times New Roman"/>
          <w:color w:val="000000"/>
          <w:sz w:val="28"/>
          <w:szCs w:val="28"/>
        </w:rPr>
        <w:t>Точность оценки коэффициента регрессии</w:t>
      </w:r>
      <w:r w:rsidR="00B904CD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="00282695" w:rsidRPr="00282695">
        <w:rPr>
          <w:rFonts w:eastAsia="Calibri" w:cs="Times New Roman"/>
          <w:color w:val="000000"/>
          <w:sz w:val="28"/>
          <w:szCs w:val="28"/>
        </w:rPr>
        <w:t xml:space="preserve"> может быть оценена с помощью 95% доверительного интервала. Этот интервал определяет диапазон значений, внутри которого с</w:t>
      </w:r>
      <w:r w:rsidR="007E005A">
        <w:rPr>
          <w:rFonts w:eastAsia="Calibri" w:cs="Times New Roman"/>
          <w:color w:val="000000"/>
          <w:sz w:val="28"/>
          <w:szCs w:val="28"/>
        </w:rPr>
        <w:t> </w:t>
      </w:r>
      <w:r w:rsidR="00282695" w:rsidRPr="00282695">
        <w:rPr>
          <w:rFonts w:eastAsia="Calibri" w:cs="Times New Roman"/>
          <w:color w:val="000000"/>
          <w:sz w:val="28"/>
          <w:szCs w:val="28"/>
        </w:rPr>
        <w:t>вероятностью 95% находится истинное значение коэффициента</w:t>
      </w:r>
      <w:r w:rsidR="007E005A">
        <w:rPr>
          <w:rFonts w:eastAsia="Calibri" w:cs="Times New Roman"/>
          <w:color w:val="000000"/>
          <w:sz w:val="28"/>
          <w:szCs w:val="28"/>
        </w:rPr>
        <w:t xml:space="preserve"> </w:t>
      </w:r>
      <w:r w:rsidR="007E005A" w:rsidRPr="00282695">
        <w:rPr>
          <w:rFonts w:eastAsia="Calibri" w:cs="Times New Roman"/>
          <w:color w:val="000000"/>
          <w:sz w:val="28"/>
          <w:szCs w:val="28"/>
        </w:rPr>
        <w:t>регрессии</w:t>
      </w:r>
      <w:r w:rsidR="00282695" w:rsidRPr="00282695">
        <w:rPr>
          <w:rFonts w:eastAsia="Calibri" w:cs="Times New Roman"/>
          <w:color w:val="000000"/>
          <w:sz w:val="28"/>
          <w:szCs w:val="28"/>
        </w:rPr>
        <w:t>.</w:t>
      </w:r>
    </w:p>
    <w:p w14:paraId="4AED5E91" w14:textId="2BC0FA98" w:rsidR="00282695" w:rsidRDefault="00CF55B3" w:rsidP="0034727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2A0A61">
        <w:rPr>
          <w:rFonts w:eastAsia="Calibri" w:cs="Times New Roman"/>
          <w:color w:val="000000"/>
          <w:sz w:val="28"/>
          <w:szCs w:val="28"/>
        </w:rPr>
        <w:t>В соответствии с подходом, описанным в [</w:t>
      </w:r>
      <w:r w:rsidR="008F6E0E">
        <w:rPr>
          <w:rFonts w:eastAsia="Calibri" w:cs="Times New Roman"/>
          <w:color w:val="000000"/>
          <w:sz w:val="28"/>
          <w:szCs w:val="28"/>
        </w:rPr>
        <w:t>4</w:t>
      </w:r>
      <w:r w:rsidRPr="002A0A61">
        <w:rPr>
          <w:rFonts w:eastAsia="Calibri" w:cs="Times New Roman"/>
          <w:color w:val="000000"/>
          <w:sz w:val="28"/>
          <w:szCs w:val="28"/>
        </w:rPr>
        <w:t>]</w:t>
      </w:r>
      <w:r w:rsidR="002A0A61" w:rsidRPr="002A0A61">
        <w:rPr>
          <w:rFonts w:eastAsia="Calibri" w:cs="Times New Roman"/>
          <w:color w:val="000000"/>
          <w:sz w:val="28"/>
          <w:szCs w:val="28"/>
        </w:rPr>
        <w:t>, м</w:t>
      </w:r>
      <w:r w:rsidR="00FA0607" w:rsidRPr="002A0A61">
        <w:rPr>
          <w:rFonts w:eastAsia="Calibri" w:cs="Times New Roman"/>
          <w:color w:val="000000"/>
          <w:sz w:val="28"/>
          <w:szCs w:val="28"/>
        </w:rPr>
        <w:t xml:space="preserve">атематическое ожидание </w:t>
      </w:r>
      <w:r w:rsidR="002A0A61" w:rsidRPr="002A0A61">
        <w:rPr>
          <w:rFonts w:eastAsia="Calibri" w:cs="Times New Roman"/>
          <w:color w:val="000000"/>
          <w:sz w:val="28"/>
          <w:szCs w:val="28"/>
        </w:rPr>
        <w:t>искомой СВ</w:t>
      </w:r>
      <w:r w:rsidR="00FA0607" w:rsidRPr="002A0A61">
        <w:rPr>
          <w:rFonts w:eastAsia="Calibri" w:cs="Times New Roman"/>
          <w:color w:val="000000"/>
          <w:sz w:val="28"/>
          <w:szCs w:val="28"/>
        </w:rPr>
        <w:t xml:space="preserve"> представляет собой </w:t>
      </w:r>
      <w:r w:rsidR="004778D9">
        <w:rPr>
          <w:rFonts w:eastAsia="Calibri" w:cs="Times New Roman"/>
          <w:color w:val="000000"/>
          <w:sz w:val="28"/>
          <w:szCs w:val="28"/>
        </w:rPr>
        <w:t xml:space="preserve">рассчитанный на основе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="004778D9">
        <w:rPr>
          <w:rFonts w:eastAsia="Calibri" w:cs="Times New Roman"/>
          <w:color w:val="000000"/>
          <w:sz w:val="28"/>
          <w:szCs w:val="28"/>
        </w:rPr>
        <w:t xml:space="preserve"> </w:t>
      </w:r>
      <w:r w:rsidR="00FA0607" w:rsidRPr="002A0A61">
        <w:rPr>
          <w:rFonts w:eastAsia="Calibri" w:cs="Times New Roman"/>
          <w:color w:val="000000"/>
          <w:sz w:val="28"/>
          <w:szCs w:val="28"/>
        </w:rPr>
        <w:t>коэффициент эластичности</w:t>
      </w:r>
      <w:r w:rsidR="0057558D" w:rsidRPr="002A0A61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  <w:lang w:val="en-US"/>
          </w:rPr>
          <m:t>E</m:t>
        </m:r>
      </m:oMath>
      <w:r w:rsidR="002A0A61" w:rsidRPr="002A0A61">
        <w:rPr>
          <w:rFonts w:eastAsia="Calibri" w:cs="Times New Roman"/>
          <w:color w:val="000000"/>
          <w:sz w:val="28"/>
          <w:szCs w:val="28"/>
        </w:rPr>
        <w:t xml:space="preserve">, </w:t>
      </w:r>
      <w:r w:rsidR="00983389">
        <w:rPr>
          <w:rFonts w:eastAsia="Calibri" w:cs="Times New Roman"/>
          <w:color w:val="000000"/>
          <w:sz w:val="28"/>
          <w:szCs w:val="28"/>
        </w:rPr>
        <w:t xml:space="preserve">далее </w:t>
      </w:r>
      <w:r w:rsidR="002A0A61" w:rsidRPr="002A0A61">
        <w:rPr>
          <w:rFonts w:eastAsia="Calibri" w:cs="Times New Roman"/>
          <w:color w:val="000000"/>
          <w:sz w:val="28"/>
          <w:szCs w:val="28"/>
        </w:rPr>
        <w:t>норм</w:t>
      </w:r>
      <w:r w:rsidR="00347270">
        <w:rPr>
          <w:rFonts w:eastAsia="Calibri" w:cs="Times New Roman"/>
          <w:color w:val="000000"/>
          <w:sz w:val="28"/>
          <w:szCs w:val="28"/>
        </w:rPr>
        <w:t>ализованный</w:t>
      </w:r>
      <w:r w:rsidR="002A0A61" w:rsidRPr="002A0A61">
        <w:rPr>
          <w:rFonts w:eastAsia="Calibri" w:cs="Times New Roman"/>
          <w:color w:val="000000"/>
          <w:sz w:val="28"/>
          <w:szCs w:val="28"/>
        </w:rPr>
        <w:t xml:space="preserve"> посредством сигмоид</w:t>
      </w:r>
      <w:r w:rsidR="002A0A61">
        <w:rPr>
          <w:rFonts w:eastAsia="Calibri" w:cs="Times New Roman"/>
          <w:color w:val="000000"/>
          <w:sz w:val="28"/>
          <w:szCs w:val="28"/>
        </w:rPr>
        <w:t>альной</w:t>
      </w:r>
      <w:r w:rsidR="002A0A61" w:rsidRPr="002A0A61">
        <w:rPr>
          <w:rFonts w:eastAsia="Calibri" w:cs="Times New Roman"/>
          <w:color w:val="000000"/>
          <w:sz w:val="28"/>
          <w:szCs w:val="28"/>
        </w:rPr>
        <w:t xml:space="preserve"> функции</w:t>
      </w:r>
      <w:r w:rsidR="00FA0607" w:rsidRPr="002A0A61">
        <w:rPr>
          <w:rFonts w:eastAsia="Calibri" w:cs="Times New Roman"/>
          <w:color w:val="000000"/>
          <w:sz w:val="28"/>
          <w:szCs w:val="28"/>
        </w:rPr>
        <w:t>.</w:t>
      </w:r>
      <w:r w:rsidR="00FA0607" w:rsidRPr="00FA0607">
        <w:rPr>
          <w:rFonts w:eastAsia="Calibri" w:cs="Times New Roman"/>
          <w:color w:val="000000"/>
          <w:sz w:val="28"/>
          <w:szCs w:val="28"/>
        </w:rPr>
        <w:t xml:space="preserve"> Среднеквадратичное отклонение определяется </w:t>
      </w:r>
      <w:r w:rsidR="00FA0607">
        <w:rPr>
          <w:rFonts w:eastAsia="Calibri" w:cs="Times New Roman"/>
          <w:color w:val="000000"/>
          <w:sz w:val="28"/>
          <w:szCs w:val="28"/>
        </w:rPr>
        <w:t>преобразованием разницы</w:t>
      </w:r>
      <w:r w:rsidR="00FA0607" w:rsidRPr="00FA0607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∆</m:t>
        </m:r>
      </m:oMath>
      <w:r w:rsidR="002A0A61">
        <w:rPr>
          <w:rFonts w:eastAsia="Calibri" w:cs="Times New Roman"/>
          <w:color w:val="000000"/>
          <w:sz w:val="28"/>
          <w:szCs w:val="28"/>
        </w:rPr>
        <w:t xml:space="preserve"> </w:t>
      </w:r>
      <w:r w:rsidR="00FA0607">
        <w:rPr>
          <w:rFonts w:eastAsia="Calibri" w:cs="Times New Roman"/>
          <w:color w:val="000000"/>
          <w:sz w:val="28"/>
          <w:szCs w:val="28"/>
        </w:rPr>
        <w:t xml:space="preserve">между значением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="00FA0607" w:rsidRPr="00B904CD">
        <w:rPr>
          <w:rFonts w:eastAsia="Calibri" w:cs="Times New Roman"/>
          <w:color w:val="000000"/>
          <w:sz w:val="28"/>
          <w:szCs w:val="28"/>
        </w:rPr>
        <w:t xml:space="preserve"> </w:t>
      </w:r>
      <w:r w:rsidR="00FA0607">
        <w:rPr>
          <w:rFonts w:eastAsia="Calibri" w:cs="Times New Roman"/>
          <w:color w:val="000000"/>
          <w:sz w:val="28"/>
          <w:szCs w:val="28"/>
        </w:rPr>
        <w:t>и границей</w:t>
      </w:r>
      <w:r w:rsidR="00983389">
        <w:rPr>
          <w:rFonts w:eastAsia="Calibri" w:cs="Times New Roman"/>
          <w:color w:val="000000"/>
          <w:sz w:val="28"/>
          <w:szCs w:val="28"/>
        </w:rPr>
        <w:t xml:space="preserve"> его</w:t>
      </w:r>
      <w:r w:rsidR="00FA0607">
        <w:rPr>
          <w:rFonts w:eastAsia="Calibri" w:cs="Times New Roman"/>
          <w:color w:val="000000"/>
          <w:sz w:val="28"/>
          <w:szCs w:val="28"/>
        </w:rPr>
        <w:t xml:space="preserve"> </w:t>
      </w:r>
      <w:r w:rsidR="002A0A61" w:rsidRPr="00282695">
        <w:rPr>
          <w:rFonts w:eastAsia="Calibri" w:cs="Times New Roman"/>
          <w:color w:val="000000"/>
          <w:sz w:val="28"/>
          <w:szCs w:val="28"/>
        </w:rPr>
        <w:t>95%</w:t>
      </w:r>
      <w:r w:rsidR="002A0A61">
        <w:rPr>
          <w:rFonts w:eastAsia="Calibri" w:cs="Times New Roman"/>
          <w:color w:val="000000"/>
          <w:sz w:val="28"/>
          <w:szCs w:val="28"/>
        </w:rPr>
        <w:t xml:space="preserve"> </w:t>
      </w:r>
      <w:r w:rsidR="00FA0607">
        <w:rPr>
          <w:rFonts w:eastAsia="Calibri" w:cs="Times New Roman"/>
          <w:color w:val="000000"/>
          <w:sz w:val="28"/>
          <w:szCs w:val="28"/>
        </w:rPr>
        <w:t xml:space="preserve">доверительного интервала. </w:t>
      </w:r>
      <w:r w:rsidR="001F7385">
        <w:rPr>
          <w:rFonts w:eastAsia="Calibri" w:cs="Times New Roman"/>
          <w:color w:val="000000"/>
          <w:sz w:val="28"/>
          <w:szCs w:val="28"/>
        </w:rPr>
        <w:t xml:space="preserve">По </w:t>
      </w:r>
      <w:r w:rsidR="00347270">
        <w:rPr>
          <w:rFonts w:eastAsia="Calibri" w:cs="Times New Roman"/>
          <w:color w:val="000000"/>
          <w:sz w:val="28"/>
          <w:szCs w:val="28"/>
        </w:rPr>
        <w:t>аналогии с правилом</w:t>
      </w:r>
      <w:r w:rsidR="001F7385">
        <w:rPr>
          <w:rFonts w:eastAsia="Calibri" w:cs="Times New Roman"/>
          <w:color w:val="000000"/>
          <w:sz w:val="28"/>
          <w:szCs w:val="28"/>
        </w:rPr>
        <w:t xml:space="preserve"> «</w:t>
      </w:r>
      <w:r w:rsidR="001F7385" w:rsidRPr="00347270">
        <w:rPr>
          <w:rFonts w:eastAsia="Calibri" w:cs="Times New Roman"/>
          <w:color w:val="000000"/>
          <w:sz w:val="28"/>
          <w:szCs w:val="28"/>
        </w:rPr>
        <w:t>трех</w:t>
      </w:r>
      <w:r w:rsidR="001F7385">
        <w:rPr>
          <w:rFonts w:eastAsia="Calibri" w:cs="Times New Roman"/>
          <w:color w:val="000000"/>
          <w:sz w:val="28"/>
          <w:szCs w:val="28"/>
        </w:rPr>
        <w:t xml:space="preserve"> сигм»</w:t>
      </w:r>
      <w:r w:rsidR="00347270">
        <w:rPr>
          <w:rFonts w:eastAsia="Calibri" w:cs="Times New Roman"/>
          <w:color w:val="000000"/>
          <w:sz w:val="28"/>
          <w:szCs w:val="28"/>
        </w:rPr>
        <w:t>,</w:t>
      </w:r>
      <w:r w:rsidR="001F7385">
        <w:rPr>
          <w:rFonts w:eastAsia="Calibri" w:cs="Times New Roman"/>
          <w:color w:val="000000"/>
          <w:sz w:val="28"/>
          <w:szCs w:val="28"/>
        </w:rPr>
        <w:t xml:space="preserve"> 95</w:t>
      </w:r>
      <w:r w:rsidR="001F7385" w:rsidRPr="00F73ECD">
        <w:rPr>
          <w:rFonts w:eastAsia="Calibri" w:cs="Times New Roman"/>
          <w:color w:val="000000"/>
          <w:sz w:val="28"/>
          <w:szCs w:val="28"/>
        </w:rPr>
        <w:t xml:space="preserve">% всех значений </w:t>
      </w:r>
      <w:r w:rsidR="00347270">
        <w:rPr>
          <w:rFonts w:eastAsia="Calibri" w:cs="Times New Roman"/>
          <w:color w:val="000000"/>
          <w:sz w:val="28"/>
          <w:szCs w:val="28"/>
        </w:rPr>
        <w:t xml:space="preserve">СВ </w:t>
      </w:r>
      <w:r w:rsidR="001F7385" w:rsidRPr="00F73ECD">
        <w:rPr>
          <w:rFonts w:eastAsia="Calibri" w:cs="Times New Roman"/>
          <w:color w:val="000000"/>
          <w:sz w:val="28"/>
          <w:szCs w:val="28"/>
        </w:rPr>
        <w:t>леж</w:t>
      </w:r>
      <w:r w:rsidR="00347270">
        <w:rPr>
          <w:rFonts w:eastAsia="Calibri" w:cs="Times New Roman"/>
          <w:color w:val="000000"/>
          <w:sz w:val="28"/>
          <w:szCs w:val="28"/>
        </w:rPr>
        <w:t>а</w:t>
      </w:r>
      <w:r w:rsidR="001F7385" w:rsidRPr="00F73ECD">
        <w:rPr>
          <w:rFonts w:eastAsia="Calibri" w:cs="Times New Roman"/>
          <w:color w:val="000000"/>
          <w:sz w:val="28"/>
          <w:szCs w:val="28"/>
        </w:rPr>
        <w:t xml:space="preserve">т в пределах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Segoe UI"/>
            <w:color w:val="000000"/>
            <w:shd w:val="clear" w:color="auto" w:fill="FFFFFF"/>
          </w:rPr>
          <m:t>±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2σ</m:t>
        </m:r>
      </m:oMath>
      <w:r w:rsidR="00347270">
        <w:rPr>
          <w:rFonts w:eastAsia="Calibri" w:cs="Times New Roman"/>
          <w:color w:val="000000"/>
          <w:sz w:val="28"/>
          <w:szCs w:val="28"/>
        </w:rPr>
        <w:t>,</w:t>
      </w:r>
      <w:r w:rsidR="001F7385">
        <w:rPr>
          <w:rFonts w:eastAsia="Calibri" w:cs="Times New Roman"/>
          <w:color w:val="000000"/>
          <w:sz w:val="28"/>
          <w:szCs w:val="28"/>
        </w:rPr>
        <w:t xml:space="preserve"> </w:t>
      </w:r>
      <w:r w:rsidR="00347270">
        <w:rPr>
          <w:rFonts w:eastAsia="Calibri" w:cs="Times New Roman"/>
          <w:color w:val="000000"/>
          <w:sz w:val="28"/>
          <w:szCs w:val="28"/>
        </w:rPr>
        <w:t>п</w:t>
      </w:r>
      <w:r w:rsidR="00FA0607">
        <w:rPr>
          <w:rFonts w:eastAsia="Calibri" w:cs="Times New Roman"/>
          <w:color w:val="000000"/>
          <w:sz w:val="28"/>
          <w:szCs w:val="28"/>
        </w:rPr>
        <w:t xml:space="preserve">оэтому </w:t>
      </w:r>
      <w:r w:rsidR="00983389">
        <w:rPr>
          <w:rFonts w:eastAsia="Calibri" w:cs="Times New Roman"/>
          <w:color w:val="000000"/>
          <w:sz w:val="28"/>
          <w:szCs w:val="28"/>
        </w:rPr>
        <w:t xml:space="preserve">для вычисления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</m:t>
        </m:r>
      </m:oMath>
      <w:r w:rsidR="00983389">
        <w:rPr>
          <w:rFonts w:eastAsia="Calibri" w:cs="Times New Roman"/>
          <w:color w:val="000000"/>
          <w:sz w:val="28"/>
          <w:szCs w:val="28"/>
        </w:rPr>
        <w:t xml:space="preserve"> </w:t>
      </w:r>
      <w:r w:rsidR="00733AF4">
        <w:rPr>
          <w:rFonts w:eastAsia="Calibri" w:cs="Times New Roman"/>
          <w:color w:val="000000"/>
          <w:sz w:val="28"/>
          <w:szCs w:val="28"/>
        </w:rPr>
        <w:t xml:space="preserve">необходимо </w:t>
      </w:r>
      <w:r w:rsidR="00983389">
        <w:rPr>
          <w:rFonts w:eastAsia="Calibri" w:cs="Times New Roman"/>
          <w:color w:val="000000"/>
          <w:sz w:val="28"/>
          <w:szCs w:val="28"/>
        </w:rPr>
        <w:t xml:space="preserve">предварительно </w:t>
      </w:r>
      <w:r w:rsidR="00733AF4">
        <w:rPr>
          <w:rFonts w:eastAsia="Calibri" w:cs="Times New Roman"/>
          <w:color w:val="000000"/>
          <w:sz w:val="28"/>
          <w:szCs w:val="28"/>
        </w:rPr>
        <w:t xml:space="preserve">уменьшить значение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∆</m:t>
        </m:r>
      </m:oMath>
      <w:r w:rsidR="00347270">
        <w:rPr>
          <w:rFonts w:eastAsia="Calibri" w:cs="Times New Roman"/>
          <w:color w:val="000000"/>
          <w:sz w:val="28"/>
          <w:szCs w:val="28"/>
        </w:rPr>
        <w:t xml:space="preserve"> </w:t>
      </w:r>
      <w:r w:rsidR="00733AF4">
        <w:rPr>
          <w:rFonts w:eastAsia="Calibri" w:cs="Times New Roman"/>
          <w:color w:val="000000"/>
          <w:sz w:val="28"/>
          <w:szCs w:val="28"/>
        </w:rPr>
        <w:t>в 2 раза.</w:t>
      </w:r>
    </w:p>
    <w:p w14:paraId="4DA3C92B" w14:textId="1793AACE" w:rsidR="0057558D" w:rsidRDefault="0057558D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Необходимые преобразования</w:t>
      </w:r>
      <w:r w:rsidR="00347270">
        <w:rPr>
          <w:rFonts w:eastAsia="Calibri" w:cs="Times New Roman"/>
          <w:color w:val="000000"/>
          <w:sz w:val="28"/>
          <w:szCs w:val="28"/>
        </w:rPr>
        <w:t xml:space="preserve"> над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∆</m:t>
        </m:r>
      </m:oMath>
      <w:r w:rsidR="00347270">
        <w:rPr>
          <w:rFonts w:eastAsia="Calibri" w:cs="Times New Roman"/>
          <w:color w:val="000000"/>
          <w:sz w:val="28"/>
          <w:szCs w:val="28"/>
        </w:rPr>
        <w:t xml:space="preserve"> включают следующие этапы.</w:t>
      </w:r>
    </w:p>
    <w:p w14:paraId="1F694E70" w14:textId="10C469BF" w:rsidR="0057558D" w:rsidRDefault="0057558D" w:rsidP="00647BEB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 xml:space="preserve">Переход к безразмерным </w:t>
      </w:r>
      <w:r w:rsidR="00347270">
        <w:rPr>
          <w:rFonts w:eastAsia="Calibri" w:cs="Times New Roman"/>
          <w:color w:val="000000"/>
          <w:sz w:val="28"/>
          <w:szCs w:val="28"/>
        </w:rPr>
        <w:t>величинам по формуле</w:t>
      </w:r>
    </w:p>
    <w:p w14:paraId="25F2F408" w14:textId="77777777" w:rsidR="0057558D" w:rsidRPr="00D3630A" w:rsidRDefault="00000000" w:rsidP="00647BEB">
      <w:pPr>
        <w:pStyle w:val="a3"/>
        <w:autoSpaceDE w:val="0"/>
        <w:autoSpaceDN w:val="0"/>
        <w:adjustRightInd w:val="0"/>
        <w:spacing w:after="0" w:line="240" w:lineRule="auto"/>
        <w:ind w:left="1429"/>
        <w:jc w:val="both"/>
        <w:rPr>
          <w:rFonts w:eastAsia="Calibri" w:cs="Times New Roman"/>
          <w:i/>
          <w:color w:val="00000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Calibri" w:hAnsi="Cambria Math" w:cs="Times New Roman"/>
                  <w:color w:val="000000"/>
                  <w:sz w:val="28"/>
                  <w:szCs w:val="28"/>
                </w:rPr>
                <m:t>∆</m:t>
              </m:r>
            </m:sub>
          </m:sSub>
          <m:r>
            <w:rPr>
              <w:rFonts w:ascii="Cambria Math" w:eastAsia="Calibri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0000"/>
                  <w:sz w:val="28"/>
                  <w:szCs w:val="28"/>
                </w:rPr>
                <m:t>∆</m:t>
              </m:r>
            </m:num>
            <m:den>
              <m:r>
                <w:rPr>
                  <w:rFonts w:ascii="Cambria Math" w:eastAsia="Calibri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color w:val="000000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="Calibri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color w:val="000000"/>
                      <w:sz w:val="28"/>
                      <w:szCs w:val="28"/>
                    </w:rPr>
                    <m:t>y</m:t>
                  </m:r>
                </m:e>
              </m:acc>
            </m:den>
          </m:f>
          <m:r>
            <w:rPr>
              <w:rFonts w:ascii="Cambria Math" w:eastAsia="Calibri" w:hAnsi="Cambria Math" w:cs="Times New Roman"/>
              <w:color w:val="000000"/>
              <w:sz w:val="28"/>
              <w:szCs w:val="28"/>
            </w:rPr>
            <m:t>,</m:t>
          </m:r>
        </m:oMath>
      </m:oMathPara>
    </w:p>
    <w:p w14:paraId="7488AC79" w14:textId="3BFC2018" w:rsidR="00D3630A" w:rsidRPr="002A0A61" w:rsidRDefault="00D3630A" w:rsidP="002A0A61">
      <w:pPr>
        <w:autoSpaceDE w:val="0"/>
        <w:autoSpaceDN w:val="0"/>
        <w:adjustRightInd w:val="0"/>
        <w:spacing w:after="0" w:line="240" w:lineRule="auto"/>
        <w:ind w:left="361" w:firstLine="708"/>
        <w:jc w:val="both"/>
        <w:rPr>
          <w:rFonts w:eastAsia="Calibri" w:cs="Times New Roman"/>
          <w:color w:val="000000"/>
          <w:sz w:val="28"/>
          <w:szCs w:val="28"/>
        </w:rPr>
      </w:pPr>
      <w:r w:rsidRPr="002A0A61">
        <w:rPr>
          <w:rFonts w:eastAsia="Calibri" w:cs="Times New Roman"/>
          <w:color w:val="000000"/>
          <w:sz w:val="28"/>
          <w:szCs w:val="28"/>
        </w:rPr>
        <w:t xml:space="preserve">где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x</m:t>
            </m:r>
          </m:e>
        </m:acc>
      </m:oMath>
      <w:r w:rsidRPr="002A0A61">
        <w:rPr>
          <w:rFonts w:eastAsia="Calibri" w:cs="Times New Roman"/>
          <w:color w:val="000000"/>
          <w:sz w:val="28"/>
          <w:szCs w:val="28"/>
        </w:rPr>
        <w:t xml:space="preserve"> и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y</m:t>
            </m:r>
          </m:e>
        </m:acc>
      </m:oMath>
      <w:r w:rsidRPr="002A0A61">
        <w:rPr>
          <w:rFonts w:eastAsia="Calibri" w:cs="Times New Roman"/>
          <w:color w:val="000000"/>
          <w:sz w:val="28"/>
          <w:szCs w:val="28"/>
        </w:rPr>
        <w:t xml:space="preserve"> –</w:t>
      </w:r>
      <w:r w:rsidR="00983389">
        <w:rPr>
          <w:rFonts w:eastAsia="Calibri" w:cs="Times New Roman"/>
          <w:color w:val="000000"/>
          <w:sz w:val="28"/>
          <w:szCs w:val="28"/>
        </w:rPr>
        <w:t xml:space="preserve"> </w:t>
      </w:r>
      <w:r w:rsidRPr="002A0A61">
        <w:rPr>
          <w:rFonts w:eastAsia="Calibri" w:cs="Times New Roman"/>
          <w:color w:val="000000"/>
          <w:sz w:val="28"/>
          <w:szCs w:val="28"/>
        </w:rPr>
        <w:t>средние</w:t>
      </w:r>
      <w:r w:rsidR="00983389">
        <w:rPr>
          <w:rFonts w:eastAsia="Calibri" w:cs="Times New Roman"/>
          <w:color w:val="000000"/>
          <w:sz w:val="28"/>
          <w:szCs w:val="28"/>
        </w:rPr>
        <w:t xml:space="preserve"> по выборке, использованной для расчета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2A0A61">
        <w:rPr>
          <w:rFonts w:eastAsia="Calibri" w:cs="Times New Roman"/>
          <w:color w:val="000000"/>
          <w:sz w:val="28"/>
          <w:szCs w:val="28"/>
        </w:rPr>
        <w:t>.</w:t>
      </w:r>
    </w:p>
    <w:p w14:paraId="3A4D886E" w14:textId="77777777" w:rsidR="00C604C9" w:rsidRPr="00C604C9" w:rsidRDefault="0057558D" w:rsidP="00647BEB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Нормализация с помощью функции сигмоидального типа.</w:t>
      </w:r>
    </w:p>
    <w:p w14:paraId="5B5116AA" w14:textId="77777777" w:rsidR="002A0A61" w:rsidRPr="002A0A61" w:rsidRDefault="00944497" w:rsidP="002A0A61">
      <w:pPr>
        <w:pStyle w:val="a3"/>
        <w:autoSpaceDE w:val="0"/>
        <w:autoSpaceDN w:val="0"/>
        <w:adjustRightInd w:val="0"/>
        <w:spacing w:after="0" w:line="240" w:lineRule="auto"/>
        <w:ind w:left="1429"/>
        <w:jc w:val="both"/>
        <w:rPr>
          <w:rFonts w:eastAsia="Calibri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color w:val="000000"/>
              <w:sz w:val="28"/>
              <w:szCs w:val="28"/>
            </w:rPr>
            <m:t>σ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 -1+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libri" w:hAnsi="Cambria Math" w:cs="Times New Roman"/>
                              <w:color w:val="000000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000000"/>
                              <w:sz w:val="28"/>
                              <w:szCs w:val="28"/>
                            </w:rPr>
                            <m:t>∆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4C5FEBA5" w14:textId="7377F078" w:rsidR="00C604C9" w:rsidRPr="002A0A61" w:rsidRDefault="00C604C9" w:rsidP="002A0A61">
      <w:pPr>
        <w:autoSpaceDE w:val="0"/>
        <w:autoSpaceDN w:val="0"/>
        <w:adjustRightInd w:val="0"/>
        <w:spacing w:after="0" w:line="240" w:lineRule="auto"/>
        <w:ind w:left="361" w:firstLine="708"/>
        <w:jc w:val="both"/>
        <w:rPr>
          <w:rFonts w:eastAsia="Calibri" w:cs="Times New Roman"/>
          <w:color w:val="000000"/>
          <w:sz w:val="28"/>
          <w:szCs w:val="28"/>
        </w:rPr>
      </w:pPr>
      <w:r w:rsidRPr="002A0A61">
        <w:rPr>
          <w:rFonts w:eastAsia="Calibri" w:cs="Times New Roman"/>
          <w:color w:val="000000"/>
          <w:sz w:val="28"/>
          <w:szCs w:val="28"/>
        </w:rPr>
        <w:lastRenderedPageBreak/>
        <w:t xml:space="preserve">где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k</m:t>
        </m:r>
      </m:oMath>
      <w:r w:rsidRPr="002A0A61">
        <w:rPr>
          <w:rFonts w:eastAsia="Calibri" w:cs="Times New Roman"/>
          <w:color w:val="000000"/>
          <w:sz w:val="28"/>
          <w:szCs w:val="28"/>
        </w:rPr>
        <w:t xml:space="preserve"> – настраиваемый параметр. </w:t>
      </w:r>
    </w:p>
    <w:p w14:paraId="16DFE97E" w14:textId="484C45D9" w:rsidR="00C604C9" w:rsidRDefault="00C604C9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C604C9">
        <w:rPr>
          <w:rFonts w:eastAsia="Calibri" w:cs="Times New Roman"/>
          <w:color w:val="000000"/>
          <w:sz w:val="28"/>
          <w:szCs w:val="28"/>
        </w:rPr>
        <w:t xml:space="preserve">Представленный подход, хотя и проиллюстрирован на примере простой линейной регрессии, обладает значительной гибкостью и применим к более сложным статистическим моделям. В частности, его </w:t>
      </w:r>
      <w:r w:rsidR="002A0A61">
        <w:rPr>
          <w:rFonts w:eastAsia="Calibri" w:cs="Times New Roman"/>
          <w:color w:val="000000"/>
          <w:sz w:val="28"/>
          <w:szCs w:val="28"/>
        </w:rPr>
        <w:t>можно</w:t>
      </w:r>
      <w:r w:rsidRPr="00C604C9">
        <w:rPr>
          <w:rFonts w:eastAsia="Calibri" w:cs="Times New Roman"/>
          <w:color w:val="000000"/>
          <w:sz w:val="28"/>
          <w:szCs w:val="28"/>
        </w:rPr>
        <w:t xml:space="preserve"> адаптировать для множественной</w:t>
      </w:r>
      <w:r>
        <w:rPr>
          <w:rFonts w:eastAsia="Calibri" w:cs="Times New Roman"/>
          <w:color w:val="000000"/>
          <w:sz w:val="28"/>
          <w:szCs w:val="28"/>
        </w:rPr>
        <w:t xml:space="preserve"> линейной регрессии,</w:t>
      </w:r>
      <w:r w:rsidR="002A0A61">
        <w:rPr>
          <w:rFonts w:eastAsia="Calibri" w:cs="Times New Roman"/>
          <w:color w:val="000000"/>
          <w:sz w:val="28"/>
          <w:szCs w:val="28"/>
        </w:rPr>
        <w:t xml:space="preserve"> для моделей временных рядов,</w:t>
      </w:r>
      <w:r>
        <w:rPr>
          <w:rFonts w:eastAsia="Calibri" w:cs="Times New Roman"/>
          <w:color w:val="000000"/>
          <w:sz w:val="28"/>
          <w:szCs w:val="28"/>
        </w:rPr>
        <w:t xml:space="preserve"> а также </w:t>
      </w:r>
      <w:r w:rsidR="006610F3">
        <w:rPr>
          <w:rFonts w:eastAsia="Calibri" w:cs="Times New Roman"/>
          <w:color w:val="000000"/>
          <w:sz w:val="28"/>
          <w:szCs w:val="28"/>
        </w:rPr>
        <w:t>для нелинейных функций</w:t>
      </w:r>
      <w:r w:rsidRPr="00C604C9">
        <w:rPr>
          <w:rFonts w:eastAsia="Calibri" w:cs="Times New Roman"/>
          <w:color w:val="000000"/>
          <w:sz w:val="28"/>
          <w:szCs w:val="28"/>
        </w:rPr>
        <w:t>.</w:t>
      </w:r>
    </w:p>
    <w:p w14:paraId="270D445E" w14:textId="77777777" w:rsidR="00C604C9" w:rsidRPr="00085138" w:rsidRDefault="00C604C9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</w:p>
    <w:p w14:paraId="43048977" w14:textId="77777777" w:rsidR="00D96297" w:rsidRDefault="00D96297" w:rsidP="00647BEB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D96297">
        <w:rPr>
          <w:rFonts w:eastAsia="Calibri" w:cs="Times New Roman"/>
          <w:b/>
          <w:bCs/>
          <w:color w:val="000000"/>
          <w:sz w:val="28"/>
          <w:szCs w:val="28"/>
        </w:rPr>
        <w:t>Экспериментальная проверка предложенных решений</w:t>
      </w:r>
    </w:p>
    <w:p w14:paraId="40CF2AA0" w14:textId="64E29D1D" w:rsidR="00595551" w:rsidRDefault="00983389" w:rsidP="0049057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Р</w:t>
      </w:r>
      <w:r w:rsidR="006A4691">
        <w:rPr>
          <w:rFonts w:eastAsia="Calibri" w:cs="Times New Roman"/>
          <w:color w:val="000000"/>
          <w:sz w:val="28"/>
          <w:szCs w:val="28"/>
        </w:rPr>
        <w:t xml:space="preserve">ассмотрим применение </w:t>
      </w:r>
      <w:r>
        <w:rPr>
          <w:rFonts w:eastAsia="Calibri" w:cs="Times New Roman"/>
          <w:color w:val="000000"/>
          <w:sz w:val="28"/>
          <w:szCs w:val="28"/>
        </w:rPr>
        <w:t>описанных</w:t>
      </w:r>
      <w:r w:rsidR="006A4691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подходов к</w:t>
      </w:r>
      <w:r w:rsidR="006A4691">
        <w:rPr>
          <w:rFonts w:eastAsia="Calibri" w:cs="Times New Roman"/>
          <w:color w:val="000000"/>
          <w:sz w:val="28"/>
          <w:szCs w:val="28"/>
        </w:rPr>
        <w:t xml:space="preserve"> идентификации</w:t>
      </w:r>
      <w:r>
        <w:rPr>
          <w:rFonts w:eastAsia="Calibri" w:cs="Times New Roman"/>
          <w:color w:val="000000"/>
          <w:sz w:val="28"/>
          <w:szCs w:val="28"/>
        </w:rPr>
        <w:t xml:space="preserve"> НКК на примере </w:t>
      </w:r>
      <w:r w:rsidR="0049057D">
        <w:rPr>
          <w:rFonts w:eastAsia="Calibri" w:cs="Times New Roman"/>
          <w:color w:val="000000"/>
          <w:sz w:val="28"/>
          <w:szCs w:val="28"/>
        </w:rPr>
        <w:t>идентификации</w:t>
      </w:r>
      <w:r>
        <w:rPr>
          <w:rFonts w:eastAsia="Calibri" w:cs="Times New Roman"/>
          <w:color w:val="000000"/>
          <w:sz w:val="28"/>
          <w:szCs w:val="28"/>
        </w:rPr>
        <w:t xml:space="preserve"> простой абстрактной когнитивной модели из нескольких концептов</w:t>
      </w:r>
      <w:r w:rsidR="006A4691">
        <w:rPr>
          <w:rFonts w:eastAsia="Calibri" w:cs="Times New Roman"/>
          <w:color w:val="000000"/>
          <w:sz w:val="28"/>
          <w:szCs w:val="28"/>
        </w:rPr>
        <w:t>.</w:t>
      </w:r>
      <w:r w:rsidR="0049057D">
        <w:rPr>
          <w:rFonts w:eastAsia="Calibri" w:cs="Times New Roman"/>
          <w:color w:val="000000"/>
          <w:sz w:val="28"/>
          <w:szCs w:val="28"/>
        </w:rPr>
        <w:t xml:space="preserve"> Пусть н</w:t>
      </w:r>
      <w:r w:rsidR="00595551" w:rsidRPr="00595551">
        <w:rPr>
          <w:rFonts w:eastAsia="Calibri" w:cs="Times New Roman"/>
          <w:color w:val="000000"/>
          <w:sz w:val="28"/>
          <w:szCs w:val="28"/>
        </w:rPr>
        <w:t>а этапе определения множества концептов были выявлены пять ключевых факторов, влияющих на исследуемую систему.  Три из них (Концепты 1-3) представляют качественные характеристики</w:t>
      </w:r>
      <w:r w:rsidR="0049057D">
        <w:rPr>
          <w:rFonts w:eastAsia="Calibri" w:cs="Times New Roman"/>
          <w:color w:val="000000"/>
          <w:sz w:val="28"/>
          <w:szCs w:val="28"/>
        </w:rPr>
        <w:t xml:space="preserve"> системы</w:t>
      </w:r>
      <w:r w:rsidR="00595551" w:rsidRPr="00595551">
        <w:rPr>
          <w:rFonts w:eastAsia="Calibri" w:cs="Times New Roman"/>
          <w:color w:val="000000"/>
          <w:sz w:val="28"/>
          <w:szCs w:val="28"/>
        </w:rPr>
        <w:t xml:space="preserve">, а два (Концепты 4-5) </w:t>
      </w:r>
      <w:r w:rsidR="00D37E5B">
        <w:rPr>
          <w:rFonts w:eastAsia="Calibri" w:cs="Times New Roman"/>
          <w:color w:val="000000"/>
          <w:sz w:val="28"/>
          <w:szCs w:val="28"/>
        </w:rPr>
        <w:t>–</w:t>
      </w:r>
      <w:r w:rsidR="00595551" w:rsidRPr="00595551">
        <w:rPr>
          <w:rFonts w:eastAsia="Calibri" w:cs="Times New Roman"/>
          <w:color w:val="000000"/>
          <w:sz w:val="28"/>
          <w:szCs w:val="28"/>
        </w:rPr>
        <w:t xml:space="preserve"> количественные.</w:t>
      </w:r>
      <w:r w:rsidR="0049057D">
        <w:rPr>
          <w:rFonts w:eastAsia="Calibri" w:cs="Times New Roman"/>
          <w:color w:val="000000"/>
          <w:sz w:val="28"/>
          <w:szCs w:val="28"/>
        </w:rPr>
        <w:t xml:space="preserve"> </w:t>
      </w:r>
      <w:r w:rsidR="00595551" w:rsidRPr="00595551">
        <w:rPr>
          <w:rFonts w:eastAsia="Calibri" w:cs="Times New Roman"/>
          <w:color w:val="000000"/>
          <w:sz w:val="28"/>
          <w:szCs w:val="28"/>
        </w:rPr>
        <w:t>Взаимосвязи между</w:t>
      </w:r>
      <w:r w:rsidR="00595551">
        <w:rPr>
          <w:rFonts w:eastAsia="Calibri" w:cs="Times New Roman"/>
          <w:color w:val="000000"/>
          <w:sz w:val="28"/>
          <w:szCs w:val="28"/>
        </w:rPr>
        <w:t xml:space="preserve"> Концептами 1-3 </w:t>
      </w:r>
      <w:r w:rsidR="00595551" w:rsidRPr="00595551">
        <w:rPr>
          <w:rFonts w:eastAsia="Calibri" w:cs="Times New Roman"/>
          <w:color w:val="000000"/>
          <w:sz w:val="28"/>
          <w:szCs w:val="28"/>
        </w:rPr>
        <w:t>будут определены</w:t>
      </w:r>
      <w:r w:rsidR="0049057D">
        <w:rPr>
          <w:rFonts w:eastAsia="Calibri" w:cs="Times New Roman"/>
          <w:color w:val="000000"/>
          <w:sz w:val="28"/>
          <w:szCs w:val="28"/>
        </w:rPr>
        <w:t xml:space="preserve"> на основе знаний эксперта</w:t>
      </w:r>
      <w:r w:rsidR="00595551" w:rsidRPr="00595551">
        <w:rPr>
          <w:rFonts w:eastAsia="Calibri" w:cs="Times New Roman"/>
          <w:color w:val="000000"/>
          <w:sz w:val="28"/>
          <w:szCs w:val="28"/>
        </w:rPr>
        <w:t xml:space="preserve"> методом парных сравнений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 (табл. 1)</w:t>
      </w:r>
      <w:r w:rsidR="00595551">
        <w:rPr>
          <w:rFonts w:eastAsia="Calibri" w:cs="Times New Roman"/>
          <w:color w:val="000000"/>
          <w:sz w:val="28"/>
          <w:szCs w:val="28"/>
        </w:rPr>
        <w:t>, а статистическая информация о</w:t>
      </w:r>
      <w:r w:rsidR="0049057D">
        <w:rPr>
          <w:rFonts w:eastAsia="Calibri" w:cs="Times New Roman"/>
          <w:color w:val="000000"/>
          <w:sz w:val="28"/>
          <w:szCs w:val="28"/>
        </w:rPr>
        <w:t> </w:t>
      </w:r>
      <w:r w:rsidR="00595551">
        <w:rPr>
          <w:rFonts w:eastAsia="Calibri" w:cs="Times New Roman"/>
          <w:color w:val="000000"/>
          <w:sz w:val="28"/>
          <w:szCs w:val="28"/>
        </w:rPr>
        <w:t>Концептах 4-5 представлена в форме пространственной выборк</w:t>
      </w:r>
      <w:r w:rsidR="00D37E5B">
        <w:rPr>
          <w:rFonts w:eastAsia="Calibri" w:cs="Times New Roman"/>
          <w:color w:val="000000"/>
          <w:sz w:val="28"/>
          <w:szCs w:val="28"/>
        </w:rPr>
        <w:t>и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 (табл. 2)</w:t>
      </w:r>
      <w:r w:rsidR="0049057D">
        <w:rPr>
          <w:rFonts w:eastAsia="Calibri" w:cs="Times New Roman"/>
          <w:color w:val="000000"/>
          <w:sz w:val="28"/>
          <w:szCs w:val="28"/>
        </w:rPr>
        <w:t xml:space="preserve"> и будет обработана посредством линейной регрессии</w:t>
      </w:r>
      <w:r w:rsidR="00595551">
        <w:rPr>
          <w:rFonts w:eastAsia="Calibri" w:cs="Times New Roman"/>
          <w:color w:val="000000"/>
          <w:sz w:val="28"/>
          <w:szCs w:val="28"/>
        </w:rPr>
        <w:t>.</w:t>
      </w:r>
    </w:p>
    <w:p w14:paraId="66A30D58" w14:textId="77777777" w:rsidR="00595551" w:rsidRDefault="00595551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</w:p>
    <w:p w14:paraId="1843E547" w14:textId="1EB6C650" w:rsidR="00595551" w:rsidRPr="00595551" w:rsidRDefault="00595551" w:rsidP="00647BEB">
      <w:pPr>
        <w:pStyle w:val="a7"/>
        <w:spacing w:after="0"/>
        <w:jc w:val="right"/>
        <w:rPr>
          <w:rFonts w:eastAsia="Calibri" w:cs="Times New Roman"/>
          <w:color w:val="000000" w:themeColor="text1"/>
          <w:sz w:val="28"/>
          <w:szCs w:val="28"/>
        </w:rPr>
      </w:pPr>
      <w:r w:rsidRPr="00595551">
        <w:rPr>
          <w:color w:val="000000" w:themeColor="text1"/>
          <w:sz w:val="28"/>
          <w:szCs w:val="28"/>
        </w:rPr>
        <w:t xml:space="preserve">Таблица </w:t>
      </w:r>
      <w:r w:rsidRPr="00595551">
        <w:rPr>
          <w:color w:val="000000" w:themeColor="text1"/>
          <w:sz w:val="28"/>
          <w:szCs w:val="28"/>
        </w:rPr>
        <w:fldChar w:fldCharType="begin"/>
      </w:r>
      <w:r w:rsidRPr="00595551">
        <w:rPr>
          <w:color w:val="000000" w:themeColor="text1"/>
          <w:sz w:val="28"/>
          <w:szCs w:val="28"/>
        </w:rPr>
        <w:instrText xml:space="preserve"> SEQ Таблица \* ARABIC </w:instrText>
      </w:r>
      <w:r w:rsidRPr="00595551">
        <w:rPr>
          <w:color w:val="000000" w:themeColor="text1"/>
          <w:sz w:val="28"/>
          <w:szCs w:val="28"/>
        </w:rPr>
        <w:fldChar w:fldCharType="separate"/>
      </w:r>
      <w:r w:rsidR="00BB0C78">
        <w:rPr>
          <w:noProof/>
          <w:color w:val="000000" w:themeColor="text1"/>
          <w:sz w:val="28"/>
          <w:szCs w:val="28"/>
        </w:rPr>
        <w:t>1</w:t>
      </w:r>
      <w:r w:rsidRPr="00595551"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</w:rPr>
        <w:t>. Матрица парных сравнений</w:t>
      </w:r>
      <w:r w:rsidR="00E66377">
        <w:rPr>
          <w:color w:val="000000" w:themeColor="text1"/>
          <w:sz w:val="28"/>
          <w:szCs w:val="28"/>
        </w:rPr>
        <w:t xml:space="preserve"> для оценки сил влияний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595551" w14:paraId="14E2D571" w14:textId="77777777" w:rsidTr="00595551">
        <w:tc>
          <w:tcPr>
            <w:tcW w:w="2392" w:type="dxa"/>
          </w:tcPr>
          <w:p w14:paraId="7FBF9561" w14:textId="77777777" w:rsidR="00595551" w:rsidRDefault="00595551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</w:p>
        </w:tc>
        <w:tc>
          <w:tcPr>
            <w:tcW w:w="2393" w:type="dxa"/>
          </w:tcPr>
          <w:p w14:paraId="73D29A1A" w14:textId="77777777" w:rsidR="00595551" w:rsidRDefault="00595551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1</w:t>
            </w:r>
          </w:p>
        </w:tc>
        <w:tc>
          <w:tcPr>
            <w:tcW w:w="2393" w:type="dxa"/>
          </w:tcPr>
          <w:p w14:paraId="716EDEFD" w14:textId="77777777" w:rsidR="00595551" w:rsidRDefault="00595551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2</w:t>
            </w:r>
          </w:p>
        </w:tc>
        <w:tc>
          <w:tcPr>
            <w:tcW w:w="2393" w:type="dxa"/>
          </w:tcPr>
          <w:p w14:paraId="456D8061" w14:textId="77777777" w:rsidR="00595551" w:rsidRDefault="00595551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3</w:t>
            </w:r>
          </w:p>
        </w:tc>
      </w:tr>
      <w:tr w:rsidR="00595551" w14:paraId="450F4D8C" w14:textId="77777777" w:rsidTr="00595551">
        <w:tc>
          <w:tcPr>
            <w:tcW w:w="2392" w:type="dxa"/>
          </w:tcPr>
          <w:p w14:paraId="5D231F79" w14:textId="77777777" w:rsidR="00595551" w:rsidRDefault="00595551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1</w:t>
            </w:r>
          </w:p>
        </w:tc>
        <w:tc>
          <w:tcPr>
            <w:tcW w:w="2393" w:type="dxa"/>
          </w:tcPr>
          <w:p w14:paraId="277B537A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413E4616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1/3</w:t>
            </w:r>
          </w:p>
        </w:tc>
        <w:tc>
          <w:tcPr>
            <w:tcW w:w="2393" w:type="dxa"/>
          </w:tcPr>
          <w:p w14:paraId="0D13A0DF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95551" w14:paraId="692CD692" w14:textId="77777777" w:rsidTr="00595551">
        <w:tc>
          <w:tcPr>
            <w:tcW w:w="2392" w:type="dxa"/>
          </w:tcPr>
          <w:p w14:paraId="771ED916" w14:textId="77777777" w:rsidR="00595551" w:rsidRDefault="00595551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2</w:t>
            </w:r>
          </w:p>
        </w:tc>
        <w:tc>
          <w:tcPr>
            <w:tcW w:w="2393" w:type="dxa"/>
          </w:tcPr>
          <w:p w14:paraId="757B0A0A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93" w:type="dxa"/>
          </w:tcPr>
          <w:p w14:paraId="0C3D14F3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1E5976BC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95551" w14:paraId="75F46F35" w14:textId="77777777" w:rsidTr="00595551">
        <w:tc>
          <w:tcPr>
            <w:tcW w:w="2392" w:type="dxa"/>
          </w:tcPr>
          <w:p w14:paraId="78309BCB" w14:textId="77777777" w:rsidR="00595551" w:rsidRDefault="00595551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3</w:t>
            </w:r>
          </w:p>
        </w:tc>
        <w:tc>
          <w:tcPr>
            <w:tcW w:w="2393" w:type="dxa"/>
          </w:tcPr>
          <w:p w14:paraId="7BD5A524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1/4</w:t>
            </w:r>
          </w:p>
        </w:tc>
        <w:tc>
          <w:tcPr>
            <w:tcW w:w="2393" w:type="dxa"/>
          </w:tcPr>
          <w:p w14:paraId="4E2D5395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1/7</w:t>
            </w:r>
          </w:p>
        </w:tc>
        <w:tc>
          <w:tcPr>
            <w:tcW w:w="2393" w:type="dxa"/>
          </w:tcPr>
          <w:p w14:paraId="3BEC5E8F" w14:textId="77777777" w:rsidR="00595551" w:rsidRDefault="00BF4EFA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3D5B4D99" w14:textId="77777777" w:rsidR="005834E2" w:rsidRDefault="005834E2" w:rsidP="00647BEB">
      <w:pPr>
        <w:pStyle w:val="a7"/>
        <w:spacing w:after="0"/>
        <w:jc w:val="right"/>
        <w:rPr>
          <w:color w:val="000000" w:themeColor="text1"/>
          <w:sz w:val="28"/>
          <w:szCs w:val="28"/>
        </w:rPr>
      </w:pPr>
    </w:p>
    <w:p w14:paraId="72BCBE78" w14:textId="740603E9" w:rsidR="00595551" w:rsidRPr="005834E2" w:rsidRDefault="005834E2" w:rsidP="00647BEB">
      <w:pPr>
        <w:pStyle w:val="a7"/>
        <w:spacing w:after="0"/>
        <w:jc w:val="right"/>
        <w:rPr>
          <w:rFonts w:eastAsia="Calibri" w:cs="Times New Roman"/>
          <w:color w:val="000000" w:themeColor="text1"/>
          <w:sz w:val="28"/>
          <w:szCs w:val="28"/>
        </w:rPr>
      </w:pPr>
      <w:r w:rsidRPr="005834E2">
        <w:rPr>
          <w:color w:val="000000" w:themeColor="text1"/>
          <w:sz w:val="28"/>
          <w:szCs w:val="28"/>
        </w:rPr>
        <w:t xml:space="preserve">Таблица </w:t>
      </w:r>
      <w:r w:rsidRPr="005834E2">
        <w:rPr>
          <w:color w:val="000000" w:themeColor="text1"/>
          <w:sz w:val="28"/>
          <w:szCs w:val="28"/>
        </w:rPr>
        <w:fldChar w:fldCharType="begin"/>
      </w:r>
      <w:r w:rsidRPr="005834E2">
        <w:rPr>
          <w:color w:val="000000" w:themeColor="text1"/>
          <w:sz w:val="28"/>
          <w:szCs w:val="28"/>
        </w:rPr>
        <w:instrText xml:space="preserve"> SEQ Таблица \* ARABIC </w:instrText>
      </w:r>
      <w:r w:rsidRPr="005834E2">
        <w:rPr>
          <w:color w:val="000000" w:themeColor="text1"/>
          <w:sz w:val="28"/>
          <w:szCs w:val="28"/>
        </w:rPr>
        <w:fldChar w:fldCharType="separate"/>
      </w:r>
      <w:r w:rsidR="00BB0C78">
        <w:rPr>
          <w:noProof/>
          <w:color w:val="000000" w:themeColor="text1"/>
          <w:sz w:val="28"/>
          <w:szCs w:val="28"/>
        </w:rPr>
        <w:t>2</w:t>
      </w:r>
      <w:r w:rsidRPr="005834E2"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</w:rPr>
        <w:t>. Статистические данные</w:t>
      </w:r>
      <w:r w:rsidR="00E66377">
        <w:rPr>
          <w:color w:val="000000" w:themeColor="text1"/>
          <w:sz w:val="28"/>
          <w:szCs w:val="28"/>
        </w:rPr>
        <w:t xml:space="preserve"> о концептах когнитивной модели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893"/>
        <w:gridCol w:w="894"/>
        <w:gridCol w:w="894"/>
        <w:gridCol w:w="894"/>
        <w:gridCol w:w="894"/>
        <w:gridCol w:w="894"/>
        <w:gridCol w:w="894"/>
        <w:gridCol w:w="894"/>
        <w:gridCol w:w="894"/>
      </w:tblGrid>
      <w:tr w:rsidR="005834E2" w14:paraId="2F9B24B6" w14:textId="77777777" w:rsidTr="005834E2">
        <w:tc>
          <w:tcPr>
            <w:tcW w:w="1526" w:type="dxa"/>
          </w:tcPr>
          <w:p w14:paraId="4DE40445" w14:textId="77777777" w:rsidR="00595551" w:rsidRPr="005834E2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893" w:type="dxa"/>
          </w:tcPr>
          <w:p w14:paraId="3F849C84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94" w:type="dxa"/>
          </w:tcPr>
          <w:p w14:paraId="5D753870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894" w:type="dxa"/>
          </w:tcPr>
          <w:p w14:paraId="7502FB46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894" w:type="dxa"/>
          </w:tcPr>
          <w:p w14:paraId="0E6E9D6D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894" w:type="dxa"/>
          </w:tcPr>
          <w:p w14:paraId="449A0EC7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894" w:type="dxa"/>
          </w:tcPr>
          <w:p w14:paraId="6535BA43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894" w:type="dxa"/>
          </w:tcPr>
          <w:p w14:paraId="5937919A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894" w:type="dxa"/>
          </w:tcPr>
          <w:p w14:paraId="43D9A50D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894" w:type="dxa"/>
          </w:tcPr>
          <w:p w14:paraId="0F9DB0FA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9</w:t>
            </w:r>
          </w:p>
        </w:tc>
      </w:tr>
      <w:tr w:rsidR="005834E2" w14:paraId="2583EBBF" w14:textId="77777777" w:rsidTr="005834E2">
        <w:tc>
          <w:tcPr>
            <w:tcW w:w="1526" w:type="dxa"/>
          </w:tcPr>
          <w:p w14:paraId="6DDC354D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4</w:t>
            </w:r>
          </w:p>
        </w:tc>
        <w:tc>
          <w:tcPr>
            <w:tcW w:w="893" w:type="dxa"/>
          </w:tcPr>
          <w:p w14:paraId="33F5CD59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42,2</w:t>
            </w:r>
          </w:p>
        </w:tc>
        <w:tc>
          <w:tcPr>
            <w:tcW w:w="894" w:type="dxa"/>
          </w:tcPr>
          <w:p w14:paraId="77D3AB44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48,6</w:t>
            </w:r>
          </w:p>
        </w:tc>
        <w:tc>
          <w:tcPr>
            <w:tcW w:w="894" w:type="dxa"/>
          </w:tcPr>
          <w:p w14:paraId="0E5E4B0A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42,6</w:t>
            </w:r>
          </w:p>
        </w:tc>
        <w:tc>
          <w:tcPr>
            <w:tcW w:w="894" w:type="dxa"/>
          </w:tcPr>
          <w:p w14:paraId="52717182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894" w:type="dxa"/>
          </w:tcPr>
          <w:p w14:paraId="651C6EE0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34,7</w:t>
            </w:r>
          </w:p>
        </w:tc>
        <w:tc>
          <w:tcPr>
            <w:tcW w:w="894" w:type="dxa"/>
          </w:tcPr>
          <w:p w14:paraId="0ED681BC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44,5</w:t>
            </w:r>
          </w:p>
        </w:tc>
        <w:tc>
          <w:tcPr>
            <w:tcW w:w="894" w:type="dxa"/>
          </w:tcPr>
          <w:p w14:paraId="563BD486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39,1</w:t>
            </w:r>
          </w:p>
        </w:tc>
        <w:tc>
          <w:tcPr>
            <w:tcW w:w="894" w:type="dxa"/>
          </w:tcPr>
          <w:p w14:paraId="5055009B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40,1</w:t>
            </w:r>
          </w:p>
        </w:tc>
        <w:tc>
          <w:tcPr>
            <w:tcW w:w="894" w:type="dxa"/>
          </w:tcPr>
          <w:p w14:paraId="680511AC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45,9</w:t>
            </w:r>
          </w:p>
        </w:tc>
      </w:tr>
      <w:tr w:rsidR="005834E2" w14:paraId="1AA290A4" w14:textId="77777777" w:rsidTr="005834E2">
        <w:tc>
          <w:tcPr>
            <w:tcW w:w="1526" w:type="dxa"/>
          </w:tcPr>
          <w:p w14:paraId="50F7C651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Концепт 5</w:t>
            </w:r>
          </w:p>
        </w:tc>
        <w:tc>
          <w:tcPr>
            <w:tcW w:w="893" w:type="dxa"/>
          </w:tcPr>
          <w:p w14:paraId="4C7FF9A7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11,2</w:t>
            </w:r>
          </w:p>
        </w:tc>
        <w:tc>
          <w:tcPr>
            <w:tcW w:w="894" w:type="dxa"/>
          </w:tcPr>
          <w:p w14:paraId="6499488B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10,6</w:t>
            </w:r>
          </w:p>
        </w:tc>
        <w:tc>
          <w:tcPr>
            <w:tcW w:w="894" w:type="dxa"/>
          </w:tcPr>
          <w:p w14:paraId="6780E445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10,6</w:t>
            </w:r>
          </w:p>
        </w:tc>
        <w:tc>
          <w:tcPr>
            <w:tcW w:w="894" w:type="dxa"/>
          </w:tcPr>
          <w:p w14:paraId="56C21ADC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10,4</w:t>
            </w:r>
          </w:p>
        </w:tc>
        <w:tc>
          <w:tcPr>
            <w:tcW w:w="894" w:type="dxa"/>
          </w:tcPr>
          <w:p w14:paraId="6F8D440F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9,3</w:t>
            </w:r>
          </w:p>
        </w:tc>
        <w:tc>
          <w:tcPr>
            <w:tcW w:w="894" w:type="dxa"/>
          </w:tcPr>
          <w:p w14:paraId="1978E0FF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10,8</w:t>
            </w:r>
          </w:p>
        </w:tc>
        <w:tc>
          <w:tcPr>
            <w:tcW w:w="894" w:type="dxa"/>
          </w:tcPr>
          <w:p w14:paraId="4D5C5FB1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10,7</w:t>
            </w:r>
          </w:p>
        </w:tc>
        <w:tc>
          <w:tcPr>
            <w:tcW w:w="894" w:type="dxa"/>
          </w:tcPr>
          <w:p w14:paraId="6BCFE6F5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894" w:type="dxa"/>
          </w:tcPr>
          <w:p w14:paraId="21DC4728" w14:textId="77777777" w:rsidR="00595551" w:rsidRDefault="005834E2" w:rsidP="00647BEB">
            <w:pPr>
              <w:autoSpaceDE w:val="0"/>
              <w:autoSpaceDN w:val="0"/>
              <w:adjustRightInd w:val="0"/>
              <w:jc w:val="center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12</w:t>
            </w:r>
          </w:p>
        </w:tc>
      </w:tr>
    </w:tbl>
    <w:p w14:paraId="6993A583" w14:textId="77777777" w:rsidR="00595551" w:rsidRDefault="00595551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</w:p>
    <w:p w14:paraId="4DC351C3" w14:textId="1EC13136" w:rsidR="005834E2" w:rsidRPr="00E62407" w:rsidRDefault="00BF4EFA" w:rsidP="00E6240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BF4EFA">
        <w:rPr>
          <w:rFonts w:eastAsia="Calibri" w:cs="Times New Roman"/>
          <w:color w:val="000000"/>
          <w:sz w:val="28"/>
          <w:szCs w:val="28"/>
        </w:rPr>
        <w:t xml:space="preserve">Применение базового метода парных сравнений позволило </w:t>
      </w:r>
      <w:r>
        <w:rPr>
          <w:rFonts w:eastAsia="Calibri" w:cs="Times New Roman"/>
          <w:color w:val="000000"/>
          <w:sz w:val="28"/>
          <w:szCs w:val="28"/>
        </w:rPr>
        <w:t xml:space="preserve">определить вектор весов связей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W=(0,263;0,659;0,078)</m:t>
        </m:r>
      </m:oMath>
      <w:r w:rsidRPr="00BF4EFA">
        <w:rPr>
          <w:rFonts w:eastAsia="Calibri" w:cs="Times New Roman"/>
          <w:color w:val="000000"/>
          <w:sz w:val="28"/>
          <w:szCs w:val="28"/>
        </w:rPr>
        <w:t xml:space="preserve"> и оце</w:t>
      </w:r>
      <w:r>
        <w:rPr>
          <w:rFonts w:eastAsia="Calibri" w:cs="Times New Roman"/>
          <w:color w:val="000000"/>
          <w:sz w:val="28"/>
          <w:szCs w:val="28"/>
        </w:rPr>
        <w:t xml:space="preserve">нить отношение согласованности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CR=0,016</m:t>
        </m:r>
      </m:oMath>
      <w:r w:rsidRPr="00BF4EFA">
        <w:rPr>
          <w:rFonts w:eastAsia="Calibri" w:cs="Times New Roman"/>
          <w:color w:val="000000"/>
          <w:sz w:val="28"/>
          <w:szCs w:val="28"/>
        </w:rPr>
        <w:t>.</w:t>
      </w:r>
      <w:r w:rsidR="00E62407">
        <w:rPr>
          <w:rFonts w:eastAsia="Calibri" w:cs="Times New Roman"/>
          <w:color w:val="000000"/>
          <w:sz w:val="28"/>
          <w:szCs w:val="28"/>
        </w:rPr>
        <w:t xml:space="preserve"> </w:t>
      </w:r>
      <w:r w:rsidR="005834E2">
        <w:rPr>
          <w:rFonts w:eastAsia="Calibri" w:cs="Times New Roman"/>
          <w:color w:val="000000"/>
          <w:sz w:val="28"/>
          <w:szCs w:val="28"/>
        </w:rPr>
        <w:t xml:space="preserve">С помощью функции перехода получим </w:t>
      </w:r>
      <w:r w:rsidR="00E62407">
        <w:rPr>
          <w:rFonts w:eastAsia="Calibri" w:cs="Times New Roman"/>
          <w:color w:val="000000"/>
          <w:sz w:val="28"/>
          <w:szCs w:val="28"/>
        </w:rPr>
        <w:br/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σ=4,094*</m:t>
        </m:r>
        <m:func>
          <m:func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/>
              </w:rPr>
              <m:t>exp</m:t>
            </m:r>
          </m:fName>
          <m:e>
            <m:d>
              <m:dPr>
                <m:ctrlPr>
                  <w:rPr>
                    <w:rFonts w:ascii="Cambria Math" w:eastAsia="Calibri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color w:val="000000"/>
                    <w:sz w:val="28"/>
                    <w:szCs w:val="28"/>
                  </w:rPr>
                  <m:t>0,798*0,016</m:t>
                </m:r>
              </m:e>
            </m:d>
          </m:e>
        </m:func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-4,094≈0,053</m:t>
        </m:r>
      </m:oMath>
      <w:r w:rsidR="00D37E5B">
        <w:rPr>
          <w:rFonts w:eastAsia="Calibri" w:cs="Times New Roman"/>
          <w:color w:val="000000"/>
          <w:sz w:val="28"/>
          <w:szCs w:val="28"/>
        </w:rPr>
        <w:t>.</w:t>
      </w:r>
    </w:p>
    <w:p w14:paraId="729FF3C2" w14:textId="67A11705" w:rsidR="003E78D2" w:rsidRDefault="00E62407" w:rsidP="003E78D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  <w:lang w:val="en-US"/>
        </w:rPr>
      </w:pPr>
      <w:r>
        <w:rPr>
          <w:rFonts w:eastAsia="Calibri" w:cs="Times New Roman"/>
          <w:color w:val="000000"/>
          <w:sz w:val="28"/>
          <w:szCs w:val="28"/>
        </w:rPr>
        <w:t>На рис. 1 приведен</w:t>
      </w:r>
      <w:r w:rsidR="005834E2">
        <w:rPr>
          <w:rFonts w:eastAsia="Calibri" w:cs="Times New Roman"/>
          <w:color w:val="000000"/>
          <w:sz w:val="28"/>
          <w:szCs w:val="28"/>
        </w:rPr>
        <w:t xml:space="preserve"> график </w:t>
      </w:r>
      <w:r>
        <w:rPr>
          <w:rFonts w:eastAsia="Calibri" w:cs="Times New Roman"/>
          <w:color w:val="000000"/>
          <w:sz w:val="28"/>
          <w:szCs w:val="28"/>
        </w:rPr>
        <w:t>плотности</w:t>
      </w:r>
      <w:r w:rsidR="005834E2">
        <w:rPr>
          <w:rFonts w:eastAsia="Calibri" w:cs="Times New Roman"/>
          <w:color w:val="000000"/>
          <w:sz w:val="28"/>
          <w:szCs w:val="28"/>
        </w:rPr>
        <w:t xml:space="preserve"> распределения </w:t>
      </w:r>
      <w:r>
        <w:rPr>
          <w:rFonts w:eastAsia="Calibri" w:cs="Times New Roman"/>
          <w:color w:val="000000"/>
          <w:sz w:val="28"/>
          <w:szCs w:val="28"/>
        </w:rPr>
        <w:t xml:space="preserve">СВ, описывающей силу </w:t>
      </w:r>
      <w:r w:rsidR="005834E2">
        <w:rPr>
          <w:rFonts w:eastAsia="Calibri" w:cs="Times New Roman"/>
          <w:color w:val="000000"/>
          <w:sz w:val="28"/>
          <w:szCs w:val="28"/>
        </w:rPr>
        <w:t xml:space="preserve">связи между Концептом </w:t>
      </w:r>
      <w:r w:rsidR="005C503C">
        <w:rPr>
          <w:rFonts w:eastAsia="Calibri" w:cs="Times New Roman"/>
          <w:color w:val="000000"/>
          <w:sz w:val="28"/>
          <w:szCs w:val="28"/>
        </w:rPr>
        <w:t>1 и Концептом 2</w:t>
      </w:r>
      <w:r>
        <w:rPr>
          <w:rFonts w:eastAsia="Calibri" w:cs="Times New Roman"/>
          <w:color w:val="000000"/>
          <w:sz w:val="28"/>
          <w:szCs w:val="28"/>
        </w:rPr>
        <w:t>.</w:t>
      </w:r>
      <w:r w:rsidR="005C503C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Т</w:t>
      </w:r>
      <w:r w:rsidR="005C503C">
        <w:rPr>
          <w:rFonts w:eastAsia="Calibri" w:cs="Times New Roman"/>
          <w:color w:val="000000"/>
          <w:sz w:val="28"/>
          <w:szCs w:val="28"/>
        </w:rPr>
        <w:t>акже</w:t>
      </w:r>
      <w:r w:rsidR="00944497">
        <w:rPr>
          <w:rFonts w:eastAsia="Calibri" w:cs="Times New Roman"/>
          <w:color w:val="000000"/>
          <w:sz w:val="28"/>
          <w:szCs w:val="28"/>
        </w:rPr>
        <w:t xml:space="preserve"> проведена</w:t>
      </w:r>
      <w:r w:rsidR="005C503C">
        <w:rPr>
          <w:rFonts w:eastAsia="Calibri" w:cs="Times New Roman"/>
          <w:color w:val="000000"/>
          <w:sz w:val="28"/>
          <w:szCs w:val="28"/>
        </w:rPr>
        <w:t xml:space="preserve"> </w:t>
      </w:r>
      <w:r w:rsidR="00944497">
        <w:rPr>
          <w:rFonts w:eastAsia="Calibri" w:cs="Times New Roman"/>
          <w:color w:val="000000"/>
          <w:sz w:val="28"/>
          <w:szCs w:val="28"/>
        </w:rPr>
        <w:t xml:space="preserve">дискретизация 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полученной </w:t>
      </w:r>
      <w:r w:rsidR="00944497">
        <w:rPr>
          <w:rFonts w:eastAsia="Calibri" w:cs="Times New Roman"/>
          <w:color w:val="000000"/>
          <w:sz w:val="28"/>
          <w:szCs w:val="28"/>
        </w:rPr>
        <w:t xml:space="preserve">непрерывной </w:t>
      </w:r>
      <w:r w:rsidR="00DF1107">
        <w:rPr>
          <w:rFonts w:eastAsia="Calibri" w:cs="Times New Roman"/>
          <w:color w:val="000000"/>
          <w:sz w:val="28"/>
          <w:szCs w:val="28"/>
        </w:rPr>
        <w:t>СВ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 (табл. 3)</w:t>
      </w:r>
      <w:r w:rsidR="00944497">
        <w:rPr>
          <w:rFonts w:eastAsia="Calibri" w:cs="Times New Roman"/>
          <w:color w:val="000000"/>
          <w:sz w:val="28"/>
          <w:szCs w:val="28"/>
        </w:rPr>
        <w:t>.</w:t>
      </w:r>
    </w:p>
    <w:p w14:paraId="688A7F78" w14:textId="77777777" w:rsidR="003E78D2" w:rsidRPr="003E78D2" w:rsidRDefault="003E78D2" w:rsidP="003E78D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7D575867" w14:textId="77777777" w:rsidR="003E78D2" w:rsidRPr="00BB0C78" w:rsidRDefault="003E78D2" w:rsidP="003E78D2">
      <w:pPr>
        <w:pStyle w:val="a7"/>
        <w:spacing w:after="0"/>
        <w:jc w:val="right"/>
        <w:rPr>
          <w:rFonts w:eastAsia="Calibri" w:cs="Times New Roman"/>
          <w:color w:val="000000" w:themeColor="text1"/>
          <w:sz w:val="28"/>
          <w:szCs w:val="28"/>
        </w:rPr>
      </w:pPr>
      <w:r w:rsidRPr="00BB0C78">
        <w:rPr>
          <w:color w:val="000000" w:themeColor="text1"/>
          <w:sz w:val="28"/>
          <w:szCs w:val="28"/>
        </w:rPr>
        <w:t xml:space="preserve">Таблица </w:t>
      </w:r>
      <w:r w:rsidRPr="00BB0C78">
        <w:rPr>
          <w:color w:val="000000" w:themeColor="text1"/>
          <w:sz w:val="28"/>
          <w:szCs w:val="28"/>
        </w:rPr>
        <w:fldChar w:fldCharType="begin"/>
      </w:r>
      <w:r w:rsidRPr="00BB0C78">
        <w:rPr>
          <w:color w:val="000000" w:themeColor="text1"/>
          <w:sz w:val="28"/>
          <w:szCs w:val="28"/>
        </w:rPr>
        <w:instrText xml:space="preserve"> SEQ Таблица \* ARABIC </w:instrText>
      </w:r>
      <w:r w:rsidRPr="00BB0C78">
        <w:rPr>
          <w:color w:val="000000" w:themeColor="text1"/>
          <w:sz w:val="28"/>
          <w:szCs w:val="28"/>
        </w:rPr>
        <w:fldChar w:fldCharType="separate"/>
      </w:r>
      <w:r>
        <w:rPr>
          <w:noProof/>
          <w:color w:val="000000" w:themeColor="text1"/>
          <w:sz w:val="28"/>
          <w:szCs w:val="28"/>
        </w:rPr>
        <w:t>3</w:t>
      </w:r>
      <w:r w:rsidRPr="00BB0C78"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</w:rPr>
        <w:t>. Результат перехода от непрерывной СВ к дискретной СВ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23"/>
        <w:gridCol w:w="1106"/>
        <w:gridCol w:w="1107"/>
        <w:gridCol w:w="1107"/>
        <w:gridCol w:w="1107"/>
        <w:gridCol w:w="1107"/>
        <w:gridCol w:w="1107"/>
        <w:gridCol w:w="1107"/>
      </w:tblGrid>
      <w:tr w:rsidR="003E78D2" w14:paraId="2275BCF7" w14:textId="77777777" w:rsidTr="00BA3B7B">
        <w:tc>
          <w:tcPr>
            <w:tcW w:w="1196" w:type="dxa"/>
          </w:tcPr>
          <w:p w14:paraId="1AE75C3C" w14:textId="77777777" w:rsidR="003E78D2" w:rsidRPr="002D09CE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</w:pPr>
            <w:r w:rsidRPr="002D09CE"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  <w:tc>
          <w:tcPr>
            <w:tcW w:w="1196" w:type="dxa"/>
          </w:tcPr>
          <w:p w14:paraId="38CA242B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0,107</w:t>
            </w:r>
          </w:p>
        </w:tc>
        <w:tc>
          <w:tcPr>
            <w:tcW w:w="1196" w:type="dxa"/>
          </w:tcPr>
          <w:p w14:paraId="3DDA4C34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0,133</w:t>
            </w:r>
          </w:p>
        </w:tc>
        <w:tc>
          <w:tcPr>
            <w:tcW w:w="1196" w:type="dxa"/>
          </w:tcPr>
          <w:p w14:paraId="7AAA44C6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0,159</w:t>
            </w:r>
          </w:p>
        </w:tc>
        <w:tc>
          <w:tcPr>
            <w:tcW w:w="1196" w:type="dxa"/>
          </w:tcPr>
          <w:p w14:paraId="711D509F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0,185</w:t>
            </w:r>
          </w:p>
        </w:tc>
        <w:tc>
          <w:tcPr>
            <w:tcW w:w="1197" w:type="dxa"/>
          </w:tcPr>
          <w:p w14:paraId="0CAAC4CC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0,211</w:t>
            </w:r>
          </w:p>
        </w:tc>
        <w:tc>
          <w:tcPr>
            <w:tcW w:w="1197" w:type="dxa"/>
          </w:tcPr>
          <w:p w14:paraId="0E4C8248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0,237</w:t>
            </w:r>
          </w:p>
        </w:tc>
        <w:tc>
          <w:tcPr>
            <w:tcW w:w="1197" w:type="dxa"/>
          </w:tcPr>
          <w:p w14:paraId="282EB22A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0,263</w:t>
            </w:r>
          </w:p>
        </w:tc>
      </w:tr>
      <w:tr w:rsidR="003E78D2" w14:paraId="46F04A98" w14:textId="77777777" w:rsidTr="00BA3B7B">
        <w:tc>
          <w:tcPr>
            <w:tcW w:w="1196" w:type="dxa"/>
          </w:tcPr>
          <w:p w14:paraId="19DF230E" w14:textId="77777777" w:rsidR="003E78D2" w:rsidRPr="002D09CE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</w:pPr>
            <w:r w:rsidRPr="002D09CE"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  <w:t>Вероятность</w:t>
            </w:r>
          </w:p>
        </w:tc>
        <w:tc>
          <w:tcPr>
            <w:tcW w:w="1196" w:type="dxa"/>
          </w:tcPr>
          <w:p w14:paraId="205082F7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0,0022</w:t>
            </w:r>
          </w:p>
        </w:tc>
        <w:tc>
          <w:tcPr>
            <w:tcW w:w="1196" w:type="dxa"/>
          </w:tcPr>
          <w:p w14:paraId="4BBCFE05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0,0088</w:t>
            </w:r>
          </w:p>
        </w:tc>
        <w:tc>
          <w:tcPr>
            <w:tcW w:w="1196" w:type="dxa"/>
          </w:tcPr>
          <w:p w14:paraId="2C69D9D0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0,027</w:t>
            </w:r>
          </w:p>
        </w:tc>
        <w:tc>
          <w:tcPr>
            <w:tcW w:w="1196" w:type="dxa"/>
          </w:tcPr>
          <w:p w14:paraId="73D5CBCA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0,0648</w:t>
            </w:r>
          </w:p>
        </w:tc>
        <w:tc>
          <w:tcPr>
            <w:tcW w:w="1197" w:type="dxa"/>
          </w:tcPr>
          <w:p w14:paraId="6BF7EC4E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0,1211</w:t>
            </w:r>
          </w:p>
        </w:tc>
        <w:tc>
          <w:tcPr>
            <w:tcW w:w="1197" w:type="dxa"/>
          </w:tcPr>
          <w:p w14:paraId="21316A25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0,1762</w:t>
            </w:r>
          </w:p>
        </w:tc>
        <w:tc>
          <w:tcPr>
            <w:tcW w:w="1197" w:type="dxa"/>
          </w:tcPr>
          <w:p w14:paraId="7FC1C004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0,1998</w:t>
            </w:r>
          </w:p>
        </w:tc>
      </w:tr>
      <w:tr w:rsidR="003E78D2" w14:paraId="10141BC0" w14:textId="77777777" w:rsidTr="00BA3B7B">
        <w:tc>
          <w:tcPr>
            <w:tcW w:w="1196" w:type="dxa"/>
          </w:tcPr>
          <w:p w14:paraId="0B6A8DDA" w14:textId="77777777" w:rsidR="003E78D2" w:rsidRPr="002D09CE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</w:pPr>
            <w:r w:rsidRPr="002D09CE"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  <w:t>Значение</w:t>
            </w:r>
          </w:p>
        </w:tc>
        <w:tc>
          <w:tcPr>
            <w:tcW w:w="1196" w:type="dxa"/>
          </w:tcPr>
          <w:p w14:paraId="11D09580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0,289</w:t>
            </w:r>
          </w:p>
        </w:tc>
        <w:tc>
          <w:tcPr>
            <w:tcW w:w="1196" w:type="dxa"/>
          </w:tcPr>
          <w:p w14:paraId="0A0416E9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0,315</w:t>
            </w:r>
          </w:p>
        </w:tc>
        <w:tc>
          <w:tcPr>
            <w:tcW w:w="1196" w:type="dxa"/>
          </w:tcPr>
          <w:p w14:paraId="59EFA017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0,341</w:t>
            </w:r>
          </w:p>
        </w:tc>
        <w:tc>
          <w:tcPr>
            <w:tcW w:w="1196" w:type="dxa"/>
          </w:tcPr>
          <w:p w14:paraId="58DD7C14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0,367</w:t>
            </w:r>
          </w:p>
        </w:tc>
        <w:tc>
          <w:tcPr>
            <w:tcW w:w="1197" w:type="dxa"/>
          </w:tcPr>
          <w:p w14:paraId="43EDF06B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0,393</w:t>
            </w:r>
          </w:p>
        </w:tc>
        <w:tc>
          <w:tcPr>
            <w:tcW w:w="1197" w:type="dxa"/>
          </w:tcPr>
          <w:p w14:paraId="1A2D1AF4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0,419</w:t>
            </w:r>
          </w:p>
        </w:tc>
        <w:tc>
          <w:tcPr>
            <w:tcW w:w="1197" w:type="dxa"/>
          </w:tcPr>
          <w:p w14:paraId="4F6FD390" w14:textId="77777777" w:rsidR="003E78D2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3E78D2" w14:paraId="3B5DEAA7" w14:textId="77777777" w:rsidTr="00BA3B7B">
        <w:tc>
          <w:tcPr>
            <w:tcW w:w="1196" w:type="dxa"/>
          </w:tcPr>
          <w:p w14:paraId="6E793F75" w14:textId="77777777" w:rsidR="003E78D2" w:rsidRPr="002D09CE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</w:pPr>
            <w:r w:rsidRPr="002D09CE">
              <w:rPr>
                <w:rFonts w:eastAsia="Calibri" w:cs="Times New Roman"/>
                <w:b/>
                <w:bCs/>
                <w:color w:val="000000"/>
                <w:sz w:val="28"/>
                <w:szCs w:val="28"/>
              </w:rPr>
              <w:t>Вероятность</w:t>
            </w:r>
          </w:p>
        </w:tc>
        <w:tc>
          <w:tcPr>
            <w:tcW w:w="1196" w:type="dxa"/>
          </w:tcPr>
          <w:p w14:paraId="3C8459E0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0,1762</w:t>
            </w:r>
          </w:p>
        </w:tc>
        <w:tc>
          <w:tcPr>
            <w:tcW w:w="1196" w:type="dxa"/>
          </w:tcPr>
          <w:p w14:paraId="3C78AF48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0,1211</w:t>
            </w:r>
          </w:p>
        </w:tc>
        <w:tc>
          <w:tcPr>
            <w:tcW w:w="1196" w:type="dxa"/>
          </w:tcPr>
          <w:p w14:paraId="7CE92CE0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0,0648</w:t>
            </w:r>
          </w:p>
        </w:tc>
        <w:tc>
          <w:tcPr>
            <w:tcW w:w="1196" w:type="dxa"/>
          </w:tcPr>
          <w:p w14:paraId="186B97C5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0,027</w:t>
            </w:r>
          </w:p>
        </w:tc>
        <w:tc>
          <w:tcPr>
            <w:tcW w:w="1197" w:type="dxa"/>
          </w:tcPr>
          <w:p w14:paraId="72AA26EC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0,0088</w:t>
            </w:r>
          </w:p>
        </w:tc>
        <w:tc>
          <w:tcPr>
            <w:tcW w:w="1197" w:type="dxa"/>
          </w:tcPr>
          <w:p w14:paraId="04A41B15" w14:textId="77777777" w:rsidR="003E78D2" w:rsidRPr="005C503C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0,0022</w:t>
            </w:r>
          </w:p>
        </w:tc>
        <w:tc>
          <w:tcPr>
            <w:tcW w:w="1197" w:type="dxa"/>
          </w:tcPr>
          <w:p w14:paraId="26AFA51C" w14:textId="77777777" w:rsidR="003E78D2" w:rsidRDefault="003E78D2" w:rsidP="00BA3B7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1CFFED73" w14:textId="77777777" w:rsidR="003E78D2" w:rsidRDefault="003E78D2" w:rsidP="003E78D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6B9BA157" w14:textId="77777777" w:rsidR="00BB0C78" w:rsidRDefault="005C503C" w:rsidP="00647BEB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D0B59F1" wp14:editId="49732601">
            <wp:extent cx="3740400" cy="281160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076"/>
                    <a:stretch/>
                  </pic:blipFill>
                  <pic:spPr bwMode="auto">
                    <a:xfrm>
                      <a:off x="0" y="0"/>
                      <a:ext cx="3740400" cy="28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985E8" w14:textId="446668C3" w:rsidR="00595551" w:rsidRDefault="00BB0C78" w:rsidP="00647BEB">
      <w:pPr>
        <w:pStyle w:val="a7"/>
        <w:spacing w:after="0"/>
        <w:jc w:val="center"/>
        <w:rPr>
          <w:color w:val="000000" w:themeColor="text1"/>
          <w:sz w:val="28"/>
          <w:szCs w:val="28"/>
        </w:rPr>
      </w:pPr>
      <w:r w:rsidRPr="00BB0C78">
        <w:rPr>
          <w:color w:val="000000" w:themeColor="text1"/>
          <w:sz w:val="28"/>
          <w:szCs w:val="28"/>
        </w:rPr>
        <w:t xml:space="preserve">Рис. </w:t>
      </w:r>
      <w:r w:rsidR="007E005A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. График 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плотности распределения 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одной из </w:t>
      </w:r>
      <w:r w:rsidR="00DF1107">
        <w:rPr>
          <w:rFonts w:eastAsia="Calibri" w:cs="Times New Roman"/>
          <w:color w:val="000000"/>
          <w:sz w:val="28"/>
          <w:szCs w:val="28"/>
        </w:rPr>
        <w:t>СВ</w:t>
      </w:r>
      <w:r w:rsidR="008D1E68">
        <w:rPr>
          <w:rFonts w:eastAsia="Calibri" w:cs="Times New Roman"/>
          <w:color w:val="000000"/>
          <w:sz w:val="28"/>
          <w:szCs w:val="28"/>
        </w:rPr>
        <w:t xml:space="preserve">, полученных </w:t>
      </w:r>
      <w:r w:rsidR="008D1E68">
        <w:rPr>
          <w:rFonts w:eastAsia="Calibri" w:cs="Times New Roman"/>
          <w:color w:val="000000"/>
          <w:sz w:val="28"/>
          <w:szCs w:val="28"/>
        </w:rPr>
        <w:br/>
        <w:t>на основе метода парных сравнений</w:t>
      </w:r>
    </w:p>
    <w:p w14:paraId="3C626DFB" w14:textId="536A9D4E" w:rsidR="00C25737" w:rsidRPr="00C25737" w:rsidRDefault="00944497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На основе статистических данных линейная регрессия</w:t>
      </w:r>
      <w:r w:rsidRPr="00944497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п</w:t>
      </w:r>
      <w:r w:rsidRPr="00944497">
        <w:rPr>
          <w:rFonts w:eastAsia="Calibri" w:cs="Times New Roman"/>
          <w:color w:val="000000"/>
          <w:sz w:val="28"/>
          <w:szCs w:val="28"/>
        </w:rPr>
        <w:t xml:space="preserve">озволила определить следующие </w:t>
      </w:r>
      <w:r w:rsidR="002D09CE">
        <w:rPr>
          <w:rFonts w:eastAsia="Calibri" w:cs="Times New Roman"/>
          <w:color w:val="000000"/>
          <w:sz w:val="28"/>
          <w:szCs w:val="28"/>
        </w:rPr>
        <w:t>значения</w:t>
      </w:r>
      <w:r>
        <w:rPr>
          <w:rFonts w:eastAsia="Calibri" w:cs="Times New Roman"/>
          <w:color w:val="000000"/>
          <w:sz w:val="28"/>
          <w:szCs w:val="28"/>
        </w:rPr>
        <w:t xml:space="preserve">: коэффициент регрессии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=-1,169</m:t>
        </m:r>
      </m:oMath>
      <w:r>
        <w:rPr>
          <w:rFonts w:eastAsia="Calibri" w:cs="Times New Roman"/>
          <w:color w:val="000000"/>
          <w:sz w:val="28"/>
          <w:szCs w:val="28"/>
        </w:rPr>
        <w:t>; математическое ожидание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 силы влияния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 xml:space="preserve"> μ=-0,797</m:t>
        </m:r>
      </m:oMath>
      <w:r>
        <w:rPr>
          <w:rFonts w:eastAsia="Calibri" w:cs="Times New Roman"/>
          <w:color w:val="000000"/>
          <w:sz w:val="28"/>
          <w:szCs w:val="28"/>
        </w:rPr>
        <w:t>;</w:t>
      </w:r>
      <w:r w:rsidRPr="00944497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 xml:space="preserve">95% интервал </w:t>
      </w:r>
      <w:r w:rsidR="002D09CE">
        <w:rPr>
          <w:rFonts w:eastAsia="Calibri" w:cs="Times New Roman"/>
          <w:color w:val="000000"/>
          <w:sz w:val="28"/>
          <w:szCs w:val="28"/>
        </w:rPr>
        <w:br/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∆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 xml:space="preserve"> </m:t>
        </m:r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=1,334</m:t>
        </m:r>
      </m:oMath>
      <w:r w:rsidR="00E731B8" w:rsidRPr="00E731B8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>и среднеквадратическое отклонение</w:t>
      </w:r>
      <w:r w:rsidRPr="00944497">
        <w:rPr>
          <w:rFonts w:eastAsia="Calibri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color w:val="000000"/>
            <w:sz w:val="28"/>
            <w:szCs w:val="28"/>
          </w:rPr>
          <m:t>σ=0,553</m:t>
        </m:r>
      </m:oMath>
      <w:r>
        <w:rPr>
          <w:rFonts w:eastAsia="Calibri" w:cs="Times New Roman"/>
          <w:color w:val="000000"/>
          <w:sz w:val="28"/>
          <w:szCs w:val="28"/>
        </w:rPr>
        <w:t>.</w:t>
      </w:r>
      <w:r w:rsidR="00C25737" w:rsidRPr="00C25737">
        <w:rPr>
          <w:rFonts w:eastAsia="Calibri" w:cs="Times New Roman"/>
          <w:color w:val="000000"/>
          <w:sz w:val="28"/>
          <w:szCs w:val="28"/>
        </w:rPr>
        <w:t xml:space="preserve"> 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На рис. </w:t>
      </w:r>
      <w:r w:rsidR="002D09CE">
        <w:rPr>
          <w:rFonts w:eastAsia="Calibri" w:cs="Times New Roman"/>
          <w:color w:val="000000"/>
          <w:sz w:val="28"/>
          <w:szCs w:val="28"/>
        </w:rPr>
        <w:t>2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 приведен график плотности </w:t>
      </w:r>
      <w:proofErr w:type="gramStart"/>
      <w:r w:rsidR="002D09CE">
        <w:rPr>
          <w:rFonts w:eastAsia="Calibri" w:cs="Times New Roman"/>
          <w:color w:val="000000"/>
          <w:sz w:val="28"/>
          <w:szCs w:val="28"/>
        </w:rPr>
        <w:t>распределения</w:t>
      </w:r>
      <w:proofErr w:type="gramEnd"/>
      <w:r w:rsidR="002D09CE">
        <w:rPr>
          <w:rFonts w:eastAsia="Calibri" w:cs="Times New Roman"/>
          <w:color w:val="000000"/>
          <w:sz w:val="28"/>
          <w:szCs w:val="28"/>
        </w:rPr>
        <w:t xml:space="preserve"> 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соответствующей </w:t>
      </w:r>
      <w:r w:rsidR="002D09CE">
        <w:rPr>
          <w:rFonts w:eastAsia="Calibri" w:cs="Times New Roman"/>
          <w:color w:val="000000"/>
          <w:sz w:val="28"/>
          <w:szCs w:val="28"/>
        </w:rPr>
        <w:t>СВ</w:t>
      </w:r>
      <w:r w:rsidR="002D09CE">
        <w:rPr>
          <w:rFonts w:eastAsia="Calibri" w:cs="Times New Roman"/>
          <w:color w:val="000000"/>
          <w:sz w:val="28"/>
          <w:szCs w:val="28"/>
        </w:rPr>
        <w:t>.</w:t>
      </w:r>
    </w:p>
    <w:p w14:paraId="27220C6E" w14:textId="77777777" w:rsidR="00BB0C78" w:rsidRDefault="00944497" w:rsidP="00647BEB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944497">
        <w:rPr>
          <w:rFonts w:eastAsia="Calibri" w:cs="Times New Roman"/>
          <w:noProof/>
          <w:color w:val="000000"/>
          <w:sz w:val="28"/>
          <w:szCs w:val="28"/>
        </w:rPr>
        <w:drawing>
          <wp:inline distT="0" distB="0" distL="0" distR="0" wp14:anchorId="3D1DDA27" wp14:editId="5ABE5BC6">
            <wp:extent cx="3814097" cy="2844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913" cy="284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F65E" w14:textId="54080181" w:rsidR="002D09CE" w:rsidRDefault="002D09CE" w:rsidP="002D09CE">
      <w:pPr>
        <w:pStyle w:val="a7"/>
        <w:spacing w:after="0"/>
        <w:jc w:val="center"/>
        <w:rPr>
          <w:color w:val="000000" w:themeColor="text1"/>
          <w:sz w:val="28"/>
          <w:szCs w:val="28"/>
        </w:rPr>
      </w:pPr>
      <w:r w:rsidRPr="00BB0C78">
        <w:rPr>
          <w:color w:val="000000" w:themeColor="text1"/>
          <w:sz w:val="28"/>
          <w:szCs w:val="28"/>
        </w:rPr>
        <w:t xml:space="preserve">Рис. </w:t>
      </w:r>
      <w:r w:rsidR="008D1E68"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 xml:space="preserve">. График </w:t>
      </w:r>
      <w:r>
        <w:rPr>
          <w:rFonts w:eastAsia="Calibri" w:cs="Times New Roman"/>
          <w:color w:val="000000"/>
          <w:sz w:val="28"/>
          <w:szCs w:val="28"/>
        </w:rPr>
        <w:t xml:space="preserve">плотности распределения </w:t>
      </w:r>
      <w:r>
        <w:rPr>
          <w:rFonts w:eastAsia="Calibri" w:cs="Times New Roman"/>
          <w:color w:val="000000"/>
          <w:sz w:val="28"/>
          <w:szCs w:val="28"/>
        </w:rPr>
        <w:t>С</w:t>
      </w:r>
      <w:r>
        <w:rPr>
          <w:rFonts w:eastAsia="Calibri" w:cs="Times New Roman"/>
          <w:color w:val="000000"/>
          <w:sz w:val="28"/>
          <w:szCs w:val="28"/>
        </w:rPr>
        <w:t>В</w:t>
      </w:r>
      <w:r>
        <w:rPr>
          <w:rFonts w:eastAsia="Calibri" w:cs="Times New Roman"/>
          <w:color w:val="000000"/>
          <w:sz w:val="28"/>
          <w:szCs w:val="28"/>
        </w:rPr>
        <w:t>, полученной на основе линейной регрессионной модели</w:t>
      </w:r>
    </w:p>
    <w:p w14:paraId="70850698" w14:textId="77777777" w:rsidR="002D09CE" w:rsidRDefault="002D09CE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</w:p>
    <w:p w14:paraId="1AADB4D6" w14:textId="3733633F" w:rsidR="005C503C" w:rsidRDefault="00BB0C78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BB0C78">
        <w:rPr>
          <w:rFonts w:eastAsia="Calibri" w:cs="Times New Roman"/>
          <w:color w:val="000000"/>
          <w:sz w:val="28"/>
          <w:szCs w:val="28"/>
        </w:rPr>
        <w:t xml:space="preserve">Поскольку 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представленный </w:t>
      </w:r>
      <w:r w:rsidRPr="00BB0C78">
        <w:rPr>
          <w:rFonts w:eastAsia="Calibri" w:cs="Times New Roman"/>
          <w:color w:val="000000"/>
          <w:sz w:val="28"/>
          <w:szCs w:val="28"/>
        </w:rPr>
        <w:t>график охватывает как положительную, так и отрицательную области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 значений </w:t>
      </w:r>
      <w:r w:rsidR="00EB440A">
        <w:rPr>
          <w:rFonts w:eastAsia="Calibri" w:cs="Times New Roman"/>
          <w:color w:val="000000"/>
          <w:sz w:val="28"/>
          <w:szCs w:val="28"/>
        </w:rPr>
        <w:t>СВ</w:t>
      </w:r>
      <w:r w:rsidRPr="00BB0C78">
        <w:rPr>
          <w:rFonts w:eastAsia="Calibri" w:cs="Times New Roman"/>
          <w:color w:val="000000"/>
          <w:sz w:val="28"/>
          <w:szCs w:val="28"/>
        </w:rPr>
        <w:t xml:space="preserve">, а знак силы влияния обычно </w:t>
      </w:r>
      <w:r w:rsidR="00EB440A">
        <w:rPr>
          <w:rFonts w:eastAsia="Calibri" w:cs="Times New Roman"/>
          <w:color w:val="000000"/>
          <w:sz w:val="28"/>
          <w:szCs w:val="28"/>
        </w:rPr>
        <w:t>указывается экспертом</w:t>
      </w:r>
      <w:r w:rsidR="00EB440A" w:rsidRPr="00BB0C78">
        <w:rPr>
          <w:rFonts w:eastAsia="Calibri" w:cs="Times New Roman"/>
          <w:color w:val="000000"/>
          <w:sz w:val="28"/>
          <w:szCs w:val="28"/>
        </w:rPr>
        <w:t xml:space="preserve"> </w:t>
      </w:r>
      <w:r w:rsidRPr="00BB0C78">
        <w:rPr>
          <w:rFonts w:eastAsia="Calibri" w:cs="Times New Roman"/>
          <w:color w:val="000000"/>
          <w:sz w:val="28"/>
          <w:szCs w:val="28"/>
        </w:rPr>
        <w:t xml:space="preserve">заранее, 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то </w:t>
      </w:r>
      <w:r w:rsidRPr="00BB0C78">
        <w:rPr>
          <w:rFonts w:eastAsia="Calibri" w:cs="Times New Roman"/>
          <w:color w:val="000000"/>
          <w:sz w:val="28"/>
          <w:szCs w:val="28"/>
        </w:rPr>
        <w:t xml:space="preserve">дискретизацию </w:t>
      </w:r>
      <w:r w:rsidR="00EB440A">
        <w:rPr>
          <w:rFonts w:eastAsia="Calibri" w:cs="Times New Roman"/>
          <w:color w:val="000000"/>
          <w:sz w:val="28"/>
          <w:szCs w:val="28"/>
        </w:rPr>
        <w:t xml:space="preserve">СВ </w:t>
      </w:r>
      <w:r w:rsidRPr="00BB0C78">
        <w:rPr>
          <w:rFonts w:eastAsia="Calibri" w:cs="Times New Roman"/>
          <w:color w:val="000000"/>
          <w:sz w:val="28"/>
          <w:szCs w:val="28"/>
        </w:rPr>
        <w:t xml:space="preserve">можно проводить двумя способами: </w:t>
      </w:r>
      <w:r w:rsidR="00EB440A" w:rsidRPr="00BB0C78">
        <w:rPr>
          <w:rFonts w:eastAsia="Calibri" w:cs="Times New Roman"/>
          <w:color w:val="000000"/>
          <w:sz w:val="28"/>
          <w:szCs w:val="28"/>
        </w:rPr>
        <w:t>без уч</w:t>
      </w:r>
      <w:r w:rsidR="00EB440A">
        <w:rPr>
          <w:rFonts w:eastAsia="Calibri" w:cs="Times New Roman"/>
          <w:color w:val="000000"/>
          <w:sz w:val="28"/>
          <w:szCs w:val="28"/>
        </w:rPr>
        <w:t>е</w:t>
      </w:r>
      <w:r w:rsidR="00EB440A" w:rsidRPr="00BB0C78">
        <w:rPr>
          <w:rFonts w:eastAsia="Calibri" w:cs="Times New Roman"/>
          <w:color w:val="000000"/>
          <w:sz w:val="28"/>
          <w:szCs w:val="28"/>
        </w:rPr>
        <w:t xml:space="preserve">та </w:t>
      </w:r>
      <w:r w:rsidR="00EB440A">
        <w:rPr>
          <w:rFonts w:eastAsia="Calibri" w:cs="Times New Roman"/>
          <w:color w:val="000000"/>
          <w:sz w:val="28"/>
          <w:szCs w:val="28"/>
        </w:rPr>
        <w:t xml:space="preserve">и </w:t>
      </w:r>
      <w:r w:rsidRPr="00BB0C78">
        <w:rPr>
          <w:rFonts w:eastAsia="Calibri" w:cs="Times New Roman"/>
          <w:color w:val="000000"/>
          <w:sz w:val="28"/>
          <w:szCs w:val="28"/>
        </w:rPr>
        <w:t>с уч</w:t>
      </w:r>
      <w:r w:rsidR="002D09CE">
        <w:rPr>
          <w:rFonts w:eastAsia="Calibri" w:cs="Times New Roman"/>
          <w:color w:val="000000"/>
          <w:sz w:val="28"/>
          <w:szCs w:val="28"/>
        </w:rPr>
        <w:t>е</w:t>
      </w:r>
      <w:r w:rsidRPr="00BB0C78">
        <w:rPr>
          <w:rFonts w:eastAsia="Calibri" w:cs="Times New Roman"/>
          <w:color w:val="000000"/>
          <w:sz w:val="28"/>
          <w:szCs w:val="28"/>
        </w:rPr>
        <w:t xml:space="preserve">том </w:t>
      </w:r>
      <w:r w:rsidR="00EB440A">
        <w:rPr>
          <w:rFonts w:eastAsia="Calibri" w:cs="Times New Roman"/>
          <w:color w:val="000000"/>
          <w:sz w:val="28"/>
          <w:szCs w:val="28"/>
        </w:rPr>
        <w:t xml:space="preserve">указанного </w:t>
      </w:r>
      <w:r w:rsidRPr="00BB0C78">
        <w:rPr>
          <w:rFonts w:eastAsia="Calibri" w:cs="Times New Roman"/>
          <w:color w:val="000000"/>
          <w:sz w:val="28"/>
          <w:szCs w:val="28"/>
        </w:rPr>
        <w:t>знака</w:t>
      </w:r>
      <w:r w:rsidR="002D09CE">
        <w:rPr>
          <w:rFonts w:eastAsia="Calibri" w:cs="Times New Roman"/>
          <w:color w:val="000000"/>
          <w:sz w:val="28"/>
          <w:szCs w:val="28"/>
        </w:rPr>
        <w:t xml:space="preserve"> (табл. 4, 5)</w:t>
      </w:r>
      <w:r w:rsidRPr="00BB0C78">
        <w:rPr>
          <w:rFonts w:eastAsia="Calibri" w:cs="Times New Roman"/>
          <w:color w:val="000000"/>
          <w:sz w:val="28"/>
          <w:szCs w:val="28"/>
        </w:rPr>
        <w:t>.</w:t>
      </w:r>
    </w:p>
    <w:p w14:paraId="14FF31FD" w14:textId="77777777" w:rsidR="00647BEB" w:rsidRDefault="00647BEB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79F76757" w14:textId="77777777" w:rsidR="003E78D2" w:rsidRDefault="003E78D2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1333C71B" w14:textId="77777777" w:rsidR="003E78D2" w:rsidRPr="003E78D2" w:rsidRDefault="003E78D2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  <w:lang w:val="en-US"/>
        </w:rPr>
      </w:pPr>
    </w:p>
    <w:p w14:paraId="1D2D6BE3" w14:textId="3E1C24BD" w:rsidR="00BB0C78" w:rsidRPr="00BB0C78" w:rsidRDefault="00BB0C78" w:rsidP="00647BEB">
      <w:pPr>
        <w:pStyle w:val="a7"/>
        <w:spacing w:after="0"/>
        <w:jc w:val="right"/>
        <w:rPr>
          <w:rFonts w:eastAsia="Calibri" w:cs="Times New Roman"/>
          <w:color w:val="000000" w:themeColor="text1"/>
          <w:sz w:val="28"/>
          <w:szCs w:val="28"/>
        </w:rPr>
      </w:pPr>
      <w:r w:rsidRPr="00BB0C78">
        <w:rPr>
          <w:color w:val="000000" w:themeColor="text1"/>
          <w:sz w:val="28"/>
          <w:szCs w:val="28"/>
        </w:rPr>
        <w:lastRenderedPageBreak/>
        <w:t xml:space="preserve">Таблица </w:t>
      </w:r>
      <w:r w:rsidRPr="00BB0C78">
        <w:rPr>
          <w:color w:val="000000" w:themeColor="text1"/>
          <w:sz w:val="28"/>
          <w:szCs w:val="28"/>
        </w:rPr>
        <w:fldChar w:fldCharType="begin"/>
      </w:r>
      <w:r w:rsidRPr="00BB0C78">
        <w:rPr>
          <w:color w:val="000000" w:themeColor="text1"/>
          <w:sz w:val="28"/>
          <w:szCs w:val="28"/>
        </w:rPr>
        <w:instrText xml:space="preserve"> SEQ Таблица \* ARABIC </w:instrText>
      </w:r>
      <w:r w:rsidRPr="00BB0C78">
        <w:rPr>
          <w:color w:val="000000" w:themeColor="text1"/>
          <w:sz w:val="28"/>
          <w:szCs w:val="28"/>
        </w:rPr>
        <w:fldChar w:fldCharType="separate"/>
      </w:r>
      <w:r w:rsidRPr="00BB0C78">
        <w:rPr>
          <w:noProof/>
          <w:color w:val="000000" w:themeColor="text1"/>
          <w:sz w:val="28"/>
          <w:szCs w:val="28"/>
        </w:rPr>
        <w:t>4</w:t>
      </w:r>
      <w:r w:rsidRPr="00BB0C78"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</w:rPr>
        <w:t xml:space="preserve">. Дискретизация </w:t>
      </w:r>
      <w:r w:rsidR="002D09CE">
        <w:rPr>
          <w:color w:val="000000" w:themeColor="text1"/>
          <w:sz w:val="28"/>
          <w:szCs w:val="28"/>
        </w:rPr>
        <w:t xml:space="preserve">СВ </w:t>
      </w:r>
      <w:r>
        <w:rPr>
          <w:color w:val="000000" w:themeColor="text1"/>
          <w:sz w:val="28"/>
          <w:szCs w:val="28"/>
        </w:rPr>
        <w:t>без учета знака</w:t>
      </w:r>
      <w:r w:rsidR="00647BEB">
        <w:rPr>
          <w:color w:val="000000" w:themeColor="text1"/>
          <w:sz w:val="28"/>
          <w:szCs w:val="28"/>
        </w:rPr>
        <w:t xml:space="preserve"> влияния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24"/>
        <w:gridCol w:w="1082"/>
        <w:gridCol w:w="1127"/>
        <w:gridCol w:w="1127"/>
        <w:gridCol w:w="1127"/>
        <w:gridCol w:w="1128"/>
        <w:gridCol w:w="1128"/>
        <w:gridCol w:w="1128"/>
      </w:tblGrid>
      <w:tr w:rsidR="00BB0C78" w14:paraId="52A8C51C" w14:textId="77777777" w:rsidTr="00BB0C78">
        <w:tc>
          <w:tcPr>
            <w:tcW w:w="1196" w:type="dxa"/>
          </w:tcPr>
          <w:p w14:paraId="7290A70C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Значение</w:t>
            </w:r>
          </w:p>
        </w:tc>
        <w:tc>
          <w:tcPr>
            <w:tcW w:w="1196" w:type="dxa"/>
          </w:tcPr>
          <w:p w14:paraId="3265716B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-1</w:t>
            </w:r>
          </w:p>
        </w:tc>
        <w:tc>
          <w:tcPr>
            <w:tcW w:w="1196" w:type="dxa"/>
          </w:tcPr>
          <w:p w14:paraId="78BCEBA9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-0,797</w:t>
            </w:r>
          </w:p>
        </w:tc>
        <w:tc>
          <w:tcPr>
            <w:tcW w:w="1196" w:type="dxa"/>
          </w:tcPr>
          <w:p w14:paraId="02A9B1C7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-0,5205</w:t>
            </w:r>
          </w:p>
        </w:tc>
        <w:tc>
          <w:tcPr>
            <w:tcW w:w="1196" w:type="dxa"/>
          </w:tcPr>
          <w:p w14:paraId="4315CAAD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-0,244</w:t>
            </w:r>
          </w:p>
        </w:tc>
        <w:tc>
          <w:tcPr>
            <w:tcW w:w="1197" w:type="dxa"/>
          </w:tcPr>
          <w:p w14:paraId="360D2F35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0,0325</w:t>
            </w:r>
          </w:p>
        </w:tc>
        <w:tc>
          <w:tcPr>
            <w:tcW w:w="1197" w:type="dxa"/>
          </w:tcPr>
          <w:p w14:paraId="32D8E55D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0,309</w:t>
            </w:r>
          </w:p>
        </w:tc>
        <w:tc>
          <w:tcPr>
            <w:tcW w:w="1197" w:type="dxa"/>
          </w:tcPr>
          <w:p w14:paraId="45E3E3D9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0,5855</w:t>
            </w:r>
          </w:p>
        </w:tc>
      </w:tr>
      <w:tr w:rsidR="00BB0C78" w14:paraId="5F1027E8" w14:textId="77777777" w:rsidTr="00BB0C78">
        <w:tc>
          <w:tcPr>
            <w:tcW w:w="1196" w:type="dxa"/>
          </w:tcPr>
          <w:p w14:paraId="2F9EB5BD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Вероятность</w:t>
            </w:r>
          </w:p>
        </w:tc>
        <w:tc>
          <w:tcPr>
            <w:tcW w:w="1196" w:type="dxa"/>
          </w:tcPr>
          <w:p w14:paraId="76AEE315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0,238</w:t>
            </w:r>
          </w:p>
        </w:tc>
        <w:tc>
          <w:tcPr>
            <w:tcW w:w="1196" w:type="dxa"/>
          </w:tcPr>
          <w:p w14:paraId="2E4A8B26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0,2546</w:t>
            </w:r>
          </w:p>
        </w:tc>
        <w:tc>
          <w:tcPr>
            <w:tcW w:w="1196" w:type="dxa"/>
          </w:tcPr>
          <w:p w14:paraId="7CC907A5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0,2247</w:t>
            </w:r>
          </w:p>
        </w:tc>
        <w:tc>
          <w:tcPr>
            <w:tcW w:w="1196" w:type="dxa"/>
          </w:tcPr>
          <w:p w14:paraId="473732C9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0,1544</w:t>
            </w:r>
          </w:p>
        </w:tc>
        <w:tc>
          <w:tcPr>
            <w:tcW w:w="1197" w:type="dxa"/>
          </w:tcPr>
          <w:p w14:paraId="2BA42DF3" w14:textId="77777777" w:rsidR="00BB0C78" w:rsidRP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0,0826</w:t>
            </w:r>
          </w:p>
        </w:tc>
        <w:tc>
          <w:tcPr>
            <w:tcW w:w="1197" w:type="dxa"/>
          </w:tcPr>
          <w:p w14:paraId="54839074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0,0345</w:t>
            </w:r>
          </w:p>
        </w:tc>
        <w:tc>
          <w:tcPr>
            <w:tcW w:w="1197" w:type="dxa"/>
          </w:tcPr>
          <w:p w14:paraId="56498F6D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0,0112</w:t>
            </w:r>
          </w:p>
        </w:tc>
      </w:tr>
    </w:tbl>
    <w:p w14:paraId="09D7CAEC" w14:textId="77777777" w:rsidR="00647BEB" w:rsidRDefault="00647BEB" w:rsidP="00647BEB">
      <w:pPr>
        <w:pStyle w:val="a7"/>
        <w:spacing w:after="0"/>
        <w:jc w:val="right"/>
        <w:rPr>
          <w:color w:val="000000" w:themeColor="text1"/>
          <w:sz w:val="28"/>
          <w:szCs w:val="28"/>
        </w:rPr>
      </w:pPr>
    </w:p>
    <w:p w14:paraId="369078D5" w14:textId="1B430DEA" w:rsidR="00BB0C78" w:rsidRPr="00647BEB" w:rsidRDefault="00BB0C78" w:rsidP="00647BEB">
      <w:pPr>
        <w:pStyle w:val="a7"/>
        <w:spacing w:after="0"/>
        <w:jc w:val="right"/>
        <w:rPr>
          <w:rFonts w:eastAsia="Calibri" w:cs="Times New Roman"/>
          <w:color w:val="000000" w:themeColor="text1"/>
          <w:sz w:val="28"/>
          <w:szCs w:val="28"/>
        </w:rPr>
      </w:pPr>
      <w:r w:rsidRPr="00647BEB">
        <w:rPr>
          <w:color w:val="000000" w:themeColor="text1"/>
          <w:sz w:val="28"/>
          <w:szCs w:val="28"/>
        </w:rPr>
        <w:t xml:space="preserve">Таблица </w:t>
      </w:r>
      <w:r w:rsidRPr="00647BEB">
        <w:rPr>
          <w:color w:val="000000" w:themeColor="text1"/>
          <w:sz w:val="28"/>
          <w:szCs w:val="28"/>
        </w:rPr>
        <w:fldChar w:fldCharType="begin"/>
      </w:r>
      <w:r w:rsidRPr="00647BEB">
        <w:rPr>
          <w:color w:val="000000" w:themeColor="text1"/>
          <w:sz w:val="28"/>
          <w:szCs w:val="28"/>
        </w:rPr>
        <w:instrText xml:space="preserve"> SEQ Таблица \* ARABIC </w:instrText>
      </w:r>
      <w:r w:rsidRPr="00647BEB">
        <w:rPr>
          <w:color w:val="000000" w:themeColor="text1"/>
          <w:sz w:val="28"/>
          <w:szCs w:val="28"/>
        </w:rPr>
        <w:fldChar w:fldCharType="separate"/>
      </w:r>
      <w:r w:rsidRPr="00647BEB">
        <w:rPr>
          <w:noProof/>
          <w:color w:val="000000" w:themeColor="text1"/>
          <w:sz w:val="28"/>
          <w:szCs w:val="28"/>
        </w:rPr>
        <w:t>5</w:t>
      </w:r>
      <w:r w:rsidRPr="00647BEB">
        <w:rPr>
          <w:color w:val="000000" w:themeColor="text1"/>
          <w:sz w:val="28"/>
          <w:szCs w:val="28"/>
        </w:rPr>
        <w:fldChar w:fldCharType="end"/>
      </w:r>
      <w:r w:rsidR="00647BEB">
        <w:rPr>
          <w:color w:val="000000" w:themeColor="text1"/>
          <w:sz w:val="28"/>
          <w:szCs w:val="28"/>
        </w:rPr>
        <w:t>.</w:t>
      </w:r>
      <w:r w:rsidR="00647BEB" w:rsidRPr="00647BEB">
        <w:rPr>
          <w:color w:val="000000" w:themeColor="text1"/>
          <w:sz w:val="28"/>
          <w:szCs w:val="28"/>
        </w:rPr>
        <w:t xml:space="preserve"> </w:t>
      </w:r>
      <w:r w:rsidR="00647BEB">
        <w:rPr>
          <w:color w:val="000000" w:themeColor="text1"/>
          <w:sz w:val="28"/>
          <w:szCs w:val="28"/>
        </w:rPr>
        <w:t xml:space="preserve">Дискретизация </w:t>
      </w:r>
      <w:r w:rsidR="002D09CE">
        <w:rPr>
          <w:color w:val="000000" w:themeColor="text1"/>
          <w:sz w:val="28"/>
          <w:szCs w:val="28"/>
        </w:rPr>
        <w:t>СВ</w:t>
      </w:r>
      <w:r w:rsidR="00647BEB">
        <w:rPr>
          <w:color w:val="000000" w:themeColor="text1"/>
          <w:sz w:val="28"/>
          <w:szCs w:val="28"/>
        </w:rPr>
        <w:t xml:space="preserve"> с учетом</w:t>
      </w:r>
      <w:r w:rsidR="002D09CE">
        <w:rPr>
          <w:color w:val="000000" w:themeColor="text1"/>
          <w:sz w:val="28"/>
          <w:szCs w:val="28"/>
        </w:rPr>
        <w:t xml:space="preserve"> заранее заданного</w:t>
      </w:r>
      <w:r w:rsidR="00647BEB">
        <w:rPr>
          <w:color w:val="000000" w:themeColor="text1"/>
          <w:sz w:val="28"/>
          <w:szCs w:val="28"/>
        </w:rPr>
        <w:t xml:space="preserve"> знака влияния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23"/>
        <w:gridCol w:w="1571"/>
        <w:gridCol w:w="1569"/>
        <w:gridCol w:w="1569"/>
        <w:gridCol w:w="1569"/>
        <w:gridCol w:w="1570"/>
      </w:tblGrid>
      <w:tr w:rsidR="00BB0C78" w14:paraId="25EEF412" w14:textId="77777777" w:rsidTr="00BB0C78">
        <w:tc>
          <w:tcPr>
            <w:tcW w:w="1723" w:type="dxa"/>
          </w:tcPr>
          <w:p w14:paraId="5F784697" w14:textId="77777777" w:rsidR="00BB0C78" w:rsidRP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Значение</w:t>
            </w:r>
          </w:p>
        </w:tc>
        <w:tc>
          <w:tcPr>
            <w:tcW w:w="1571" w:type="dxa"/>
          </w:tcPr>
          <w:p w14:paraId="2438E613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-1</w:t>
            </w:r>
          </w:p>
        </w:tc>
        <w:tc>
          <w:tcPr>
            <w:tcW w:w="1569" w:type="dxa"/>
          </w:tcPr>
          <w:p w14:paraId="35DF2ADD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-0,797</w:t>
            </w:r>
          </w:p>
        </w:tc>
        <w:tc>
          <w:tcPr>
            <w:tcW w:w="1569" w:type="dxa"/>
          </w:tcPr>
          <w:p w14:paraId="4D7C3075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-0,5205</w:t>
            </w:r>
          </w:p>
        </w:tc>
        <w:tc>
          <w:tcPr>
            <w:tcW w:w="1569" w:type="dxa"/>
          </w:tcPr>
          <w:p w14:paraId="305BDFFB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-0,244</w:t>
            </w:r>
          </w:p>
        </w:tc>
        <w:tc>
          <w:tcPr>
            <w:tcW w:w="1570" w:type="dxa"/>
          </w:tcPr>
          <w:p w14:paraId="4FAC741A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BB0C78" w14:paraId="31E3A82C" w14:textId="77777777" w:rsidTr="00BB0C78">
        <w:tc>
          <w:tcPr>
            <w:tcW w:w="1723" w:type="dxa"/>
          </w:tcPr>
          <w:p w14:paraId="5B161C39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Вероятность</w:t>
            </w:r>
          </w:p>
        </w:tc>
        <w:tc>
          <w:tcPr>
            <w:tcW w:w="1571" w:type="dxa"/>
          </w:tcPr>
          <w:p w14:paraId="7A458DB2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0,2475</w:t>
            </w:r>
          </w:p>
        </w:tc>
        <w:tc>
          <w:tcPr>
            <w:tcW w:w="1569" w:type="dxa"/>
          </w:tcPr>
          <w:p w14:paraId="5959E172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0,2647</w:t>
            </w:r>
          </w:p>
        </w:tc>
        <w:tc>
          <w:tcPr>
            <w:tcW w:w="1569" w:type="dxa"/>
          </w:tcPr>
          <w:p w14:paraId="682AAEF3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0,2336</w:t>
            </w:r>
          </w:p>
        </w:tc>
        <w:tc>
          <w:tcPr>
            <w:tcW w:w="1569" w:type="dxa"/>
          </w:tcPr>
          <w:p w14:paraId="488686A1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0,1605</w:t>
            </w:r>
          </w:p>
        </w:tc>
        <w:tc>
          <w:tcPr>
            <w:tcW w:w="1570" w:type="dxa"/>
          </w:tcPr>
          <w:p w14:paraId="6BE7ACF8" w14:textId="77777777" w:rsidR="00BB0C78" w:rsidRDefault="00BB0C78" w:rsidP="00647BEB">
            <w:pPr>
              <w:autoSpaceDE w:val="0"/>
              <w:autoSpaceDN w:val="0"/>
              <w:adjustRightInd w:val="0"/>
              <w:jc w:val="both"/>
              <w:rPr>
                <w:rFonts w:eastAsia="Calibri" w:cs="Times New Roman"/>
                <w:color w:val="000000"/>
                <w:sz w:val="28"/>
                <w:szCs w:val="28"/>
              </w:rPr>
            </w:pPr>
            <w:r>
              <w:rPr>
                <w:rFonts w:eastAsia="Calibri" w:cs="Times New Roman"/>
                <w:color w:val="000000"/>
                <w:sz w:val="28"/>
                <w:szCs w:val="28"/>
              </w:rPr>
              <w:t>0,0937</w:t>
            </w:r>
          </w:p>
        </w:tc>
      </w:tr>
    </w:tbl>
    <w:p w14:paraId="05B7600D" w14:textId="77777777" w:rsidR="00BB0C78" w:rsidRDefault="00BB0C78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</w:p>
    <w:p w14:paraId="1CA2B028" w14:textId="5353ACBA" w:rsidR="00D96297" w:rsidRDefault="00D96297" w:rsidP="00B12E18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color w:val="000000"/>
          <w:sz w:val="28"/>
          <w:szCs w:val="28"/>
        </w:rPr>
      </w:pPr>
      <w:r w:rsidRPr="00D96297">
        <w:rPr>
          <w:rFonts w:eastAsia="Calibri" w:cs="Times New Roman"/>
          <w:b/>
          <w:bCs/>
          <w:color w:val="000000"/>
          <w:sz w:val="28"/>
          <w:szCs w:val="28"/>
        </w:rPr>
        <w:t>Заключение</w:t>
      </w:r>
    </w:p>
    <w:p w14:paraId="284CAEF9" w14:textId="125D4DBD" w:rsidR="00764666" w:rsidRDefault="00AB17AE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 w:rsidRPr="00AB17AE">
        <w:rPr>
          <w:rFonts w:eastAsia="Calibri" w:cs="Times New Roman"/>
          <w:color w:val="000000"/>
          <w:sz w:val="28"/>
          <w:szCs w:val="28"/>
        </w:rPr>
        <w:t xml:space="preserve">В данной работе </w:t>
      </w:r>
      <w:r w:rsidR="00EB440A">
        <w:rPr>
          <w:rFonts w:eastAsia="Calibri" w:cs="Times New Roman"/>
          <w:color w:val="000000"/>
          <w:sz w:val="28"/>
          <w:szCs w:val="28"/>
        </w:rPr>
        <w:t>предложены подходы к</w:t>
      </w:r>
      <w:r w:rsidRPr="00AB17AE">
        <w:rPr>
          <w:rFonts w:eastAsia="Calibri" w:cs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/>
          <w:color w:val="000000"/>
          <w:sz w:val="28"/>
          <w:szCs w:val="28"/>
        </w:rPr>
        <w:t xml:space="preserve">идентификации когнитивных </w:t>
      </w:r>
      <w:r w:rsidR="00EB440A">
        <w:rPr>
          <w:rFonts w:eastAsia="Calibri" w:cs="Times New Roman"/>
          <w:color w:val="000000"/>
          <w:sz w:val="28"/>
          <w:szCs w:val="28"/>
        </w:rPr>
        <w:t>моделей</w:t>
      </w:r>
      <w:r>
        <w:rPr>
          <w:rFonts w:eastAsia="Calibri" w:cs="Times New Roman"/>
          <w:color w:val="000000"/>
          <w:sz w:val="28"/>
          <w:szCs w:val="28"/>
        </w:rPr>
        <w:t xml:space="preserve"> нового типа, обеспечивающих совместных учет нечеткости и случайности</w:t>
      </w:r>
      <w:r w:rsidR="00EB440A">
        <w:rPr>
          <w:rFonts w:eastAsia="Calibri" w:cs="Times New Roman"/>
          <w:color w:val="000000"/>
          <w:sz w:val="28"/>
          <w:szCs w:val="28"/>
        </w:rPr>
        <w:t xml:space="preserve">, основанные на использовании </w:t>
      </w:r>
      <w:r w:rsidR="00EB440A" w:rsidRPr="00AB17AE">
        <w:rPr>
          <w:rFonts w:eastAsia="Calibri" w:cs="Times New Roman"/>
          <w:color w:val="000000"/>
          <w:sz w:val="28"/>
          <w:szCs w:val="28"/>
        </w:rPr>
        <w:t>модифи</w:t>
      </w:r>
      <w:r w:rsidR="00EB440A">
        <w:rPr>
          <w:rFonts w:eastAsia="Calibri" w:cs="Times New Roman"/>
          <w:color w:val="000000"/>
          <w:sz w:val="28"/>
          <w:szCs w:val="28"/>
        </w:rPr>
        <w:t>каций известных</w:t>
      </w:r>
      <w:r w:rsidR="00EB440A" w:rsidRPr="00AB17AE">
        <w:rPr>
          <w:rFonts w:eastAsia="Calibri" w:cs="Times New Roman"/>
          <w:color w:val="000000"/>
          <w:sz w:val="28"/>
          <w:szCs w:val="28"/>
        </w:rPr>
        <w:t xml:space="preserve"> метод</w:t>
      </w:r>
      <w:r w:rsidR="00EB440A">
        <w:rPr>
          <w:rFonts w:eastAsia="Calibri" w:cs="Times New Roman"/>
          <w:color w:val="000000"/>
          <w:sz w:val="28"/>
          <w:szCs w:val="28"/>
        </w:rPr>
        <w:t>ов</w:t>
      </w:r>
      <w:r w:rsidR="00085138" w:rsidRPr="00085138">
        <w:rPr>
          <w:rFonts w:eastAsia="Calibri" w:cs="Times New Roman"/>
          <w:color w:val="000000"/>
          <w:sz w:val="28"/>
          <w:szCs w:val="28"/>
        </w:rPr>
        <w:t>.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Pr="00EB440A">
        <w:rPr>
          <w:rFonts w:eastAsia="Calibri" w:cs="Times New Roman"/>
          <w:color w:val="000000"/>
          <w:sz w:val="28"/>
          <w:szCs w:val="28"/>
        </w:rPr>
        <w:t xml:space="preserve">Предложенные </w:t>
      </w:r>
      <w:r w:rsidR="00EB440A" w:rsidRPr="00EB440A">
        <w:rPr>
          <w:rFonts w:eastAsia="Calibri" w:cs="Times New Roman"/>
          <w:color w:val="000000"/>
          <w:sz w:val="28"/>
          <w:szCs w:val="28"/>
        </w:rPr>
        <w:t>решения</w:t>
      </w:r>
      <w:r w:rsidRPr="00EB440A">
        <w:rPr>
          <w:rFonts w:eastAsia="Calibri" w:cs="Times New Roman"/>
          <w:color w:val="000000"/>
          <w:sz w:val="28"/>
          <w:szCs w:val="28"/>
        </w:rPr>
        <w:t xml:space="preserve"> </w:t>
      </w:r>
      <w:r w:rsidR="00764666" w:rsidRPr="00EB440A">
        <w:rPr>
          <w:rFonts w:eastAsia="Calibri" w:cs="Times New Roman"/>
          <w:color w:val="000000"/>
          <w:sz w:val="28"/>
          <w:szCs w:val="28"/>
        </w:rPr>
        <w:t>по</w:t>
      </w:r>
      <w:r w:rsidR="00EB440A" w:rsidRPr="00EB440A">
        <w:rPr>
          <w:rFonts w:eastAsia="Calibri" w:cs="Times New Roman"/>
          <w:color w:val="000000"/>
          <w:sz w:val="28"/>
          <w:szCs w:val="28"/>
        </w:rPr>
        <w:t>зволяют</w:t>
      </w:r>
      <w:r w:rsidRPr="00EB440A">
        <w:rPr>
          <w:rFonts w:eastAsia="Calibri" w:cs="Times New Roman"/>
          <w:color w:val="000000"/>
          <w:sz w:val="28"/>
          <w:szCs w:val="28"/>
        </w:rPr>
        <w:t xml:space="preserve"> </w:t>
      </w:r>
      <w:r w:rsidR="00EB440A" w:rsidRPr="00EB440A">
        <w:rPr>
          <w:rFonts w:eastAsia="Calibri" w:cs="Times New Roman"/>
          <w:color w:val="000000"/>
          <w:sz w:val="28"/>
          <w:szCs w:val="28"/>
        </w:rPr>
        <w:t>интерпретировать</w:t>
      </w:r>
      <w:r w:rsidRPr="00EB440A">
        <w:rPr>
          <w:rFonts w:eastAsia="Calibri" w:cs="Times New Roman"/>
          <w:color w:val="000000"/>
          <w:sz w:val="28"/>
          <w:szCs w:val="28"/>
        </w:rPr>
        <w:t xml:space="preserve"> несогласованност</w:t>
      </w:r>
      <w:r w:rsidR="00EB440A" w:rsidRPr="00EB440A">
        <w:rPr>
          <w:rFonts w:eastAsia="Calibri" w:cs="Times New Roman"/>
          <w:color w:val="000000"/>
          <w:sz w:val="28"/>
          <w:szCs w:val="28"/>
        </w:rPr>
        <w:t>ь</w:t>
      </w:r>
      <w:r w:rsidRPr="00EB440A">
        <w:rPr>
          <w:rFonts w:eastAsia="Calibri" w:cs="Times New Roman"/>
          <w:color w:val="000000"/>
          <w:sz w:val="28"/>
          <w:szCs w:val="28"/>
        </w:rPr>
        <w:t xml:space="preserve"> экспертных оценок и несовершенств</w:t>
      </w:r>
      <w:r w:rsidR="00EB440A" w:rsidRPr="00EB440A">
        <w:rPr>
          <w:rFonts w:eastAsia="Calibri" w:cs="Times New Roman"/>
          <w:color w:val="000000"/>
          <w:sz w:val="28"/>
          <w:szCs w:val="28"/>
        </w:rPr>
        <w:t>о</w:t>
      </w:r>
      <w:r w:rsidRPr="00EB440A">
        <w:rPr>
          <w:rFonts w:eastAsia="Calibri" w:cs="Times New Roman"/>
          <w:color w:val="000000"/>
          <w:sz w:val="28"/>
          <w:szCs w:val="28"/>
        </w:rPr>
        <w:t xml:space="preserve"> статистических данных</w:t>
      </w:r>
      <w:r w:rsidR="00EB440A" w:rsidRPr="00EB440A">
        <w:rPr>
          <w:rFonts w:eastAsia="Calibri" w:cs="Times New Roman"/>
          <w:color w:val="000000"/>
          <w:sz w:val="28"/>
          <w:szCs w:val="28"/>
        </w:rPr>
        <w:t xml:space="preserve"> как меру неопределенности значений оцениваемых параметров</w:t>
      </w:r>
      <w:r w:rsidRPr="00EB440A">
        <w:rPr>
          <w:rFonts w:eastAsia="Calibri" w:cs="Times New Roman"/>
          <w:color w:val="000000"/>
          <w:sz w:val="28"/>
          <w:szCs w:val="28"/>
        </w:rPr>
        <w:t>.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</w:p>
    <w:p w14:paraId="20E14207" w14:textId="4F0DCCBC" w:rsidR="00085138" w:rsidRPr="00085138" w:rsidRDefault="00AB17AE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 xml:space="preserve">Дальнейшие исследования могут быть направлены на 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разработку </w:t>
      </w:r>
      <w:r>
        <w:rPr>
          <w:rFonts w:eastAsia="Calibri" w:cs="Times New Roman"/>
          <w:color w:val="000000"/>
          <w:sz w:val="28"/>
          <w:szCs w:val="28"/>
        </w:rPr>
        <w:t>модификаци</w:t>
      </w:r>
      <w:r w:rsidR="00DF1107">
        <w:rPr>
          <w:rFonts w:eastAsia="Calibri" w:cs="Times New Roman"/>
          <w:color w:val="000000"/>
          <w:sz w:val="28"/>
          <w:szCs w:val="28"/>
        </w:rPr>
        <w:t>й</w:t>
      </w:r>
      <w:r>
        <w:rPr>
          <w:rFonts w:eastAsia="Calibri" w:cs="Times New Roman"/>
          <w:color w:val="000000"/>
          <w:sz w:val="28"/>
          <w:szCs w:val="28"/>
        </w:rPr>
        <w:t xml:space="preserve"> 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других, в том числе </w:t>
      </w:r>
      <w:r>
        <w:rPr>
          <w:rFonts w:eastAsia="Calibri" w:cs="Times New Roman"/>
          <w:color w:val="000000"/>
          <w:sz w:val="28"/>
          <w:szCs w:val="28"/>
        </w:rPr>
        <w:t>более сложных методов идентификации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 НКК, для их применения в задачах построения исследуемых </w:t>
      </w:r>
      <w:r w:rsidR="00DF1107" w:rsidRPr="00AB17AE">
        <w:rPr>
          <w:rFonts w:eastAsia="Calibri" w:cs="Times New Roman"/>
          <w:color w:val="000000"/>
          <w:sz w:val="28"/>
          <w:szCs w:val="28"/>
        </w:rPr>
        <w:t>когнитивных моделей</w:t>
      </w:r>
      <w:r>
        <w:rPr>
          <w:rFonts w:eastAsia="Calibri" w:cs="Times New Roman"/>
          <w:color w:val="000000"/>
          <w:sz w:val="28"/>
          <w:szCs w:val="28"/>
        </w:rPr>
        <w:t xml:space="preserve">. </w:t>
      </w:r>
      <w:r w:rsidR="00DF1107">
        <w:rPr>
          <w:rFonts w:eastAsia="Calibri" w:cs="Times New Roman"/>
          <w:color w:val="000000"/>
          <w:sz w:val="28"/>
          <w:szCs w:val="28"/>
        </w:rPr>
        <w:t>В целом, р</w:t>
      </w:r>
      <w:r w:rsidRPr="00AB17AE">
        <w:rPr>
          <w:rFonts w:eastAsia="Calibri" w:cs="Times New Roman"/>
          <w:color w:val="000000"/>
          <w:sz w:val="28"/>
          <w:szCs w:val="28"/>
        </w:rPr>
        <w:t xml:space="preserve">азвитие математического аппарата поддержки 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таких </w:t>
      </w:r>
      <w:r w:rsidRPr="00AB17AE">
        <w:rPr>
          <w:rFonts w:eastAsia="Calibri" w:cs="Times New Roman"/>
          <w:color w:val="000000"/>
          <w:sz w:val="28"/>
          <w:szCs w:val="28"/>
        </w:rPr>
        <w:t>моделей потребует дальнейшей адаптации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 существующих</w:t>
      </w:r>
      <w:r w:rsidRPr="00AB17AE">
        <w:rPr>
          <w:rFonts w:eastAsia="Calibri" w:cs="Times New Roman"/>
          <w:color w:val="000000"/>
          <w:sz w:val="28"/>
          <w:szCs w:val="28"/>
        </w:rPr>
        <w:t xml:space="preserve"> и создания новых методов</w:t>
      </w:r>
      <w:r w:rsidR="00DF1107">
        <w:rPr>
          <w:rFonts w:eastAsia="Calibri" w:cs="Times New Roman"/>
          <w:color w:val="000000"/>
          <w:sz w:val="28"/>
          <w:szCs w:val="28"/>
        </w:rPr>
        <w:t xml:space="preserve"> их</w:t>
      </w:r>
      <w:r w:rsidRPr="00AB17AE">
        <w:rPr>
          <w:rFonts w:eastAsia="Calibri" w:cs="Times New Roman"/>
          <w:color w:val="000000"/>
          <w:sz w:val="28"/>
          <w:szCs w:val="28"/>
        </w:rPr>
        <w:t xml:space="preserve"> построения, верификации</w:t>
      </w:r>
      <w:r w:rsidR="008F6E0E">
        <w:rPr>
          <w:rFonts w:eastAsia="Calibri" w:cs="Times New Roman"/>
          <w:color w:val="000000"/>
          <w:sz w:val="28"/>
          <w:szCs w:val="28"/>
        </w:rPr>
        <w:t xml:space="preserve"> </w:t>
      </w:r>
      <w:r w:rsidR="008F6E0E" w:rsidRPr="008F6E0E">
        <w:rPr>
          <w:rFonts w:eastAsia="Calibri" w:cs="Times New Roman"/>
          <w:color w:val="000000"/>
          <w:sz w:val="28"/>
          <w:szCs w:val="28"/>
        </w:rPr>
        <w:t>[5</w:t>
      </w:r>
      <w:r w:rsidR="008F6E0E" w:rsidRPr="00372984">
        <w:rPr>
          <w:rFonts w:eastAsia="Calibri" w:cs="Times New Roman"/>
          <w:color w:val="000000"/>
          <w:sz w:val="28"/>
          <w:szCs w:val="28"/>
        </w:rPr>
        <w:t>]</w:t>
      </w:r>
      <w:r w:rsidRPr="00AB17AE">
        <w:rPr>
          <w:rFonts w:eastAsia="Calibri" w:cs="Times New Roman"/>
          <w:color w:val="000000"/>
          <w:sz w:val="28"/>
          <w:szCs w:val="28"/>
        </w:rPr>
        <w:t>, анализа и визуализации.</w:t>
      </w:r>
    </w:p>
    <w:p w14:paraId="7CAEC987" w14:textId="77777777" w:rsidR="00085138" w:rsidRPr="00085138" w:rsidRDefault="00085138" w:rsidP="00647B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Calibri" w:cs="Times New Roman"/>
          <w:color w:val="000000"/>
          <w:sz w:val="28"/>
          <w:szCs w:val="28"/>
        </w:rPr>
      </w:pPr>
    </w:p>
    <w:p w14:paraId="587628B7" w14:textId="77777777" w:rsidR="00085138" w:rsidRPr="00AB17AE" w:rsidRDefault="00085138" w:rsidP="00647BEB">
      <w:pPr>
        <w:autoSpaceDE w:val="0"/>
        <w:autoSpaceDN w:val="0"/>
        <w:adjustRightInd w:val="0"/>
        <w:spacing w:after="0" w:line="240" w:lineRule="auto"/>
        <w:jc w:val="center"/>
        <w:rPr>
          <w:rFonts w:eastAsia="Calibri" w:cs="Times New Roman"/>
          <w:color w:val="000000"/>
          <w:sz w:val="28"/>
          <w:szCs w:val="28"/>
        </w:rPr>
      </w:pPr>
      <w:r w:rsidRPr="00085138">
        <w:rPr>
          <w:rFonts w:eastAsia="Calibri" w:cs="Times New Roman"/>
          <w:b/>
          <w:bCs/>
          <w:color w:val="000000"/>
          <w:sz w:val="28"/>
          <w:szCs w:val="28"/>
        </w:rPr>
        <w:t>Список</w:t>
      </w:r>
      <w:r w:rsidRPr="00AB17AE">
        <w:rPr>
          <w:rFonts w:eastAsia="Calibri" w:cs="Times New Roman"/>
          <w:b/>
          <w:bCs/>
          <w:color w:val="000000"/>
          <w:sz w:val="28"/>
          <w:szCs w:val="28"/>
        </w:rPr>
        <w:t xml:space="preserve"> </w:t>
      </w:r>
      <w:r w:rsidRPr="00085138">
        <w:rPr>
          <w:rFonts w:eastAsia="Calibri" w:cs="Times New Roman"/>
          <w:b/>
          <w:bCs/>
          <w:color w:val="000000"/>
          <w:sz w:val="28"/>
          <w:szCs w:val="28"/>
        </w:rPr>
        <w:t>источников</w:t>
      </w:r>
    </w:p>
    <w:p w14:paraId="2915C14C" w14:textId="0AAFEE96" w:rsidR="00AC12E8" w:rsidRDefault="000D5DCE" w:rsidP="00AC12E8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1</w:t>
      </w:r>
      <w:r w:rsidR="00AC12E8" w:rsidRPr="00AC12E8">
        <w:rPr>
          <w:rFonts w:eastAsia="Calibri" w:cs="Times New Roman"/>
          <w:color w:val="000000"/>
          <w:sz w:val="28"/>
          <w:szCs w:val="28"/>
        </w:rPr>
        <w:t xml:space="preserve">. </w:t>
      </w:r>
      <w:proofErr w:type="spellStart"/>
      <w:r w:rsidR="00AC12E8" w:rsidRPr="00AC12E8">
        <w:rPr>
          <w:rFonts w:eastAsia="Calibri" w:cs="Times New Roman"/>
          <w:color w:val="000000"/>
          <w:sz w:val="28"/>
          <w:szCs w:val="28"/>
        </w:rPr>
        <w:t>Силов</w:t>
      </w:r>
      <w:proofErr w:type="spellEnd"/>
      <w:r w:rsidR="00AC12E8" w:rsidRPr="00AC12E8">
        <w:rPr>
          <w:rFonts w:eastAsia="Calibri" w:cs="Times New Roman"/>
          <w:color w:val="000000"/>
          <w:sz w:val="28"/>
          <w:szCs w:val="28"/>
        </w:rPr>
        <w:t xml:space="preserve"> В.Б. Принятие стратегических решений в нечеткой обстановке. – М.: ИНПРО-РЕС, 1995.</w:t>
      </w:r>
    </w:p>
    <w:p w14:paraId="778F5829" w14:textId="6AC9582E" w:rsidR="000D5DCE" w:rsidRPr="00AC12E8" w:rsidRDefault="000D5DCE" w:rsidP="00AC12E8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2</w:t>
      </w:r>
      <w:r w:rsidRPr="00AC12E8">
        <w:rPr>
          <w:rFonts w:eastAsia="Calibri" w:cs="Times New Roman"/>
          <w:color w:val="000000"/>
          <w:sz w:val="28"/>
          <w:szCs w:val="28"/>
        </w:rPr>
        <w:t xml:space="preserve">. Ерохин Д.В. Стратегическое управление инновационной деятельностью предприятия: монография / Д.В. Ерохин, Д.Г. </w:t>
      </w:r>
      <w:proofErr w:type="spellStart"/>
      <w:r w:rsidRPr="00AC12E8">
        <w:rPr>
          <w:rFonts w:eastAsia="Calibri" w:cs="Times New Roman"/>
          <w:color w:val="000000"/>
          <w:sz w:val="28"/>
          <w:szCs w:val="28"/>
        </w:rPr>
        <w:t>Лагерев</w:t>
      </w:r>
      <w:proofErr w:type="spellEnd"/>
      <w:r w:rsidRPr="00AC12E8">
        <w:rPr>
          <w:rFonts w:eastAsia="Calibri" w:cs="Times New Roman"/>
          <w:color w:val="000000"/>
          <w:sz w:val="28"/>
          <w:szCs w:val="28"/>
        </w:rPr>
        <w:t xml:space="preserve">, Е.А. Ларичева, А.Г. </w:t>
      </w:r>
      <w:proofErr w:type="spellStart"/>
      <w:r w:rsidRPr="00AC12E8">
        <w:rPr>
          <w:rFonts w:eastAsia="Calibri" w:cs="Times New Roman"/>
          <w:color w:val="000000"/>
          <w:sz w:val="28"/>
          <w:szCs w:val="28"/>
        </w:rPr>
        <w:t>Подвесовский</w:t>
      </w:r>
      <w:proofErr w:type="spellEnd"/>
      <w:r w:rsidRPr="00AC12E8">
        <w:rPr>
          <w:rFonts w:eastAsia="Calibri" w:cs="Times New Roman"/>
          <w:color w:val="000000"/>
          <w:sz w:val="28"/>
          <w:szCs w:val="28"/>
        </w:rPr>
        <w:t>. – Брянск: БГТУ, 2010. – 196 с.</w:t>
      </w:r>
    </w:p>
    <w:p w14:paraId="42A545D8" w14:textId="77777777" w:rsidR="00AC12E8" w:rsidRPr="00AC12E8" w:rsidRDefault="00AC12E8" w:rsidP="00AC12E8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 w:rsidRPr="00AC12E8">
        <w:rPr>
          <w:rFonts w:eastAsia="Calibri" w:cs="Times New Roman"/>
          <w:color w:val="000000"/>
          <w:sz w:val="28"/>
          <w:szCs w:val="28"/>
        </w:rPr>
        <w:t xml:space="preserve">3. </w:t>
      </w:r>
      <w:proofErr w:type="spellStart"/>
      <w:r w:rsidRPr="00AC12E8">
        <w:rPr>
          <w:rFonts w:eastAsia="Calibri" w:cs="Times New Roman"/>
          <w:color w:val="000000"/>
          <w:sz w:val="28"/>
          <w:szCs w:val="28"/>
        </w:rPr>
        <w:t>Саати</w:t>
      </w:r>
      <w:proofErr w:type="spellEnd"/>
      <w:r w:rsidRPr="00AC12E8">
        <w:rPr>
          <w:rFonts w:eastAsia="Calibri" w:cs="Times New Roman"/>
          <w:color w:val="000000"/>
          <w:sz w:val="28"/>
          <w:szCs w:val="28"/>
        </w:rPr>
        <w:t xml:space="preserve"> Т.Л. Принятие решений при зависимостях и обратных связях: Аналитические сети [Текст] / Т.Л. </w:t>
      </w:r>
      <w:proofErr w:type="spellStart"/>
      <w:r w:rsidRPr="00AC12E8">
        <w:rPr>
          <w:rFonts w:eastAsia="Calibri" w:cs="Times New Roman"/>
          <w:color w:val="000000"/>
          <w:sz w:val="28"/>
          <w:szCs w:val="28"/>
        </w:rPr>
        <w:t>Саати</w:t>
      </w:r>
      <w:proofErr w:type="spellEnd"/>
      <w:r w:rsidRPr="00AC12E8">
        <w:rPr>
          <w:rFonts w:eastAsia="Calibri" w:cs="Times New Roman"/>
          <w:color w:val="000000"/>
          <w:sz w:val="28"/>
          <w:szCs w:val="28"/>
        </w:rPr>
        <w:t xml:space="preserve">; пер. с англ. О.Н. </w:t>
      </w:r>
      <w:proofErr w:type="spellStart"/>
      <w:r w:rsidRPr="00AC12E8">
        <w:rPr>
          <w:rFonts w:eastAsia="Calibri" w:cs="Times New Roman"/>
          <w:color w:val="000000"/>
          <w:sz w:val="28"/>
          <w:szCs w:val="28"/>
        </w:rPr>
        <w:t>Андрейчиковой</w:t>
      </w:r>
      <w:proofErr w:type="spellEnd"/>
      <w:r w:rsidRPr="00AC12E8">
        <w:rPr>
          <w:rFonts w:eastAsia="Calibri" w:cs="Times New Roman"/>
          <w:color w:val="000000"/>
          <w:sz w:val="28"/>
          <w:szCs w:val="28"/>
        </w:rPr>
        <w:t xml:space="preserve">. Изд. 5-е. – М.: </w:t>
      </w:r>
      <w:proofErr w:type="spellStart"/>
      <w:r w:rsidRPr="00AC12E8">
        <w:rPr>
          <w:rFonts w:eastAsia="Calibri" w:cs="Times New Roman"/>
          <w:color w:val="000000"/>
          <w:sz w:val="28"/>
          <w:szCs w:val="28"/>
        </w:rPr>
        <w:t>Ленанд</w:t>
      </w:r>
      <w:proofErr w:type="spellEnd"/>
      <w:r w:rsidRPr="00AC12E8">
        <w:rPr>
          <w:rFonts w:eastAsia="Calibri" w:cs="Times New Roman"/>
          <w:color w:val="000000"/>
          <w:sz w:val="28"/>
          <w:szCs w:val="28"/>
        </w:rPr>
        <w:t>, 2019. – 360 с.</w:t>
      </w:r>
    </w:p>
    <w:p w14:paraId="0298B83D" w14:textId="712E95D7" w:rsidR="00AC12E8" w:rsidRPr="00AC12E8" w:rsidRDefault="008F6E0E" w:rsidP="00AC12E8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4</w:t>
      </w:r>
      <w:r w:rsidR="00AC12E8" w:rsidRPr="00AC12E8">
        <w:rPr>
          <w:rFonts w:eastAsia="Calibri" w:cs="Times New Roman"/>
          <w:color w:val="000000"/>
          <w:sz w:val="28"/>
          <w:szCs w:val="28"/>
        </w:rPr>
        <w:t xml:space="preserve">. </w:t>
      </w:r>
      <w:proofErr w:type="spellStart"/>
      <w:r w:rsidR="00AC12E8" w:rsidRPr="00AC12E8">
        <w:rPr>
          <w:rFonts w:eastAsia="Calibri" w:cs="Times New Roman"/>
          <w:color w:val="000000"/>
          <w:sz w:val="28"/>
          <w:szCs w:val="28"/>
        </w:rPr>
        <w:t>Подвесовский</w:t>
      </w:r>
      <w:proofErr w:type="spellEnd"/>
      <w:r w:rsidR="00AC12E8" w:rsidRPr="00AC12E8">
        <w:rPr>
          <w:rFonts w:eastAsia="Calibri" w:cs="Times New Roman"/>
          <w:color w:val="000000"/>
          <w:sz w:val="28"/>
          <w:szCs w:val="28"/>
        </w:rPr>
        <w:t xml:space="preserve"> А.Г., Исаев Р.А. Применение множественного регрессионного анализа для параметрической идентификации нечетких когнитивных моделей // Информационные технологии интеллектуальной поддержки принятия решений (ITIDS'2016): труды IV </w:t>
      </w:r>
      <w:proofErr w:type="spellStart"/>
      <w:r w:rsidR="00AC12E8" w:rsidRPr="00AC12E8">
        <w:rPr>
          <w:rFonts w:eastAsia="Calibri" w:cs="Times New Roman"/>
          <w:color w:val="000000"/>
          <w:sz w:val="28"/>
          <w:szCs w:val="28"/>
        </w:rPr>
        <w:t>междунар</w:t>
      </w:r>
      <w:proofErr w:type="spellEnd"/>
      <w:r w:rsidR="00AC12E8" w:rsidRPr="00AC12E8">
        <w:rPr>
          <w:rFonts w:eastAsia="Calibri" w:cs="Times New Roman"/>
          <w:color w:val="000000"/>
          <w:sz w:val="28"/>
          <w:szCs w:val="28"/>
        </w:rPr>
        <w:t xml:space="preserve">. </w:t>
      </w:r>
      <w:proofErr w:type="spellStart"/>
      <w:r w:rsidR="00AC12E8" w:rsidRPr="00AC12E8">
        <w:rPr>
          <w:rFonts w:eastAsia="Calibri" w:cs="Times New Roman"/>
          <w:color w:val="000000"/>
          <w:sz w:val="28"/>
          <w:szCs w:val="28"/>
        </w:rPr>
        <w:t>конф</w:t>
      </w:r>
      <w:proofErr w:type="spellEnd"/>
      <w:r w:rsidR="00AC12E8" w:rsidRPr="00AC12E8">
        <w:rPr>
          <w:rFonts w:eastAsia="Calibri" w:cs="Times New Roman"/>
          <w:color w:val="000000"/>
          <w:sz w:val="28"/>
          <w:szCs w:val="28"/>
        </w:rPr>
        <w:t>. – Уфа: УГАТУ, 2016. – Т. 2. – С. 28-33.</w:t>
      </w:r>
    </w:p>
    <w:p w14:paraId="7FC17F8A" w14:textId="19876A32" w:rsidR="008F57A7" w:rsidRPr="00D5533A" w:rsidRDefault="008F6E0E" w:rsidP="00D5533A">
      <w:pPr>
        <w:autoSpaceDE w:val="0"/>
        <w:autoSpaceDN w:val="0"/>
        <w:adjustRightInd w:val="0"/>
        <w:spacing w:after="0" w:line="240" w:lineRule="auto"/>
        <w:jc w:val="both"/>
        <w:rPr>
          <w:rFonts w:eastAsia="Calibri" w:cs="Times New Roman"/>
          <w:color w:val="000000"/>
          <w:sz w:val="28"/>
          <w:szCs w:val="28"/>
        </w:rPr>
      </w:pPr>
      <w:r>
        <w:rPr>
          <w:rFonts w:eastAsia="Calibri" w:cs="Times New Roman"/>
          <w:color w:val="000000"/>
          <w:sz w:val="28"/>
          <w:szCs w:val="28"/>
        </w:rPr>
        <w:t>5</w:t>
      </w:r>
      <w:r w:rsidR="00AC12E8" w:rsidRPr="00AC12E8">
        <w:rPr>
          <w:rFonts w:eastAsia="Calibri" w:cs="Times New Roman"/>
          <w:color w:val="000000"/>
          <w:sz w:val="28"/>
          <w:szCs w:val="28"/>
        </w:rPr>
        <w:t xml:space="preserve">. Исаев Р.А., </w:t>
      </w:r>
      <w:proofErr w:type="spellStart"/>
      <w:r w:rsidR="00AC12E8" w:rsidRPr="00AC12E8">
        <w:rPr>
          <w:rFonts w:eastAsia="Calibri" w:cs="Times New Roman"/>
          <w:color w:val="000000"/>
          <w:sz w:val="28"/>
          <w:szCs w:val="28"/>
        </w:rPr>
        <w:t>Подвесовский</w:t>
      </w:r>
      <w:proofErr w:type="spellEnd"/>
      <w:r w:rsidR="00AC12E8" w:rsidRPr="00AC12E8">
        <w:rPr>
          <w:rFonts w:eastAsia="Calibri" w:cs="Times New Roman"/>
          <w:color w:val="000000"/>
          <w:sz w:val="28"/>
          <w:szCs w:val="28"/>
        </w:rPr>
        <w:t xml:space="preserve"> А.Г. Верификация причинно-следственных связей в когнитивных моделях на основе применения метафор визуализации нечетких когнитивных карт // Научная визуализация. 2020. Т. 12. № 4. С. 1-8. DOI: 10.26583/sv.12.4.01</w:t>
      </w:r>
    </w:p>
    <w:sectPr w:rsidR="008F57A7" w:rsidRPr="00D55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FDC"/>
    <w:multiLevelType w:val="hybridMultilevel"/>
    <w:tmpl w:val="17D46E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2A44F0"/>
    <w:multiLevelType w:val="hybridMultilevel"/>
    <w:tmpl w:val="C08666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D601EA"/>
    <w:multiLevelType w:val="hybridMultilevel"/>
    <w:tmpl w:val="27C89E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01F5AA9"/>
    <w:multiLevelType w:val="hybridMultilevel"/>
    <w:tmpl w:val="A426CD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6495157"/>
    <w:multiLevelType w:val="hybridMultilevel"/>
    <w:tmpl w:val="9160ADAC"/>
    <w:lvl w:ilvl="0" w:tplc="0419000F">
      <w:start w:val="1"/>
      <w:numFmt w:val="decimal"/>
      <w:lvlText w:val="%1."/>
      <w:lvlJc w:val="left"/>
      <w:pPr>
        <w:ind w:left="1505" w:hanging="360"/>
      </w:p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num w:numId="1" w16cid:durableId="663822809">
    <w:abstractNumId w:val="2"/>
  </w:num>
  <w:num w:numId="2" w16cid:durableId="853694238">
    <w:abstractNumId w:val="0"/>
  </w:num>
  <w:num w:numId="3" w16cid:durableId="1102381992">
    <w:abstractNumId w:val="1"/>
  </w:num>
  <w:num w:numId="4" w16cid:durableId="1131752702">
    <w:abstractNumId w:val="4"/>
  </w:num>
  <w:num w:numId="5" w16cid:durableId="662858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7F9B"/>
    <w:rsid w:val="00037933"/>
    <w:rsid w:val="00085138"/>
    <w:rsid w:val="00094F4A"/>
    <w:rsid w:val="000A118F"/>
    <w:rsid w:val="000A415E"/>
    <w:rsid w:val="000B29CE"/>
    <w:rsid w:val="000C747C"/>
    <w:rsid w:val="000D5DCE"/>
    <w:rsid w:val="00105FC9"/>
    <w:rsid w:val="00110AC7"/>
    <w:rsid w:val="0011602C"/>
    <w:rsid w:val="00116054"/>
    <w:rsid w:val="00143307"/>
    <w:rsid w:val="00150D00"/>
    <w:rsid w:val="0019023B"/>
    <w:rsid w:val="001D7E2E"/>
    <w:rsid w:val="001F7385"/>
    <w:rsid w:val="001F7407"/>
    <w:rsid w:val="00202587"/>
    <w:rsid w:val="00211ED2"/>
    <w:rsid w:val="00213F7E"/>
    <w:rsid w:val="00215D1A"/>
    <w:rsid w:val="0022783F"/>
    <w:rsid w:val="002338A5"/>
    <w:rsid w:val="00241C9F"/>
    <w:rsid w:val="002441F1"/>
    <w:rsid w:val="00265C64"/>
    <w:rsid w:val="00270328"/>
    <w:rsid w:val="00272304"/>
    <w:rsid w:val="00282695"/>
    <w:rsid w:val="00292C14"/>
    <w:rsid w:val="002A0A61"/>
    <w:rsid w:val="002B3236"/>
    <w:rsid w:val="002C1BA9"/>
    <w:rsid w:val="002D09CE"/>
    <w:rsid w:val="002E7F9B"/>
    <w:rsid w:val="002F674D"/>
    <w:rsid w:val="00305702"/>
    <w:rsid w:val="00340A6E"/>
    <w:rsid w:val="00347270"/>
    <w:rsid w:val="00372984"/>
    <w:rsid w:val="003A4801"/>
    <w:rsid w:val="003B2BBE"/>
    <w:rsid w:val="003C5E61"/>
    <w:rsid w:val="003E0F79"/>
    <w:rsid w:val="003E3DF7"/>
    <w:rsid w:val="003E78D2"/>
    <w:rsid w:val="00405C89"/>
    <w:rsid w:val="00416A43"/>
    <w:rsid w:val="004255CC"/>
    <w:rsid w:val="00453B7C"/>
    <w:rsid w:val="00456A2C"/>
    <w:rsid w:val="004778D9"/>
    <w:rsid w:val="0048347C"/>
    <w:rsid w:val="0049057D"/>
    <w:rsid w:val="004C500A"/>
    <w:rsid w:val="004F4171"/>
    <w:rsid w:val="004F5C74"/>
    <w:rsid w:val="00504A48"/>
    <w:rsid w:val="00521730"/>
    <w:rsid w:val="0052222C"/>
    <w:rsid w:val="00527A3B"/>
    <w:rsid w:val="00562466"/>
    <w:rsid w:val="005743BA"/>
    <w:rsid w:val="0057558D"/>
    <w:rsid w:val="005834E2"/>
    <w:rsid w:val="005856AD"/>
    <w:rsid w:val="00595551"/>
    <w:rsid w:val="0059647B"/>
    <w:rsid w:val="005A186C"/>
    <w:rsid w:val="005C503C"/>
    <w:rsid w:val="006159D9"/>
    <w:rsid w:val="00647BEB"/>
    <w:rsid w:val="00647CD4"/>
    <w:rsid w:val="0065138C"/>
    <w:rsid w:val="006610F3"/>
    <w:rsid w:val="00685462"/>
    <w:rsid w:val="006A4691"/>
    <w:rsid w:val="006E10DD"/>
    <w:rsid w:val="006F7D19"/>
    <w:rsid w:val="0071489D"/>
    <w:rsid w:val="007162AC"/>
    <w:rsid w:val="00723E89"/>
    <w:rsid w:val="00733AF4"/>
    <w:rsid w:val="00764666"/>
    <w:rsid w:val="0079635D"/>
    <w:rsid w:val="007A1D2E"/>
    <w:rsid w:val="007D70AD"/>
    <w:rsid w:val="007E005A"/>
    <w:rsid w:val="007F5AA0"/>
    <w:rsid w:val="00817998"/>
    <w:rsid w:val="00825388"/>
    <w:rsid w:val="00826257"/>
    <w:rsid w:val="00871B5C"/>
    <w:rsid w:val="00872032"/>
    <w:rsid w:val="008741CB"/>
    <w:rsid w:val="0087668B"/>
    <w:rsid w:val="008A7AFE"/>
    <w:rsid w:val="008D1E68"/>
    <w:rsid w:val="008E4988"/>
    <w:rsid w:val="008F324C"/>
    <w:rsid w:val="008F45D1"/>
    <w:rsid w:val="008F57A7"/>
    <w:rsid w:val="008F59DE"/>
    <w:rsid w:val="008F6E0E"/>
    <w:rsid w:val="00906B06"/>
    <w:rsid w:val="00907FAB"/>
    <w:rsid w:val="00922CF7"/>
    <w:rsid w:val="00930D00"/>
    <w:rsid w:val="0093760A"/>
    <w:rsid w:val="00944497"/>
    <w:rsid w:val="009830DE"/>
    <w:rsid w:val="00983389"/>
    <w:rsid w:val="009858AE"/>
    <w:rsid w:val="009C2AF7"/>
    <w:rsid w:val="009D1D34"/>
    <w:rsid w:val="009F7926"/>
    <w:rsid w:val="00A05198"/>
    <w:rsid w:val="00A303E2"/>
    <w:rsid w:val="00A80E71"/>
    <w:rsid w:val="00A85C38"/>
    <w:rsid w:val="00AB17AE"/>
    <w:rsid w:val="00AC12E8"/>
    <w:rsid w:val="00AE4860"/>
    <w:rsid w:val="00B026EC"/>
    <w:rsid w:val="00B12E18"/>
    <w:rsid w:val="00B23924"/>
    <w:rsid w:val="00B32961"/>
    <w:rsid w:val="00B5080F"/>
    <w:rsid w:val="00B550BC"/>
    <w:rsid w:val="00B85E58"/>
    <w:rsid w:val="00B87E5A"/>
    <w:rsid w:val="00B904CD"/>
    <w:rsid w:val="00B94DA9"/>
    <w:rsid w:val="00B9690A"/>
    <w:rsid w:val="00BB0C78"/>
    <w:rsid w:val="00BE76BC"/>
    <w:rsid w:val="00BF4EFA"/>
    <w:rsid w:val="00BF5E55"/>
    <w:rsid w:val="00BF6824"/>
    <w:rsid w:val="00C25737"/>
    <w:rsid w:val="00C421B1"/>
    <w:rsid w:val="00C446B7"/>
    <w:rsid w:val="00C510F0"/>
    <w:rsid w:val="00C51F2B"/>
    <w:rsid w:val="00C53EC6"/>
    <w:rsid w:val="00C604C9"/>
    <w:rsid w:val="00C67D0B"/>
    <w:rsid w:val="00C709C0"/>
    <w:rsid w:val="00C944FF"/>
    <w:rsid w:val="00CB6963"/>
    <w:rsid w:val="00CC7AF8"/>
    <w:rsid w:val="00CF5160"/>
    <w:rsid w:val="00CF55B3"/>
    <w:rsid w:val="00D11676"/>
    <w:rsid w:val="00D17685"/>
    <w:rsid w:val="00D3630A"/>
    <w:rsid w:val="00D37E5B"/>
    <w:rsid w:val="00D4391D"/>
    <w:rsid w:val="00D4683E"/>
    <w:rsid w:val="00D50FDA"/>
    <w:rsid w:val="00D5533A"/>
    <w:rsid w:val="00D60215"/>
    <w:rsid w:val="00D93C5F"/>
    <w:rsid w:val="00D96297"/>
    <w:rsid w:val="00DA377D"/>
    <w:rsid w:val="00DC001B"/>
    <w:rsid w:val="00DF1107"/>
    <w:rsid w:val="00DF130A"/>
    <w:rsid w:val="00E528BC"/>
    <w:rsid w:val="00E62407"/>
    <w:rsid w:val="00E63F4D"/>
    <w:rsid w:val="00E66377"/>
    <w:rsid w:val="00E731B8"/>
    <w:rsid w:val="00E76B6C"/>
    <w:rsid w:val="00EB440A"/>
    <w:rsid w:val="00EB7B8E"/>
    <w:rsid w:val="00EC66F8"/>
    <w:rsid w:val="00EE267F"/>
    <w:rsid w:val="00EE2865"/>
    <w:rsid w:val="00EF415E"/>
    <w:rsid w:val="00F06D4D"/>
    <w:rsid w:val="00F25D1E"/>
    <w:rsid w:val="00F32BAD"/>
    <w:rsid w:val="00F429C0"/>
    <w:rsid w:val="00F446CC"/>
    <w:rsid w:val="00F513AC"/>
    <w:rsid w:val="00F62006"/>
    <w:rsid w:val="00F6538E"/>
    <w:rsid w:val="00F73ECD"/>
    <w:rsid w:val="00F758C6"/>
    <w:rsid w:val="00F83E6D"/>
    <w:rsid w:val="00FA0607"/>
    <w:rsid w:val="00FC5041"/>
    <w:rsid w:val="00FD2CF8"/>
    <w:rsid w:val="00FD3183"/>
    <w:rsid w:val="00FE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07923"/>
  <w15:docId w15:val="{68430CF8-5441-4E0B-AD69-76E86C8F4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297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15D1A"/>
    <w:pPr>
      <w:keepNext/>
      <w:keepLines/>
      <w:pageBreakBefore/>
      <w:spacing w:after="120" w:line="360" w:lineRule="auto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D1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3">
    <w:name w:val="List Paragraph"/>
    <w:basedOn w:val="a"/>
    <w:uiPriority w:val="34"/>
    <w:qFormat/>
    <w:rsid w:val="009858A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41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41C9F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B904CD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D60215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8">
    <w:name w:val="Table Grid"/>
    <w:basedOn w:val="a1"/>
    <w:uiPriority w:val="59"/>
    <w:rsid w:val="0059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аблица"/>
    <w:basedOn w:val="a"/>
    <w:qFormat/>
    <w:rsid w:val="00AC12E8"/>
    <w:pPr>
      <w:spacing w:after="0" w:line="240" w:lineRule="auto"/>
      <w:contextualSpacing/>
    </w:pPr>
    <w:rPr>
      <w:rFonts w:ascii="Liberation Serif" w:hAnsi="Liberation Serif"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2A68F-EF4B-41CA-BC77-D217EC050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8284</TotalTime>
  <Pages>7</Pages>
  <Words>2194</Words>
  <Characters>12507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_ADMIN_</dc:creator>
  <cp:lastModifiedBy>Руслан</cp:lastModifiedBy>
  <cp:revision>159</cp:revision>
  <dcterms:created xsi:type="dcterms:W3CDTF">2025-04-21T13:26:00Z</dcterms:created>
  <dcterms:modified xsi:type="dcterms:W3CDTF">2025-05-09T19:36:00Z</dcterms:modified>
</cp:coreProperties>
</file>