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ind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УДК 004.056.55</w:t>
      </w:r>
    </w:p>
    <w:p>
      <w:pPr>
        <w:spacing w:line="240"/>
      </w:pPr>
    </w:p>
    <w:p>
      <w:pPr>
        <w:spacing w:after="6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ПРИМЕНЕНИЕ ЭНТРОПИЙНОГО АНАЛИЗА ДЛЯ ОЦЕНКИ КАЧЕСТВА КРИПТОГРАФИЧЕСКИХ ПРЕОБРАЗОВАНИЙ</w:t>
      </w:r>
    </w:p>
    <w:p>
      <w:pPr>
        <w:spacing w:line="240"/>
      </w:pP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К.В. Дергачев, Р.И. Курский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Брянский государственный технический университет, г. Брянск, Россия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K.V. Dergachev, R.I. Kurskiy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Bryansk State Technical University, Bryansk, Russia</w:t>
      </w:r>
    </w:p>
    <w:p>
      <w:pPr>
        <w:spacing w:line="240"/>
      </w:pP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Аннотация.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В статье рассматривается применение энтропийных метрик для количественной оценки качества криптографических преобразований. Проанализированы существующие подходы к оценке криптостойкости алгоритмов шифрования: формальный криптоанализ, стандартизированные статистические тесты и энтропийный анализ. Систематизированы четыре ключевые метрики информационно-теоретического подхода: энтропия Шеннона, расхождение Кульбака–Лейблера, условная энтропия и взаимная информация. Для каждой метрики определены идеальные значения в контексте оценки шифртекста и обоснована криптографическая интерпретация. Предложена система критериев оценки качества криптографических преобразований, основанная на комплексном применении энтропийных метрик с нормализацией к единой шкале.</w:t>
      </w:r>
    </w:p>
    <w:p>
      <w:pPr>
        <w:spacing w:line="240"/>
      </w:pP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Abstract.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The paper considers the application of entropy metrics for quantitative evaluation of the quality of cryptographic transformations. Existing approaches to assessing cryptographic strength are analyzed: formal cryptanalysis, standardized statistical tests, and entropy analysis. Four key metrics of the information-theoretic approach are systematized: Shannon entropy, Kullback–Leibler divergence, conditional entropy, and mutual information. For each metric, ideal values in the context of ciphertext evaluation are determined and cryptographic interpretation is provided. A system of criteria for evaluating the quality of cryptographic transformations is proposed, based on the comprehensive application of entropy metrics with normalization to a unified scale.</w:t>
      </w:r>
    </w:p>
    <w:p>
      <w:pPr>
        <w:spacing w:line="240"/>
      </w:pP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Ключевые слова: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энтропия Шеннона, криптостойкость, энтропийный анализ, расхождение Кульбака–Лейблера, криптографические преобразования, симметричное шифрование, информационная безопасность.</w:t>
      </w:r>
    </w:p>
    <w:p>
      <w:pPr>
        <w:spacing w:after="240" w:before="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Keywords: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Shannon entropy, cryptographic strength, entropy analysis, Kullback–Leibler divergence, cryptographic transformations, symmetric encryption, information security.</w:t>
      </w: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Введение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Криптографические методы защиты информации являются одним из ключевых элементов обеспечения информационной безопасности в современных информационных системах. С ростом объёмов передаваемых данных и числа кибератак требования к надёжности алгоритмов шифрования существенно возрастают. По данным аналитических отчётов в области информационной безопасности, количество инцидентов, связанных с компрометацией зашифрованных данных, ежегодно увеличивается [1], что подчёркивает необходимость объективных методов оценки качества криптографических преобразований.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Дополнительную актуальность данной проблеме придаёт развитие квантовых вычислений, которые потенциально способны существенно снизить стойкость ряда широко используемых алгоритмов [2]. В этих условиях возникает потребность в универсальных количественных методах, позволяющих оценивать криптостойкость алгоритмов независимо от их внутренней структуры.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Традиционные подходы к оценке криптостойкости — формальный криптоанализ и экспертные оценки — обладают рядом ограничений: высокая трудоёмкость, зависимость от конкретной архитектуры алгоритма. Стандартизированные наборы тестов (например, NIST SP 800-22) обеспечивают статистическую проверку выходных последовательностей, однако не предоставляют интегральной оценки, основанной на фундаментальных принципах теории информации [3].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Информационно-теоретический подход, основанный на энтропийном анализе, позволяет оценивать качество криптографических преобразований с позиции количественной меры неопределённости. Данный подход восходит к работам К. Шеннона [4]. Целью настоящей статьи является систематизация энтропийных методов оценки качества криптографических преобразований и обоснование их применимости в качестве универсального инструмента анализа.</w:t>
      </w: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Существующие подходы к оценке криптостойкости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Оценка криптостойкости алгоритмов шифрования может осуществляться с использованием трёх основных подходов: формального криптоанализа, статистического тестирования и энтропийного анализа.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Формальный криптоанализ включает методы дифференциального и линейного криптоанализа, направленные на выявление закономерностей в работе конкретных алгоритмов. Дифференциальный криптоанализ исследует распространение различий во входных данных через раунды шифрования [5]. Основными недостатками формальных методов являются высокая вычислительная сложность и невозможность применения единой методики к различным шифрам.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Статистическое тестирование представлено стандартизированными наборами тестов, наиболее известным из которых является NIST SP 800-22 [3]. Данный набор включает 15 статистических тестов, проверяющих случайность выходных последовательностей. Достоинством подхода является стандартизация, однако тесты оценивают лишь отдельные статистические свойства, не формируя целостной картины качества криптографического преобразования.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Энтропийный анализ опирается на фундаментальные положения теории информации и позволяет количественно оценить степень неопределённости, вносимую криптографическим преобразованием. В отличие от формального криптоанализа, энтропийный подход не требует знания внутренней структуры алгоритма [6]. Сравнительная характеристика подходов представлена в таблице 1.</w:t>
      </w:r>
    </w:p>
    <w:p>
      <w:pPr>
        <w:spacing w:line="240"/>
      </w:pPr>
    </w:p>
    <w:p>
      <w:pPr>
        <w:spacing w:after="60" w:before="0" w:line="240"/>
        <w:ind w:firstLine="0"/>
        <w:jc w:val="righ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Таблица 1.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Сравнение подходов к оценке криптостойкости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Формальный криптоанализ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Статистическое тестирование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Энтропийный анализ</w:t>
            </w:r>
          </w:p>
        </w:tc>
      </w:tr>
      <w:t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Универсальность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Низкая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Высокая</w:t>
            </w:r>
          </w:p>
        </w:tc>
      </w:tr>
      <w:t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Вычислительная сложность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Высокая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Низкая</w:t>
            </w:r>
          </w:p>
        </w:tc>
      </w:tr>
      <w:t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Алгоритмонезависимость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Частично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</w:t>
            </w:r>
          </w:p>
        </w:tc>
      </w:tr>
      <w:t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Интерпретируемость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Требует экспертизы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Высокая</w:t>
            </w:r>
          </w:p>
        </w:tc>
      </w:tr>
      <w:t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Интегральная оценка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Возможна</w:t>
            </w:r>
          </w:p>
        </w:tc>
      </w:tr>
    </w:tbl>
    <w:p>
      <w:pPr>
        <w:spacing w:line="240"/>
      </w:pP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Как следует из таблицы, энтропийный анализ обладает рядом преимуществ, делающих его перспективным инструментом для комплексной оценки криптографических преобразований.</w:t>
      </w: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Энтропийные метрики оценки криптографических преобразований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Рассмотрим четыре ключевые метрики, составляющие основу энтропийного подхода к оценке качества криптографических преобразований.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Энтропия Шеннона.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Энтропия Шеннона является фундаментальной мерой неопределённости случайной величины. Для дискретной случайной величины X с алфавитом из N символов энтропия определяется как [4]: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H(X) = −∑ p(xᵢ) log₂ p(xᵢ),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где p(xᵢ) — вероятность появления i-го символа. Максимальное значение энтропии H_max = log₂(N) достигается при равномерном распределении символов. Для побайтового анализа (N = 256) идеальное значение составляет H_max = 8,0 бит/байт. Близость энтропии шифртекста к максимальному значению свидетельствует о высокой степени рассеивания статистических закономерностей исходного текста.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Расхождение Кульбака–Лейблера.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KL-дивергенция количественно оценивает отличие распределения вероятностей P от эталонного распределения Q [7]: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D_KL(P‖Q) = ∑ P(xᵢ) log₂(P(xᵢ) / Q(xᵢ)).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оценке криптографических преобразований в качестве эталонного принимается равномерное распределение Q(xᵢ) = 1/N, а P представляет собой эмпирическое распределение байтов шифртекста. Идеальное значение D_KL = 0 означает полное совпадение с равномерным распределением. В отличие от энтропии Шеннона, KL-дивергенция явно измеряет степень отклонения от идеала, что делает её более чувствительной к малым отклонениям [8].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Условная энтропия.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Условная энтропия H(Y|X) характеризует остаточную неопределённость шифртекста Y при известном открытом тексте X: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H(Y|X) = −∑ p(x, y) log₂ p(y|x).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Данная метрика непосредственно связана с понятием совершенной секретности, введённым К. Шенноном [4]. Система шифрования обладает совершенной секретностью тогда и только тогда, когда H(Y|X) = H(Y), то есть знание открытого текста не уменьшает неопределённость шифртекста. Близость H(Y|X) к H(Y) служит количественным показателем качества криптографического преобразования.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Взаимная информация.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Взаимная информация I(X; Y) измеряет количество информации, которое шифртекст Y содержит об открытом тексте X: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I(X; Y) = H(X) + H(Y) − H(X, Y) = H(Y) − H(Y|X).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Идеальное значение I(X; Y) = 0 означает статистическую независимость открытого текста и шифртекста. Ненулевое значение указывает на наличие статистической связи, потенциально используемой для криптоанализа. Взаимная информация является прямым индикатором утечки информации через криптографическое преобразование [6].</w:t>
      </w:r>
    </w:p>
    <w:p>
      <w:pPr>
        <w:spacing w:line="240"/>
      </w:pPr>
    </w:p>
    <w:p>
      <w:pPr>
        <w:spacing w:after="0" w:before="120" w:line="240"/>
        <w:ind w:firstLine="0"/>
        <w:jc w:val="center"/>
      </w:pPr>
      <w:r>
        <w:drawing>
          <wp:inline distT="0" distB="0" distL="0" distR="0">
            <wp:extent cx="54006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Рис. 1. Пример визуализации энтропийного анализа в системе CryptoAnalyzer</w:t>
      </w:r>
    </w:p>
    <w:p>
      <w:pPr>
        <w:spacing w:line="240"/>
      </w:pP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Система критериев оценки качества криптографических преобразований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основе рассмотренных метрик предлагается система критериев комплексной оценки качества криптографических преобразований. Каждая метрика преобразуется в нормализованный показатель на шкале [0, 1], где 1 соответствует идеальному значению.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Нормализация осуществляется следующим образом: показатель энтропии s_H = H(X) / H_max; показатель KL-дивергенции s_KL = 1 / (1 + D_KL); показатель условной энтропии s_cond = H(Y|X) / H(Y); показатель взаимной информации s_MI = 1 − I(X;Y) / H(X). Интегральная оценка качества криптографического преобразования вычисляется как среднее арифметическое нормализованных показателей: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 = (s_H + s_KL + s_cond + s_MI) / 4.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Значение S, близкое к 1, свидетельствует о высоком качестве криптографического преобразования по совокупности энтропийных критериев. Предложенная система обладает рядом преимуществ перед изолированным применением отдельных тестов: каждая метрика оценивает различный аспект качества преобразования, нормализация обеспечивает сопоставимость показателей, а интегральная оценка позволяет ранжировать алгоритмы [9].</w:t>
      </w:r>
    </w:p>
    <w:p>
      <w:pPr>
        <w:spacing w:line="240"/>
      </w:pPr>
    </w:p>
    <w:p>
      <w:pPr>
        <w:spacing w:after="0" w:before="120" w:line="240"/>
        <w:ind w:firstLine="0"/>
        <w:jc w:val="center"/>
      </w:pPr>
      <w:r>
        <w:drawing>
          <wp:inline distT="0" distB="0" distL="0" distR="0">
            <wp:extent cx="54006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Рис. 2. Радарная диаграмма комплексной оценки алгоритмов шифрования</w:t>
      </w:r>
    </w:p>
    <w:p>
      <w:pPr>
        <w:spacing w:line="240"/>
      </w:pP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Заключение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 настоящей статье систематизированы четыре ключевые энтропийные метрики, применимые для оценки качества криптографических преобразований: энтропия Шеннона, расхождение Кульбака–Лейблера, условная энтропия и взаимная информация. Для каждой метрики определены идеальные значения в контексте криптографии и обоснована их интерпретация.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Проведён сравнительный анализ существующих подходов к оценке криптостойкости, показавший преимущества энтропийного анализа: универсальность, алгоритмонезависимость, низкая вычислительная сложность и высокая интерпретируемость результатов.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Предложена система критериев оценки качества криптографических преобразований, основанная на нормализации энтропийных метрик к единой шкале [0, 1] и формировании интегральной оценки. Перспективным направлением дальнейших исследований является экспериментальная проверка предложенной системы критериев на конкретных алгоритмах симметричного шифрования.</w:t>
      </w:r>
    </w:p>
    <w:p>
      <w:pPr>
        <w:spacing w:after="120" w:before="24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Список литературы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1. Бабенко, Л.К. Современные алгоритмы блочного шифрования и методы их анализа / Л.К. Бабенко, Е.А. Ищукова. — М.: Гелиос АРВ, 2022. — 376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2. Бабаш, А.В. Криптографические методы защиты информации в условиях развития квантовых вычислений / А.В. Бабаш, Е.К. Баранова // Вопросы кибербезопасности. — 2021. — № 3(43). — С. 2–12.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3. NIST SP 800-22 Rev.1a. A Statistical Test Suite for Random and Pseudorandom Number Generators for Cryptographic Applications. — National Institute of Standards and Technology, 2010.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4. Шеннон, К. Теория связи в секретных системах / К. Шеннон // В мире математики. Пер. с англ. — М.: ИЛ, 1963. — С. 333–402.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5. Панасенко, С.П. Алгоритмы шифрования: специальный справочник / С.П. Панасенко. — СПб.: БХВ-Петербург, 2019. — 576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6. Коржик, В.И. Основы криптографии: учебное пособие / В.И. Коржик, В.А. Яковлев. — 4-е изд. — СПб.: ИЦ «Интермедия», 2020. — 312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7. Кульбак, С. Теория информации и статистика / С. Кульбак; пер. с англ. — М.: Наука, 1967. — 408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8. Шнайер, Б. Прикладная криптография: протоколы, алгоритмы и исходные коды на языке Си / Б. Шнайер; пер. с англ. — М.: Вильямс, 2023. — 816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9. Молдовян, Н.А. Введение в криптосистемы с открытым ключом / Н.А. Молдовян, А.А. Молдовян. — СПб.: БХВ-Петербург, 2020. — 288 с.</w:t>
      </w:r>
    </w:p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46be058aa082e261559f63b4c94e77a9c436f5.png"/><Relationship Id="rId8" Type="http://schemas.openxmlformats.org/officeDocument/2006/relationships/image" Target="media/8e3cde35662b28402f9606d652274d3fcdc57b3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2026-04-07T15:18:45.248Z</dcterms:created>
  <dcterms:modified xsi:type="dcterms:W3CDTF">2026-04-07T15:18:45.248Z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