
<file path=[Content_Types].xml><?xml version="1.0" encoding="utf-8"?>
<Types xmlns="http://schemas.openxmlformats.org/package/2006/content-types">
  <Default Extension="jpeg" ContentType="image/jpeg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after="160"/>
        <w:rPr>
          <w:sz w:val="28"/>
          <w:szCs w:val="28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8"/>
          <w:szCs w:val="28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2025 컴퓨터 그래픽스 최종 프로젝트</w:t>
      </w:r>
    </w:p>
    <w:p>
      <w:pPr>
        <w:jc w:val="right"/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2024180015 박보빈 </w:t>
      </w:r>
    </w:p>
    <w:p>
      <w:pPr>
        <w:jc w:val="right"/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2024180002 강석주</w:t>
      </w:r>
    </w:p>
    <w:p>
      <w:pPr>
        <w:jc w:val="left"/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0. 프로젝트 발표 : </w:t>
      </w:r>
      <w:r>
        <w:rPr>
          <w:b w:val="0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03</w:t>
      </w:r>
      <w:r>
        <w:rPr>
          <w:b w:val="0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>반</w:t>
      </w:r>
    </w:p>
    <w:p>
      <w:pPr>
        <w:spacing w:after="160"/>
        <w:contextualSpacing w:val="1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>1.</w:t>
      </w: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프로젝트 소개</w:t>
      </w:r>
    </w:p>
    <w:p>
      <w:pPr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 플래시 게임 [눈빛 보내기]를 3D로 리메이크 한 게임이며, 플레이어가 맵 안을 자유롭게 </w:t>
      </w: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돌아다니며 움직이는 피크민을 포섭하는 상호작용 기반 시뮬레이션 게임</w:t>
      </w:r>
    </w:p>
    <w:p>
      <w:pPr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 플레이어가 제한도 안에 눈빛(=레이저)를 발사하여 피크을 일정 게이지만큼 비추면 포</w:t>
      </w: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섭할 수 있으며, 포섭된 피크민은 플레이어를 따라다닌다. </w:t>
      </w:r>
    </w:p>
    <w:p>
      <w:pPr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Ex)비슷한 게임 : 눈빛 보내기 </w:t>
      </w:r>
      <w:r>
        <w:fldChar w:fldCharType="begin"/>
      </w:r>
      <w:r>
        <w:instrText xml:space="preserve">HYPERLINK "https://www.youtube.com/watch?v=_pIsR3AbSW4"</w:instrText>
      </w:r>
      <w:r>
        <w:fldChar w:fldCharType="separate"/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h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t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t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p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s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: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/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/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w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w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w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.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y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o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u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t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u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b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e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.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c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o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m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/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w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a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t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c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h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?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v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=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_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p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I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s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R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3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A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b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S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W</w:t>
      </w:r>
      <w:r>
        <w:rPr>
          <w:color w:val="0563C1" w:themeColor="hyperlink"/>
          <w:sz w:val="22"/>
          <w:szCs w:val="22"/>
          <w:u w:val="single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>4</w:t>
      </w:r>
      <w:r>
        <w:rPr>
          <w:color w:val="auto"/>
          <w:shd w:val="clear" w:color="auto" w:fill="auto"/>
          <w:rFonts w:ascii="맑은 고딕" w:eastAsia="맑은 고딕" w:hAnsi="맑은 고딕" w:cs="맑은 고딕"/>
        </w:rPr>
        <w:fldChar w:fldCharType="end"/>
      </w:r>
    </w:p>
    <w:p>
      <w:pPr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5737225" cy="2865755"/>
            <wp:effectExtent l="0" t="0" r="0" b="0"/>
            <wp:docPr id="9" name="그림 1" descr="눈빛보내기 1 - 성 로맨스 학원 사랑의 설레임 대작전 - 플래시게임 | 와플래시 게임 아카이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bobin/AppData/Roaming/PolarisOffice/ETemp/12944_17778184/fImage12591164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866390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contextualSpacing w:val="1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</w:p>
    <w:p>
      <w:pPr>
        <w:spacing w:after="160"/>
        <w:contextualSpacing w:val="1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2.구현할 내용</w:t>
      </w:r>
    </w:p>
    <w:p>
      <w:pPr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1. </w:t>
      </w: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전환 화면 : 시작 화면-&gt;플레이 화면-&gt; 엔딩 화면 </w:t>
      </w:r>
    </w:p>
    <w:p>
      <w:pPr>
        <w:spacing w:after="160"/>
        <w:ind w:firstLine="22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-시작 화면</w:t>
      </w:r>
    </w:p>
    <w:p>
      <w:pPr>
        <w:spacing w:after="160"/>
        <w:ind w:firstLine="22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  - 타이머 선택 버튼, 시작 버튼  </w:t>
      </w:r>
    </w:p>
    <w:p>
      <w:pPr>
        <w:spacing w:after="160"/>
        <w:ind w:firstLine="22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 - 플레이 시간(10초/30초/1분) 선택 </w:t>
      </w:r>
    </w:p>
    <w:p>
      <w:pPr>
        <w:spacing w:after="160"/>
        <w:ind w:firstLine="22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-플레이 화면</w:t>
      </w:r>
    </w:p>
    <w:p>
      <w:pPr>
        <w:numPr>
          <w:numId w:val="2"/>
          <w:ilvl w:val="0"/>
        </w:numPr>
        <w:spacing w:after="160"/>
        <w:contextualSpacing w:val="1"/>
        <w:ind w:left="800" w:hanging="3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캐릭터 : 3인칭 캐릭터 이동 (WASD) , 마우스로 조준하여 ‘눈빛’ 발사</w:t>
      </w:r>
    </w:p>
    <w:p>
      <w:pPr>
        <w:numPr>
          <w:numId w:val="2"/>
          <w:ilvl w:val="0"/>
        </w:numPr>
        <w:spacing w:after="160"/>
        <w:contextualSpacing w:val="1"/>
        <w:ind w:left="800" w:hanging="3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피크민 : 피크민 랜덤 생성 / 이동</w:t>
      </w:r>
    </w:p>
    <w:p>
      <w:pPr>
        <w:spacing w:after="160"/>
        <w:contextualSpacing w:val="1"/>
        <w:ind w:left="800" w:firstLine="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        고유의 포섭 게이지가 모두 차면 플레이어를 따라다님</w:t>
      </w:r>
    </w:p>
    <w:p>
      <w:pPr>
        <w:numPr>
          <w:numId w:val="2"/>
          <w:ilvl w:val="0"/>
        </w:numPr>
        <w:spacing w:after="160"/>
        <w:contextualSpacing w:val="1"/>
        <w:ind w:left="800" w:hanging="3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맵 :  정사각형 형태의 지형, 피크민이 숨거나 회피할 수 있는 장애물 배치</w:t>
      </w:r>
    </w:p>
    <w:p>
      <w:pPr>
        <w:spacing w:after="160"/>
        <w:ind w:firstLine="22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-엔딩 화면 </w:t>
      </w:r>
    </w:p>
    <w:p>
      <w:pPr>
        <w:spacing w:after="160"/>
        <w:ind w:firstLine="22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  - 포섭된 피크민 수 집계</w:t>
      </w:r>
    </w:p>
    <w:p>
      <w:pPr>
        <w:spacing w:after="160"/>
        <w:ind w:firstLine="44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- 길들인 피크민들이 함께 등장하는 산책 엔딩 연출</w:t>
      </w:r>
    </w:p>
    <w:p>
      <w:pPr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</w:rPr>
        <w:t xml:space="preserve">  </w:t>
      </w:r>
      <w:r>
        <w:rPr>
          <w:sz w:val="22"/>
          <w:szCs w:val="22"/>
          <w:shd w:val="clear" w:color="auto" w:fill="auto"/>
          <w:lang w:eastAsia="ko-KR"/>
        </w:rPr>
        <w:t xml:space="preserve">  - 재시작/홈 버튼/ 종료 버튼</w:t>
      </w:r>
    </w:p>
    <w:p>
      <w:pPr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</w:p>
    <w:p>
      <w:pPr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>3.</w:t>
      </w:r>
      <w:r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역할 분배</w:t>
      </w:r>
    </w:p>
    <w:p>
      <w:p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강석주 </w:t>
      </w:r>
    </w:p>
    <w:p>
      <w:pPr>
        <w:numPr>
          <w:numId w:val="4"/>
          <w:ilvl w:val="0"/>
        </w:num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</w:rPr>
        <w:t xml:space="preserve">엔딩 화면 구성</w:t>
      </w:r>
    </w:p>
    <w:p>
      <w:pPr>
        <w:numPr>
          <w:numId w:val="4"/>
          <w:ilvl w:val="0"/>
        </w:num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</w:rPr>
        <w:t xml:space="preserve">게임 타이머 관리</w:t>
      </w:r>
    </w:p>
    <w:p>
      <w:pPr>
        <w:numPr>
          <w:numId w:val="4"/>
          <w:ilvl w:val="0"/>
        </w:num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</w:rPr>
        <w:t xml:space="preserve">장애물 </w:t>
      </w:r>
      <w:r>
        <w:rPr>
          <w:sz w:val="22"/>
          <w:szCs w:val="22"/>
          <w:shd w:val="clear" w:color="auto" w:fill="auto"/>
          <w:lang w:eastAsia="ko-KR"/>
        </w:rPr>
        <w:t xml:space="preserve">배치 및 충돌 처리 </w:t>
      </w:r>
    </w:p>
    <w:p>
      <w:pPr>
        <w:numPr>
          <w:numId w:val="4"/>
          <w:ilvl w:val="0"/>
        </w:num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lang w:eastAsia="ko-KR"/>
        </w:rPr>
        <w:t xml:space="preserve">피크민 class 구현 </w:t>
      </w:r>
    </w:p>
    <w:p>
      <w:pPr>
        <w:numPr>
          <w:numId w:val="4"/>
          <w:ilvl w:val="0"/>
        </w:num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lang w:eastAsia="ko-KR"/>
        </w:rPr>
        <w:t xml:space="preserve">피크민 리소스 제작</w:t>
      </w:r>
    </w:p>
    <w:p>
      <w:p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박보빈 </w:t>
      </w:r>
    </w:p>
    <w:p>
      <w:pPr>
        <w:numPr>
          <w:numId w:val="5"/>
          <w:ilvl w:val="0"/>
        </w:num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시작 화면 구성</w:t>
      </w:r>
    </w:p>
    <w:p>
      <w:pPr>
        <w:numPr>
          <w:numId w:val="5"/>
          <w:ilvl w:val="0"/>
        </w:num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플레이어 class 구현</w:t>
      </w:r>
    </w:p>
    <w:p>
      <w:pPr>
        <w:numPr>
          <w:numId w:val="5"/>
          <w:ilvl w:val="0"/>
        </w:num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플레이어 레이저 구현</w:t>
      </w:r>
    </w:p>
    <w:p>
      <w:pPr>
        <w:numPr>
          <w:numId w:val="5"/>
          <w:ilvl w:val="0"/>
        </w:num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장면 전환 (시작&lt;-&gt;플레이&lt;-&gt;엔딩) 로직 구현</w:t>
      </w:r>
    </w:p>
    <w:p>
      <w:p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  <w:lang w:eastAsia="ko-KR"/>
        </w:rPr>
        <w:t xml:space="preserve">공동 </w:t>
      </w:r>
    </w:p>
    <w:p>
      <w:pPr>
        <w:numPr>
          <w:numId w:val="6"/>
          <w:ilvl w:val="0"/>
        </w:numPr>
        <w:spacing w:after="160"/>
        <w:contextualSpacing w:val="1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t xml:space="preserve">상호 피드백, 디자인</w:t>
      </w:r>
    </w:p>
    <w:p>
      <w:pPr>
        <w:spacing w:after="160"/>
        <w:contextualSpacing w:val="1"/>
        <w:ind w:left="800" w:firstLine="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</w:p>
    <w:p>
      <w:pPr>
        <w:spacing w:after="160"/>
        <w:rPr>
          <w:b w:val="1"/>
          <w:sz w:val="22"/>
          <w:szCs w:val="22"/>
          <w:shd w:val="clear" w:color="auto" w:fill="auto"/>
          <w:lang w:eastAsia="ko-KR"/>
        </w:rPr>
        <w:wordWrap w:val="0"/>
        <w:widowControl w:val="0"/>
        <w:autoSpaceDE w:val="0"/>
        <w:autoSpaceDN w:val="0"/>
      </w:pPr>
      <w:r>
        <w:rPr>
          <w:b w:val="1"/>
          <w:sz w:val="22"/>
          <w:szCs w:val="22"/>
          <w:shd w:val="clear" w:color="auto" w:fill="auto"/>
        </w:rPr>
        <w:t xml:space="preserve">4. 개발 계획 </w:t>
      </w:r>
    </w:p>
    <w:p>
      <w:pPr>
        <w:spacing w:after="160"/>
        <w:rPr>
          <w:b w:val="1"/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b w:val="0"/>
          <w:sz w:val="22"/>
          <w:szCs w:val="22"/>
          <w:shd w:val="clear" w:color="auto" w:fill="auto"/>
          <w:lang w:eastAsia="ko-KR"/>
        </w:rPr>
        <w:t xml:space="preserve">-캐릭터 - 무료 캐릭터 리소스 사용</w:t>
      </w:r>
      <w:r>
        <w:rPr>
          <w:b w:val="1"/>
          <w:sz w:val="22"/>
          <w:szCs w:val="22"/>
          <w:shd w:val="clear" w:color="auto" w:fill="auto"/>
          <w:lang w:eastAsia="ko-KR"/>
        </w:rPr>
        <w:t xml:space="preserve"> </w:t>
      </w:r>
    </w:p>
    <w:p>
      <w:pPr>
        <w:spacing w:after="160"/>
        <w:rPr>
          <w:sz w:val="22"/>
          <w:szCs w:val="22"/>
          <w:shd w:val="clear" w:color="auto" w:fill="auto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lang w:eastAsia="ko-KR"/>
        </w:rPr>
        <w:t>-캐릭터</w:t>
      </w:r>
      <w:r>
        <w:rPr>
          <w:sz w:val="22"/>
          <w:szCs w:val="22"/>
          <w:shd w:val="clear" w:color="auto" w:fill="auto"/>
        </w:rPr>
        <w:t xml:space="preserve"> </w:t>
      </w:r>
      <w:r>
        <w:rPr>
          <w:sz w:val="22"/>
          <w:szCs w:val="22"/>
          <w:shd w:val="clear" w:color="auto" w:fill="auto"/>
          <w:lang w:eastAsia="ko-KR"/>
        </w:rPr>
        <w:t xml:space="preserve">조작키 </w:t>
      </w:r>
    </w:p>
    <w:p>
      <w:pPr>
        <w:spacing w:after="160"/>
        <w:rPr>
          <w:sz w:val="22"/>
          <w:szCs w:val="22"/>
          <w:shd w:val="clear" w:color="auto" w:fill="auto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lang w:eastAsia="ko-KR"/>
        </w:rPr>
        <w:t xml:space="preserve">  </w:t>
      </w:r>
      <w:r>
        <w:rPr>
          <w:sz w:val="22"/>
          <w:szCs w:val="22"/>
          <w:shd w:val="clear" w:color="auto" w:fill="auto"/>
          <w:lang w:eastAsia="ko-KR"/>
        </w:rPr>
        <w:t xml:space="preserve"> </w:t>
      </w:r>
      <w:r>
        <w:rPr>
          <w:sz w:val="22"/>
          <w:szCs w:val="22"/>
          <w:shd w:val="clear" w:color="auto" w:fill="auto"/>
          <w:lang w:eastAsia="ko-KR"/>
        </w:rPr>
        <w:t xml:space="preserve"> </w:t>
      </w:r>
      <w:r>
        <w:rPr>
          <w:sz w:val="22"/>
          <w:szCs w:val="22"/>
          <w:shd w:val="clear" w:color="auto" w:fill="auto"/>
          <w:lang w:eastAsia="ko-KR"/>
        </w:rPr>
        <w:t xml:space="preserve">이동 - WASD </w:t>
      </w:r>
    </w:p>
    <w:p>
      <w:pPr>
        <w:spacing w:after="160"/>
        <w:rPr>
          <w:sz w:val="22"/>
          <w:szCs w:val="22"/>
          <w:shd w:val="clear" w:color="auto" w:fill="auto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lang w:eastAsia="ko-KR"/>
        </w:rPr>
        <w:t xml:space="preserve">  </w:t>
      </w:r>
      <w:r>
        <w:rPr>
          <w:sz w:val="22"/>
          <w:szCs w:val="22"/>
          <w:shd w:val="clear" w:color="auto" w:fill="auto"/>
          <w:lang w:eastAsia="ko-KR"/>
        </w:rPr>
        <w:t xml:space="preserve"> </w:t>
      </w:r>
      <w:r>
        <w:rPr>
          <w:sz w:val="22"/>
          <w:szCs w:val="22"/>
          <w:shd w:val="clear" w:color="auto" w:fill="auto"/>
          <w:lang w:eastAsia="ko-KR"/>
        </w:rPr>
        <w:t xml:space="preserve"> </w:t>
      </w:r>
      <w:r>
        <w:rPr>
          <w:sz w:val="22"/>
          <w:szCs w:val="22"/>
          <w:shd w:val="clear" w:color="auto" w:fill="auto"/>
          <w:lang w:eastAsia="ko-KR"/>
        </w:rPr>
        <w:t xml:space="preserve">레이저 발사 - 마우스 클릭</w:t>
      </w:r>
    </w:p>
    <w:p>
      <w:pPr>
        <w:spacing w:after="160"/>
        <w:rPr>
          <w:sz w:val="22"/>
          <w:szCs w:val="22"/>
          <w:shd w:val="clear" w:color="auto" w:fill="auto"/>
          <w:lang w:eastAsia="ko-KR"/>
        </w:rPr>
        <w:wordWrap w:val="0"/>
        <w:widowControl w:val="0"/>
        <w:autoSpaceDE w:val="0"/>
        <w:autoSpaceDN w:val="0"/>
      </w:pPr>
    </w:p>
    <w:p>
      <w:pPr>
        <w:spacing w:after="160"/>
        <w:rPr>
          <w:sz w:val="22"/>
          <w:szCs w:val="22"/>
          <w:shd w:val="clear" w:color="auto" w:fill="auto"/>
          <w:lang w:eastAsia="ko-KR"/>
        </w:rPr>
        <w:wordWrap w:val="0"/>
        <w:widowControl w:val="0"/>
        <w:autoSpaceDE w:val="0"/>
        <w:autoSpaceDN w:val="0"/>
      </w:pPr>
    </w:p>
    <w:p>
      <w:pPr>
        <w:spacing w:after="160"/>
        <w:rPr>
          <w:sz w:val="22"/>
          <w:szCs w:val="22"/>
          <w:shd w:val="clear" w:color="auto" w:fill="auto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lang w:eastAsia="ko-KR"/>
        </w:rPr>
        <w:t xml:space="preserve">3. 피크민 - 제작 리소스 사용 </w:t>
      </w:r>
    </w:p>
    <w:p>
      <w:pPr>
        <w:spacing w:after="160"/>
        <w:rPr>
          <w:sz w:val="22"/>
          <w:szCs w:val="22"/>
          <w:shd w:val="clear" w:color="auto" w:fill="auto"/>
          <w:rFonts w:ascii="맑은 고딕" w:eastAsia="맑은 고딕" w:hAnsi="맑은 고딕" w:cs="맑은 고딕" w:asciiTheme="minorHAnsi" w:eastAsiaTheme="minorEastAsia" w:hAnsiTheme="minorHAnsi" w:cstheme="minorBidi"/>
        </w:rPr>
        <w:wordWrap w:val="0"/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1414145" cy="1600200"/>
            <wp:effectExtent l="0" t="0" r="0" b="0"/>
            <wp:docPr id="10" name="그림 4" descr="슬기로운 대학생활 | 내 손안의 정원, 피크민 블룸과 떠나는 탐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bobin/AppData/Roaming/PolarisOffice/ETemp/12944_17778184/fImage88782208467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780" cy="1600835"/>
                    </a:xfrm>
                    <a:prstGeom prst="rect"/>
                    <a:noFill/>
                    <a:ln cap="flat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60"/>
        <w:rPr>
          <w:sz w:val="22"/>
          <w:szCs w:val="22"/>
          <w:shd w:val="clear" w:color="auto" w:fill="auto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lang w:eastAsia="ko-KR"/>
        </w:rPr>
        <w:t>4</w:t>
      </w:r>
      <w:r>
        <w:rPr>
          <w:sz w:val="22"/>
          <w:szCs w:val="22"/>
          <w:shd w:val="clear" w:color="auto" w:fill="auto"/>
        </w:rPr>
        <w:t xml:space="preserve">. 장애물 </w:t>
      </w:r>
    </w:p>
    <w:p>
      <w:pPr>
        <w:spacing w:after="160"/>
        <w:rPr>
          <w:sz w:val="22"/>
          <w:szCs w:val="22"/>
          <w:shd w:val="clear" w:color="auto" w:fill="auto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</w:rPr>
        <w:t xml:space="preserve">   피크민이 숨을 수 있는 </w:t>
      </w:r>
      <w:r>
        <w:rPr>
          <w:sz w:val="22"/>
          <w:szCs w:val="22"/>
          <w:shd w:val="clear" w:color="auto" w:fill="auto"/>
          <w:lang w:eastAsia="ko-KR"/>
        </w:rPr>
        <w:t xml:space="preserve">잔디 , 돌 설치 </w:t>
      </w:r>
    </w:p>
    <w:p>
      <w:pPr>
        <w:spacing w:after="160"/>
        <w:rPr>
          <w:sz w:val="22"/>
          <w:szCs w:val="22"/>
          <w:shd w:val="clear" w:color="auto" w:fill="auto"/>
        </w:rPr>
        <w:wordWrap w:val="0"/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1588770" cy="1697990"/>
            <wp:effectExtent l="0" t="0" r="0" b="0"/>
            <wp:docPr id="11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bobin/AppData/Roaming/PolarisOffice/ETemp/12944_17778184/fImage7972822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169862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  <w:r>
        <w:rPr>
          <w:sz w:val="20"/>
        </w:rPr>
        <w:pict>
          <v:shapetype id="_x0000_t75" coordsize="21600,21600" o:spt="75" o:preferrelative="t" o:allowoverlap="1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12" type="#_x0000_t75" style="position:static;width:144.5pt;height:123.7pt;z-index:251624963" filled="t">
            <v:imagedata r:id="rId8" o:title=" " croptop="2769f" cropbottom="3676f" cropleft="18922f" cropright="683f"/>
            <w10:wrap type="none"/>
            <w10:anchorlock/>
          </v:shape>
        </w:pict>
      </w:r>
    </w:p>
    <w:p>
      <w:pPr>
        <w:spacing w:after="160"/>
        <w:rPr>
          <w:sz w:val="22"/>
          <w:szCs w:val="22"/>
          <w:shd w:val="clear" w:color="auto" w:fill="auto"/>
        </w:rPr>
        <w:wordWrap w:val="0"/>
        <w:widowControl w:val="0"/>
        <w:autoSpaceDE w:val="0"/>
        <w:autoSpaceDN w:val="0"/>
      </w:pPr>
    </w:p>
    <w:p>
      <w:pPr>
        <w:spacing w:after="160"/>
        <w:rPr>
          <w:sz w:val="22"/>
          <w:szCs w:val="22"/>
          <w:shd w:val="clear" w:color="auto" w:fill="auto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</w:rPr>
        <w:t>1</w:t>
      </w:r>
      <w:r>
        <w:rPr>
          <w:sz w:val="22"/>
          <w:szCs w:val="22"/>
          <w:shd w:val="clear" w:color="auto" w:fill="auto"/>
          <w:lang w:eastAsia="ko-KR"/>
        </w:rPr>
        <w:t xml:space="preserve">주차 - 리소스 제작 및 서치, 플레이 화면 요소 제작 </w:t>
      </w:r>
    </w:p>
    <w:p>
      <w:pPr>
        <w:spacing w:after="160"/>
        <w:rPr>
          <w:sz w:val="22"/>
          <w:szCs w:val="22"/>
          <w:shd w:val="clear" w:color="auto" w:fill="auto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lang w:eastAsia="ko-KR"/>
        </w:rPr>
        <w:t xml:space="preserve">2주차 - 플레이 화면 요소 제작</w:t>
      </w:r>
    </w:p>
    <w:p>
      <w:pPr>
        <w:spacing w:after="160"/>
        <w:rPr>
          <w:sz w:val="22"/>
          <w:szCs w:val="22"/>
          <w:shd w:val="clear" w:color="auto" w:fill="auto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lang w:eastAsia="ko-KR"/>
        </w:rPr>
        <w:t xml:space="preserve">3주차 - 2주차 보충 , 화면 전환 로직, 시작 화면, 엔딩 화면 제작</w:t>
      </w:r>
    </w:p>
    <w:p>
      <w:pPr>
        <w:spacing w:after="160"/>
        <w:rPr>
          <w:color w:val="auto"/>
          <w:sz w:val="22"/>
          <w:szCs w:val="22"/>
          <w:shd w:val="clear" w:color="auto" w:fill="auto"/>
          <w:rFonts w:ascii="맑은 고딕" w:eastAsia="맑은 고딕" w:hAnsi="맑은 고딕" w:cs="맑은 고딕"/>
          <w:lang w:eastAsia="ko-KR"/>
        </w:rPr>
        <w:wordWrap w:val="0"/>
        <w:widowControl w:val="0"/>
        <w:autoSpaceDE w:val="0"/>
        <w:autoSpaceDN w:val="0"/>
      </w:pPr>
      <w:r>
        <w:rPr>
          <w:sz w:val="22"/>
          <w:szCs w:val="22"/>
          <w:shd w:val="clear" w:color="auto" w:fill="auto"/>
          <w:lang w:eastAsia="ko-KR"/>
        </w:rPr>
        <w:t xml:space="preserve">4주차 - 3주차 보충 </w:t>
      </w:r>
    </w:p>
    <w:sectPr>
      <w15:footnoteColumns w:val="1"/>
      <w:pgSz w:w="11906" w:h="16838"/>
      <w:pgMar w:top="1701" w:left="1440" w:bottom="1440" w:right="1440" w:header="851" w:footer="992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ascii="맑은 고딕" w:eastAsia="맑은 고딕" w:hAnsi="맑은 고딕" w:cs="맑은 고딕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1">
    <w:multiLevelType w:val="hybridMultilevel"/>
    <w:nsid w:val="2F000001"/>
    <w:tmpl w:val="1F002411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ascii="맑은 고딕" w:eastAsia="맑은 고딕" w:hAnsi="맑은 고딕" w:cs="맑은 고딕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2">
    <w:multiLevelType w:val="hybridMultilevel"/>
    <w:nsid w:val="2F000002"/>
    <w:tmpl w:val="1F000C5F"/>
    <w:lvl w:ilvl="0">
      <w:lvlJc w:val="left"/>
      <w:numFmt w:val="bullet"/>
      <w:start w:val="2025"/>
      <w:suff w:val="tab"/>
      <w:pPr>
        <w:ind w:left="800" w:hanging="360"/>
        <w:rPr/>
      </w:pPr>
      <w:rPr>
        <w:shd w:val="clear" w:color="auto" w:fill="auto"/>
        <w:rFonts w:ascii="맑은 고딕" w:eastAsia="맑은 고딕" w:hAnsi="맑은 고딕" w:cs="맑은 고딕" w:cstheme="minorBidi"/>
      </w:rPr>
      <w:lvlText w:val="-"/>
    </w:lvl>
    <w:lvl w:ilvl="1">
      <w:lvlJc w:val="left"/>
      <w:numFmt w:val="bullet"/>
      <w:start w:val="1"/>
      <w:suff w:val="tab"/>
      <w:pPr>
        <w:ind w:left="1320" w:hanging="44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760" w:hanging="44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200" w:hanging="44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640" w:hanging="44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3080" w:hanging="44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520" w:hanging="44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960" w:hanging="44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400" w:hanging="44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3">
    <w:multiLevelType w:val="hybridMultilevel"/>
    <w:nsid w:val="2F000003"/>
    <w:tmpl w:val="1F0033C2"/>
    <w:lvl w:ilvl="0">
      <w:lvlJc w:val="left"/>
      <w:numFmt w:val="bullet"/>
      <w:start w:val="2025"/>
      <w:suff w:val="tab"/>
      <w:pPr>
        <w:ind w:left="800" w:hanging="360"/>
        <w:rPr/>
      </w:pPr>
      <w:rPr>
        <w:shd w:val="clear" w:color="auto" w:fill="auto"/>
        <w:rFonts w:ascii="맑은 고딕" w:eastAsia="맑은 고딕" w:hAnsi="맑은 고딕" w:cs="맑은 고딕" w:cstheme="minorBidi"/>
      </w:rPr>
      <w:lvlText w:val="-"/>
    </w:lvl>
    <w:lvl w:ilvl="1">
      <w:lvlJc w:val="left"/>
      <w:numFmt w:val="bullet"/>
      <w:start w:val="1"/>
      <w:suff w:val="tab"/>
      <w:pPr>
        <w:ind w:left="1320" w:hanging="44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760" w:hanging="44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200" w:hanging="44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640" w:hanging="44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3080" w:hanging="44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520" w:hanging="44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960" w:hanging="44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400" w:hanging="44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4">
    <w:multiLevelType w:val="hybridMultilevel"/>
    <w:nsid w:val="2F000004"/>
    <w:tmpl w:val="1F002570"/>
    <w:lvl w:ilvl="0">
      <w:lvlJc w:val="left"/>
      <w:numFmt w:val="bullet"/>
      <w:start w:val="1"/>
      <w:suff w:val="tab"/>
      <w:pPr>
        <w:ind w:left="1240" w:hanging="400"/>
        <w:rPr/>
      </w:pPr>
      <w:rPr>
        <w:sz w:val="22"/>
        <w:szCs w:val="22"/>
        <w:shd w:val="clear" w:color="auto" w:fill="auto"/>
        <w:rFonts w:ascii="맑은 고딕" w:eastAsia="맑은 고딕" w:hAnsi="맑은 고딕" w:cs="맑은 고딕" w:asciiTheme="minorHAnsi" w:eastAsiaTheme="minorEastAsia" w:hAnsiTheme="minorHAnsi" w:cstheme="minorBidi"/>
        <w:lang w:eastAsia="ko-KR"/>
      </w:rPr>
      <w:lvlText w:val="-"/>
    </w:lvl>
    <w:lvl w:ilvl="1">
      <w:lvlJc w:val="left"/>
      <w:numFmt w:val="bullet"/>
      <w:start w:val="1"/>
      <w:suff w:val="tab"/>
      <w:pPr>
        <w:ind w:left="164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204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44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84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324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64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404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44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800" w:hanging="400"/>
        <w:rPr/>
      </w:pPr>
      <w:rPr>
        <w:shd w:val="clear" w:color="auto" w:fill="auto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6">
    <w:multiLevelType w:val="hybridMultilevel"/>
    <w:nsid w:val="2F000006"/>
    <w:tmpl w:val="1F00166B"/>
    <w:lvl w:ilvl="0">
      <w:lvlJc w:val="left"/>
      <w:numFmt w:val="bullet"/>
      <w:start w:val="1"/>
      <w:suff w:val="tab"/>
      <w:pPr>
        <w:ind w:left="800" w:hanging="400"/>
        <w:rPr/>
      </w:pPr>
      <w:rPr>
        <w:sz w:val="22"/>
        <w:szCs w:val="22"/>
        <w:shd w:val="clear" w:color="auto" w:fill="auto"/>
        <w:rFonts w:ascii="맑은 고딕" w:eastAsia="맑은 고딕" w:hAnsi="맑은 고딕" w:cs="맑은 고딕" w:asciiTheme="minorHAnsi" w:eastAsiaTheme="minorEastAsia" w:hAnsiTheme="minorHAnsi" w:cstheme="minorBidi"/>
        <w:lang w:eastAsia="ko-KR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tart w:val="1"/>
      <w:suff w:val="tab"/>
      <w:pPr>
        <w:ind w:left="800" w:hanging="400"/>
        <w:rPr/>
      </w:pPr>
      <w:rPr>
        <w:shd w:val="clear" w:color="auto" w:fill="auto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eastAsia="Wingdings" w:hAnsi="Wingdings" w:cs="Wingdings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eastAsia="Wingdings" w:hAnsi="Wingdings" w:cs="Wingdings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eastAsia="Wingdings" w:hAnsi="Wingdings" w:cs="Wingdings"/>
      </w:rPr>
      <w:lvlText w:val="u"/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 w:color="auto" w:fill="auto"/>
      </w:rPr>
    </w:rPrDefault>
  </w:docDefaults>
  <w:style w:default="1" w:styleId="PO1" w:type="paragraph">
    <w:name w:val="Normal"/>
    <w:qFormat/>
    <w:pPr>
      <w:spacing w:lineRule="auto" w:line="240" w:after="0"/>
      <w:rPr/>
      <w:wordWrap w:val="0"/>
      <w:widowControl w:val="0"/>
      <w:autoSpaceDE w:val="0"/>
      <w:autoSpaceDN w:val="0"/>
    </w:pPr>
    <w:rPr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125911641.jpeg"></Relationship><Relationship Id="rId6" Type="http://schemas.openxmlformats.org/officeDocument/2006/relationships/image" Target="media/fImage88782208467.jpeg"></Relationship><Relationship Id="rId7" Type="http://schemas.openxmlformats.org/officeDocument/2006/relationships/image" Target="media/fImage79728226334.png"></Relationship><Relationship Id="rId8" Type="http://schemas.openxmlformats.org/officeDocument/2006/relationships/image" Target="media/fImage7569256500.jpeg"></Relationship><Relationship Id="rId9" Type="http://schemas.openxmlformats.org/officeDocument/2006/relationships/numbering" Target="numbering.xml"></Relationship><Relationship Id="rId10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3</Pages>
  <Paragraphs>0</Paragraphs>
  <Words>256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asapdodin</dc:creator>
  <cp:lastModifiedBy>asapdodin</cp:lastModifiedBy>
  <cp:version>10.105.286.56066</cp:version>
</cp:coreProperties>
</file>