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E8F0" w14:textId="108B620C" w:rsidR="00227DC6" w:rsidRPr="00227DC6" w:rsidRDefault="00227DC6" w:rsidP="00227DC6">
      <w:pPr>
        <w:jc w:val="center"/>
        <w:rPr>
          <w:rFonts w:eastAsia="Calibri"/>
          <w:b/>
        </w:rPr>
      </w:pPr>
      <w:r w:rsidRPr="00227DC6">
        <w:rPr>
          <w:rFonts w:eastAsia="Calibri"/>
          <w:b/>
        </w:rPr>
        <w:t>ПРАВИТЕЛЬСТВО РОССИЙСКОЙ ФЕДЕРАЦИИ</w:t>
      </w:r>
    </w:p>
    <w:p w14:paraId="52FFF536" w14:textId="77777777" w:rsidR="00227DC6" w:rsidRPr="00227DC6" w:rsidRDefault="00227DC6" w:rsidP="00227DC6">
      <w:pPr>
        <w:jc w:val="center"/>
        <w:rPr>
          <w:rFonts w:eastAsia="Calibri"/>
          <w:b/>
        </w:rPr>
      </w:pPr>
      <w:r w:rsidRPr="00227DC6">
        <w:rPr>
          <w:rFonts w:eastAsia="Calibri"/>
          <w:b/>
        </w:rPr>
        <w:t>ФЕДЕРАЛЬНОЕ ГОСУДАРСТВЕННОЕ АВТОНОМНОЕ</w:t>
      </w:r>
    </w:p>
    <w:p w14:paraId="406EF108" w14:textId="77777777" w:rsidR="00227DC6" w:rsidRPr="00227DC6" w:rsidRDefault="00227DC6" w:rsidP="00227DC6">
      <w:pPr>
        <w:jc w:val="center"/>
        <w:rPr>
          <w:rFonts w:eastAsia="Calibri"/>
          <w:b/>
        </w:rPr>
      </w:pPr>
      <w:r w:rsidRPr="00227DC6">
        <w:rPr>
          <w:rFonts w:eastAsia="Calibri"/>
          <w:b/>
        </w:rPr>
        <w:t>ОБРАЗОВАТЕЛЬНОЕ УЧРЕЖДЕНИЕ ВЫСШЕГО ОБРАЗОВАНИЯ</w:t>
      </w:r>
    </w:p>
    <w:p w14:paraId="7B21A6A1" w14:textId="77777777" w:rsidR="00227DC6" w:rsidRPr="00227DC6" w:rsidRDefault="00227DC6" w:rsidP="00227DC6">
      <w:pPr>
        <w:jc w:val="center"/>
        <w:rPr>
          <w:rFonts w:eastAsia="Calibri"/>
          <w:b/>
        </w:rPr>
      </w:pPr>
      <w:r w:rsidRPr="00227DC6">
        <w:rPr>
          <w:rFonts w:eastAsia="Calibri"/>
          <w:b/>
        </w:rPr>
        <w:t>НАЦИОНАЛЬНЫЙ ИССЛЕДОВАТЕЛЬСКИЙ УНИВЕРСИТЕТ</w:t>
      </w:r>
    </w:p>
    <w:p w14:paraId="55026FD0" w14:textId="77777777" w:rsidR="00227DC6" w:rsidRPr="00227DC6" w:rsidRDefault="00227DC6" w:rsidP="00227DC6">
      <w:pPr>
        <w:jc w:val="center"/>
        <w:rPr>
          <w:rFonts w:eastAsia="Calibri"/>
          <w:b/>
        </w:rPr>
      </w:pPr>
      <w:r w:rsidRPr="00227DC6">
        <w:rPr>
          <w:rFonts w:eastAsia="Calibri"/>
          <w:b/>
        </w:rPr>
        <w:t>«ВЫСШАЯ ШКОЛА ЭКОНОМИКИ»</w:t>
      </w:r>
    </w:p>
    <w:p w14:paraId="59886C2E" w14:textId="77777777" w:rsidR="00227DC6" w:rsidRPr="00227DC6" w:rsidRDefault="00227DC6" w:rsidP="00227DC6">
      <w:pPr>
        <w:jc w:val="center"/>
        <w:rPr>
          <w:rFonts w:eastAsia="Calibri"/>
          <w:b/>
        </w:rPr>
      </w:pPr>
    </w:p>
    <w:p w14:paraId="61AB16F2" w14:textId="77777777" w:rsidR="00227DC6" w:rsidRPr="004D7BB3" w:rsidRDefault="00227DC6" w:rsidP="00227DC6">
      <w:pPr>
        <w:jc w:val="center"/>
        <w:rPr>
          <w:rFonts w:eastAsia="Calibri"/>
        </w:rPr>
      </w:pPr>
      <w:r w:rsidRPr="004D7BB3">
        <w:rPr>
          <w:rFonts w:eastAsia="Calibri"/>
        </w:rPr>
        <w:t>Факультет компьютерных наук</w:t>
      </w:r>
    </w:p>
    <w:p w14:paraId="188DDE7F" w14:textId="69DB464C" w:rsidR="004D7BB3" w:rsidRPr="00E23856" w:rsidRDefault="00227DC6" w:rsidP="00E23856">
      <w:pPr>
        <w:jc w:val="center"/>
        <w:rPr>
          <w:rFonts w:eastAsia="Calibri"/>
        </w:rPr>
      </w:pPr>
      <w:r w:rsidRPr="004D7BB3">
        <w:rPr>
          <w:rFonts w:eastAsia="Calibri"/>
        </w:rPr>
        <w:t>Образовательная программа «Программная инженерия»</w:t>
      </w:r>
    </w:p>
    <w:p w14:paraId="327F2325" w14:textId="77777777" w:rsidR="00227DC6" w:rsidRPr="00227DC6" w:rsidRDefault="00227DC6" w:rsidP="00227DC6">
      <w:pPr>
        <w:spacing w:after="200"/>
        <w:jc w:val="center"/>
        <w:rPr>
          <w:rFonts w:eastAsia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227DC6" w:rsidRPr="00227DC6" w14:paraId="42A8023A" w14:textId="77777777" w:rsidTr="00352FF0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496012DE" w14:textId="77777777" w:rsidR="00E23856" w:rsidRPr="00CE1B43" w:rsidRDefault="00E23856" w:rsidP="00E23856">
            <w:pPr>
              <w:jc w:val="center"/>
              <w:rPr>
                <w:b/>
              </w:rPr>
            </w:pPr>
            <w:r w:rsidRPr="00CE1B43">
              <w:t>СОГЛАСОВАНО</w:t>
            </w:r>
          </w:p>
          <w:p w14:paraId="05C0AE09" w14:textId="77777777" w:rsidR="00E23856" w:rsidRDefault="00E23856" w:rsidP="00E23856">
            <w:pPr>
              <w:jc w:val="center"/>
              <w:rPr>
                <w:bCs/>
              </w:rPr>
            </w:pPr>
            <w:r>
              <w:t>Доцент департамента</w:t>
            </w:r>
          </w:p>
          <w:p w14:paraId="4BE14B83" w14:textId="77777777" w:rsidR="00E23856" w:rsidRDefault="00E23856" w:rsidP="00E23856">
            <w:pPr>
              <w:jc w:val="center"/>
              <w:rPr>
                <w:bCs/>
              </w:rPr>
            </w:pPr>
            <w:r>
              <w:t>программной инженерии</w:t>
            </w:r>
          </w:p>
          <w:p w14:paraId="5BADA03A" w14:textId="77777777" w:rsidR="00E23856" w:rsidRDefault="00E23856" w:rsidP="00E23856">
            <w:pPr>
              <w:jc w:val="center"/>
              <w:rPr>
                <w:bCs/>
              </w:rPr>
            </w:pPr>
            <w:r>
              <w:t>факультета компьютерных наук</w:t>
            </w:r>
          </w:p>
          <w:p w14:paraId="20E08315" w14:textId="2EE8ACA2" w:rsidR="00227DC6" w:rsidRDefault="00E23856" w:rsidP="00E23856">
            <w:pPr>
              <w:jc w:val="center"/>
            </w:pPr>
            <w:r>
              <w:t>канд. техн. наук</w:t>
            </w:r>
          </w:p>
          <w:p w14:paraId="2F339B58" w14:textId="77777777" w:rsidR="00E23856" w:rsidRPr="00E23856" w:rsidRDefault="00E23856" w:rsidP="00E23856">
            <w:pPr>
              <w:jc w:val="center"/>
              <w:rPr>
                <w:rFonts w:eastAsiaTheme="minorHAnsi"/>
                <w:bCs/>
              </w:rPr>
            </w:pPr>
          </w:p>
          <w:p w14:paraId="60118A8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1BFD3FD5" w14:textId="47DD24A2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 xml:space="preserve">___________________ </w:t>
            </w:r>
            <w:r w:rsidR="00E23856">
              <w:t>З. Р. Родригес</w:t>
            </w:r>
          </w:p>
          <w:p w14:paraId="5D86847A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«___» _____________ 2022 г.</w:t>
            </w:r>
          </w:p>
        </w:tc>
        <w:tc>
          <w:tcPr>
            <w:tcW w:w="442" w:type="dxa"/>
          </w:tcPr>
          <w:p w14:paraId="0C951BB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252" w:type="dxa"/>
          </w:tcPr>
          <w:p w14:paraId="4F54AAFF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УТВЕРЖДАЮ</w:t>
            </w:r>
          </w:p>
          <w:p w14:paraId="7E30D3F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240E168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профессор департамента программной инженерии, канд. техн. наук</w:t>
            </w:r>
          </w:p>
          <w:p w14:paraId="7E14269F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661AABC7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__________________ В. В. Шилов</w:t>
            </w:r>
          </w:p>
          <w:p w14:paraId="283CE19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«___» _____________ 2022 г.</w:t>
            </w:r>
          </w:p>
        </w:tc>
      </w:tr>
      <w:tr w:rsidR="00227DC6" w:rsidRPr="00227DC6" w14:paraId="69921539" w14:textId="77777777" w:rsidTr="00352FF0">
        <w:tblPrEx>
          <w:tblCellMar>
            <w:left w:w="0" w:type="dxa"/>
            <w:right w:w="0" w:type="dxa"/>
          </w:tblCellMar>
        </w:tblPrEx>
        <w:trPr>
          <w:trHeight w:val="2525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27DC6" w:rsidRPr="00227DC6" w14:paraId="596D3627" w14:textId="77777777" w:rsidTr="00352FF0">
              <w:trPr>
                <w:cantSplit/>
                <w:trHeight w:val="1514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6A3BC5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083C019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64B2C656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C3636A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C9B85E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62E0E714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FC96E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8F41ED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326E9C8E" w14:textId="77777777" w:rsidTr="00352FF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0DDD21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3E92649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55E3A0C0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8CBDA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227DC6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3142FD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14:paraId="189AD279" w14:textId="77777777" w:rsidR="00227DC6" w:rsidRPr="00227DC6" w:rsidRDefault="00227DC6" w:rsidP="00352FF0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068934F1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4B1EEF68" w14:textId="77777777" w:rsidR="00E23856" w:rsidRDefault="00E23856" w:rsidP="00352FF0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51534C8D" w14:textId="77777777" w:rsidR="00E23856" w:rsidRDefault="00E23856" w:rsidP="00352FF0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58C0B1E1" w14:textId="7CD34D8E" w:rsidR="00227DC6" w:rsidRPr="00227DC6" w:rsidRDefault="00E23856" w:rsidP="00352FF0">
            <w:pPr>
              <w:ind w:firstLine="0"/>
              <w:jc w:val="center"/>
              <w:rPr>
                <w:rFonts w:eastAsia="Calibri"/>
                <w:b/>
              </w:rPr>
            </w:pPr>
            <w:r>
              <w:rPr>
                <w:b/>
                <w:sz w:val="28"/>
                <w:szCs w:val="28"/>
              </w:rPr>
              <w:t>ПРОГРАММА ОБРАБОТКИХ БОЛЬШИХ ГЕОДАННЫХ С ИСПОЛЬЗОВАНИЕМ ОБЛАЧНЫХ ТЕХНОЛОГИЙ</w:t>
            </w:r>
          </w:p>
          <w:p w14:paraId="7374E4A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66747AF6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>Пояснительная записка</w:t>
            </w:r>
          </w:p>
          <w:p w14:paraId="1D9E144C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0"/>
              </w:rPr>
            </w:pPr>
          </w:p>
          <w:p w14:paraId="547D74C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>ЛИСТ УТВЕРЖДЕНИЯ</w:t>
            </w:r>
          </w:p>
          <w:p w14:paraId="6BF6204E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5C422FA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>RU.17701729.10.03-01 81 01-1-ЛУ</w:t>
            </w:r>
          </w:p>
          <w:p w14:paraId="722AA893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227DC6" w:rsidRPr="00227DC6" w14:paraId="16DF0A6F" w14:textId="77777777" w:rsidTr="00352FF0">
        <w:tblPrEx>
          <w:tblCellMar>
            <w:left w:w="0" w:type="dxa"/>
            <w:right w:w="0" w:type="dxa"/>
          </w:tblCellMar>
        </w:tblPrEx>
        <w:trPr>
          <w:trHeight w:val="80"/>
        </w:trPr>
        <w:tc>
          <w:tcPr>
            <w:tcW w:w="1281" w:type="dxa"/>
            <w:vMerge/>
            <w:vAlign w:val="center"/>
          </w:tcPr>
          <w:p w14:paraId="2445156F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954021E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4"/>
          </w:tcPr>
          <w:p w14:paraId="76E1F49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55722252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169B843A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672C4FC7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Исполнитель</w:t>
            </w:r>
          </w:p>
          <w:p w14:paraId="29FD73AA" w14:textId="0B155B52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 xml:space="preserve">студент группы </w:t>
            </w:r>
            <w:r w:rsidR="00E23856">
              <w:rPr>
                <w:rFonts w:eastAsia="Calibri"/>
              </w:rPr>
              <w:t>БПИ208</w:t>
            </w:r>
          </w:p>
          <w:p w14:paraId="7B4B0996" w14:textId="4E1056D6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 xml:space="preserve">_________ / </w:t>
            </w:r>
            <w:r w:rsidR="00E23856">
              <w:rPr>
                <w:rFonts w:eastAsia="Calibri"/>
              </w:rPr>
              <w:t>В. О. Давыдов</w:t>
            </w:r>
            <w:r w:rsidRPr="00227DC6">
              <w:rPr>
                <w:rFonts w:eastAsia="Calibri"/>
              </w:rPr>
              <w:t>/</w:t>
            </w:r>
          </w:p>
          <w:p w14:paraId="08BBAE9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</w:rPr>
              <w:t>«___</w:t>
            </w:r>
            <w:proofErr w:type="gramStart"/>
            <w:r w:rsidRPr="00227DC6">
              <w:rPr>
                <w:rFonts w:eastAsia="Calibri"/>
              </w:rPr>
              <w:t>_»_</w:t>
            </w:r>
            <w:proofErr w:type="gramEnd"/>
            <w:r w:rsidRPr="00227DC6">
              <w:rPr>
                <w:rFonts w:eastAsia="Calibri"/>
              </w:rPr>
              <w:t>__________ 2022 г.</w:t>
            </w:r>
          </w:p>
          <w:p w14:paraId="23267EE6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227DC6" w:rsidRPr="00227DC6" w14:paraId="2B4E8052" w14:textId="77777777" w:rsidTr="00352FF0">
        <w:tblPrEx>
          <w:tblCellMar>
            <w:left w:w="0" w:type="dxa"/>
            <w:right w:w="0" w:type="dxa"/>
          </w:tblCellMar>
        </w:tblPrEx>
        <w:trPr>
          <w:trHeight w:val="2790"/>
        </w:trPr>
        <w:tc>
          <w:tcPr>
            <w:tcW w:w="1281" w:type="dxa"/>
            <w:vMerge/>
            <w:vAlign w:val="center"/>
          </w:tcPr>
          <w:p w14:paraId="05A005BE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6708ED16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4"/>
          </w:tcPr>
          <w:p w14:paraId="5C7C657E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</w:tbl>
    <w:p w14:paraId="7D9D92B1" w14:textId="2C7F607A" w:rsidR="00227DC6" w:rsidRPr="00227DC6" w:rsidRDefault="00227DC6" w:rsidP="00227DC6">
      <w:pPr>
        <w:contextualSpacing/>
        <w:jc w:val="center"/>
        <w:rPr>
          <w:rFonts w:eastAsia="Calibri"/>
          <w:b/>
          <w:bCs/>
          <w:highlight w:val="yellow"/>
        </w:rPr>
      </w:pPr>
      <w:r w:rsidRPr="00227DC6">
        <w:rPr>
          <w:rFonts w:eastAsia="Calibri"/>
          <w:b/>
          <w:sz w:val="28"/>
        </w:rPr>
        <w:t>Москва 2022</w:t>
      </w:r>
      <w:r w:rsidRPr="00227DC6">
        <w:rPr>
          <w:rFonts w:eastAsia="Calibri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27DC6" w:rsidRPr="00227DC6" w14:paraId="1A9D9C47" w14:textId="77777777" w:rsidTr="00352FF0">
        <w:trPr>
          <w:gridBefore w:val="1"/>
          <w:wBefore w:w="1281" w:type="dxa"/>
        </w:trPr>
        <w:tc>
          <w:tcPr>
            <w:tcW w:w="4531" w:type="dxa"/>
          </w:tcPr>
          <w:p w14:paraId="21118664" w14:textId="77777777" w:rsidR="00227DC6" w:rsidRPr="00227DC6" w:rsidRDefault="00227DC6" w:rsidP="00352FF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227DC6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lastRenderedPageBreak/>
              <w:t>УТВЕРЖДЕН</w:t>
            </w:r>
          </w:p>
          <w:p w14:paraId="385D67FF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  <w:r w:rsidRPr="00227DC6">
              <w:rPr>
                <w:rFonts w:eastAsia="Calibri"/>
                <w:sz w:val="28"/>
                <w:szCs w:val="28"/>
              </w:rPr>
              <w:t xml:space="preserve">RU.17701729.10.03-01 81 </w:t>
            </w:r>
            <w:proofErr w:type="gramStart"/>
            <w:r w:rsidRPr="00227DC6">
              <w:rPr>
                <w:rFonts w:eastAsia="Calibri"/>
                <w:sz w:val="28"/>
                <w:szCs w:val="28"/>
              </w:rPr>
              <w:t>01-1</w:t>
            </w:r>
            <w:proofErr w:type="gramEnd"/>
            <w:r w:rsidRPr="00227DC6">
              <w:rPr>
                <w:rFonts w:eastAsia="Calibri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726B67EB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296" w:type="dxa"/>
            <w:gridSpan w:val="2"/>
          </w:tcPr>
          <w:p w14:paraId="1D7E8AC0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227DC6" w:rsidRPr="00227DC6" w14:paraId="7D93EEE2" w14:textId="77777777" w:rsidTr="00352FF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27DC6" w:rsidRPr="00227DC6" w14:paraId="5380F692" w14:textId="77777777" w:rsidTr="00352FF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810FEF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4D09E3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6B9AD312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802638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46EA63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268A086A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DA0442A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63C503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09FCF801" w14:textId="77777777" w:rsidTr="00352FF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19BF5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78CA7D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227DC6" w:rsidRPr="00227DC6" w14:paraId="140331E1" w14:textId="77777777" w:rsidTr="00352FF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8C2E2A1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227DC6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27DC6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7D1107" w14:textId="77777777" w:rsidR="00227DC6" w:rsidRPr="00227DC6" w:rsidRDefault="00227DC6" w:rsidP="00352FF0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14:paraId="599D53C9" w14:textId="77777777" w:rsidR="00227DC6" w:rsidRPr="00227DC6" w:rsidRDefault="00227DC6" w:rsidP="00352FF0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14:paraId="03A43810" w14:textId="77777777" w:rsidR="00227DC6" w:rsidRPr="00227DC6" w:rsidRDefault="00227DC6" w:rsidP="00352FF0">
            <w:pPr>
              <w:rPr>
                <w:rFonts w:eastAsia="Calibri"/>
                <w:lang w:val="en-US"/>
              </w:rPr>
            </w:pPr>
          </w:p>
          <w:p w14:paraId="4E0782D2" w14:textId="77777777" w:rsidR="00227DC6" w:rsidRPr="00227DC6" w:rsidRDefault="00227DC6" w:rsidP="00352FF0">
            <w:pPr>
              <w:rPr>
                <w:rFonts w:eastAsia="Calibri"/>
                <w:lang w:val="en-US"/>
              </w:rPr>
            </w:pPr>
          </w:p>
          <w:p w14:paraId="1132974C" w14:textId="77777777" w:rsidR="00227DC6" w:rsidRPr="00227DC6" w:rsidRDefault="00227DC6" w:rsidP="00352FF0">
            <w:pPr>
              <w:rPr>
                <w:rFonts w:eastAsia="Calibri"/>
                <w:lang w:val="en-US"/>
              </w:rPr>
            </w:pPr>
          </w:p>
          <w:p w14:paraId="5CE2EC64" w14:textId="77777777" w:rsidR="00227DC6" w:rsidRPr="00227DC6" w:rsidRDefault="00227DC6" w:rsidP="00352FF0">
            <w:pPr>
              <w:rPr>
                <w:rFonts w:eastAsia="Calibri"/>
                <w:lang w:val="en-US"/>
              </w:rPr>
            </w:pPr>
          </w:p>
          <w:p w14:paraId="0893917F" w14:textId="77777777" w:rsidR="00227DC6" w:rsidRPr="00227DC6" w:rsidRDefault="00227DC6" w:rsidP="00352FF0">
            <w:pPr>
              <w:rPr>
                <w:rFonts w:eastAsia="Calibri"/>
                <w:lang w:val="en-US"/>
              </w:rPr>
            </w:pPr>
          </w:p>
          <w:p w14:paraId="20416E76" w14:textId="77777777" w:rsidR="00227DC6" w:rsidRPr="00227DC6" w:rsidRDefault="00227DC6" w:rsidP="00352FF0">
            <w:pPr>
              <w:rPr>
                <w:rFonts w:eastAsia="Calibri"/>
              </w:rPr>
            </w:pPr>
          </w:p>
          <w:p w14:paraId="093756A0" w14:textId="77777777" w:rsidR="00227DC6" w:rsidRPr="00227DC6" w:rsidRDefault="00227DC6" w:rsidP="00352FF0">
            <w:pPr>
              <w:rPr>
                <w:rFonts w:eastAsia="Calibri"/>
              </w:rPr>
            </w:pPr>
          </w:p>
          <w:p w14:paraId="2B02DC9E" w14:textId="77777777" w:rsidR="00227DC6" w:rsidRPr="00227DC6" w:rsidRDefault="00227DC6" w:rsidP="00352FF0">
            <w:pPr>
              <w:rPr>
                <w:rFonts w:eastAsia="Calibri"/>
              </w:rPr>
            </w:pPr>
          </w:p>
          <w:p w14:paraId="27D65E7C" w14:textId="77777777" w:rsidR="00227DC6" w:rsidRPr="00227DC6" w:rsidRDefault="00227DC6" w:rsidP="00352FF0">
            <w:pPr>
              <w:rPr>
                <w:rFonts w:eastAsia="Calibri"/>
              </w:rPr>
            </w:pPr>
          </w:p>
          <w:p w14:paraId="65F380A7" w14:textId="77777777" w:rsidR="00227DC6" w:rsidRPr="00227DC6" w:rsidRDefault="00227DC6" w:rsidP="00352FF0">
            <w:pPr>
              <w:rPr>
                <w:rFonts w:eastAsia="Calibri"/>
              </w:rPr>
            </w:pPr>
          </w:p>
          <w:p w14:paraId="499B7D0E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D195B9F" w14:textId="77777777" w:rsidR="00227DC6" w:rsidRPr="00227DC6" w:rsidRDefault="00227DC6" w:rsidP="00352FF0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00DCE54A" w14:textId="77777777" w:rsidR="00227DC6" w:rsidRPr="00227DC6" w:rsidRDefault="00227DC6" w:rsidP="00352FF0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35550B8B" w14:textId="77777777" w:rsidR="00227DC6" w:rsidRPr="00227DC6" w:rsidRDefault="00227DC6" w:rsidP="00352FF0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1AA8AE2A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542E37FE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0C26EC5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4C45BEB0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2AB1542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6FF663C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5A5F0D61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0B9129B8" w14:textId="407987E7" w:rsidR="00227DC6" w:rsidRPr="00227DC6" w:rsidRDefault="00A9267C" w:rsidP="00352FF0">
            <w:pPr>
              <w:ind w:firstLine="0"/>
              <w:jc w:val="center"/>
              <w:rPr>
                <w:rFonts w:eastAsia="Calibri"/>
                <w:b/>
              </w:rPr>
            </w:pPr>
            <w:r>
              <w:rPr>
                <w:b/>
                <w:sz w:val="28"/>
                <w:szCs w:val="28"/>
              </w:rPr>
              <w:t>ПРОГРАММА ОБРАБОТКИХ БОЛЬШИХ ГЕОДАННЫХ С ИСПОЛЬЗОВАНИЕМ ОБЛАЧНЫХ ТЕХНОЛОГИЙ</w:t>
            </w:r>
          </w:p>
          <w:p w14:paraId="5AFA2566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4979A4A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>Пояснительная записка</w:t>
            </w:r>
          </w:p>
          <w:p w14:paraId="5AAF6CE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16F16430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 xml:space="preserve">RU.17701729.10.03-01 81 </w:t>
            </w:r>
            <w:proofErr w:type="gramStart"/>
            <w:r w:rsidRPr="00227DC6">
              <w:rPr>
                <w:rFonts w:eastAsia="Calibri"/>
                <w:b/>
                <w:sz w:val="28"/>
              </w:rPr>
              <w:t>01-1</w:t>
            </w:r>
            <w:proofErr w:type="gramEnd"/>
          </w:p>
          <w:p w14:paraId="459D347E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3AF3A24F" w14:textId="30F1699D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  <w:sz w:val="28"/>
              </w:rPr>
            </w:pPr>
            <w:r w:rsidRPr="00227DC6">
              <w:rPr>
                <w:rFonts w:eastAsia="Calibri"/>
                <w:b/>
                <w:sz w:val="28"/>
              </w:rPr>
              <w:t xml:space="preserve">Листов </w:t>
            </w:r>
            <w:r w:rsidR="00A9267C">
              <w:rPr>
                <w:rFonts w:eastAsia="Calibri"/>
                <w:b/>
                <w:sz w:val="28"/>
              </w:rPr>
              <w:t>20</w:t>
            </w:r>
          </w:p>
          <w:p w14:paraId="2FA6970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4FDAC36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32C448F8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F30122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62356DFB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36C93424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5FE20984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</w:tr>
      <w:tr w:rsidR="00227DC6" w:rsidRPr="00227DC6" w14:paraId="43D2025B" w14:textId="77777777" w:rsidTr="00352FF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F403D74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E824D9A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77E7EB34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17371710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377C8D51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4046215C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5D7AA47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4503F4C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227DC6" w:rsidRPr="00227DC6" w14:paraId="797AA587" w14:textId="77777777" w:rsidTr="00352FF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AB14043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CFB3710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3C7C29CB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025C2771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2461D39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57FF5B3E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7A5C2F03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3D848FF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21938C3D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3477B8A8" w14:textId="77777777" w:rsidR="00227DC6" w:rsidRPr="00227DC6" w:rsidRDefault="00227DC6" w:rsidP="00352FF0">
            <w:pPr>
              <w:ind w:firstLine="0"/>
              <w:rPr>
                <w:rFonts w:eastAsia="Calibri"/>
              </w:rPr>
            </w:pPr>
          </w:p>
          <w:p w14:paraId="6FF3DD38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227DC6" w:rsidRPr="00227DC6" w14:paraId="46A95996" w14:textId="77777777" w:rsidTr="00352FF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12D135E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94CE991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  <w:b/>
              </w:rPr>
            </w:pPr>
          </w:p>
        </w:tc>
      </w:tr>
      <w:tr w:rsidR="00227DC6" w:rsidRPr="00227DC6" w14:paraId="695A283E" w14:textId="77777777" w:rsidTr="00352FF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9DE9745" w14:textId="77777777" w:rsidR="00227DC6" w:rsidRPr="00227DC6" w:rsidRDefault="00227DC6" w:rsidP="00352FF0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4"/>
          </w:tcPr>
          <w:p w14:paraId="1B5E32B9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275" w:type="dxa"/>
            <w:vAlign w:val="center"/>
          </w:tcPr>
          <w:p w14:paraId="07CC91F7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4E087165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  <w:p w14:paraId="34F3002A" w14:textId="77777777" w:rsidR="00227DC6" w:rsidRPr="00227DC6" w:rsidRDefault="00227DC6" w:rsidP="00352FF0">
            <w:pPr>
              <w:ind w:firstLine="0"/>
              <w:jc w:val="center"/>
              <w:rPr>
                <w:rFonts w:eastAsia="Calibri"/>
              </w:rPr>
            </w:pPr>
          </w:p>
        </w:tc>
      </w:tr>
    </w:tbl>
    <w:p w14:paraId="42C6BC53" w14:textId="77777777" w:rsidR="00227DC6" w:rsidRPr="00227DC6" w:rsidRDefault="00227DC6" w:rsidP="00227DC6">
      <w:pPr>
        <w:spacing w:after="200"/>
        <w:jc w:val="center"/>
        <w:rPr>
          <w:rFonts w:eastAsia="Calibri"/>
          <w:b/>
          <w:sz w:val="28"/>
        </w:rPr>
        <w:sectPr w:rsidR="00227DC6" w:rsidRPr="00227DC6" w:rsidSect="0023459B">
          <w:headerReference w:type="default" r:id="rId8"/>
          <w:footerReference w:type="default" r:id="rId9"/>
          <w:pgSz w:w="11906" w:h="16838"/>
          <w:pgMar w:top="1135" w:right="567" w:bottom="851" w:left="1134" w:header="709" w:footer="340" w:gutter="0"/>
          <w:pgNumType w:start="1"/>
          <w:cols w:space="708"/>
          <w:titlePg/>
          <w:docGrid w:linePitch="360"/>
        </w:sectPr>
      </w:pPr>
      <w:r w:rsidRPr="00227DC6">
        <w:rPr>
          <w:rFonts w:eastAsia="Calibri"/>
          <w:b/>
          <w:sz w:val="28"/>
        </w:rPr>
        <w:t>Москва 2022</w:t>
      </w:r>
    </w:p>
    <w:sdt>
      <w:sdtPr>
        <w:id w:val="1275902450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:szCs w:val="24"/>
        </w:rPr>
      </w:sdtEndPr>
      <w:sdtContent>
        <w:p w14:paraId="126F9194" w14:textId="2A69559E" w:rsidR="0064084A" w:rsidRPr="0064084A" w:rsidRDefault="0064084A">
          <w:pPr>
            <w:pStyle w:val="a8"/>
          </w:pPr>
          <w:r w:rsidRPr="0064084A">
            <w:t>Оглавление</w:t>
          </w:r>
        </w:p>
        <w:p w14:paraId="514CA929" w14:textId="1FC61011" w:rsidR="005958C6" w:rsidRDefault="0064084A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 w:rsidRPr="0064084A">
            <w:rPr>
              <w:b/>
            </w:rPr>
            <w:fldChar w:fldCharType="begin"/>
          </w:r>
          <w:r w:rsidRPr="0064084A">
            <w:rPr>
              <w:b/>
            </w:rPr>
            <w:instrText xml:space="preserve"> TOC \o "1-3" \h \z \u </w:instrText>
          </w:r>
          <w:r w:rsidRPr="0064084A">
            <w:rPr>
              <w:b/>
            </w:rPr>
            <w:fldChar w:fldCharType="separate"/>
          </w:r>
          <w:hyperlink w:anchor="_Toc99627511" w:history="1">
            <w:r w:rsidR="005958C6" w:rsidRPr="006354AD">
              <w:rPr>
                <w:rStyle w:val="af9"/>
                <w:noProof/>
              </w:rPr>
              <w:t>1.</w:t>
            </w:r>
            <w:r w:rsidR="005958C6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958C6" w:rsidRPr="006354AD">
              <w:rPr>
                <w:rStyle w:val="af9"/>
                <w:noProof/>
              </w:rPr>
              <w:t>ВВЕДЕНИЕ</w:t>
            </w:r>
            <w:r w:rsidR="005958C6">
              <w:rPr>
                <w:noProof/>
                <w:webHidden/>
              </w:rPr>
              <w:tab/>
            </w:r>
            <w:r w:rsidR="005958C6">
              <w:rPr>
                <w:noProof/>
                <w:webHidden/>
              </w:rPr>
              <w:fldChar w:fldCharType="begin"/>
            </w:r>
            <w:r w:rsidR="005958C6">
              <w:rPr>
                <w:noProof/>
                <w:webHidden/>
              </w:rPr>
              <w:instrText xml:space="preserve"> PAGEREF _Toc99627511 \h </w:instrText>
            </w:r>
            <w:r w:rsidR="005958C6">
              <w:rPr>
                <w:noProof/>
                <w:webHidden/>
              </w:rPr>
            </w:r>
            <w:r w:rsidR="005958C6">
              <w:rPr>
                <w:noProof/>
                <w:webHidden/>
              </w:rPr>
              <w:fldChar w:fldCharType="separate"/>
            </w:r>
            <w:r w:rsidR="005958C6">
              <w:rPr>
                <w:noProof/>
                <w:webHidden/>
              </w:rPr>
              <w:t>4</w:t>
            </w:r>
            <w:r w:rsidR="005958C6">
              <w:rPr>
                <w:noProof/>
                <w:webHidden/>
              </w:rPr>
              <w:fldChar w:fldCharType="end"/>
            </w:r>
          </w:hyperlink>
        </w:p>
        <w:p w14:paraId="05027199" w14:textId="59BCC1AB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2" w:history="1">
            <w:r w:rsidRPr="006354AD">
              <w:rPr>
                <w:rStyle w:val="af9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BD0B" w14:textId="31E7BD26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3" w:history="1">
            <w:r w:rsidRPr="006354AD">
              <w:rPr>
                <w:rStyle w:val="af9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D2D41" w14:textId="0E07A7F9" w:rsidR="005958C6" w:rsidRDefault="005958C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4" w:history="1">
            <w:r w:rsidRPr="006354AD">
              <w:rPr>
                <w:rStyle w:val="af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03C9" w14:textId="604437E0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5" w:history="1">
            <w:r w:rsidRPr="006354AD">
              <w:rPr>
                <w:rStyle w:val="af9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40272" w14:textId="02F113C8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6" w:history="1">
            <w:r w:rsidRPr="006354AD">
              <w:rPr>
                <w:rStyle w:val="af9"/>
                <w:noProof/>
              </w:rPr>
              <w:t>2.1.1.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B3BF" w14:textId="61C7A23B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7" w:history="1">
            <w:r w:rsidRPr="006354AD">
              <w:rPr>
                <w:rStyle w:val="af9"/>
                <w:noProof/>
              </w:rPr>
              <w:t>2.1.2.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6242" w14:textId="442F4604" w:rsidR="005958C6" w:rsidRDefault="005958C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8" w:history="1">
            <w:r w:rsidRPr="006354AD">
              <w:rPr>
                <w:rStyle w:val="af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3679" w14:textId="62B47169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19" w:history="1">
            <w:r w:rsidRPr="006354AD">
              <w:rPr>
                <w:rStyle w:val="af9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9827" w14:textId="6DA3E054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0" w:history="1">
            <w:r w:rsidRPr="006354AD">
              <w:rPr>
                <w:rStyle w:val="af9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BBA0" w14:textId="45102E4E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1" w:history="1">
            <w:r w:rsidRPr="006354AD">
              <w:rPr>
                <w:rStyle w:val="af9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D074" w14:textId="28006FFA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2" w:history="1">
            <w:r w:rsidRPr="006354AD">
              <w:rPr>
                <w:rStyle w:val="af9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формата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B81F" w14:textId="3553E905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3" w:history="1">
            <w:r w:rsidRPr="006354AD">
              <w:rPr>
                <w:rStyle w:val="af9"/>
                <w:noProof/>
              </w:rPr>
              <w:t>3.2.3.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7021" w14:textId="172B0557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4" w:history="1">
            <w:r w:rsidRPr="006354AD">
              <w:rPr>
                <w:rStyle w:val="af9"/>
                <w:noProof/>
              </w:rPr>
              <w:t>3.2.4.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866ED" w14:textId="529FC12A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5" w:history="1">
            <w:r w:rsidRPr="006354AD">
              <w:rPr>
                <w:rStyle w:val="af9"/>
                <w:noProof/>
                <w:lang w:val="en-US"/>
              </w:rPr>
              <w:t>3.2.5.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 xml:space="preserve">Модель программирования и </w:t>
            </w:r>
            <w:r w:rsidRPr="006354AD">
              <w:rPr>
                <w:rStyle w:val="af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49C5" w14:textId="3F1D9928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6" w:history="1">
            <w:r w:rsidRPr="006354AD">
              <w:rPr>
                <w:rStyle w:val="af9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Обоснование выбора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E2D6" w14:textId="2F7278F9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7" w:history="1">
            <w:r w:rsidRPr="006354AD">
              <w:rPr>
                <w:rStyle w:val="af9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и 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DE2C" w14:textId="5038754C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8" w:history="1">
            <w:r w:rsidRPr="006354AD">
              <w:rPr>
                <w:rStyle w:val="af9"/>
                <w:noProof/>
              </w:rPr>
              <w:t>3.4.1.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FAD3" w14:textId="1C3E062F" w:rsidR="005958C6" w:rsidRDefault="005958C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29" w:history="1">
            <w:r w:rsidRPr="006354AD">
              <w:rPr>
                <w:rStyle w:val="af9"/>
                <w:noProof/>
              </w:rPr>
              <w:t>3.4.2.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Обоснование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5D5F" w14:textId="0451C9B8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30" w:history="1">
            <w:r w:rsidRPr="006354AD">
              <w:rPr>
                <w:rStyle w:val="af9"/>
                <w:noProof/>
              </w:rPr>
              <w:t>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F4DB" w14:textId="3B920C19" w:rsidR="005958C6" w:rsidRDefault="005958C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31" w:history="1">
            <w:r w:rsidRPr="006354AD">
              <w:rPr>
                <w:rStyle w:val="af9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4C41" w14:textId="7B84B677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32" w:history="1">
            <w:r w:rsidRPr="006354AD">
              <w:rPr>
                <w:rStyle w:val="af9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1329" w14:textId="625E6B78" w:rsidR="005958C6" w:rsidRDefault="005958C6">
          <w:pPr>
            <w:pStyle w:val="25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33" w:history="1">
            <w:r w:rsidRPr="006354AD">
              <w:rPr>
                <w:rStyle w:val="af9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D28E" w14:textId="5E767B69" w:rsidR="005958C6" w:rsidRDefault="005958C6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9627534" w:history="1">
            <w:r w:rsidRPr="006354AD">
              <w:rPr>
                <w:rStyle w:val="af9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354AD">
              <w:rPr>
                <w:rStyle w:val="af9"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8699" w14:textId="4A025013" w:rsidR="0064084A" w:rsidRDefault="0064084A">
          <w:r w:rsidRPr="0064084A">
            <w:rPr>
              <w:b/>
              <w:bCs/>
            </w:rPr>
            <w:fldChar w:fldCharType="end"/>
          </w:r>
        </w:p>
      </w:sdtContent>
    </w:sdt>
    <w:p w14:paraId="77696B25" w14:textId="5E579700" w:rsidR="003754D3" w:rsidRDefault="0047088F" w:rsidP="003754D3">
      <w:pPr>
        <w:pStyle w:val="1"/>
        <w:numPr>
          <w:ilvl w:val="0"/>
          <w:numId w:val="12"/>
        </w:numPr>
        <w:jc w:val="center"/>
      </w:pPr>
      <w:r w:rsidRPr="003754D3">
        <w:br w:type="page"/>
      </w:r>
      <w:bookmarkStart w:id="0" w:name="_Toc99627511"/>
      <w:r w:rsidR="003754D3">
        <w:lastRenderedPageBreak/>
        <w:t>ВВЕДЕНИЕ</w:t>
      </w:r>
      <w:bookmarkEnd w:id="0"/>
    </w:p>
    <w:p w14:paraId="6148C71F" w14:textId="76859374" w:rsidR="003754D3" w:rsidRDefault="003754D3" w:rsidP="003754D3">
      <w:pPr>
        <w:pStyle w:val="2"/>
        <w:numPr>
          <w:ilvl w:val="1"/>
          <w:numId w:val="14"/>
        </w:numPr>
      </w:pPr>
      <w:bookmarkStart w:id="1" w:name="_Toc99627512"/>
      <w:r>
        <w:t>Наименование программы</w:t>
      </w:r>
      <w:bookmarkEnd w:id="1"/>
    </w:p>
    <w:p w14:paraId="7D76C4B2" w14:textId="2BDAAFCE" w:rsidR="003754D3" w:rsidRDefault="00474D91" w:rsidP="00474D91">
      <w:pPr>
        <w:pStyle w:val="2"/>
        <w:numPr>
          <w:ilvl w:val="1"/>
          <w:numId w:val="14"/>
        </w:numPr>
      </w:pPr>
      <w:bookmarkStart w:id="2" w:name="_Toc99627513"/>
      <w:r>
        <w:t>Документы, на основании которых ведется разработка</w:t>
      </w:r>
      <w:bookmarkEnd w:id="2"/>
    </w:p>
    <w:p w14:paraId="4AF494F9" w14:textId="76C3E7CB" w:rsidR="00474D91" w:rsidRDefault="00474D91" w:rsidP="00474D91">
      <w:pPr>
        <w:pStyle w:val="1"/>
        <w:numPr>
          <w:ilvl w:val="0"/>
          <w:numId w:val="14"/>
        </w:numPr>
        <w:jc w:val="center"/>
      </w:pPr>
      <w:bookmarkStart w:id="3" w:name="_Toc99627514"/>
      <w:r>
        <w:t>НАЗНАЧЕНИЕ И ОБЛАСТЬ ПРИМЕНЕНИЯ</w:t>
      </w:r>
      <w:bookmarkEnd w:id="3"/>
    </w:p>
    <w:p w14:paraId="54A0578C" w14:textId="667144D7" w:rsidR="00474D91" w:rsidRDefault="00474D91" w:rsidP="00474D91">
      <w:pPr>
        <w:pStyle w:val="2"/>
        <w:numPr>
          <w:ilvl w:val="1"/>
          <w:numId w:val="14"/>
        </w:numPr>
      </w:pPr>
      <w:bookmarkStart w:id="4" w:name="_Toc99627515"/>
      <w:r>
        <w:t>Назначение программы</w:t>
      </w:r>
      <w:bookmarkEnd w:id="4"/>
    </w:p>
    <w:p w14:paraId="226ACB57" w14:textId="41D2E24C" w:rsidR="00474D91" w:rsidRDefault="00474D91" w:rsidP="00474D91">
      <w:pPr>
        <w:pStyle w:val="3"/>
        <w:numPr>
          <w:ilvl w:val="2"/>
          <w:numId w:val="14"/>
        </w:numPr>
      </w:pPr>
      <w:bookmarkStart w:id="5" w:name="_Toc99627516"/>
      <w:r>
        <w:t>Функциональное назначение</w:t>
      </w:r>
      <w:bookmarkEnd w:id="5"/>
    </w:p>
    <w:p w14:paraId="52405041" w14:textId="30C7744A" w:rsidR="00474D91" w:rsidRDefault="00474D91" w:rsidP="00474D91">
      <w:pPr>
        <w:pStyle w:val="3"/>
        <w:numPr>
          <w:ilvl w:val="2"/>
          <w:numId w:val="14"/>
        </w:numPr>
      </w:pPr>
      <w:bookmarkStart w:id="6" w:name="_Toc99627517"/>
      <w:r>
        <w:t>Эксплуатационное назначение</w:t>
      </w:r>
      <w:bookmarkEnd w:id="6"/>
    </w:p>
    <w:p w14:paraId="71C786D2" w14:textId="738D4DBF" w:rsidR="00474D91" w:rsidRDefault="00474D91" w:rsidP="00866FD4">
      <w:pPr>
        <w:pStyle w:val="1"/>
        <w:numPr>
          <w:ilvl w:val="0"/>
          <w:numId w:val="14"/>
        </w:numPr>
        <w:jc w:val="center"/>
      </w:pPr>
      <w:bookmarkStart w:id="7" w:name="_Toc99627518"/>
      <w:r>
        <w:t>ТЕХНИЧЕСКИЕ ХАРАКТЕРИСТИ</w:t>
      </w:r>
      <w:r w:rsidR="00866FD4">
        <w:t>КИ</w:t>
      </w:r>
      <w:bookmarkEnd w:id="7"/>
    </w:p>
    <w:p w14:paraId="0EEC9944" w14:textId="41FE5004" w:rsidR="00866FD4" w:rsidRDefault="00866FD4" w:rsidP="00866FD4">
      <w:pPr>
        <w:pStyle w:val="2"/>
        <w:numPr>
          <w:ilvl w:val="1"/>
          <w:numId w:val="14"/>
        </w:numPr>
      </w:pPr>
      <w:bookmarkStart w:id="8" w:name="_Toc99627519"/>
      <w:r>
        <w:t>Постановка задачи на разработку программы</w:t>
      </w:r>
      <w:bookmarkEnd w:id="8"/>
    </w:p>
    <w:p w14:paraId="5450755B" w14:textId="393BBCCA" w:rsidR="00D775DF" w:rsidRDefault="00277696" w:rsidP="00D775DF">
      <w:r>
        <w:t>Разрабатываемая программа должна выполнять следующие функции</w:t>
      </w:r>
      <w:r w:rsidRPr="00277696">
        <w:t>:</w:t>
      </w:r>
    </w:p>
    <w:p w14:paraId="43C676B0" w14:textId="49903C79" w:rsidR="00277696" w:rsidRPr="00277696" w:rsidRDefault="00277696" w:rsidP="00277696">
      <w:pPr>
        <w:pStyle w:val="af8"/>
        <w:numPr>
          <w:ilvl w:val="0"/>
          <w:numId w:val="17"/>
        </w:numPr>
      </w:pPr>
      <w:r>
        <w:t xml:space="preserve">Обращение к облачным сервисам по </w:t>
      </w:r>
      <w:r>
        <w:rPr>
          <w:lang w:val="en-US"/>
        </w:rPr>
        <w:t>API</w:t>
      </w:r>
    </w:p>
    <w:p w14:paraId="3D6CD582" w14:textId="21933761" w:rsidR="00277696" w:rsidRDefault="00277696" w:rsidP="00277696">
      <w:pPr>
        <w:pStyle w:val="af8"/>
        <w:numPr>
          <w:ilvl w:val="0"/>
          <w:numId w:val="17"/>
        </w:numPr>
      </w:pPr>
      <w:r>
        <w:t>Хранение и обработка данных дистанционного зондирования Земли</w:t>
      </w:r>
    </w:p>
    <w:p w14:paraId="27C03E4F" w14:textId="73DE7003" w:rsidR="00277696" w:rsidRDefault="00277696" w:rsidP="00277696">
      <w:pPr>
        <w:pStyle w:val="af8"/>
        <w:numPr>
          <w:ilvl w:val="0"/>
          <w:numId w:val="17"/>
        </w:numPr>
      </w:pPr>
      <w:r>
        <w:t xml:space="preserve">Обработка </w:t>
      </w:r>
      <w:proofErr w:type="spellStart"/>
      <w:r>
        <w:t>геопространственных</w:t>
      </w:r>
      <w:proofErr w:type="spellEnd"/>
      <w:r>
        <w:t xml:space="preserve"> данных дистанционного зондирования Земли</w:t>
      </w:r>
    </w:p>
    <w:p w14:paraId="377C2AC9" w14:textId="24024D06" w:rsidR="00277696" w:rsidRDefault="00277696" w:rsidP="00277696">
      <w:pPr>
        <w:pStyle w:val="af8"/>
        <w:numPr>
          <w:ilvl w:val="0"/>
          <w:numId w:val="17"/>
        </w:numPr>
      </w:pPr>
      <w:r>
        <w:t>Отображение сведений о подключении к Облаку</w:t>
      </w:r>
    </w:p>
    <w:p w14:paraId="075196EE" w14:textId="712C542F" w:rsidR="00277696" w:rsidRDefault="00277696" w:rsidP="00277696">
      <w:pPr>
        <w:pStyle w:val="af8"/>
        <w:numPr>
          <w:ilvl w:val="0"/>
          <w:numId w:val="17"/>
        </w:numPr>
      </w:pPr>
      <w:r>
        <w:t>Отображение данных, доступных к обработке</w:t>
      </w:r>
    </w:p>
    <w:p w14:paraId="4CA68E14" w14:textId="09C427B9" w:rsidR="00277696" w:rsidRDefault="00277696" w:rsidP="00277696">
      <w:pPr>
        <w:pStyle w:val="af8"/>
        <w:numPr>
          <w:ilvl w:val="0"/>
          <w:numId w:val="17"/>
        </w:numPr>
      </w:pPr>
      <w:r>
        <w:t>Отображение полученных результатов в виде карты и растрового изображения</w:t>
      </w:r>
    </w:p>
    <w:p w14:paraId="4534A4DF" w14:textId="59C6B9DF" w:rsidR="00277696" w:rsidRPr="00277696" w:rsidRDefault="00277696" w:rsidP="00277696">
      <w:pPr>
        <w:pStyle w:val="af8"/>
        <w:numPr>
          <w:ilvl w:val="0"/>
          <w:numId w:val="17"/>
        </w:numPr>
      </w:pPr>
      <w:r>
        <w:t>Отображение основной карты</w:t>
      </w:r>
    </w:p>
    <w:p w14:paraId="78750530" w14:textId="6FE93961" w:rsidR="00866FD4" w:rsidRDefault="00866FD4" w:rsidP="00866FD4">
      <w:pPr>
        <w:pStyle w:val="2"/>
        <w:numPr>
          <w:ilvl w:val="1"/>
          <w:numId w:val="14"/>
        </w:numPr>
      </w:pPr>
      <w:bookmarkStart w:id="9" w:name="_Toc99627520"/>
      <w:r>
        <w:t>Описание алгоритма и функционирования программы</w:t>
      </w:r>
      <w:bookmarkEnd w:id="9"/>
    </w:p>
    <w:p w14:paraId="614B3B4B" w14:textId="7E4D1BDC" w:rsidR="00051CB5" w:rsidRPr="00051CB5" w:rsidRDefault="00451AFE" w:rsidP="00451AFE">
      <w:pPr>
        <w:pStyle w:val="3"/>
        <w:numPr>
          <w:ilvl w:val="2"/>
          <w:numId w:val="14"/>
        </w:numPr>
      </w:pPr>
      <w:bookmarkStart w:id="10" w:name="_Toc99627521"/>
      <w:r>
        <w:t>Общее описание</w:t>
      </w:r>
      <w:bookmarkEnd w:id="10"/>
    </w:p>
    <w:p w14:paraId="417FACC3" w14:textId="7C3000DA" w:rsidR="00321DA5" w:rsidRPr="00051CB5" w:rsidRDefault="00EC56A4" w:rsidP="00277696">
      <w:r>
        <w:t xml:space="preserve">В основе данного программного продукта лежит </w:t>
      </w:r>
      <w:r w:rsidR="00083C6B">
        <w:t>разработанная</w:t>
      </w:r>
      <w:r w:rsidR="00083C6B" w:rsidRPr="00083C6B">
        <w:t xml:space="preserve"> </w:t>
      </w:r>
      <w:r w:rsidR="00083C6B">
        <w:t xml:space="preserve">компанией </w:t>
      </w:r>
      <w:r w:rsidR="00083C6B" w:rsidRPr="00083C6B">
        <w:t>“</w:t>
      </w:r>
      <w:r w:rsidR="00083C6B">
        <w:rPr>
          <w:lang w:val="en-US"/>
        </w:rPr>
        <w:t>The</w:t>
      </w:r>
      <w:r w:rsidR="00083C6B" w:rsidRPr="00083C6B">
        <w:t xml:space="preserve"> </w:t>
      </w:r>
      <w:r w:rsidR="00083C6B">
        <w:rPr>
          <w:lang w:val="en-US"/>
        </w:rPr>
        <w:t>HDF</w:t>
      </w:r>
      <w:r w:rsidR="00083C6B" w:rsidRPr="00083C6B">
        <w:t xml:space="preserve"> </w:t>
      </w:r>
      <w:r w:rsidR="00083C6B">
        <w:rPr>
          <w:lang w:val="en-US"/>
        </w:rPr>
        <w:t>Group</w:t>
      </w:r>
      <w:r w:rsidR="00083C6B" w:rsidRPr="00083C6B">
        <w:t>”</w:t>
      </w:r>
      <w:r w:rsidR="00083C6B">
        <w:t xml:space="preserve"> </w:t>
      </w:r>
      <w:r w:rsidR="00321DA5">
        <w:t xml:space="preserve">технология </w:t>
      </w:r>
      <w:r w:rsidR="00321DA5" w:rsidRPr="00321DA5">
        <w:t>“</w:t>
      </w:r>
      <w:r w:rsidR="00321DA5">
        <w:rPr>
          <w:lang w:val="en-US"/>
        </w:rPr>
        <w:t>HDF</w:t>
      </w:r>
      <w:r w:rsidR="00321DA5" w:rsidRPr="00321DA5">
        <w:t>5”</w:t>
      </w:r>
      <w:r w:rsidR="00083C6B">
        <w:t>,</w:t>
      </w:r>
      <w:r w:rsidR="00321DA5">
        <w:t xml:space="preserve"> </w:t>
      </w:r>
      <w:r w:rsidR="00051CB5">
        <w:t>содержащую в себе</w:t>
      </w:r>
      <w:r w:rsidR="00051CB5" w:rsidRPr="00051CB5">
        <w:t>:</w:t>
      </w:r>
    </w:p>
    <w:p w14:paraId="3B752D40" w14:textId="471F91FD" w:rsidR="00321DA5" w:rsidRDefault="00321DA5" w:rsidP="00321DA5">
      <w:pPr>
        <w:pStyle w:val="af8"/>
        <w:numPr>
          <w:ilvl w:val="0"/>
          <w:numId w:val="18"/>
        </w:numPr>
      </w:pPr>
      <w:r>
        <w:t>М</w:t>
      </w:r>
      <w:r w:rsidRPr="00321DA5">
        <w:t>одель данных</w:t>
      </w:r>
      <w:r w:rsidR="00051CB5">
        <w:t>, для хранения данных</w:t>
      </w:r>
    </w:p>
    <w:p w14:paraId="40699396" w14:textId="4F1D3930" w:rsidR="00321DA5" w:rsidRDefault="00321DA5" w:rsidP="00051CB5">
      <w:pPr>
        <w:pStyle w:val="af8"/>
        <w:numPr>
          <w:ilvl w:val="0"/>
          <w:numId w:val="18"/>
        </w:numPr>
      </w:pPr>
      <w:r>
        <w:t>Формат файлов для</w:t>
      </w:r>
      <w:r w:rsidR="00051CB5">
        <w:t xml:space="preserve"> логической</w:t>
      </w:r>
      <w:r>
        <w:t xml:space="preserve"> </w:t>
      </w:r>
      <w:r w:rsidR="00051CB5">
        <w:t>организации и доступа к данным</w:t>
      </w:r>
    </w:p>
    <w:p w14:paraId="181CF88D" w14:textId="1BE30F6C" w:rsidR="00451AFE" w:rsidRDefault="00051CB5" w:rsidP="00451AFE">
      <w:pPr>
        <w:pStyle w:val="af8"/>
        <w:numPr>
          <w:ilvl w:val="0"/>
          <w:numId w:val="18"/>
        </w:numPr>
      </w:pPr>
      <w:r>
        <w:t>ПО (библиотеки, языковые интерфейсы и инструменты) для работы с форматом.</w:t>
      </w:r>
    </w:p>
    <w:p w14:paraId="70D36FEF" w14:textId="1774FCC3" w:rsidR="00451AFE" w:rsidRDefault="00451AFE" w:rsidP="00451AFE">
      <w:pPr>
        <w:pStyle w:val="3"/>
        <w:numPr>
          <w:ilvl w:val="2"/>
          <w:numId w:val="14"/>
        </w:numPr>
      </w:pPr>
      <w:bookmarkStart w:id="11" w:name="_Toc99627522"/>
      <w:r>
        <w:t>Описание формата файлов</w:t>
      </w:r>
      <w:bookmarkEnd w:id="11"/>
    </w:p>
    <w:p w14:paraId="7E117803" w14:textId="295396B5" w:rsidR="00451AFE" w:rsidRPr="001B7CBF" w:rsidRDefault="001B7CBF" w:rsidP="00451AFE">
      <w:r>
        <w:t xml:space="preserve">Формат файла </w:t>
      </w:r>
      <w:r>
        <w:rPr>
          <w:lang w:val="en-US"/>
        </w:rPr>
        <w:t>HDF</w:t>
      </w:r>
      <w:r w:rsidRPr="001B7CBF">
        <w:t xml:space="preserve">5 </w:t>
      </w:r>
      <w:r>
        <w:t xml:space="preserve">определяется и подробно описывается в спецификации </w:t>
      </w:r>
      <w:r w:rsidRPr="001B7CBF">
        <w:t>“</w:t>
      </w:r>
      <w:r w:rsidRPr="001B7CBF">
        <w:t xml:space="preserve">HDF5 File Format </w:t>
      </w:r>
      <w:proofErr w:type="spellStart"/>
      <w:proofErr w:type="gramStart"/>
      <w:r w:rsidRPr="001B7CBF">
        <w:t>Specification</w:t>
      </w:r>
      <w:proofErr w:type="spellEnd"/>
      <w:r w:rsidRPr="001B7CBF">
        <w:t>”[</w:t>
      </w:r>
      <w:proofErr w:type="gramEnd"/>
      <w:r>
        <w:t>сноска</w:t>
      </w:r>
      <w:r w:rsidRPr="001B7CBF">
        <w:t xml:space="preserve">], </w:t>
      </w:r>
      <w:r>
        <w:t xml:space="preserve">определяющей организацию файла </w:t>
      </w:r>
      <w:r>
        <w:rPr>
          <w:lang w:val="en-US"/>
        </w:rPr>
        <w:t>HDF</w:t>
      </w:r>
      <w:r w:rsidRPr="001B7CBF">
        <w:t xml:space="preserve">5 </w:t>
      </w:r>
      <w:r>
        <w:t>на уровне битов на носителе.</w:t>
      </w:r>
    </w:p>
    <w:p w14:paraId="5EC92D01" w14:textId="06C96E28" w:rsidR="00451AFE" w:rsidRDefault="00451AFE" w:rsidP="00451AFE">
      <w:pPr>
        <w:pStyle w:val="3"/>
        <w:numPr>
          <w:ilvl w:val="2"/>
          <w:numId w:val="14"/>
        </w:numPr>
      </w:pPr>
      <w:bookmarkStart w:id="12" w:name="_Toc99627523"/>
      <w:r>
        <w:t>Описание модели данных</w:t>
      </w:r>
      <w:bookmarkEnd w:id="12"/>
    </w:p>
    <w:p w14:paraId="7893A42F" w14:textId="17542254" w:rsidR="001B7CBF" w:rsidRDefault="001B7CBF" w:rsidP="001B7CBF">
      <w:r>
        <w:t>Абстрактная модель данных</w:t>
      </w:r>
      <w:r w:rsidR="009D692C">
        <w:t xml:space="preserve"> состоит из компонент для организации и спецификации данных в </w:t>
      </w:r>
      <w:r w:rsidR="009D692C">
        <w:rPr>
          <w:lang w:val="en-US"/>
        </w:rPr>
        <w:t>HDF</w:t>
      </w:r>
      <w:r w:rsidR="009D692C" w:rsidRPr="009D692C">
        <w:t>5</w:t>
      </w:r>
      <w:r w:rsidR="009D692C">
        <w:t>.</w:t>
      </w:r>
    </w:p>
    <w:p w14:paraId="11B59F33" w14:textId="3B348180" w:rsidR="009D692C" w:rsidRDefault="009D692C" w:rsidP="001B7CBF">
      <w:r>
        <w:t xml:space="preserve">Сам по себе объект типа </w:t>
      </w:r>
      <w:r>
        <w:rPr>
          <w:lang w:val="en-US"/>
        </w:rPr>
        <w:t>HDF</w:t>
      </w:r>
      <w:r w:rsidRPr="009D692C">
        <w:t xml:space="preserve">5 </w:t>
      </w:r>
      <w:r>
        <w:t>можно рассматривать как контейнер, содержащий множество различных наборов данных</w:t>
      </w:r>
      <w:r w:rsidRPr="009D692C">
        <w:t xml:space="preserve">: </w:t>
      </w:r>
      <w:r>
        <w:t>изображения, таблицы, графики, документы</w:t>
      </w:r>
      <w:r w:rsidRPr="009D692C">
        <w:t xml:space="preserve"> </w:t>
      </w:r>
      <w:r>
        <w:t>и другими.</w:t>
      </w:r>
    </w:p>
    <w:p w14:paraId="6858D5C0" w14:textId="4514C802" w:rsidR="009D692C" w:rsidRDefault="009D692C" w:rsidP="001B7CBF">
      <w:r>
        <w:t xml:space="preserve">Двумя основными объектами в модели данных </w:t>
      </w:r>
      <w:r>
        <w:rPr>
          <w:lang w:val="en-US"/>
        </w:rPr>
        <w:t>HDF</w:t>
      </w:r>
      <w:r w:rsidRPr="009D692C">
        <w:t xml:space="preserve">5 </w:t>
      </w:r>
      <w:r>
        <w:t>являются группы и наборы данных (</w:t>
      </w:r>
      <w:r>
        <w:rPr>
          <w:lang w:val="en-US"/>
        </w:rPr>
        <w:t>datasets</w:t>
      </w:r>
      <w:r>
        <w:t>). Помимо них, существуют и другие объекты</w:t>
      </w:r>
      <w:r w:rsidR="00704DFD">
        <w:t>, необходимые для функционирования групп и наборов данных, такие как</w:t>
      </w:r>
      <w:r w:rsidR="00704DFD" w:rsidRPr="00704DFD">
        <w:t xml:space="preserve">: </w:t>
      </w:r>
      <w:r w:rsidR="00704DFD">
        <w:t>тип данных</w:t>
      </w:r>
      <w:r w:rsidR="00704DFD" w:rsidRPr="00704DFD">
        <w:t xml:space="preserve"> (</w:t>
      </w:r>
      <w:r w:rsidR="00704DFD">
        <w:rPr>
          <w:lang w:val="en-US"/>
        </w:rPr>
        <w:t>datatype</w:t>
      </w:r>
      <w:r w:rsidR="00704DFD" w:rsidRPr="00704DFD">
        <w:t xml:space="preserve">), </w:t>
      </w:r>
      <w:r w:rsidR="00704DFD">
        <w:t xml:space="preserve">пространство данных </w:t>
      </w:r>
      <w:r w:rsidR="00704DFD" w:rsidRPr="00704DFD">
        <w:t>(</w:t>
      </w:r>
      <w:r w:rsidR="00704DFD">
        <w:rPr>
          <w:lang w:val="en-US"/>
        </w:rPr>
        <w:t>dataspace</w:t>
      </w:r>
      <w:r w:rsidR="00704DFD" w:rsidRPr="00704DFD">
        <w:t xml:space="preserve">), </w:t>
      </w:r>
      <w:r w:rsidR="00704DFD">
        <w:t xml:space="preserve">свойства и атрибуты. </w:t>
      </w:r>
      <w:r w:rsidR="005958C6">
        <w:t>Они составляют метаданные для основных объектов.</w:t>
      </w:r>
    </w:p>
    <w:p w14:paraId="4949CB32" w14:textId="7E436C15" w:rsidR="005958C6" w:rsidRDefault="005958C6" w:rsidP="005958C6">
      <w:pPr>
        <w:pStyle w:val="4"/>
        <w:numPr>
          <w:ilvl w:val="3"/>
          <w:numId w:val="14"/>
        </w:numPr>
      </w:pPr>
      <w:r>
        <w:lastRenderedPageBreak/>
        <w:t>Группы</w:t>
      </w:r>
    </w:p>
    <w:p w14:paraId="7B965B16" w14:textId="63173A14" w:rsidR="00617ECB" w:rsidRDefault="00FC7046" w:rsidP="00617ECB">
      <w:r>
        <w:rPr>
          <w:noProof/>
        </w:rPr>
        <w:drawing>
          <wp:anchor distT="180340" distB="71755" distL="114300" distR="114300" simplePos="0" relativeHeight="251658240" behindDoc="1" locked="0" layoutInCell="1" allowOverlap="1" wp14:anchorId="3EC919F6" wp14:editId="625F4315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2563200" cy="1573200"/>
            <wp:effectExtent l="0" t="0" r="889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ECB">
        <w:t xml:space="preserve">Группы </w:t>
      </w:r>
      <w:r w:rsidR="00617ECB">
        <w:rPr>
          <w:lang w:val="en-US"/>
        </w:rPr>
        <w:t>HDF</w:t>
      </w:r>
      <w:r w:rsidR="00617ECB" w:rsidRPr="00617ECB">
        <w:t xml:space="preserve">5 </w:t>
      </w:r>
      <w:r w:rsidR="00617ECB">
        <w:t xml:space="preserve">выполняют функцию организации объектов данных. Каждый файл </w:t>
      </w:r>
      <w:r w:rsidR="00617ECB">
        <w:rPr>
          <w:lang w:val="en-US"/>
        </w:rPr>
        <w:t>HDF</w:t>
      </w:r>
      <w:r w:rsidR="00617ECB" w:rsidRPr="00617ECB">
        <w:t>5</w:t>
      </w:r>
      <w:r w:rsidR="00617ECB">
        <w:t xml:space="preserve"> содержит корневую группу (</w:t>
      </w:r>
      <w:r w:rsidR="00617ECB">
        <w:rPr>
          <w:lang w:val="en-US"/>
        </w:rPr>
        <w:t>root</w:t>
      </w:r>
      <w:r w:rsidR="00617ECB">
        <w:t>), которая может содержать в себе другие группы, сами наборы данных (</w:t>
      </w:r>
      <w:r w:rsidR="00617ECB">
        <w:rPr>
          <w:lang w:val="en-US"/>
        </w:rPr>
        <w:t>datasets</w:t>
      </w:r>
      <w:r w:rsidR="00617ECB">
        <w:t>) или может быть связана с объектами из других файлов.</w:t>
      </w:r>
    </w:p>
    <w:p w14:paraId="4084EA4E" w14:textId="1ECBB92B" w:rsidR="00DB6F1B" w:rsidRDefault="00B424AD" w:rsidP="00831911">
      <w:pPr>
        <w:pStyle w:val="21"/>
        <w:jc w:val="center"/>
      </w:pPr>
      <w:r>
        <w:t>Рисунок 1</w:t>
      </w:r>
      <w:r w:rsidR="008E6ED0">
        <w:t xml:space="preserve"> – Устройство организации данных</w:t>
      </w:r>
    </w:p>
    <w:p w14:paraId="1DDB1E99" w14:textId="77777777" w:rsidR="00831911" w:rsidRDefault="00831911" w:rsidP="00831911">
      <w:pPr>
        <w:pStyle w:val="21"/>
      </w:pPr>
    </w:p>
    <w:p w14:paraId="1E721C58" w14:textId="65C15A9B" w:rsidR="00831911" w:rsidRPr="00831911" w:rsidRDefault="00831911" w:rsidP="00831911">
      <w:pPr>
        <w:pStyle w:val="21"/>
        <w:rPr>
          <w:i w:val="0"/>
          <w:iCs/>
        </w:rPr>
      </w:pPr>
      <w:r>
        <w:rPr>
          <w:i w:val="0"/>
          <w:iCs/>
        </w:rPr>
        <w:t>Таким образом, на рисунке 1 вы можете наблюдать</w:t>
      </w:r>
      <w:r w:rsidR="00B271E7">
        <w:rPr>
          <w:i w:val="0"/>
          <w:iCs/>
        </w:rPr>
        <w:t>, что</w:t>
      </w:r>
      <w:r w:rsidRPr="00831911">
        <w:rPr>
          <w:i w:val="0"/>
          <w:iCs/>
        </w:rPr>
        <w:t xml:space="preserve"> помимо корневой, есть две группы: </w:t>
      </w:r>
      <w:r w:rsidRPr="00831911">
        <w:rPr>
          <w:i w:val="0"/>
          <w:iCs/>
          <w:lang w:val="en-US"/>
        </w:rPr>
        <w:t>Viz</w:t>
      </w:r>
      <w:r w:rsidRPr="00831911">
        <w:rPr>
          <w:i w:val="0"/>
          <w:iCs/>
        </w:rPr>
        <w:t xml:space="preserve"> и </w:t>
      </w:r>
      <w:proofErr w:type="spellStart"/>
      <w:r w:rsidRPr="00831911">
        <w:rPr>
          <w:i w:val="0"/>
          <w:iCs/>
          <w:lang w:val="en-US"/>
        </w:rPr>
        <w:t>SimOut</w:t>
      </w:r>
      <w:proofErr w:type="spellEnd"/>
      <w:r w:rsidRPr="00831911">
        <w:rPr>
          <w:i w:val="0"/>
          <w:iCs/>
        </w:rPr>
        <w:t xml:space="preserve">. В группе </w:t>
      </w:r>
      <w:r w:rsidRPr="00831911">
        <w:rPr>
          <w:i w:val="0"/>
          <w:iCs/>
          <w:lang w:val="en-US"/>
        </w:rPr>
        <w:t>Viz</w:t>
      </w:r>
      <w:r w:rsidRPr="00831911">
        <w:rPr>
          <w:i w:val="0"/>
          <w:iCs/>
        </w:rPr>
        <w:t xml:space="preserve"> находятся различные изображения и таблица, которая используется совместно с группой </w:t>
      </w:r>
      <w:proofErr w:type="spellStart"/>
      <w:r w:rsidRPr="00831911">
        <w:rPr>
          <w:i w:val="0"/>
          <w:iCs/>
          <w:lang w:val="en-US"/>
        </w:rPr>
        <w:t>SimOut</w:t>
      </w:r>
      <w:proofErr w:type="spellEnd"/>
      <w:r w:rsidRPr="00831911">
        <w:rPr>
          <w:i w:val="0"/>
          <w:iCs/>
        </w:rPr>
        <w:t xml:space="preserve">. Группа </w:t>
      </w:r>
      <w:proofErr w:type="spellStart"/>
      <w:r w:rsidRPr="00831911">
        <w:rPr>
          <w:i w:val="0"/>
          <w:iCs/>
          <w:lang w:val="en-US"/>
        </w:rPr>
        <w:t>SimOut</w:t>
      </w:r>
      <w:proofErr w:type="spellEnd"/>
      <w:r w:rsidRPr="00831911">
        <w:rPr>
          <w:i w:val="0"/>
          <w:iCs/>
        </w:rPr>
        <w:t xml:space="preserve"> содержит трехмерный и двумерный массив, а также ссылку на двумерный массив в другом </w:t>
      </w:r>
      <w:r w:rsidRPr="00831911">
        <w:rPr>
          <w:i w:val="0"/>
          <w:iCs/>
          <w:lang w:val="en-US"/>
        </w:rPr>
        <w:t>HDAF</w:t>
      </w:r>
      <w:r w:rsidRPr="00831911">
        <w:rPr>
          <w:i w:val="0"/>
          <w:iCs/>
        </w:rPr>
        <w:t>5 файле.</w:t>
      </w:r>
    </w:p>
    <w:p w14:paraId="1CB625EA" w14:textId="77777777" w:rsidR="000369E7" w:rsidRDefault="000369E7" w:rsidP="00617ECB"/>
    <w:p w14:paraId="4F43C0BC" w14:textId="06618007" w:rsidR="00210D0B" w:rsidRPr="001476AF" w:rsidRDefault="00B271E7" w:rsidP="00617ECB">
      <w:pPr>
        <w:rPr>
          <w:lang w:val="en-US"/>
        </w:rPr>
      </w:pPr>
      <w:r>
        <w:t>В целом, р</w:t>
      </w:r>
      <w:r w:rsidR="00210D0B">
        <w:t xml:space="preserve">абота с группами и с их содержимым сильно похожа на работу с фалами и каталогами в </w:t>
      </w:r>
      <w:r w:rsidR="00210D0B">
        <w:rPr>
          <w:lang w:val="en-US"/>
        </w:rPr>
        <w:t>UNIX</w:t>
      </w:r>
      <w:r w:rsidR="00210D0B" w:rsidRPr="00210D0B">
        <w:t xml:space="preserve"> </w:t>
      </w:r>
      <w:r w:rsidR="00210D0B">
        <w:t xml:space="preserve">системах. Как и в случае с </w:t>
      </w:r>
      <w:r w:rsidR="00210D0B">
        <w:rPr>
          <w:lang w:val="en-US"/>
        </w:rPr>
        <w:t>UNIX</w:t>
      </w:r>
      <w:r w:rsidR="00210D0B">
        <w:t xml:space="preserve">, </w:t>
      </w:r>
      <w:r w:rsidR="00206EFC">
        <w:t xml:space="preserve">объекты в </w:t>
      </w:r>
      <w:r w:rsidR="00206EFC">
        <w:rPr>
          <w:lang w:val="en-US"/>
        </w:rPr>
        <w:t>HDF</w:t>
      </w:r>
      <w:r w:rsidR="00206EFC" w:rsidRPr="00206EFC">
        <w:t xml:space="preserve">5 </w:t>
      </w:r>
      <w:r w:rsidR="00206EFC">
        <w:t xml:space="preserve">файле описываются указанием </w:t>
      </w:r>
      <w:r w:rsidR="008E6ED0">
        <w:t>их абсолютных</w:t>
      </w:r>
      <w:r w:rsidR="00206EFC">
        <w:t xml:space="preserve"> и относительных путей. </w:t>
      </w:r>
      <w:r w:rsidR="001476AF">
        <w:t>Иными словами</w:t>
      </w:r>
      <w:r w:rsidR="001476AF">
        <w:rPr>
          <w:lang w:val="en-US"/>
        </w:rPr>
        <w:t>:</w:t>
      </w:r>
    </w:p>
    <w:p w14:paraId="57F572E1" w14:textId="0F80192A" w:rsidR="001476AF" w:rsidRDefault="001476AF" w:rsidP="001476AF">
      <w:pPr>
        <w:pStyle w:val="af8"/>
        <w:numPr>
          <w:ilvl w:val="0"/>
          <w:numId w:val="20"/>
        </w:numPr>
      </w:pPr>
      <w:r>
        <w:rPr>
          <w:lang w:val="en-US"/>
        </w:rPr>
        <w:t>‘</w:t>
      </w:r>
      <w:r w:rsidRPr="001476AF">
        <w:rPr>
          <w:lang w:val="en-US"/>
        </w:rPr>
        <w:t>/</w:t>
      </w:r>
      <w:r>
        <w:rPr>
          <w:lang w:val="en-US"/>
        </w:rPr>
        <w:t>’</w:t>
      </w:r>
      <w:r w:rsidRPr="001476AF">
        <w:rPr>
          <w:lang w:val="en-US"/>
        </w:rPr>
        <w:t xml:space="preserve"> -</w:t>
      </w:r>
      <w:r>
        <w:t xml:space="preserve"> обозначает корневую </w:t>
      </w:r>
      <w:r>
        <w:t>группу</w:t>
      </w:r>
    </w:p>
    <w:p w14:paraId="3F309839" w14:textId="4052111D" w:rsidR="001476AF" w:rsidRPr="001476AF" w:rsidRDefault="001476AF" w:rsidP="001476AF">
      <w:pPr>
        <w:pStyle w:val="af8"/>
        <w:numPr>
          <w:ilvl w:val="0"/>
          <w:numId w:val="20"/>
        </w:numPr>
      </w:pPr>
      <w:r w:rsidRPr="001476AF">
        <w:t>‘</w:t>
      </w:r>
      <w:r w:rsidRPr="008E6ED0">
        <w:t>/</w:t>
      </w:r>
      <w:r w:rsidRPr="001476AF">
        <w:rPr>
          <w:lang w:val="en-US"/>
        </w:rPr>
        <w:t>foo</w:t>
      </w:r>
      <w:r w:rsidRPr="001476AF">
        <w:t>’</w:t>
      </w:r>
      <w:r w:rsidRPr="008E6ED0">
        <w:t xml:space="preserve"> – </w:t>
      </w:r>
      <w:r>
        <w:t xml:space="preserve">обозначает члена корневой группы с именем </w:t>
      </w:r>
      <w:r w:rsidRPr="001476AF">
        <w:rPr>
          <w:lang w:val="en-US"/>
        </w:rPr>
        <w:t>foo</w:t>
      </w:r>
    </w:p>
    <w:p w14:paraId="32E151EF" w14:textId="2767497F" w:rsidR="001476AF" w:rsidRPr="008E6ED0" w:rsidRDefault="001476AF" w:rsidP="001476AF">
      <w:pPr>
        <w:pStyle w:val="af8"/>
        <w:numPr>
          <w:ilvl w:val="0"/>
          <w:numId w:val="20"/>
        </w:numPr>
      </w:pPr>
      <w:r w:rsidRPr="001476AF">
        <w:t>‘</w:t>
      </w:r>
      <w:r w:rsidRPr="008E6ED0">
        <w:t>/</w:t>
      </w:r>
      <w:r w:rsidRPr="001476AF">
        <w:rPr>
          <w:lang w:val="en-US"/>
        </w:rPr>
        <w:t>foo</w:t>
      </w:r>
      <w:r w:rsidRPr="008E6ED0">
        <w:t>/</w:t>
      </w:r>
      <w:r w:rsidRPr="001476AF">
        <w:rPr>
          <w:lang w:val="en-US"/>
        </w:rPr>
        <w:t>zoo</w:t>
      </w:r>
      <w:r w:rsidRPr="001476AF">
        <w:t>’</w:t>
      </w:r>
      <w:r w:rsidRPr="008E6ED0">
        <w:t xml:space="preserve"> – </w:t>
      </w:r>
      <w:r>
        <w:t xml:space="preserve">обозначает члена группы </w:t>
      </w:r>
      <w:r w:rsidRPr="001476AF">
        <w:rPr>
          <w:lang w:val="en-US"/>
        </w:rPr>
        <w:t>foo</w:t>
      </w:r>
      <w:r>
        <w:t>, который в свою очередь является членом корневой группы</w:t>
      </w:r>
    </w:p>
    <w:p w14:paraId="3C894C12" w14:textId="77777777" w:rsidR="008E6ED0" w:rsidRDefault="008E6ED0" w:rsidP="00617ECB"/>
    <w:p w14:paraId="0F5E4A4E" w14:textId="48ED161D" w:rsidR="005958C6" w:rsidRDefault="005958C6" w:rsidP="005958C6">
      <w:pPr>
        <w:pStyle w:val="4"/>
        <w:numPr>
          <w:ilvl w:val="3"/>
          <w:numId w:val="14"/>
        </w:numPr>
      </w:pPr>
      <w:r>
        <w:t>Наборы данных (</w:t>
      </w:r>
      <w:r>
        <w:rPr>
          <w:lang w:val="en-US"/>
        </w:rPr>
        <w:t>datasets</w:t>
      </w:r>
      <w:r>
        <w:t>)</w:t>
      </w:r>
    </w:p>
    <w:p w14:paraId="2EC885B6" w14:textId="4B1C62A7" w:rsidR="000C4F55" w:rsidRDefault="000C4F55" w:rsidP="008E6ED0">
      <w:r>
        <w:rPr>
          <w:noProof/>
        </w:rPr>
        <w:drawing>
          <wp:anchor distT="180340" distB="71755" distL="114300" distR="114300" simplePos="0" relativeHeight="251659264" behindDoc="0" locked="0" layoutInCell="1" allowOverlap="1" wp14:anchorId="5565759C" wp14:editId="3F37FFDB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2782800" cy="1677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6AF">
        <w:t xml:space="preserve">Наборы данных осуществляют организацию и содержат в себе необработанные значения конкретных данных. Помимо этого, каждый набор данных </w:t>
      </w:r>
      <w:r w:rsidR="006B7AB6">
        <w:t xml:space="preserve">в дополнение к самим данным, которые он хранит, </w:t>
      </w:r>
      <w:r w:rsidR="001476AF">
        <w:t>содержит в себе определенную метаинформацию, описывающую</w:t>
      </w:r>
      <w:r w:rsidR="006B7AB6">
        <w:t xml:space="preserve"> эти хранящиеся данные</w:t>
      </w:r>
    </w:p>
    <w:p w14:paraId="4A762D87" w14:textId="164A603F" w:rsidR="008E6ED0" w:rsidRDefault="000C4F55" w:rsidP="000C4F55">
      <w:pPr>
        <w:pStyle w:val="21"/>
        <w:jc w:val="center"/>
      </w:pPr>
      <w:r>
        <w:t>Рисунок 2 – Внутреннее устройство набора данных</w:t>
      </w:r>
    </w:p>
    <w:p w14:paraId="005D4C72" w14:textId="3E5B1885" w:rsidR="000C4F55" w:rsidRDefault="000C4F55" w:rsidP="000C4F55"/>
    <w:p w14:paraId="16F24DCB" w14:textId="0C11FA8A" w:rsidR="000C4F55" w:rsidRDefault="000C4F55" w:rsidP="000C4F55">
      <w:r>
        <w:t xml:space="preserve">На рисунке 2 можно наблюдать, как организовывается хранение данных в любом наборе. </w:t>
      </w:r>
      <w:r w:rsidR="007C5EA0">
        <w:t>В левой части рисунка мы видим некоторую метаинформацию, сообщающую нам, что данные</w:t>
      </w:r>
      <w:r w:rsidR="003444B9">
        <w:t>, наблюдаемые нами в правой части рисунка,</w:t>
      </w:r>
      <w:r w:rsidR="007C5EA0">
        <w:t xml:space="preserve"> хранятся в виде трехмерного набора </w:t>
      </w:r>
      <w:r w:rsidR="007C5EA0">
        <w:lastRenderedPageBreak/>
        <w:t xml:space="preserve">размером 4 </w:t>
      </w:r>
      <w:r w:rsidR="007C5EA0" w:rsidRPr="007C5EA0">
        <w:t xml:space="preserve">* 5 * 6 </w:t>
      </w:r>
      <w:r w:rsidR="007C5EA0">
        <w:t xml:space="preserve">с целочисленным типом данных – </w:t>
      </w:r>
      <w:r w:rsidR="007C5EA0">
        <w:rPr>
          <w:lang w:val="en-US"/>
        </w:rPr>
        <w:t>Integer</w:t>
      </w:r>
      <w:r w:rsidR="007C5EA0" w:rsidRPr="007C5EA0">
        <w:t xml:space="preserve">. </w:t>
      </w:r>
      <w:r w:rsidR="007C5EA0">
        <w:t>Она также содержит атрибуты</w:t>
      </w:r>
      <w:r w:rsidR="003444B9">
        <w:t>, временя и давление, и свойства, отражающие, что данные разбиты на части</w:t>
      </w:r>
      <w:r w:rsidR="003444B9" w:rsidRPr="003444B9">
        <w:t xml:space="preserve"> (</w:t>
      </w:r>
      <w:r w:rsidR="003444B9">
        <w:rPr>
          <w:lang w:val="en-US"/>
        </w:rPr>
        <w:t>chunked</w:t>
      </w:r>
      <w:r w:rsidR="003444B9" w:rsidRPr="003444B9">
        <w:t>)</w:t>
      </w:r>
      <w:r w:rsidR="003444B9">
        <w:t xml:space="preserve"> и сжаты</w:t>
      </w:r>
      <w:r w:rsidR="003444B9" w:rsidRPr="003444B9">
        <w:t xml:space="preserve"> (</w:t>
      </w:r>
      <w:r w:rsidR="003444B9">
        <w:rPr>
          <w:lang w:val="en-US"/>
        </w:rPr>
        <w:t>compressed</w:t>
      </w:r>
      <w:r w:rsidR="003444B9" w:rsidRPr="003444B9">
        <w:t>)</w:t>
      </w:r>
      <w:r w:rsidR="003444B9">
        <w:t>.</w:t>
      </w:r>
    </w:p>
    <w:p w14:paraId="7DB1F503" w14:textId="07928981" w:rsidR="003444B9" w:rsidRDefault="003444B9" w:rsidP="000C4F55"/>
    <w:p w14:paraId="1BB1DF2D" w14:textId="297B10B1" w:rsidR="003444B9" w:rsidRPr="003444B9" w:rsidRDefault="003444B9" w:rsidP="000C4F55">
      <w:r>
        <w:t>Типы данных (</w:t>
      </w:r>
      <w:r>
        <w:rPr>
          <w:lang w:val="en-US"/>
        </w:rPr>
        <w:t>datatypes</w:t>
      </w:r>
      <w:r>
        <w:t>)</w:t>
      </w:r>
      <w:r w:rsidRPr="003444B9">
        <w:t xml:space="preserve">, </w:t>
      </w:r>
      <w:r>
        <w:t>пространства данных (</w:t>
      </w:r>
      <w:r>
        <w:rPr>
          <w:lang w:val="en-US"/>
        </w:rPr>
        <w:t>dataspaces</w:t>
      </w:r>
      <w:r>
        <w:t xml:space="preserve">), свойства и атрибуты – это </w:t>
      </w:r>
      <w:r>
        <w:rPr>
          <w:lang w:val="en-US"/>
        </w:rPr>
        <w:t>HDF</w:t>
      </w:r>
      <w:r w:rsidRPr="003444B9">
        <w:t xml:space="preserve">5 </w:t>
      </w:r>
      <w:r>
        <w:t>объекты, роль которых состоит в описании конкретного набора данных.</w:t>
      </w:r>
    </w:p>
    <w:p w14:paraId="56A89636" w14:textId="28C53C27" w:rsidR="005958C6" w:rsidRDefault="005958C6" w:rsidP="005958C6">
      <w:pPr>
        <w:pStyle w:val="4"/>
        <w:numPr>
          <w:ilvl w:val="3"/>
          <w:numId w:val="14"/>
        </w:numPr>
      </w:pPr>
      <w:r>
        <w:t>Типы данных (</w:t>
      </w:r>
      <w:r>
        <w:rPr>
          <w:lang w:val="en-US"/>
        </w:rPr>
        <w:t>datatypes</w:t>
      </w:r>
      <w:r>
        <w:t>)</w:t>
      </w:r>
      <w:r w:rsidR="006B7AB6">
        <w:tab/>
      </w:r>
    </w:p>
    <w:p w14:paraId="31A16A9A" w14:textId="000F7D29" w:rsidR="003444B9" w:rsidRDefault="00354DA1" w:rsidP="003444B9">
      <w:r>
        <w:rPr>
          <w:noProof/>
        </w:rPr>
        <w:drawing>
          <wp:anchor distT="180340" distB="71755" distL="114300" distR="114300" simplePos="0" relativeHeight="251660288" behindDoc="0" locked="0" layoutInCell="1" allowOverlap="1" wp14:anchorId="7306309C" wp14:editId="4DBF4E9F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2563200" cy="151200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Тип данных описывает отдельные элементы в наборе данных. Он предоставляет полную информацию для преобразования данных в этот тип или из него.</w:t>
      </w:r>
    </w:p>
    <w:p w14:paraId="7939CB41" w14:textId="3BB85F7F" w:rsidR="00354DA1" w:rsidRDefault="00354DA1" w:rsidP="00354DA1">
      <w:pPr>
        <w:pStyle w:val="21"/>
        <w:jc w:val="center"/>
      </w:pPr>
      <w:r>
        <w:t>Рисунок 3 –Тип данных в наборе</w:t>
      </w:r>
    </w:p>
    <w:p w14:paraId="2B346EDE" w14:textId="77777777" w:rsidR="00363391" w:rsidRPr="00363391" w:rsidRDefault="00363391" w:rsidP="00363391"/>
    <w:p w14:paraId="1D25D473" w14:textId="055900BC" w:rsidR="00354DA1" w:rsidRDefault="00354DA1" w:rsidP="00354DA1">
      <w:r>
        <w:t xml:space="preserve">На рисунке 3 </w:t>
      </w:r>
      <w:r w:rsidR="00363391">
        <w:t>изображен некоторый набор данных, каждый элемент которого, согласно определенному типу данных, представляет собой 32-битное целое число.</w:t>
      </w:r>
    </w:p>
    <w:p w14:paraId="427DDF40" w14:textId="71EA6181" w:rsidR="00363391" w:rsidRDefault="00363391" w:rsidP="00354DA1"/>
    <w:p w14:paraId="47AB881A" w14:textId="683EDF36" w:rsidR="00363391" w:rsidRDefault="00363391" w:rsidP="00354DA1">
      <w:r>
        <w:t xml:space="preserve">Типы данных в </w:t>
      </w:r>
      <w:r>
        <w:rPr>
          <w:lang w:val="en-US"/>
        </w:rPr>
        <w:t>HDF</w:t>
      </w:r>
      <w:r w:rsidRPr="00363391">
        <w:t xml:space="preserve">5 </w:t>
      </w:r>
      <w:r>
        <w:t>могут группироваться в</w:t>
      </w:r>
      <w:r w:rsidRPr="00363391">
        <w:t>:</w:t>
      </w:r>
    </w:p>
    <w:p w14:paraId="4F06131A" w14:textId="77777777" w:rsidR="00363391" w:rsidRPr="00363391" w:rsidRDefault="00363391" w:rsidP="00363391">
      <w:pPr>
        <w:pStyle w:val="af8"/>
        <w:numPr>
          <w:ilvl w:val="0"/>
          <w:numId w:val="21"/>
        </w:numPr>
      </w:pPr>
    </w:p>
    <w:p w14:paraId="55F2D119" w14:textId="77777777" w:rsidR="00354DA1" w:rsidRPr="00354DA1" w:rsidRDefault="00354DA1" w:rsidP="00354DA1"/>
    <w:p w14:paraId="766F677D" w14:textId="781BD9D9" w:rsidR="005958C6" w:rsidRDefault="005958C6" w:rsidP="005958C6">
      <w:pPr>
        <w:pStyle w:val="4"/>
        <w:numPr>
          <w:ilvl w:val="3"/>
          <w:numId w:val="14"/>
        </w:numPr>
      </w:pPr>
      <w:r>
        <w:t>Пространства данных (</w:t>
      </w:r>
      <w:r>
        <w:rPr>
          <w:lang w:val="en-US"/>
        </w:rPr>
        <w:t>dataspaces</w:t>
      </w:r>
      <w:r>
        <w:t>)</w:t>
      </w:r>
    </w:p>
    <w:p w14:paraId="5F814055" w14:textId="7654E416" w:rsidR="005958C6" w:rsidRDefault="005958C6" w:rsidP="005958C6">
      <w:pPr>
        <w:pStyle w:val="4"/>
        <w:numPr>
          <w:ilvl w:val="3"/>
          <w:numId w:val="14"/>
        </w:numPr>
      </w:pPr>
      <w:r>
        <w:t>Свойства</w:t>
      </w:r>
    </w:p>
    <w:p w14:paraId="31BF1269" w14:textId="6052641C" w:rsidR="005958C6" w:rsidRPr="005958C6" w:rsidRDefault="005958C6" w:rsidP="005958C6">
      <w:pPr>
        <w:pStyle w:val="4"/>
        <w:numPr>
          <w:ilvl w:val="3"/>
          <w:numId w:val="14"/>
        </w:numPr>
      </w:pPr>
      <w:r>
        <w:t>Атрибуты</w:t>
      </w:r>
    </w:p>
    <w:p w14:paraId="02D5CF41" w14:textId="77777777" w:rsidR="009D692C" w:rsidRPr="009D692C" w:rsidRDefault="009D692C" w:rsidP="001B7CBF"/>
    <w:p w14:paraId="760B6E3B" w14:textId="7A2CA037" w:rsidR="00451AFE" w:rsidRDefault="00451AFE" w:rsidP="00451AFE">
      <w:pPr>
        <w:pStyle w:val="3"/>
        <w:numPr>
          <w:ilvl w:val="2"/>
          <w:numId w:val="14"/>
        </w:numPr>
      </w:pPr>
      <w:bookmarkStart w:id="13" w:name="_Toc99627524"/>
      <w:r>
        <w:t>Описание программного обеспечения</w:t>
      </w:r>
      <w:bookmarkEnd w:id="13"/>
    </w:p>
    <w:p w14:paraId="1D0B52B9" w14:textId="1F723C5D" w:rsidR="00451AFE" w:rsidRPr="00451AFE" w:rsidRDefault="00451AFE" w:rsidP="00451AFE">
      <w:pPr>
        <w:pStyle w:val="3"/>
        <w:numPr>
          <w:ilvl w:val="2"/>
          <w:numId w:val="14"/>
        </w:numPr>
        <w:rPr>
          <w:lang w:val="en-US"/>
        </w:rPr>
      </w:pPr>
      <w:bookmarkStart w:id="14" w:name="_Toc99627525"/>
      <w:r>
        <w:t xml:space="preserve">Модель программирования и </w:t>
      </w:r>
      <w:r>
        <w:rPr>
          <w:lang w:val="en-US"/>
        </w:rPr>
        <w:t>API</w:t>
      </w:r>
      <w:bookmarkEnd w:id="14"/>
    </w:p>
    <w:p w14:paraId="7422BD46" w14:textId="2D4B2841" w:rsidR="00083C6B" w:rsidRDefault="00083C6B" w:rsidP="00083C6B"/>
    <w:p w14:paraId="375414F7" w14:textId="77777777" w:rsidR="00083C6B" w:rsidRPr="00083C6B" w:rsidRDefault="00083C6B" w:rsidP="00083C6B"/>
    <w:p w14:paraId="29620039" w14:textId="63F17852" w:rsidR="00866FD4" w:rsidRDefault="00866FD4" w:rsidP="00866FD4">
      <w:pPr>
        <w:pStyle w:val="2"/>
        <w:numPr>
          <w:ilvl w:val="1"/>
          <w:numId w:val="14"/>
        </w:numPr>
      </w:pPr>
      <w:bookmarkStart w:id="15" w:name="_Toc99627526"/>
      <w:r>
        <w:lastRenderedPageBreak/>
        <w:t>Обоснование выбора алгоритма решения задачи</w:t>
      </w:r>
      <w:bookmarkEnd w:id="15"/>
    </w:p>
    <w:p w14:paraId="41A1BC9A" w14:textId="0E91F449" w:rsidR="00866FD4" w:rsidRDefault="00866FD4" w:rsidP="00866FD4">
      <w:pPr>
        <w:pStyle w:val="2"/>
        <w:numPr>
          <w:ilvl w:val="1"/>
          <w:numId w:val="14"/>
        </w:numPr>
      </w:pPr>
      <w:bookmarkStart w:id="16" w:name="_Toc99627527"/>
      <w:r>
        <w:t>Описание и обоснование метода организации входных и выходных данных</w:t>
      </w:r>
      <w:bookmarkEnd w:id="16"/>
    </w:p>
    <w:p w14:paraId="10554BBF" w14:textId="256DB944" w:rsidR="00866FD4" w:rsidRDefault="00866FD4" w:rsidP="00866FD4">
      <w:pPr>
        <w:pStyle w:val="3"/>
        <w:numPr>
          <w:ilvl w:val="2"/>
          <w:numId w:val="14"/>
        </w:numPr>
      </w:pPr>
      <w:bookmarkStart w:id="17" w:name="_Toc99627528"/>
      <w:r>
        <w:t>Описание метода организации входных и выходных данных</w:t>
      </w:r>
      <w:bookmarkEnd w:id="17"/>
    </w:p>
    <w:p w14:paraId="7D6929BC" w14:textId="0C1743ED" w:rsidR="00866FD4" w:rsidRDefault="00866FD4" w:rsidP="00866FD4">
      <w:pPr>
        <w:pStyle w:val="3"/>
        <w:numPr>
          <w:ilvl w:val="2"/>
          <w:numId w:val="14"/>
        </w:numPr>
      </w:pPr>
      <w:bookmarkStart w:id="18" w:name="_Toc99627529"/>
      <w:r>
        <w:t>Обоснование метода организации входных и выходных данных</w:t>
      </w:r>
      <w:bookmarkEnd w:id="18"/>
    </w:p>
    <w:p w14:paraId="7395996F" w14:textId="4E414584" w:rsidR="00866FD4" w:rsidRDefault="00866FD4" w:rsidP="004F227C">
      <w:pPr>
        <w:pStyle w:val="2"/>
        <w:numPr>
          <w:ilvl w:val="1"/>
          <w:numId w:val="14"/>
        </w:numPr>
      </w:pPr>
      <w:bookmarkStart w:id="19" w:name="_Toc99627530"/>
      <w:r>
        <w:t>Описание и обоснование выбора состава технических и программных средств</w:t>
      </w:r>
      <w:bookmarkEnd w:id="19"/>
    </w:p>
    <w:p w14:paraId="3914BDCF" w14:textId="38531918" w:rsidR="004F227C" w:rsidRDefault="004F227C" w:rsidP="004F227C">
      <w:pPr>
        <w:pStyle w:val="1"/>
        <w:numPr>
          <w:ilvl w:val="0"/>
          <w:numId w:val="14"/>
        </w:numPr>
        <w:jc w:val="center"/>
      </w:pPr>
      <w:bookmarkStart w:id="20" w:name="_Toc99627531"/>
      <w:r>
        <w:t>ОЖИДАЕМЫЕ ТЕХНИКО-ЭКОНОМИЧЕСКИЕ ПОКАЗАТЕЛИ</w:t>
      </w:r>
      <w:bookmarkEnd w:id="20"/>
    </w:p>
    <w:p w14:paraId="66F68635" w14:textId="3A9F4851" w:rsidR="004F227C" w:rsidRDefault="004F227C" w:rsidP="004F227C">
      <w:pPr>
        <w:pStyle w:val="2"/>
        <w:numPr>
          <w:ilvl w:val="1"/>
          <w:numId w:val="14"/>
        </w:numPr>
      </w:pPr>
      <w:bookmarkStart w:id="21" w:name="_Toc99627532"/>
      <w:r>
        <w:t>Предполагаемая потребность</w:t>
      </w:r>
      <w:bookmarkEnd w:id="21"/>
    </w:p>
    <w:p w14:paraId="0BA614B6" w14:textId="3597AFA5" w:rsidR="004F227C" w:rsidRDefault="004F227C" w:rsidP="004F227C">
      <w:pPr>
        <w:pStyle w:val="2"/>
        <w:numPr>
          <w:ilvl w:val="1"/>
          <w:numId w:val="14"/>
        </w:numPr>
      </w:pPr>
      <w:bookmarkStart w:id="22" w:name="_Toc99627533"/>
      <w:r>
        <w:t>Экономические преимущества разработки по сравнению с отечественными и зарубежными аналогами</w:t>
      </w:r>
      <w:bookmarkEnd w:id="22"/>
    </w:p>
    <w:p w14:paraId="173A267C" w14:textId="261B2381" w:rsidR="004F227C" w:rsidRPr="004F227C" w:rsidRDefault="004F227C" w:rsidP="004F227C">
      <w:pPr>
        <w:pStyle w:val="1"/>
        <w:numPr>
          <w:ilvl w:val="0"/>
          <w:numId w:val="14"/>
        </w:numPr>
        <w:jc w:val="center"/>
      </w:pPr>
      <w:bookmarkStart w:id="23" w:name="_Toc99627534"/>
      <w:r>
        <w:t>ИСТОЧНИКИ, ИСПОЛЬЗОВАННЫЕ ПРИ РАЗРАБОТКЕ</w:t>
      </w:r>
      <w:bookmarkEnd w:id="23"/>
    </w:p>
    <w:sectPr w:rsidR="004F227C" w:rsidRPr="004F227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4B24" w14:textId="77777777" w:rsidR="00D466C7" w:rsidRDefault="00D466C7" w:rsidP="00227DC6">
      <w:r>
        <w:separator/>
      </w:r>
    </w:p>
  </w:endnote>
  <w:endnote w:type="continuationSeparator" w:id="0">
    <w:p w14:paraId="380DAE0D" w14:textId="77777777" w:rsidR="00D466C7" w:rsidRDefault="00D466C7" w:rsidP="0022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706089"/>
      <w:docPartObj>
        <w:docPartGallery w:val="Page Numbers (Bottom of Page)"/>
        <w:docPartUnique/>
      </w:docPartObj>
    </w:sdtPr>
    <w:sdtContent>
      <w:p w14:paraId="17297E2D" w14:textId="77777777" w:rsidR="00227DC6" w:rsidRDefault="00227DC6" w:rsidP="008955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973991"/>
      <w:docPartObj>
        <w:docPartGallery w:val="Page Numbers (Bottom of Page)"/>
        <w:docPartUnique/>
      </w:docPartObj>
    </w:sdtPr>
    <w:sdtContent>
      <w:p w14:paraId="24101823" w14:textId="77777777" w:rsidR="00227DC6" w:rsidRDefault="00227DC6" w:rsidP="008955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C3E3" w14:textId="77777777" w:rsidR="00D466C7" w:rsidRDefault="00D466C7" w:rsidP="00227DC6">
      <w:r>
        <w:separator/>
      </w:r>
    </w:p>
  </w:footnote>
  <w:footnote w:type="continuationSeparator" w:id="0">
    <w:p w14:paraId="1F66DE6D" w14:textId="77777777" w:rsidR="00D466C7" w:rsidRDefault="00D466C7" w:rsidP="00227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FC9C" w14:textId="4C621367" w:rsidR="00227DC6" w:rsidRPr="00932DB4" w:rsidRDefault="00227DC6" w:rsidP="00FB551A">
    <w:pPr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7DFD" w14:textId="1DA9C762" w:rsidR="00227DC6" w:rsidRPr="00932DB4" w:rsidRDefault="00227DC6" w:rsidP="00FB551A">
    <w:pPr>
      <w:rPr>
        <w:color w:val="8080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F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C3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655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FE12EE"/>
    <w:multiLevelType w:val="multilevel"/>
    <w:tmpl w:val="43883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6040BE"/>
    <w:multiLevelType w:val="hybridMultilevel"/>
    <w:tmpl w:val="D7C06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024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C30E63"/>
    <w:multiLevelType w:val="hybridMultilevel"/>
    <w:tmpl w:val="62D0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F63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721C5"/>
    <w:multiLevelType w:val="hybridMultilevel"/>
    <w:tmpl w:val="8B42C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86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CF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A01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0B1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A07858"/>
    <w:multiLevelType w:val="hybridMultilevel"/>
    <w:tmpl w:val="273C7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974E3"/>
    <w:multiLevelType w:val="hybridMultilevel"/>
    <w:tmpl w:val="727EF0A4"/>
    <w:lvl w:ilvl="0" w:tplc="F61E6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52B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1238F3"/>
    <w:multiLevelType w:val="hybridMultilevel"/>
    <w:tmpl w:val="4260B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85BAA"/>
    <w:multiLevelType w:val="hybridMultilevel"/>
    <w:tmpl w:val="9C6AF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056A2"/>
    <w:multiLevelType w:val="multilevel"/>
    <w:tmpl w:val="1340E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7B1B01"/>
    <w:multiLevelType w:val="multilevel"/>
    <w:tmpl w:val="6CE2B9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60086B"/>
    <w:multiLevelType w:val="multilevel"/>
    <w:tmpl w:val="43883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7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14"/>
  </w:num>
  <w:num w:numId="8">
    <w:abstractNumId w:val="5"/>
  </w:num>
  <w:num w:numId="9">
    <w:abstractNumId w:val="1"/>
  </w:num>
  <w:num w:numId="10">
    <w:abstractNumId w:val="20"/>
  </w:num>
  <w:num w:numId="11">
    <w:abstractNumId w:val="3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19"/>
  </w:num>
  <w:num w:numId="17">
    <w:abstractNumId w:val="6"/>
  </w:num>
  <w:num w:numId="18">
    <w:abstractNumId w:val="16"/>
  </w:num>
  <w:num w:numId="19">
    <w:abstractNumId w:val="15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11"/>
    <w:rsid w:val="000369E7"/>
    <w:rsid w:val="00051CB5"/>
    <w:rsid w:val="0007420D"/>
    <w:rsid w:val="00083C6B"/>
    <w:rsid w:val="000C4F55"/>
    <w:rsid w:val="001476AF"/>
    <w:rsid w:val="001B7CBF"/>
    <w:rsid w:val="00206EFC"/>
    <w:rsid w:val="00210D0B"/>
    <w:rsid w:val="00227DC6"/>
    <w:rsid w:val="00277696"/>
    <w:rsid w:val="00291DEE"/>
    <w:rsid w:val="00321DA5"/>
    <w:rsid w:val="003444B9"/>
    <w:rsid w:val="00354DA1"/>
    <w:rsid w:val="00363391"/>
    <w:rsid w:val="003754D3"/>
    <w:rsid w:val="0039517D"/>
    <w:rsid w:val="00443E77"/>
    <w:rsid w:val="00451AFE"/>
    <w:rsid w:val="0047088F"/>
    <w:rsid w:val="00474D91"/>
    <w:rsid w:val="004D7BB3"/>
    <w:rsid w:val="004F227C"/>
    <w:rsid w:val="005958C6"/>
    <w:rsid w:val="00617ECB"/>
    <w:rsid w:val="0064084A"/>
    <w:rsid w:val="006B7AB6"/>
    <w:rsid w:val="00704DFD"/>
    <w:rsid w:val="007C5EA0"/>
    <w:rsid w:val="00831911"/>
    <w:rsid w:val="00866FD4"/>
    <w:rsid w:val="008E6ED0"/>
    <w:rsid w:val="00973711"/>
    <w:rsid w:val="00976C52"/>
    <w:rsid w:val="00986738"/>
    <w:rsid w:val="009D692C"/>
    <w:rsid w:val="00A9267C"/>
    <w:rsid w:val="00B271E7"/>
    <w:rsid w:val="00B424AD"/>
    <w:rsid w:val="00D14631"/>
    <w:rsid w:val="00D466C7"/>
    <w:rsid w:val="00D775DF"/>
    <w:rsid w:val="00DB6F1B"/>
    <w:rsid w:val="00E23856"/>
    <w:rsid w:val="00EC56A4"/>
    <w:rsid w:val="00EF524F"/>
    <w:rsid w:val="00F23C29"/>
    <w:rsid w:val="00FC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89D5"/>
  <w15:chartTrackingRefBased/>
  <w15:docId w15:val="{FB38383A-C93C-4A13-92F0-6F94630C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CB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54D3"/>
    <w:pPr>
      <w:keepNext/>
      <w:spacing w:before="240" w:after="6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4D3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74D91"/>
    <w:pPr>
      <w:keepNext/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B7CBF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6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6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67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6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6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7DC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27DC6"/>
  </w:style>
  <w:style w:type="table" w:styleId="a5">
    <w:name w:val="Table Grid"/>
    <w:basedOn w:val="a1"/>
    <w:uiPriority w:val="59"/>
    <w:rsid w:val="00227DC6"/>
    <w:pPr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7DC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7DC6"/>
  </w:style>
  <w:style w:type="character" w:customStyle="1" w:styleId="10">
    <w:name w:val="Заголовок 1 Знак"/>
    <w:basedOn w:val="a0"/>
    <w:link w:val="1"/>
    <w:uiPriority w:val="9"/>
    <w:rsid w:val="003754D3"/>
    <w:rPr>
      <w:rFonts w:ascii="Times New Roman" w:eastAsiaTheme="majorEastAsia" w:hAnsi="Times New Roman" w:cstheme="majorBidi"/>
      <w:b/>
      <w:bCs/>
      <w:kern w:val="32"/>
      <w:sz w:val="24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9267C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754D3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474D9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1B7CBF"/>
    <w:rPr>
      <w:rFonts w:ascii="Times New Roman" w:hAnsi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26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926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9267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926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9267C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rsid w:val="00A9267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926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A926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A926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A9267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A9267C"/>
    <w:rPr>
      <w:b/>
      <w:bCs/>
    </w:rPr>
  </w:style>
  <w:style w:type="character" w:styleId="af">
    <w:name w:val="Emphasis"/>
    <w:basedOn w:val="a0"/>
    <w:uiPriority w:val="20"/>
    <w:qFormat/>
    <w:rsid w:val="00A9267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A9267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9267C"/>
    <w:rPr>
      <w:i/>
    </w:rPr>
  </w:style>
  <w:style w:type="character" w:customStyle="1" w:styleId="22">
    <w:name w:val="Цитата 2 Знак"/>
    <w:basedOn w:val="a0"/>
    <w:link w:val="21"/>
    <w:uiPriority w:val="29"/>
    <w:rsid w:val="00A9267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A9267C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A9267C"/>
    <w:rPr>
      <w:b/>
      <w:i/>
      <w:sz w:val="24"/>
    </w:rPr>
  </w:style>
  <w:style w:type="character" w:styleId="af3">
    <w:name w:val="Subtle Emphasis"/>
    <w:uiPriority w:val="19"/>
    <w:qFormat/>
    <w:rsid w:val="00A9267C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A9267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A9267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A9267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A9267C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List Paragraph"/>
    <w:basedOn w:val="a"/>
    <w:uiPriority w:val="34"/>
    <w:qFormat/>
    <w:rsid w:val="00A9267C"/>
    <w:pPr>
      <w:ind w:left="720"/>
      <w:contextualSpacing/>
    </w:pPr>
  </w:style>
  <w:style w:type="paragraph" w:customStyle="1" w:styleId="11">
    <w:name w:val="Заг 1"/>
    <w:basedOn w:val="1"/>
    <w:next w:val="23"/>
    <w:link w:val="12"/>
    <w:rsid w:val="00986738"/>
    <w:pPr>
      <w:jc w:val="center"/>
    </w:pPr>
    <w:rPr>
      <w:bCs w:val="0"/>
    </w:rPr>
  </w:style>
  <w:style w:type="paragraph" w:styleId="13">
    <w:name w:val="toc 1"/>
    <w:basedOn w:val="a"/>
    <w:next w:val="a"/>
    <w:autoRedefine/>
    <w:uiPriority w:val="39"/>
    <w:unhideWhenUsed/>
    <w:rsid w:val="0007420D"/>
    <w:pPr>
      <w:spacing w:after="100"/>
    </w:pPr>
  </w:style>
  <w:style w:type="character" w:customStyle="1" w:styleId="12">
    <w:name w:val="Заг 1 Знак"/>
    <w:basedOn w:val="10"/>
    <w:link w:val="11"/>
    <w:rsid w:val="00986738"/>
    <w:rPr>
      <w:rFonts w:ascii="Times New Roman" w:eastAsiaTheme="majorEastAsia" w:hAnsi="Times New Roman" w:cstheme="majorBidi"/>
      <w:b/>
      <w:bCs w:val="0"/>
      <w:kern w:val="32"/>
      <w:sz w:val="24"/>
      <w:szCs w:val="32"/>
    </w:rPr>
  </w:style>
  <w:style w:type="character" w:styleId="af9">
    <w:name w:val="Hyperlink"/>
    <w:basedOn w:val="a0"/>
    <w:uiPriority w:val="99"/>
    <w:unhideWhenUsed/>
    <w:rsid w:val="0007420D"/>
    <w:rPr>
      <w:color w:val="0563C1" w:themeColor="hyperlink"/>
      <w:u w:val="single"/>
    </w:rPr>
  </w:style>
  <w:style w:type="paragraph" w:customStyle="1" w:styleId="23">
    <w:name w:val="Заг 2"/>
    <w:basedOn w:val="2"/>
    <w:next w:val="a"/>
    <w:link w:val="24"/>
    <w:rsid w:val="00291DEE"/>
    <w:pPr>
      <w:numPr>
        <w:numId w:val="3"/>
      </w:numPr>
    </w:pPr>
    <w:rPr>
      <w:i/>
    </w:rPr>
  </w:style>
  <w:style w:type="paragraph" w:styleId="25">
    <w:name w:val="toc 2"/>
    <w:basedOn w:val="a"/>
    <w:next w:val="a"/>
    <w:autoRedefine/>
    <w:uiPriority w:val="39"/>
    <w:unhideWhenUsed/>
    <w:rsid w:val="00F23C29"/>
    <w:pPr>
      <w:spacing w:after="100"/>
      <w:ind w:left="240"/>
    </w:pPr>
  </w:style>
  <w:style w:type="character" w:customStyle="1" w:styleId="24">
    <w:name w:val="Заг 2 Знак"/>
    <w:basedOn w:val="20"/>
    <w:link w:val="23"/>
    <w:rsid w:val="00291DEE"/>
    <w:rPr>
      <w:rFonts w:ascii="Times New Roman" w:eastAsiaTheme="majorEastAsia" w:hAnsi="Times New Roman" w:cstheme="majorBidi"/>
      <w:b/>
      <w:bCs/>
      <w:i/>
      <w:iCs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6408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5708-2AAB-48FD-B45F-8A02E461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Вячеслав Олегович</dc:creator>
  <cp:keywords/>
  <dc:description/>
  <cp:lastModifiedBy>Давыдов Вячеслав Олегович</cp:lastModifiedBy>
  <cp:revision>10</cp:revision>
  <dcterms:created xsi:type="dcterms:W3CDTF">2022-03-30T16:03:00Z</dcterms:created>
  <dcterms:modified xsi:type="dcterms:W3CDTF">2022-03-31T12:08:00Z</dcterms:modified>
</cp:coreProperties>
</file>