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Home</w:t>
        </w:r>
      </w:hyperlink>
      <w:r w:rsidDel="00000000" w:rsidR="00000000" w:rsidRPr="00000000">
        <w:rPr>
          <w:rtl w:val="0"/>
        </w:rPr>
        <w:t xml:space="preserve"> </w:t>
      </w:r>
      <w:hyperlink r:id="rId7">
        <w:r w:rsidDel="00000000" w:rsidR="00000000" w:rsidRPr="00000000">
          <w:rPr>
            <w:color w:val="0000ee"/>
            <w:u w:val="single"/>
            <w:rtl w:val="0"/>
          </w:rPr>
          <w:t xml:space="preserve">Gen-Materials</w:t>
        </w:r>
      </w:hyperlink>
      <w:r w:rsidDel="00000000" w:rsidR="00000000" w:rsidRPr="00000000">
        <w:rPr>
          <w:rtl w:val="0"/>
        </w:rPr>
        <w:t xml:space="preserve"> </w:t>
      </w:r>
      <w:hyperlink r:id="rId8">
        <w:r w:rsidDel="00000000" w:rsidR="00000000" w:rsidRPr="00000000">
          <w:rPr>
            <w:color w:val="0000ee"/>
            <w:u w:val="single"/>
            <w:rtl w:val="0"/>
          </w:rPr>
          <w:t xml:space="preserve">Programming </w:t>
        </w:r>
      </w:hyperlink>
      <w:r w:rsidDel="00000000" w:rsidR="00000000" w:rsidRPr="00000000">
        <w:rPr>
          <w:rtl w:val="0"/>
        </w:rPr>
        <w:t xml:space="preserve"> </w:t>
      </w:r>
      <w:hyperlink r:id="rId9">
        <w:r w:rsidDel="00000000" w:rsidR="00000000" w:rsidRPr="00000000">
          <w:rPr>
            <w:color w:val="0000ee"/>
            <w:u w:val="single"/>
            <w:rtl w:val="0"/>
          </w:rPr>
          <w:t xml:space="preserve">Next Step</w:t>
        </w:r>
      </w:hyperlink>
      <w:r w:rsidDel="00000000" w:rsidR="00000000" w:rsidRPr="00000000">
        <w:rPr>
          <w:rtl w:val="0"/>
        </w:rPr>
        <w:t xml:space="preserve"> </w:t>
      </w:r>
      <w:hyperlink r:id="rId10">
        <w:r w:rsidDel="00000000" w:rsidR="00000000" w:rsidRPr="00000000">
          <w:rPr>
            <w:color w:val="0000ee"/>
            <w:u w:val="single"/>
            <w:rtl w:val="0"/>
          </w:rPr>
          <w:t xml:space="preserve">Jobs</w:t>
        </w:r>
      </w:hyperlink>
      <w:r w:rsidDel="00000000" w:rsidR="00000000" w:rsidRPr="00000000">
        <w:rPr>
          <w:rtl w:val="0"/>
        </w:rPr>
        <w:t xml:space="preserve"> </w:t>
      </w:r>
      <w:hyperlink r:id="rId11">
        <w:r w:rsidDel="00000000" w:rsidR="00000000" w:rsidRPr="00000000">
          <w:rPr>
            <w:color w:val="0000ee"/>
            <w:u w:val="single"/>
            <w:rtl w:val="0"/>
          </w:rPr>
          <w:t xml:space="preserve">Plans</w:t>
        </w:r>
      </w:hyperlink>
      <w:r w:rsidDel="00000000" w:rsidR="00000000" w:rsidRPr="00000000">
        <w:rPr>
          <w:rtl w:val="0"/>
        </w:rPr>
        <w:t xml:space="preserve"> </w:t>
      </w:r>
      <w:hyperlink r:id="rId12">
        <w:r w:rsidDel="00000000" w:rsidR="00000000" w:rsidRPr="00000000">
          <w:rPr>
            <w:color w:val="0000ee"/>
            <w:u w:val="single"/>
            <w:rtl w:val="0"/>
          </w:rPr>
          <w:t xml:space="preserve">Contacts</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Generic Materials for Digital Services</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Visual Studio Editor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The Visual Studio editor provides many features that make it easier for you to write and manage your code and text. You can expand and collapse different blocks of code by using outlining. You can learn more about the code by using IntelliSense, the Object Browser, and the Call Hierarchy. You can find code by using features such as Go To, Go To Definition, and Find All References. You can insert blocks of code with code snippets, and you can generate code by using features such as Generate From Usage. If you have never used the Visual Studio editor before, see Edit your code for a quick overview.</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view your code in a number of different ways. By default, Solution Explorer shows your code organized by files. You can click on the Class View tab at the bottom of the window to view your code organized by classes.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search and replace text in single or multiple files. For more information, see Find and replace text. You can use regular expressions to find and replace text. For more information, see Use regular expressions in Visual Studio.The different Visual Studio languages offer different sets of features, and in some cases the features behave differently in different languages. Many of these differences are specified in the descriptions of the features, but for more information you can see the sections on specific Visual Studio languages.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Full File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Chrome DevTools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600" w:firstLine="0"/>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Chrome DevTools allow you to inspect and debug HTML, CSS and JavaScript. DevTools are built into Chrome browser.Start the Chrome DevTools by clicking F12 button when Chrome browser is running. Or select ‘More Tools to Developer Tools’ from the Chrome menu.We can explore the following topics thorugh Chrome Developers Tools: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Inspect/Edit Elements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Console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Device Mode</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Debugger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Full File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Mozilla Developer Network</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The Mozilla Developer Network is a community site for web developers, designers, students, professional coders, and enthusiastic amateurs — anyone interested in learning to code for the web or improving their programming skills. It brings together documentation, reference material, tutorials, Mozilla-specific information, and a range of tools that will help you to improve your code.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the Mozilla Developer Network has a range of social and collaborative services, including a blog and an IRC channel. Members are invited to get connected, get involved, and contribute to Mozilla's many open source projects.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 more detail: </w:t>
      </w:r>
      <w:hyperlink r:id="rId16">
        <w:r w:rsidDel="00000000" w:rsidR="00000000" w:rsidRPr="00000000">
          <w:rPr>
            <w:color w:val="0000ee"/>
            <w:u w:val="single"/>
            <w:rtl w:val="0"/>
          </w:rPr>
          <w:t xml:space="preserve">Mozilla Developer Network</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HTML Validator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An HTML validator is a quality assurance program used to check Hypertext Markup Language ( HTML ) markup elements for syntax errors. A validator can be a useful tool for an HTML user who receives data electronically from a variety of input sources. Syntax errors, such as open tags, extra spaces, or forgotten quotation marks, can cause a Web page to look drastically different than the creator intended, or render correctly in one browser , but not in another. Verifying the integrity of HTML elements manually is repetitive and tedious work; it becomes even more complicated when different sets of validation rules, such as those for cascading style sheets ( CSS ) and Extensible Markup Language ( XML ) are included in the page. By using a validation program to systematically flag errors, the HTML user can choose whether to correct code mistakes on a case-by-case basis or correct them globally by using a "find and replace" mechanism within the program.</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the list of the widely used HTML Validators: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W3C HTML Validator</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hyperlink r:id="rId19">
        <w:r w:rsidDel="00000000" w:rsidR="00000000" w:rsidRPr="00000000">
          <w:rPr>
            <w:color w:val="0000ee"/>
            <w:u w:val="single"/>
            <w:rtl w:val="0"/>
          </w:rPr>
          <w:t xml:space="preserve">Nu HTML Checker</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Free Formatter Validator</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Bing Validator</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Aborla Validator</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9">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CSS Validator</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The W3C CSS Validator checks for CCS1, CSS2, CSS3, and CSS4 properties. Some browsers use vendor extensions to simulate CSS3 and CSS4 properties. Vendor extensions can create warnings in the W3 CSS validation prosess.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The most commonly used CSS Validator is </w:t>
      </w:r>
      <w:hyperlink r:id="rId24">
        <w:r w:rsidDel="00000000" w:rsidR="00000000" w:rsidRPr="00000000">
          <w:rPr>
            <w:color w:val="0000ee"/>
            <w:u w:val="single"/>
            <w:rtl w:val="0"/>
          </w:rPr>
          <w:t xml:space="preserve"> W3C CSS Validator</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Rijal, 2018</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drawing>
          <wp:inline distB="19050" distT="19050" distL="19050" distR="19050">
            <wp:extent cx="295275" cy="295275"/>
            <wp:effectExtent b="0" l="0" r="0" t="0"/>
            <wp:docPr descr="Valid HTML" id="7" name="image7.png"/>
            <a:graphic>
              <a:graphicData uri="http://schemas.openxmlformats.org/drawingml/2006/picture">
                <pic:pic>
                  <pic:nvPicPr>
                    <pic:cNvPr descr="Valid HTML" id="0" name="image7.png"/>
                    <pic:cNvPicPr preferRelativeResize="0"/>
                  </pic:nvPicPr>
                  <pic:blipFill>
                    <a:blip r:embed="rId25"/>
                    <a:srcRect b="0" l="0" r="0" t="0"/>
                    <a:stretch>
                      <a:fillRect/>
                    </a:stretch>
                  </pic:blipFill>
                  <pic:spPr>
                    <a:xfrm>
                      <a:off x="0" y="0"/>
                      <a:ext cx="295275" cy="295275"/>
                    </a:xfrm>
                    <a:prstGeom prst="rect"/>
                    <a:ln/>
                  </pic:spPr>
                </pic:pic>
              </a:graphicData>
            </a:graphic>
          </wp:inline>
        </w:drawing>
      </w:r>
      <w:hyperlink r:id="rId26">
        <w:r w:rsidDel="00000000" w:rsidR="00000000" w:rsidRPr="00000000">
          <w:rPr>
            <w:color w:val="0000ee"/>
            <w:u w:val="single"/>
            <w:rtl w:val="0"/>
          </w:rPr>
          <w:t xml:space="preserve"> </w:t>
        </w:r>
      </w:hyperlink>
      <w:r w:rsidDel="00000000" w:rsidR="00000000" w:rsidRPr="00000000">
        <w:rPr>
          <w:rtl w:val="0"/>
        </w:rPr>
        <w:t xml:space="preserve"> </w:t>
      </w:r>
      <w:hyperlink r:id="rId27">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838200" cy="295275"/>
            <wp:effectExtent b="0" l="0" r="0" t="0"/>
            <wp:docPr descr="Valid CSS" id="6" name="image6.png"/>
            <a:graphic>
              <a:graphicData uri="http://schemas.openxmlformats.org/drawingml/2006/picture">
                <pic:pic>
                  <pic:nvPicPr>
                    <pic:cNvPr descr="Valid CSS" id="0" name="image6.png"/>
                    <pic:cNvPicPr preferRelativeResize="0"/>
                  </pic:nvPicPr>
                  <pic:blipFill>
                    <a:blip r:embed="rId28"/>
                    <a:srcRect b="0" l="0" r="0" t="0"/>
                    <a:stretch>
                      <a:fillRect/>
                    </a:stretch>
                  </pic:blipFill>
                  <pic:spPr>
                    <a:xfrm>
                      <a:off x="0" y="0"/>
                      <a:ext cx="838200" cy="295275"/>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freeformatter.com/html-validator.html" TargetMode="External"/><Relationship Id="rId22" Type="http://schemas.openxmlformats.org/officeDocument/2006/relationships/hyperlink" Target="http://validator.aborla.net/" TargetMode="External"/><Relationship Id="rId21" Type="http://schemas.openxmlformats.org/officeDocument/2006/relationships/hyperlink" Target="https://www.bing.com/toolbox/markup-validator" TargetMode="External"/><Relationship Id="rId24" Type="http://schemas.openxmlformats.org/officeDocument/2006/relationships/hyperlink" Target="https://jigsaw.w3.org/css-validator/" TargetMode="External"/><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NextStep.htm" TargetMode="External"/><Relationship Id="rId26" Type="http://schemas.openxmlformats.org/officeDocument/2006/relationships/hyperlink" Target="https://validator.w3.org/check?uri=referer" TargetMode="External"/><Relationship Id="rId25" Type="http://schemas.openxmlformats.org/officeDocument/2006/relationships/image" Target="media/image7.png"/><Relationship Id="rId28" Type="http://schemas.openxmlformats.org/officeDocument/2006/relationships/image" Target="media/image6.png"/><Relationship Id="rId27" Type="http://schemas.openxmlformats.org/officeDocument/2006/relationships/hyperlink" Target="http://jigsaw.w3.org/css-validator/check/referer" TargetMode="External"/><Relationship Id="rId5" Type="http://schemas.openxmlformats.org/officeDocument/2006/relationships/styles" Target="styles.xml"/><Relationship Id="rId6" Type="http://schemas.openxmlformats.org/officeDocument/2006/relationships/hyperlink" Target="http://docs.google.com/HomePage.html" TargetMode="External"/><Relationship Id="rId7" Type="http://schemas.openxmlformats.org/officeDocument/2006/relationships/hyperlink" Target="http://docs.google.com/Generic-Material.html" TargetMode="External"/><Relationship Id="rId8" Type="http://schemas.openxmlformats.org/officeDocument/2006/relationships/hyperlink" Target="http://docs.google.com/ProgrammingTopic.html" TargetMode="External"/><Relationship Id="rId11" Type="http://schemas.openxmlformats.org/officeDocument/2006/relationships/hyperlink" Target="http://docs.google.com/Optional.html" TargetMode="External"/><Relationship Id="rId10" Type="http://schemas.openxmlformats.org/officeDocument/2006/relationships/hyperlink" Target="http://myy.haaga-helia.fi/~bge870/ODSFinal/JobAdvertisement.htm" TargetMode="External"/><Relationship Id="rId13" Type="http://schemas.openxmlformats.org/officeDocument/2006/relationships/image" Target="media/image1.png"/><Relationship Id="rId12" Type="http://schemas.openxmlformats.org/officeDocument/2006/relationships/hyperlink" Target="http://docs.google.com/Contacts.html" TargetMode="External"/><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5.png"/><Relationship Id="rId16" Type="http://schemas.openxmlformats.org/officeDocument/2006/relationships/hyperlink" Target="https://developer.mozilla.org/en-US/docs/Web/HTML/Element" TargetMode="External"/><Relationship Id="rId19" Type="http://schemas.openxmlformats.org/officeDocument/2006/relationships/hyperlink" Target="https://validator.w3.org/nu/" TargetMode="External"/><Relationship Id="rId18" Type="http://schemas.openxmlformats.org/officeDocument/2006/relationships/hyperlink" Target="https://validator.w3.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