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82CDC" w14:textId="32FEA292" w:rsidR="00FC35DE" w:rsidRPr="00C00F49" w:rsidRDefault="00EF0789" w:rsidP="00FE2ED3">
      <w:pPr>
        <w:pBdr>
          <w:top w:val="nil"/>
          <w:left w:val="nil"/>
          <w:bottom w:val="nil"/>
          <w:right w:val="nil"/>
          <w:between w:val="nil"/>
        </w:pBdr>
        <w:spacing w:after="0" w:line="240" w:lineRule="atLeast"/>
        <w:jc w:val="thaiDistribute"/>
        <w:rPr>
          <w:b/>
          <w:bCs/>
          <w:spacing w:val="-2"/>
          <w:szCs w:val="22"/>
          <w:cs/>
        </w:rPr>
      </w:pPr>
      <w:r w:rsidRPr="00C00F49">
        <w:rPr>
          <w:rFonts w:cstheme="minorHAnsi"/>
          <w:b/>
          <w:bCs/>
          <w:sz w:val="32"/>
          <w:szCs w:val="32"/>
        </w:rPr>
        <w:t>Effect of Monoethanolamine on the Structural, Optical, and Photocatalytic Properties of Sol–Gel Derived CuSnO</w:t>
      </w:r>
      <w:r w:rsidRPr="00C00F49">
        <w:rPr>
          <w:rFonts w:cstheme="minorHAnsi"/>
          <w:b/>
          <w:bCs/>
          <w:sz w:val="32"/>
          <w:szCs w:val="32"/>
          <w:vertAlign w:val="subscript"/>
        </w:rPr>
        <w:t>3</w:t>
      </w:r>
      <w:r w:rsidRPr="00C00F49">
        <w:rPr>
          <w:rFonts w:cstheme="minorHAnsi"/>
          <w:b/>
          <w:bCs/>
          <w:sz w:val="32"/>
          <w:szCs w:val="32"/>
        </w:rPr>
        <w:t xml:space="preserve"> for Methyl Orange Degradation</w:t>
      </w:r>
    </w:p>
    <w:p w14:paraId="658604AC" w14:textId="6EA9F212" w:rsidR="00E73844" w:rsidRPr="00C00F49" w:rsidRDefault="00E73844" w:rsidP="00E73844">
      <w:pPr>
        <w:spacing w:after="0" w:line="240" w:lineRule="atLeast"/>
        <w:jc w:val="thaiDistribute"/>
        <w:rPr>
          <w:rFonts w:cstheme="minorHAnsi"/>
          <w:b/>
          <w:bCs/>
          <w:spacing w:val="-2"/>
          <w:sz w:val="20"/>
          <w:szCs w:val="20"/>
        </w:rPr>
      </w:pPr>
      <w:r w:rsidRPr="00C00F49">
        <w:rPr>
          <w:rFonts w:cstheme="minorHAnsi"/>
          <w:b/>
          <w:bCs/>
          <w:spacing w:val="-2"/>
          <w:sz w:val="20"/>
          <w:szCs w:val="20"/>
        </w:rPr>
        <w:t xml:space="preserve">Hari Sanjaya [a, </w:t>
      </w:r>
      <w:proofErr w:type="gramStart"/>
      <w:r w:rsidRPr="00C00F49">
        <w:rPr>
          <w:rFonts w:cstheme="minorHAnsi"/>
          <w:b/>
          <w:bCs/>
          <w:spacing w:val="-2"/>
          <w:sz w:val="20"/>
          <w:szCs w:val="20"/>
        </w:rPr>
        <w:t>b]*</w:t>
      </w:r>
      <w:proofErr w:type="gramEnd"/>
      <w:r w:rsidRPr="00C00F49">
        <w:rPr>
          <w:rFonts w:cstheme="minorHAnsi"/>
          <w:b/>
          <w:bCs/>
          <w:spacing w:val="-2"/>
          <w:sz w:val="20"/>
          <w:szCs w:val="20"/>
        </w:rPr>
        <w:t xml:space="preserve">, Hermansyah Aziz [b], Yeni Stiadi [b], Syukri Arief [b], Septian Budiman [c, d], and </w:t>
      </w:r>
      <w:proofErr w:type="spellStart"/>
      <w:r w:rsidRPr="00C00F49">
        <w:rPr>
          <w:rFonts w:cstheme="minorHAnsi"/>
          <w:b/>
          <w:bCs/>
          <w:spacing w:val="-2"/>
          <w:sz w:val="20"/>
          <w:szCs w:val="20"/>
        </w:rPr>
        <w:t>Yohandri</w:t>
      </w:r>
      <w:proofErr w:type="spellEnd"/>
      <w:r w:rsidRPr="00C00F49">
        <w:rPr>
          <w:rFonts w:cstheme="minorHAnsi"/>
          <w:b/>
          <w:bCs/>
          <w:spacing w:val="-2"/>
          <w:sz w:val="20"/>
          <w:szCs w:val="20"/>
        </w:rPr>
        <w:t xml:space="preserve"> [</w:t>
      </w:r>
      <w:r w:rsidR="0018571A">
        <w:rPr>
          <w:rFonts w:cstheme="minorHAnsi"/>
          <w:b/>
          <w:bCs/>
          <w:spacing w:val="-2"/>
          <w:sz w:val="20"/>
          <w:szCs w:val="20"/>
        </w:rPr>
        <w:t>e</w:t>
      </w:r>
      <w:r w:rsidRPr="00C00F49">
        <w:rPr>
          <w:rFonts w:cstheme="minorHAnsi"/>
          <w:b/>
          <w:bCs/>
          <w:spacing w:val="-2"/>
          <w:sz w:val="20"/>
          <w:szCs w:val="20"/>
        </w:rPr>
        <w:t>]</w:t>
      </w:r>
    </w:p>
    <w:p w14:paraId="1E75883D" w14:textId="08B88AFD" w:rsidR="00E73844" w:rsidRDefault="00E73844" w:rsidP="00E73844">
      <w:pPr>
        <w:tabs>
          <w:tab w:val="left" w:pos="284"/>
        </w:tabs>
        <w:autoSpaceDE w:val="0"/>
        <w:autoSpaceDN w:val="0"/>
        <w:adjustRightInd w:val="0"/>
        <w:spacing w:after="0" w:line="240" w:lineRule="auto"/>
        <w:jc w:val="both"/>
        <w:rPr>
          <w:rFonts w:eastAsia="Calibri" w:cstheme="minorHAnsi"/>
          <w:kern w:val="0"/>
          <w:sz w:val="20"/>
          <w:szCs w:val="20"/>
          <w14:ligatures w14:val="none"/>
        </w:rPr>
      </w:pPr>
      <w:r w:rsidRPr="00C00F49">
        <w:rPr>
          <w:rFonts w:eastAsia="Calibri" w:cstheme="minorHAnsi"/>
          <w:kern w:val="0"/>
          <w:sz w:val="20"/>
          <w:szCs w:val="20"/>
          <w14:ligatures w14:val="none"/>
        </w:rPr>
        <w:t>[a] Department of Chemistry, Universitas Negeri Padang, Jln. Hamka, Padang, 25132, Indonesia</w:t>
      </w:r>
      <w:r w:rsidRPr="00C00F49">
        <w:rPr>
          <w:rFonts w:eastAsia="Calibri" w:cstheme="minorHAnsi"/>
          <w:kern w:val="0"/>
          <w:sz w:val="20"/>
          <w:szCs w:val="20"/>
          <w14:ligatures w14:val="none"/>
        </w:rPr>
        <w:br/>
        <w:t>[b] Department of Chemistry, Andalas University, Jln. Limau Manis, Kec. Pau</w:t>
      </w:r>
      <w:bookmarkStart w:id="0" w:name="_GoBack"/>
      <w:bookmarkEnd w:id="0"/>
      <w:r w:rsidRPr="00C00F49">
        <w:rPr>
          <w:rFonts w:eastAsia="Calibri" w:cstheme="minorHAnsi"/>
          <w:kern w:val="0"/>
          <w:sz w:val="20"/>
          <w:szCs w:val="20"/>
          <w14:ligatures w14:val="none"/>
        </w:rPr>
        <w:t>h, Padang, 25175, Indonesia</w:t>
      </w:r>
      <w:r w:rsidRPr="00C00F49">
        <w:rPr>
          <w:rFonts w:eastAsia="Calibri" w:cstheme="minorHAnsi"/>
          <w:kern w:val="0"/>
          <w:sz w:val="20"/>
          <w:szCs w:val="20"/>
          <w14:ligatures w14:val="none"/>
        </w:rPr>
        <w:br/>
        <w:t>[c] Nanoscience and Technology, Chulalongkorn University, 254 Phaya Thai Rd, Wang Mai, Pathum Wan, Bangkok, 10330, Thailand</w:t>
      </w:r>
      <w:r w:rsidRPr="00C00F49">
        <w:rPr>
          <w:rFonts w:eastAsia="Calibri" w:cstheme="minorHAnsi"/>
          <w:kern w:val="0"/>
          <w:sz w:val="20"/>
          <w:szCs w:val="20"/>
          <w14:ligatures w14:val="none"/>
        </w:rPr>
        <w:br/>
        <w:t>[d] Metallurgy and Materials Science Research Institute, Chulalongkorn University, 254 Phyathai Road, Pathum Wan, Bangkok, 10330, Thailand</w:t>
      </w:r>
    </w:p>
    <w:p w14:paraId="2AB8B57F" w14:textId="77C9DB2A" w:rsidR="0018571A" w:rsidRPr="00C00F49" w:rsidRDefault="0018571A" w:rsidP="00E73844">
      <w:pPr>
        <w:tabs>
          <w:tab w:val="left" w:pos="284"/>
        </w:tabs>
        <w:autoSpaceDE w:val="0"/>
        <w:autoSpaceDN w:val="0"/>
        <w:adjustRightInd w:val="0"/>
        <w:spacing w:after="0" w:line="240" w:lineRule="auto"/>
        <w:jc w:val="both"/>
        <w:rPr>
          <w:rFonts w:eastAsia="Calibri" w:cstheme="minorHAnsi"/>
          <w:kern w:val="0"/>
          <w:sz w:val="20"/>
          <w:szCs w:val="20"/>
          <w14:ligatures w14:val="none"/>
        </w:rPr>
      </w:pPr>
      <w:r>
        <w:rPr>
          <w:rFonts w:eastAsia="Calibri" w:cstheme="minorHAnsi"/>
          <w:kern w:val="0"/>
          <w:sz w:val="20"/>
          <w:szCs w:val="20"/>
          <w14:ligatures w14:val="none"/>
        </w:rPr>
        <w:t>[e]</w:t>
      </w:r>
      <w:r>
        <w:rPr>
          <w:rFonts w:eastAsia="Calibri" w:cstheme="minorHAnsi"/>
          <w:kern w:val="0"/>
          <w:sz w:val="20"/>
          <w:szCs w:val="20"/>
          <w14:ligatures w14:val="none"/>
        </w:rPr>
        <w:tab/>
      </w:r>
      <w:r w:rsidRPr="0018571A">
        <w:rPr>
          <w:rFonts w:eastAsia="Calibri" w:cstheme="minorHAnsi"/>
          <w:kern w:val="0"/>
          <w:sz w:val="20"/>
          <w:szCs w:val="20"/>
          <w14:ligatures w14:val="none"/>
        </w:rPr>
        <w:t xml:space="preserve">Department of Physics, </w:t>
      </w:r>
      <w:proofErr w:type="spellStart"/>
      <w:r w:rsidRPr="0018571A">
        <w:rPr>
          <w:rFonts w:eastAsia="Calibri" w:cstheme="minorHAnsi"/>
          <w:kern w:val="0"/>
          <w:sz w:val="20"/>
          <w:szCs w:val="20"/>
          <w14:ligatures w14:val="none"/>
        </w:rPr>
        <w:t>Universitas</w:t>
      </w:r>
      <w:proofErr w:type="spellEnd"/>
      <w:r w:rsidRPr="0018571A">
        <w:rPr>
          <w:rFonts w:eastAsia="Calibri" w:cstheme="minorHAnsi"/>
          <w:kern w:val="0"/>
          <w:sz w:val="20"/>
          <w:szCs w:val="20"/>
          <w14:ligatures w14:val="none"/>
        </w:rPr>
        <w:t xml:space="preserve"> Negeri Padang, </w:t>
      </w:r>
      <w:proofErr w:type="spellStart"/>
      <w:r w:rsidRPr="0018571A">
        <w:rPr>
          <w:rFonts w:eastAsia="Calibri" w:cstheme="minorHAnsi"/>
          <w:kern w:val="0"/>
          <w:sz w:val="20"/>
          <w:szCs w:val="20"/>
          <w14:ligatures w14:val="none"/>
        </w:rPr>
        <w:t>Jln</w:t>
      </w:r>
      <w:proofErr w:type="spellEnd"/>
      <w:r w:rsidRPr="0018571A">
        <w:rPr>
          <w:rFonts w:eastAsia="Calibri" w:cstheme="minorHAnsi"/>
          <w:kern w:val="0"/>
          <w:sz w:val="20"/>
          <w:szCs w:val="20"/>
          <w14:ligatures w14:val="none"/>
        </w:rPr>
        <w:t xml:space="preserve">. </w:t>
      </w:r>
      <w:proofErr w:type="spellStart"/>
      <w:r w:rsidRPr="0018571A">
        <w:rPr>
          <w:rFonts w:eastAsia="Calibri" w:cstheme="minorHAnsi"/>
          <w:kern w:val="0"/>
          <w:sz w:val="20"/>
          <w:szCs w:val="20"/>
          <w14:ligatures w14:val="none"/>
        </w:rPr>
        <w:t>Hamka</w:t>
      </w:r>
      <w:proofErr w:type="spellEnd"/>
      <w:r w:rsidRPr="0018571A">
        <w:rPr>
          <w:rFonts w:eastAsia="Calibri" w:cstheme="minorHAnsi"/>
          <w:kern w:val="0"/>
          <w:sz w:val="20"/>
          <w:szCs w:val="20"/>
          <w14:ligatures w14:val="none"/>
        </w:rPr>
        <w:t>, Padang, 25132, Indonesia</w:t>
      </w:r>
      <w:r>
        <w:rPr>
          <w:rFonts w:eastAsia="Calibri" w:cstheme="minorHAnsi"/>
          <w:kern w:val="0"/>
          <w:sz w:val="20"/>
          <w:szCs w:val="20"/>
          <w14:ligatures w14:val="none"/>
        </w:rPr>
        <w:t>.</w:t>
      </w:r>
    </w:p>
    <w:p w14:paraId="6EAD00D9" w14:textId="77777777" w:rsidR="00E73844" w:rsidRPr="00C00F49" w:rsidRDefault="00E73844" w:rsidP="00E73844">
      <w:pPr>
        <w:tabs>
          <w:tab w:val="left" w:pos="284"/>
        </w:tabs>
        <w:autoSpaceDE w:val="0"/>
        <w:autoSpaceDN w:val="0"/>
        <w:adjustRightInd w:val="0"/>
        <w:spacing w:after="0" w:line="240" w:lineRule="auto"/>
        <w:jc w:val="both"/>
        <w:rPr>
          <w:rFonts w:eastAsia="Calibri" w:cstheme="minorHAnsi"/>
          <w:kern w:val="0"/>
          <w:sz w:val="20"/>
          <w:szCs w:val="20"/>
          <w14:ligatures w14:val="none"/>
        </w:rPr>
      </w:pPr>
      <w:r w:rsidRPr="00C00F49">
        <w:rPr>
          <w:rFonts w:eastAsia="Calibri" w:cstheme="minorHAnsi"/>
          <w:kern w:val="0"/>
          <w:sz w:val="20"/>
          <w:szCs w:val="20"/>
          <w14:ligatures w14:val="none"/>
        </w:rPr>
        <w:t xml:space="preserve">* Author for correspondence; e-mail: harysanjaya.unp@yahoo.com; </w:t>
      </w:r>
    </w:p>
    <w:p w14:paraId="7BC6FC5F" w14:textId="32EA0BE0" w:rsidR="00E11CE1" w:rsidRPr="00C00F49" w:rsidRDefault="0001122C" w:rsidP="00E73844">
      <w:pPr>
        <w:tabs>
          <w:tab w:val="left" w:pos="284"/>
        </w:tabs>
        <w:autoSpaceDE w:val="0"/>
        <w:autoSpaceDN w:val="0"/>
        <w:adjustRightInd w:val="0"/>
        <w:spacing w:after="0" w:line="240" w:lineRule="auto"/>
        <w:jc w:val="both"/>
        <w:rPr>
          <w:rFonts w:eastAsia="Calibri" w:cstheme="minorHAnsi"/>
          <w:kern w:val="0"/>
          <w:sz w:val="20"/>
          <w:szCs w:val="20"/>
          <w14:ligatures w14:val="none"/>
        </w:rPr>
      </w:pPr>
      <w:r w:rsidRPr="00C00F49">
        <w:rPr>
          <w:rFonts w:eastAsia="Calibri" w:cstheme="minorHAnsi"/>
          <w:noProof/>
          <w:kern w:val="0"/>
          <w:sz w:val="20"/>
          <w:szCs w:val="20"/>
          <w:lang w:bidi="ar-SA"/>
          <w14:ligatures w14:val="none"/>
        </w:rPr>
        <mc:AlternateContent>
          <mc:Choice Requires="wps">
            <w:drawing>
              <wp:anchor distT="45720" distB="45720" distL="114300" distR="114300" simplePos="0" relativeHeight="251675648" behindDoc="0" locked="0" layoutInCell="1" allowOverlap="1" wp14:anchorId="55C92D05" wp14:editId="3B5F5AF4">
                <wp:simplePos x="0" y="0"/>
                <wp:positionH relativeFrom="margin">
                  <wp:align>right</wp:align>
                </wp:positionH>
                <wp:positionV relativeFrom="paragraph">
                  <wp:posOffset>460375</wp:posOffset>
                </wp:positionV>
                <wp:extent cx="5991225" cy="802640"/>
                <wp:effectExtent l="0" t="0" r="28575" b="165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803081"/>
                        </a:xfrm>
                        <a:prstGeom prst="rect">
                          <a:avLst/>
                        </a:prstGeom>
                        <a:noFill/>
                        <a:ln w="9525">
                          <a:solidFill>
                            <a:srgbClr val="000000"/>
                          </a:solidFill>
                          <a:miter lim="800000"/>
                          <a:headEnd/>
                          <a:tailEnd/>
                        </a:ln>
                      </wps:spPr>
                      <wps:txbx>
                        <w:txbxContent>
                          <w:p w14:paraId="3E3E52B0" w14:textId="13C30339" w:rsidR="00E87BD5" w:rsidRPr="0001122C" w:rsidRDefault="00FE071E" w:rsidP="0001122C">
                            <w:pPr>
                              <w:spacing w:after="0" w:line="240" w:lineRule="auto"/>
                              <w:jc w:val="both"/>
                              <w:rPr>
                                <w:rFonts w:cstheme="minorHAnsi"/>
                                <w:kern w:val="0"/>
                                <w:sz w:val="18"/>
                                <w:szCs w:val="18"/>
                              </w:rPr>
                            </w:pPr>
                            <w:r>
                              <w:rPr>
                                <w:rFonts w:cstheme="minorHAnsi"/>
                                <w:b/>
                                <w:bCs/>
                                <w:kern w:val="0"/>
                                <w:sz w:val="18"/>
                                <w:szCs w:val="18"/>
                              </w:rPr>
                              <w:t>Received</w:t>
                            </w:r>
                            <w:r>
                              <w:rPr>
                                <w:rFonts w:cstheme="minorHAnsi"/>
                                <w:b/>
                                <w:bCs/>
                                <w:kern w:val="0"/>
                                <w:sz w:val="18"/>
                                <w:szCs w:val="18"/>
                                <w:cs/>
                              </w:rPr>
                              <w:t xml:space="preserve">: </w:t>
                            </w:r>
                            <w:r>
                              <w:rPr>
                                <w:rFonts w:cstheme="minorHAnsi"/>
                                <w:kern w:val="0"/>
                                <w:sz w:val="18"/>
                                <w:szCs w:val="18"/>
                              </w:rPr>
                              <w:t xml:space="preserve">Date Month Year </w:t>
                            </w:r>
                            <w:r>
                              <w:rPr>
                                <w:rFonts w:cstheme="minorHAnsi"/>
                                <w:b/>
                                <w:bCs/>
                                <w:kern w:val="0"/>
                                <w:sz w:val="18"/>
                                <w:szCs w:val="18"/>
                              </w:rPr>
                              <w:t xml:space="preserve">    Revised</w:t>
                            </w:r>
                            <w:r>
                              <w:rPr>
                                <w:rFonts w:cstheme="minorHAnsi"/>
                                <w:b/>
                                <w:bCs/>
                                <w:kern w:val="0"/>
                                <w:sz w:val="18"/>
                                <w:szCs w:val="18"/>
                                <w:cs/>
                              </w:rPr>
                              <w:t>:</w:t>
                            </w:r>
                            <w:r>
                              <w:rPr>
                                <w:rFonts w:cstheme="minorHAnsi"/>
                                <w:kern w:val="0"/>
                                <w:sz w:val="18"/>
                                <w:szCs w:val="18"/>
                              </w:rPr>
                              <w:t xml:space="preserve"> Date Month Year.  </w:t>
                            </w:r>
                            <w:r>
                              <w:rPr>
                                <w:rFonts w:cstheme="minorHAnsi"/>
                                <w:b/>
                                <w:bCs/>
                                <w:kern w:val="0"/>
                                <w:sz w:val="18"/>
                                <w:szCs w:val="18"/>
                              </w:rPr>
                              <w:t xml:space="preserve">  Accepted</w:t>
                            </w:r>
                            <w:r>
                              <w:rPr>
                                <w:rFonts w:cstheme="minorHAnsi"/>
                                <w:b/>
                                <w:bCs/>
                                <w:kern w:val="0"/>
                                <w:sz w:val="18"/>
                                <w:szCs w:val="18"/>
                                <w:cs/>
                              </w:rPr>
                              <w:t xml:space="preserve">: </w:t>
                            </w:r>
                            <w:r>
                              <w:rPr>
                                <w:rFonts w:cstheme="minorHAnsi"/>
                                <w:kern w:val="0"/>
                                <w:sz w:val="18"/>
                                <w:szCs w:val="18"/>
                              </w:rPr>
                              <w:t xml:space="preserve">Date Month Year </w:t>
                            </w:r>
                            <w:r>
                              <w:rPr>
                                <w:rFonts w:cstheme="minorHAnsi"/>
                                <w:b/>
                                <w:bCs/>
                                <w:kern w:val="0"/>
                                <w:sz w:val="18"/>
                                <w:szCs w:val="18"/>
                              </w:rPr>
                              <w:t xml:space="preserve">     Published</w:t>
                            </w:r>
                            <w:r>
                              <w:rPr>
                                <w:rFonts w:cstheme="minorHAnsi"/>
                                <w:b/>
                                <w:bCs/>
                                <w:kern w:val="0"/>
                                <w:sz w:val="18"/>
                                <w:szCs w:val="18"/>
                                <w:cs/>
                              </w:rPr>
                              <w:t xml:space="preserve">: </w:t>
                            </w:r>
                            <w:r>
                              <w:rPr>
                                <w:rFonts w:cstheme="minorHAnsi"/>
                                <w:kern w:val="0"/>
                                <w:sz w:val="18"/>
                                <w:szCs w:val="18"/>
                              </w:rPr>
                              <w:t xml:space="preserve"> Date Month Year</w:t>
                            </w:r>
                          </w:p>
                          <w:p w14:paraId="2300F816" w14:textId="7821F438" w:rsidR="00FE071E" w:rsidRPr="0001122C" w:rsidRDefault="00FE071E" w:rsidP="0001122C">
                            <w:pPr>
                              <w:tabs>
                                <w:tab w:val="left" w:pos="425"/>
                              </w:tabs>
                              <w:suppressAutoHyphens/>
                              <w:autoSpaceDE w:val="0"/>
                              <w:autoSpaceDN w:val="0"/>
                              <w:adjustRightInd w:val="0"/>
                              <w:spacing w:after="0" w:line="240" w:lineRule="auto"/>
                              <w:jc w:val="both"/>
                              <w:textAlignment w:val="center"/>
                              <w:rPr>
                                <w:rFonts w:cstheme="minorHAnsi"/>
                                <w:kern w:val="0"/>
                                <w:sz w:val="18"/>
                                <w:szCs w:val="18"/>
                              </w:rPr>
                            </w:pPr>
                            <w:r>
                              <w:rPr>
                                <w:rFonts w:cstheme="minorHAnsi"/>
                                <w:b/>
                                <w:bCs/>
                                <w:kern w:val="0"/>
                                <w:sz w:val="18"/>
                                <w:szCs w:val="18"/>
                              </w:rPr>
                              <w:t>Citation</w:t>
                            </w:r>
                            <w:r>
                              <w:rPr>
                                <w:rFonts w:cstheme="minorHAnsi"/>
                                <w:b/>
                                <w:bCs/>
                                <w:kern w:val="0"/>
                                <w:sz w:val="18"/>
                                <w:szCs w:val="18"/>
                                <w:cs/>
                              </w:rPr>
                              <w:t>:</w:t>
                            </w:r>
                            <w:r>
                              <w:rPr>
                                <w:rFonts w:cstheme="minorHAnsi"/>
                                <w:kern w:val="0"/>
                                <w:sz w:val="18"/>
                                <w:szCs w:val="18"/>
                                <w:cs/>
                              </w:rPr>
                              <w:t xml:space="preserve"> </w:t>
                            </w:r>
                            <w:r>
                              <w:rPr>
                                <w:rFonts w:cstheme="minorHAnsi"/>
                                <w:kern w:val="0"/>
                                <w:sz w:val="18"/>
                                <w:szCs w:val="18"/>
                              </w:rPr>
                              <w:t>Full surname and abbreviated first name, Manuscript title</w:t>
                            </w:r>
                            <w:r>
                              <w:rPr>
                                <w:rFonts w:cstheme="minorHAnsi"/>
                                <w:kern w:val="0"/>
                                <w:sz w:val="18"/>
                                <w:szCs w:val="18"/>
                                <w:cs/>
                              </w:rPr>
                              <w:t xml:space="preserve">. </w:t>
                            </w:r>
                            <w:r>
                              <w:rPr>
                                <w:rFonts w:cstheme="minorHAnsi"/>
                                <w:i/>
                                <w:iCs/>
                                <w:kern w:val="0"/>
                                <w:sz w:val="18"/>
                                <w:szCs w:val="18"/>
                              </w:rPr>
                              <w:t>Chiang Mai Journal of Science</w:t>
                            </w:r>
                            <w:r>
                              <w:rPr>
                                <w:rFonts w:cstheme="minorHAnsi"/>
                                <w:kern w:val="0"/>
                                <w:sz w:val="18"/>
                                <w:szCs w:val="18"/>
                              </w:rPr>
                              <w:t xml:space="preserve">, Year; </w:t>
                            </w:r>
                            <w:r>
                              <w:rPr>
                                <w:rFonts w:cstheme="minorHAnsi"/>
                                <w:b/>
                                <w:bCs/>
                                <w:kern w:val="0"/>
                                <w:sz w:val="18"/>
                                <w:szCs w:val="18"/>
                              </w:rPr>
                              <w:t>Vol. (Issue)</w:t>
                            </w:r>
                            <w:r>
                              <w:rPr>
                                <w:rFonts w:cstheme="minorHAnsi"/>
                                <w:kern w:val="0"/>
                                <w:sz w:val="18"/>
                                <w:szCs w:val="18"/>
                                <w:cs/>
                              </w:rPr>
                              <w:t xml:space="preserve">: </w:t>
                            </w:r>
                            <w:r>
                              <w:rPr>
                                <w:rFonts w:cstheme="minorHAnsi"/>
                                <w:kern w:val="0"/>
                                <w:sz w:val="18"/>
                                <w:szCs w:val="18"/>
                              </w:rPr>
                              <w:t>e202XXXX</w:t>
                            </w:r>
                            <w:r>
                              <w:rPr>
                                <w:rFonts w:cstheme="minorHAnsi"/>
                                <w:kern w:val="0"/>
                                <w:sz w:val="18"/>
                                <w:szCs w:val="18"/>
                                <w:cs/>
                              </w:rPr>
                              <w:t xml:space="preserve">. </w:t>
                            </w:r>
                            <w:r>
                              <w:rPr>
                                <w:rFonts w:cstheme="minorHAnsi"/>
                                <w:kern w:val="0"/>
                                <w:sz w:val="18"/>
                                <w:szCs w:val="18"/>
                              </w:rPr>
                              <w:t>DOI 10</w:t>
                            </w:r>
                            <w:r>
                              <w:rPr>
                                <w:rFonts w:cstheme="minorHAnsi"/>
                                <w:kern w:val="0"/>
                                <w:sz w:val="18"/>
                                <w:szCs w:val="18"/>
                                <w:cs/>
                              </w:rPr>
                              <w:t>.</w:t>
                            </w:r>
                            <w:r>
                              <w:rPr>
                                <w:rFonts w:cstheme="minorHAnsi"/>
                                <w:kern w:val="0"/>
                                <w:sz w:val="18"/>
                                <w:szCs w:val="18"/>
                              </w:rPr>
                              <w:t>12982</w:t>
                            </w:r>
                            <w:r>
                              <w:rPr>
                                <w:rFonts w:cstheme="minorHAnsi"/>
                                <w:kern w:val="0"/>
                                <w:sz w:val="18"/>
                                <w:szCs w:val="18"/>
                                <w:cs/>
                              </w:rPr>
                              <w:t>/</w:t>
                            </w:r>
                            <w:r>
                              <w:rPr>
                                <w:rFonts w:cstheme="minorHAnsi"/>
                                <w:kern w:val="0"/>
                                <w:sz w:val="18"/>
                                <w:szCs w:val="18"/>
                              </w:rPr>
                              <w:t>CMJS</w:t>
                            </w:r>
                            <w:r>
                              <w:rPr>
                                <w:rFonts w:cstheme="minorHAnsi"/>
                                <w:kern w:val="0"/>
                                <w:sz w:val="18"/>
                                <w:szCs w:val="18"/>
                                <w:cs/>
                              </w:rPr>
                              <w:t>.</w:t>
                            </w:r>
                            <w:r>
                              <w:rPr>
                                <w:rFonts w:cstheme="minorHAnsi"/>
                                <w:kern w:val="0"/>
                                <w:sz w:val="18"/>
                                <w:szCs w:val="18"/>
                              </w:rPr>
                              <w:t>202X.XXX</w:t>
                            </w:r>
                            <w:r>
                              <w:rPr>
                                <w:rFonts w:cstheme="minorHAnsi"/>
                                <w:kern w:val="0"/>
                                <w:sz w:val="18"/>
                                <w:szCs w:val="18"/>
                                <w:cs/>
                              </w:rPr>
                              <w:t>.</w:t>
                            </w:r>
                          </w:p>
                          <w:p w14:paraId="0153F1DE" w14:textId="7F68843E" w:rsidR="00FE071E" w:rsidRPr="0001122C" w:rsidRDefault="0001122C" w:rsidP="0001122C">
                            <w:pPr>
                              <w:spacing w:after="0" w:line="240" w:lineRule="auto"/>
                              <w:rPr>
                                <w:sz w:val="18"/>
                                <w:szCs w:val="18"/>
                              </w:rPr>
                            </w:pPr>
                            <w:r>
                              <w:rPr>
                                <w:rFonts w:cstheme="minorHAnsi"/>
                                <w:b/>
                                <w:bCs/>
                                <w:color w:val="000000"/>
                                <w:kern w:val="0"/>
                                <w:sz w:val="18"/>
                                <w:szCs w:val="18"/>
                              </w:rPr>
                              <w:t xml:space="preserve">Copyright: </w:t>
                            </w:r>
                            <w:r>
                              <w:rPr>
                                <w:rFonts w:cstheme="minorHAnsi"/>
                                <w:color w:val="000000"/>
                                <w:kern w:val="0"/>
                                <w:sz w:val="18"/>
                                <w:szCs w:val="18"/>
                              </w:rPr>
                              <w:t>©2026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C92D05" id="_x0000_t202" coordsize="21600,21600" o:spt="202" path="m,l,21600r21600,l21600,xe">
                <v:stroke joinstyle="miter"/>
                <v:path gradientshapeok="t" o:connecttype="rect"/>
              </v:shapetype>
              <v:shape id="Text Box 2" o:spid="_x0000_s1026" type="#_x0000_t202" style="position:absolute;left:0;text-align:left;margin-left:420.55pt;margin-top:36.25pt;width:471.75pt;height:63.2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" filled="f">
                <v:textbox>
                  <w:txbxContent>
                    <w:p w14:paraId="3E3E52B0" w14:textId="13C30339" w:rsidR="00E87BD5" w:rsidRPr="0001122C" w:rsidRDefault="00FE071E" w:rsidP="0001122C">
                      <w:pPr>
                        <w:spacing w:after="0" w:line="240" w:lineRule="auto"/>
                        <w:jc w:val="both"/>
                        <w:rPr>
                          <w:rFonts w:cstheme="minorHAnsi"/>
                          <w:kern w:val="0"/>
                          <w:sz w:val="18"/>
                          <w:szCs w:val="18"/>
                        </w:rPr>
                      </w:pPr>
                      <w:r>
                        <w:rPr>
                          <w:rFonts w:cstheme="minorHAnsi"/>
                          <w:b/>
                          <w:bCs/>
                          <w:kern w:val="0"/>
                          <w:sz w:val="18"/>
                          <w:szCs w:val="18"/>
                        </w:rPr>
                        <w:t>Received</w:t>
                      </w:r>
                      <w:r>
                        <w:rPr>
                          <w:rFonts w:cstheme="minorHAnsi"/>
                          <w:b/>
                          <w:bCs/>
                          <w:kern w:val="0"/>
                          <w:sz w:val="18"/>
                          <w:szCs w:val="18"/>
                          <w:cs/>
                        </w:rPr>
                        <w:t xml:space="preserve">: </w:t>
                      </w:r>
                      <w:r>
                        <w:rPr>
                          <w:rFonts w:cstheme="minorHAnsi"/>
                          <w:kern w:val="0"/>
                          <w:sz w:val="18"/>
                          <w:szCs w:val="18"/>
                        </w:rPr>
                        <w:t xml:space="preserve">Date Month Year </w:t>
                      </w:r>
                      <w:r>
                        <w:rPr>
                          <w:rFonts w:cstheme="minorHAnsi"/>
                          <w:b/>
                          <w:bCs/>
                          <w:kern w:val="0"/>
                          <w:sz w:val="18"/>
                          <w:szCs w:val="18"/>
                        </w:rPr>
                        <w:t xml:space="preserve">    Revised</w:t>
                      </w:r>
                      <w:r>
                        <w:rPr>
                          <w:rFonts w:cstheme="minorHAnsi"/>
                          <w:b/>
                          <w:bCs/>
                          <w:kern w:val="0"/>
                          <w:sz w:val="18"/>
                          <w:szCs w:val="18"/>
                          <w:cs/>
                        </w:rPr>
                        <w:t>:</w:t>
                      </w:r>
                      <w:r>
                        <w:rPr>
                          <w:rFonts w:cstheme="minorHAnsi"/>
                          <w:kern w:val="0"/>
                          <w:sz w:val="18"/>
                          <w:szCs w:val="18"/>
                        </w:rPr>
                        <w:t xml:space="preserve"> Date Month Year.  </w:t>
                      </w:r>
                      <w:r>
                        <w:rPr>
                          <w:rFonts w:cstheme="minorHAnsi"/>
                          <w:b/>
                          <w:bCs/>
                          <w:kern w:val="0"/>
                          <w:sz w:val="18"/>
                          <w:szCs w:val="18"/>
                        </w:rPr>
                        <w:t xml:space="preserve">  Accepted</w:t>
                      </w:r>
                      <w:r>
                        <w:rPr>
                          <w:rFonts w:cstheme="minorHAnsi"/>
                          <w:b/>
                          <w:bCs/>
                          <w:kern w:val="0"/>
                          <w:sz w:val="18"/>
                          <w:szCs w:val="18"/>
                          <w:cs/>
                        </w:rPr>
                        <w:t xml:space="preserve">: </w:t>
                      </w:r>
                      <w:r>
                        <w:rPr>
                          <w:rFonts w:cstheme="minorHAnsi"/>
                          <w:kern w:val="0"/>
                          <w:sz w:val="18"/>
                          <w:szCs w:val="18"/>
                        </w:rPr>
                        <w:t xml:space="preserve">Date Month Year </w:t>
                      </w:r>
                      <w:r>
                        <w:rPr>
                          <w:rFonts w:cstheme="minorHAnsi"/>
                          <w:b/>
                          <w:bCs/>
                          <w:kern w:val="0"/>
                          <w:sz w:val="18"/>
                          <w:szCs w:val="18"/>
                        </w:rPr>
                        <w:t xml:space="preserve">     Published</w:t>
                      </w:r>
                      <w:r>
                        <w:rPr>
                          <w:rFonts w:cstheme="minorHAnsi"/>
                          <w:b/>
                          <w:bCs/>
                          <w:kern w:val="0"/>
                          <w:sz w:val="18"/>
                          <w:szCs w:val="18"/>
                          <w:cs/>
                        </w:rPr>
                        <w:t xml:space="preserve">: </w:t>
                      </w:r>
                      <w:r>
                        <w:rPr>
                          <w:rFonts w:cstheme="minorHAnsi"/>
                          <w:kern w:val="0"/>
                          <w:sz w:val="18"/>
                          <w:szCs w:val="18"/>
                        </w:rPr>
                        <w:t xml:space="preserve"> Date Month Year</w:t>
                      </w:r>
                    </w:p>
                    <w:p w14:paraId="2300F816" w14:textId="7821F438" w:rsidR="00FE071E" w:rsidRPr="0001122C" w:rsidRDefault="00FE071E" w:rsidP="0001122C">
                      <w:pPr>
                        <w:tabs>
                          <w:tab w:val="left" w:pos="425"/>
                        </w:tabs>
                        <w:suppressAutoHyphens/>
                        <w:autoSpaceDE w:val="0"/>
                        <w:autoSpaceDN w:val="0"/>
                        <w:adjustRightInd w:val="0"/>
                        <w:spacing w:after="0" w:line="240" w:lineRule="auto"/>
                        <w:jc w:val="both"/>
                        <w:textAlignment w:val="center"/>
                        <w:rPr>
                          <w:rFonts w:cstheme="minorHAnsi"/>
                          <w:kern w:val="0"/>
                          <w:sz w:val="18"/>
                          <w:szCs w:val="18"/>
                        </w:rPr>
                      </w:pPr>
                      <w:r>
                        <w:rPr>
                          <w:rFonts w:cstheme="minorHAnsi"/>
                          <w:b/>
                          <w:bCs/>
                          <w:kern w:val="0"/>
                          <w:sz w:val="18"/>
                          <w:szCs w:val="18"/>
                        </w:rPr>
                        <w:t>Citation</w:t>
                      </w:r>
                      <w:r>
                        <w:rPr>
                          <w:rFonts w:cstheme="minorHAnsi"/>
                          <w:b/>
                          <w:bCs/>
                          <w:kern w:val="0"/>
                          <w:sz w:val="18"/>
                          <w:szCs w:val="18"/>
                          <w:cs/>
                        </w:rPr>
                        <w:t>:</w:t>
                      </w:r>
                      <w:r>
                        <w:rPr>
                          <w:rFonts w:cstheme="minorHAnsi"/>
                          <w:kern w:val="0"/>
                          <w:sz w:val="18"/>
                          <w:szCs w:val="18"/>
                          <w:cs/>
                        </w:rPr>
                        <w:t xml:space="preserve"> </w:t>
                      </w:r>
                      <w:r>
                        <w:rPr>
                          <w:rFonts w:cstheme="minorHAnsi"/>
                          <w:kern w:val="0"/>
                          <w:sz w:val="18"/>
                          <w:szCs w:val="18"/>
                        </w:rPr>
                        <w:t>Full surname and abbreviated first name, Manuscript title</w:t>
                      </w:r>
                      <w:r>
                        <w:rPr>
                          <w:rFonts w:cstheme="minorHAnsi"/>
                          <w:kern w:val="0"/>
                          <w:sz w:val="18"/>
                          <w:szCs w:val="18"/>
                          <w:cs/>
                        </w:rPr>
                        <w:t xml:space="preserve">. </w:t>
                      </w:r>
                      <w:r>
                        <w:rPr>
                          <w:rFonts w:cstheme="minorHAnsi"/>
                          <w:i/>
                          <w:iCs/>
                          <w:kern w:val="0"/>
                          <w:sz w:val="18"/>
                          <w:szCs w:val="18"/>
                        </w:rPr>
                        <w:t>Chiang Mai Journal of Science</w:t>
                      </w:r>
                      <w:r>
                        <w:rPr>
                          <w:rFonts w:cstheme="minorHAnsi"/>
                          <w:kern w:val="0"/>
                          <w:sz w:val="18"/>
                          <w:szCs w:val="18"/>
                        </w:rPr>
                        <w:t xml:space="preserve">, Year; </w:t>
                      </w:r>
                      <w:r>
                        <w:rPr>
                          <w:rFonts w:cstheme="minorHAnsi"/>
                          <w:b/>
                          <w:bCs/>
                          <w:kern w:val="0"/>
                          <w:sz w:val="18"/>
                          <w:szCs w:val="18"/>
                        </w:rPr>
                        <w:t>Vol. (Issue)</w:t>
                      </w:r>
                      <w:r>
                        <w:rPr>
                          <w:rFonts w:cstheme="minorHAnsi"/>
                          <w:kern w:val="0"/>
                          <w:sz w:val="18"/>
                          <w:szCs w:val="18"/>
                          <w:cs/>
                        </w:rPr>
                        <w:t xml:space="preserve">: </w:t>
                      </w:r>
                      <w:r>
                        <w:rPr>
                          <w:rFonts w:cstheme="minorHAnsi"/>
                          <w:kern w:val="0"/>
                          <w:sz w:val="18"/>
                          <w:szCs w:val="18"/>
                        </w:rPr>
                        <w:t>e202XXXX</w:t>
                      </w:r>
                      <w:r>
                        <w:rPr>
                          <w:rFonts w:cstheme="minorHAnsi"/>
                          <w:kern w:val="0"/>
                          <w:sz w:val="18"/>
                          <w:szCs w:val="18"/>
                          <w:cs/>
                        </w:rPr>
                        <w:t xml:space="preserve">. </w:t>
                      </w:r>
                      <w:r>
                        <w:rPr>
                          <w:rFonts w:cstheme="minorHAnsi"/>
                          <w:kern w:val="0"/>
                          <w:sz w:val="18"/>
                          <w:szCs w:val="18"/>
                        </w:rPr>
                        <w:t>DOI 10</w:t>
                      </w:r>
                      <w:r>
                        <w:rPr>
                          <w:rFonts w:cstheme="minorHAnsi"/>
                          <w:kern w:val="0"/>
                          <w:sz w:val="18"/>
                          <w:szCs w:val="18"/>
                          <w:cs/>
                        </w:rPr>
                        <w:t>.</w:t>
                      </w:r>
                      <w:r>
                        <w:rPr>
                          <w:rFonts w:cstheme="minorHAnsi"/>
                          <w:kern w:val="0"/>
                          <w:sz w:val="18"/>
                          <w:szCs w:val="18"/>
                        </w:rPr>
                        <w:t>12982</w:t>
                      </w:r>
                      <w:r>
                        <w:rPr>
                          <w:rFonts w:cstheme="minorHAnsi"/>
                          <w:kern w:val="0"/>
                          <w:sz w:val="18"/>
                          <w:szCs w:val="18"/>
                          <w:cs/>
                        </w:rPr>
                        <w:t>/</w:t>
                      </w:r>
                      <w:r>
                        <w:rPr>
                          <w:rFonts w:cstheme="minorHAnsi"/>
                          <w:kern w:val="0"/>
                          <w:sz w:val="18"/>
                          <w:szCs w:val="18"/>
                        </w:rPr>
                        <w:t>CMJS</w:t>
                      </w:r>
                      <w:r>
                        <w:rPr>
                          <w:rFonts w:cstheme="minorHAnsi"/>
                          <w:kern w:val="0"/>
                          <w:sz w:val="18"/>
                          <w:szCs w:val="18"/>
                          <w:cs/>
                        </w:rPr>
                        <w:t>.</w:t>
                      </w:r>
                      <w:r>
                        <w:rPr>
                          <w:rFonts w:cstheme="minorHAnsi"/>
                          <w:kern w:val="0"/>
                          <w:sz w:val="18"/>
                          <w:szCs w:val="18"/>
                        </w:rPr>
                        <w:t>202X.XXX</w:t>
                      </w:r>
                      <w:r>
                        <w:rPr>
                          <w:rFonts w:cstheme="minorHAnsi"/>
                          <w:kern w:val="0"/>
                          <w:sz w:val="18"/>
                          <w:szCs w:val="18"/>
                          <w:cs/>
                        </w:rPr>
                        <w:t>.</w:t>
                      </w:r>
                    </w:p>
                    <w:p w14:paraId="0153F1DE" w14:textId="7F68843E" w:rsidR="00FE071E" w:rsidRPr="0001122C" w:rsidRDefault="0001122C" w:rsidP="0001122C">
                      <w:pPr>
                        <w:spacing w:after="0" w:line="240" w:lineRule="auto"/>
                        <w:rPr>
                          <w:sz w:val="18"/>
                          <w:szCs w:val="18"/>
                        </w:rPr>
                      </w:pPr>
                      <w:r>
                        <w:rPr>
                          <w:rFonts w:cstheme="minorHAnsi"/>
                          <w:b/>
                          <w:bCs/>
                          <w:color w:val="000000"/>
                          <w:kern w:val="0"/>
                          <w:sz w:val="18"/>
                          <w:szCs w:val="18"/>
                        </w:rPr>
                        <w:t xml:space="preserve">Copyright: </w:t>
                      </w:r>
                      <w:r>
                        <w:rPr>
                          <w:rFonts w:cstheme="minorHAnsi"/>
                          <w:color w:val="000000"/>
                          <w:kern w:val="0"/>
                          <w:sz w:val="18"/>
                          <w:szCs w:val="18"/>
                        </w:rPr>
                        <w:t>©2026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Pr="00C00F49">
        <w:rPr>
          <w:rFonts w:eastAsia="Calibri" w:cstheme="minorHAnsi"/>
          <w:noProof/>
          <w:kern w:val="0"/>
          <w:sz w:val="20"/>
          <w:szCs w:val="20"/>
          <w:lang w:bidi="ar-SA"/>
          <w14:ligatures w14:val="none"/>
        </w:rPr>
        <mc:AlternateContent>
          <mc:Choice Requires="wps">
            <w:drawing>
              <wp:anchor distT="45720" distB="45720" distL="114300" distR="114300" simplePos="0" relativeHeight="251679744" behindDoc="0" locked="0" layoutInCell="1" allowOverlap="1" wp14:anchorId="0311DC67" wp14:editId="6971B221">
                <wp:simplePos x="0" y="0"/>
                <wp:positionH relativeFrom="margin">
                  <wp:posOffset>-24130</wp:posOffset>
                </wp:positionH>
                <wp:positionV relativeFrom="paragraph">
                  <wp:posOffset>1358900</wp:posOffset>
                </wp:positionV>
                <wp:extent cx="6010910" cy="1404620"/>
                <wp:effectExtent l="0" t="0" r="27940" b="1016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910" cy="1404620"/>
                        </a:xfrm>
                        <a:prstGeom prst="rect">
                          <a:avLst/>
                        </a:prstGeom>
                        <a:solidFill>
                          <a:srgbClr val="FFFFFF"/>
                        </a:solidFill>
                        <a:ln w="9525">
                          <a:solidFill>
                            <a:srgbClr val="000000"/>
                          </a:solidFill>
                          <a:miter lim="800000"/>
                          <a:headEnd/>
                          <a:tailEnd/>
                        </a:ln>
                      </wps:spPr>
                      <wps:txbx>
                        <w:txbxContent>
                          <w:p w14:paraId="70E58691" w14:textId="0CD386C7" w:rsidR="00FE2ED3" w:rsidRPr="00C80FB3" w:rsidRDefault="00FE2ED3" w:rsidP="000A41F5">
                            <w:pPr>
                              <w:pBdr>
                                <w:top w:val="nil"/>
                                <w:left w:val="nil"/>
                                <w:bottom w:val="nil"/>
                                <w:right w:val="nil"/>
                                <w:between w:val="nil"/>
                              </w:pBdr>
                              <w:spacing w:after="0" w:line="240" w:lineRule="auto"/>
                              <w:jc w:val="thaiDistribute"/>
                              <w:rPr>
                                <w:rFonts w:cstheme="minorHAnsi"/>
                                <w:b/>
                                <w:sz w:val="20"/>
                                <w:szCs w:val="20"/>
                              </w:rPr>
                            </w:pPr>
                            <w:r>
                              <w:rPr>
                                <w:rFonts w:cstheme="minorHAnsi"/>
                                <w:b/>
                                <w:bCs/>
                                <w:sz w:val="20"/>
                                <w:szCs w:val="20"/>
                              </w:rPr>
                              <w:t>GRAPHICAL AB</w:t>
                            </w:r>
                            <w:r>
                              <w:rPr>
                                <w:rFonts w:cstheme="minorHAnsi"/>
                                <w:b/>
                                <w:sz w:val="20"/>
                                <w:szCs w:val="20"/>
                              </w:rPr>
                              <w:t>STRACT</w:t>
                            </w:r>
                          </w:p>
                          <w:p w14:paraId="5197FF04" w14:textId="50BF3330" w:rsidR="00FE2ED3" w:rsidRPr="00C80FB3" w:rsidRDefault="000E0505" w:rsidP="00E7175A">
                            <w:pPr>
                              <w:pBdr>
                                <w:top w:val="nil"/>
                                <w:left w:val="nil"/>
                                <w:bottom w:val="nil"/>
                                <w:right w:val="nil"/>
                                <w:between w:val="nil"/>
                              </w:pBdr>
                              <w:spacing w:after="0" w:line="240" w:lineRule="auto"/>
                              <w:jc w:val="both"/>
                              <w:rPr>
                                <w:rFonts w:ascii="Cambria" w:hAnsi="Cambria" w:cstheme="minorHAnsi"/>
                                <w:b/>
                                <w:sz w:val="20"/>
                                <w:szCs w:val="20"/>
                              </w:rPr>
                            </w:pPr>
                            <w:r>
                              <w:rPr>
                                <w:noProof/>
                              </w:rPr>
                              <w:drawing>
                                <wp:inline distT="0" distB="0" distL="0" distR="0" wp14:anchorId="6E374940" wp14:editId="1387896D">
                                  <wp:extent cx="5819140" cy="2962275"/>
                                  <wp:effectExtent l="0" t="0" r="0" b="9525"/>
                                  <wp:docPr id="944176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140" cy="296227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11DC67" id="_x0000_s1027" type="#_x0000_t202" style="position:absolute;left:0;text-align:left;margin-left:-1.9pt;margin-top:107pt;width:473.3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">
                <v:textbox style="mso-fit-shape-to-text:t">
                  <w:txbxContent>
                    <w:p w14:paraId="70E58691" w14:textId="0CD386C7" w:rsidR="00FE2ED3" w:rsidRPr="00C80FB3" w:rsidRDefault="00FE2ED3" w:rsidP="000A41F5">
                      <w:pPr>
                        <w:pBdr>
                          <w:top w:val="nil"/>
                          <w:left w:val="nil"/>
                          <w:bottom w:val="nil"/>
                          <w:right w:val="nil"/>
                          <w:between w:val="nil"/>
                        </w:pBdr>
                        <w:spacing w:after="0" w:line="240" w:lineRule="auto"/>
                        <w:jc w:val="thaiDistribute"/>
                        <w:rPr>
                          <w:rFonts w:cstheme="minorHAnsi"/>
                          <w:b/>
                          <w:sz w:val="20"/>
                          <w:szCs w:val="20"/>
                        </w:rPr>
                      </w:pPr>
                      <w:r>
                        <w:rPr>
                          <w:rFonts w:cstheme="minorHAnsi"/>
                          <w:b/>
                          <w:bCs/>
                          <w:sz w:val="20"/>
                          <w:szCs w:val="20"/>
                        </w:rPr>
                        <w:t>GRAPHICAL AB</w:t>
                      </w:r>
                      <w:r>
                        <w:rPr>
                          <w:rFonts w:cstheme="minorHAnsi"/>
                          <w:b/>
                          <w:sz w:val="20"/>
                          <w:szCs w:val="20"/>
                        </w:rPr>
                        <w:t>STRACT</w:t>
                      </w:r>
                    </w:p>
                    <w:p w14:paraId="5197FF04" w14:textId="50BF3330" w:rsidR="00FE2ED3" w:rsidRPr="00C80FB3" w:rsidRDefault="000E0505" w:rsidP="00E7175A">
                      <w:pPr>
                        <w:pBdr>
                          <w:top w:val="nil"/>
                          <w:left w:val="nil"/>
                          <w:bottom w:val="nil"/>
                          <w:right w:val="nil"/>
                          <w:between w:val="nil"/>
                        </w:pBdr>
                        <w:spacing w:after="0" w:line="240" w:lineRule="auto"/>
                        <w:jc w:val="both"/>
                        <w:rPr>
                          <w:rFonts w:ascii="Cambria" w:hAnsi="Cambria" w:cstheme="minorHAnsi"/>
                          <w:b/>
                          <w:sz w:val="20"/>
                          <w:szCs w:val="20"/>
                        </w:rPr>
                      </w:pPr>
                      <w:r>
                        <w:rPr>
                          <w:noProof/>
                        </w:rPr>
                        <w:drawing>
                          <wp:inline distT="0" distB="0" distL="0" distR="0" wp14:anchorId="6E374940" wp14:editId="1387896D">
                            <wp:extent cx="5819140" cy="2962275"/>
                            <wp:effectExtent l="0" t="0" r="0" b="9525"/>
                            <wp:docPr id="944176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140" cy="2962275"/>
                                    </a:xfrm>
                                    <a:prstGeom prst="rect">
                                      <a:avLst/>
                                    </a:prstGeom>
                                    <a:noFill/>
                                    <a:ln>
                                      <a:noFill/>
                                    </a:ln>
                                  </pic:spPr>
                                </pic:pic>
                              </a:graphicData>
                            </a:graphic>
                          </wp:inline>
                        </w:drawing>
                      </w:r>
                    </w:p>
                  </w:txbxContent>
                </v:textbox>
                <w10:wrap type="square" anchorx="margin"/>
              </v:shape>
            </w:pict>
          </mc:Fallback>
        </mc:AlternateContent>
      </w:r>
      <w:r w:rsidRPr="00C00F49">
        <w:rPr>
          <w:rFonts w:cstheme="minorHAnsi"/>
          <w:b/>
          <w:bCs/>
          <w:sz w:val="20"/>
          <w:szCs w:val="20"/>
        </w:rPr>
        <w:t>ORCiD</w:t>
      </w:r>
      <w:r w:rsidRPr="00C00F49">
        <w:rPr>
          <w:rFonts w:cstheme="minorHAnsi"/>
          <w:sz w:val="20"/>
          <w:szCs w:val="20"/>
        </w:rPr>
        <w:t xml:space="preserve">: </w:t>
      </w:r>
      <w:bookmarkStart w:id="1" w:name="_Hlk82487196"/>
      <w:r w:rsidRPr="00C00F49">
        <w:rPr>
          <w:rFonts w:cstheme="minorHAnsi"/>
          <w:sz w:val="20"/>
          <w:szCs w:val="20"/>
        </w:rPr>
        <w:t>https://orcid.org/0000-0002-1207-3763</w:t>
      </w:r>
    </w:p>
    <w:bookmarkEnd w:id="1"/>
    <w:p w14:paraId="6A644012" w14:textId="77777777" w:rsidR="00E73844" w:rsidRPr="00C00F49" w:rsidRDefault="00E73844" w:rsidP="000A41F5">
      <w:pPr>
        <w:autoSpaceDE w:val="0"/>
        <w:autoSpaceDN w:val="0"/>
        <w:adjustRightInd w:val="0"/>
        <w:spacing w:after="0"/>
        <w:jc w:val="both"/>
        <w:rPr>
          <w:rFonts w:cstheme="minorHAnsi"/>
          <w:b/>
          <w:bCs/>
          <w:sz w:val="20"/>
          <w:szCs w:val="20"/>
        </w:rPr>
      </w:pPr>
    </w:p>
    <w:p w14:paraId="58C85CBA" w14:textId="77777777" w:rsidR="00A67044" w:rsidRPr="00C00F49" w:rsidRDefault="00A67044" w:rsidP="000A41F5">
      <w:pPr>
        <w:autoSpaceDE w:val="0"/>
        <w:autoSpaceDN w:val="0"/>
        <w:adjustRightInd w:val="0"/>
        <w:spacing w:after="0"/>
        <w:jc w:val="both"/>
        <w:rPr>
          <w:rFonts w:cstheme="minorHAnsi"/>
          <w:b/>
          <w:bCs/>
          <w:sz w:val="20"/>
          <w:szCs w:val="20"/>
        </w:rPr>
      </w:pPr>
    </w:p>
    <w:p w14:paraId="51259DE2" w14:textId="63B8E832" w:rsidR="000A41F5" w:rsidRPr="00C00F49" w:rsidRDefault="000A41F5" w:rsidP="000A41F5">
      <w:pPr>
        <w:autoSpaceDE w:val="0"/>
        <w:autoSpaceDN w:val="0"/>
        <w:adjustRightInd w:val="0"/>
        <w:spacing w:after="0"/>
        <w:jc w:val="both"/>
        <w:rPr>
          <w:rFonts w:cstheme="minorHAnsi"/>
          <w:b/>
          <w:bCs/>
          <w:sz w:val="20"/>
          <w:szCs w:val="20"/>
        </w:rPr>
      </w:pPr>
      <w:r w:rsidRPr="00C00F49">
        <w:rPr>
          <w:rFonts w:cstheme="minorHAnsi"/>
          <w:b/>
          <w:bCs/>
          <w:sz w:val="20"/>
          <w:szCs w:val="20"/>
        </w:rPr>
        <w:t>CATEGORY</w:t>
      </w:r>
    </w:p>
    <w:p w14:paraId="07C4DABD" w14:textId="25A5E04C" w:rsidR="000A41F5" w:rsidRPr="00C00F49" w:rsidRDefault="00683E1D" w:rsidP="000A41F5">
      <w:pPr>
        <w:autoSpaceDE w:val="0"/>
        <w:autoSpaceDN w:val="0"/>
        <w:adjustRightInd w:val="0"/>
        <w:spacing w:after="0"/>
        <w:jc w:val="both"/>
        <w:rPr>
          <w:rFonts w:cstheme="minorHAnsi"/>
          <w:sz w:val="20"/>
          <w:szCs w:val="20"/>
        </w:rPr>
      </w:pPr>
      <w:r w:rsidRPr="00C00F49">
        <w:rPr>
          <w:rFonts w:ascii="Segoe UI Symbol" w:hAnsi="Segoe UI Symbol" w:cs="Segoe UI Symbol"/>
          <w:sz w:val="20"/>
          <w:szCs w:val="20"/>
        </w:rPr>
        <w:t>✓</w:t>
      </w:r>
      <w:r w:rsidRPr="00C00F49">
        <w:rPr>
          <w:rFonts w:cstheme="minorHAnsi"/>
          <w:sz w:val="20"/>
          <w:szCs w:val="20"/>
        </w:rPr>
        <w:t xml:space="preserve"> Chemistry    </w:t>
      </w:r>
      <w:r w:rsidRPr="00C00F49">
        <w:rPr>
          <w:rFonts w:ascii="Segoe UI Symbol" w:hAnsi="Segoe UI Symbol" w:cs="Segoe UI Symbol"/>
          <w:sz w:val="20"/>
          <w:szCs w:val="20"/>
        </w:rPr>
        <w:t>✓</w:t>
      </w:r>
      <w:r w:rsidRPr="00C00F49">
        <w:rPr>
          <w:rFonts w:cstheme="minorHAnsi"/>
          <w:sz w:val="20"/>
          <w:szCs w:val="20"/>
        </w:rPr>
        <w:t xml:space="preserve"> Environmental Science    </w:t>
      </w:r>
      <w:r w:rsidRPr="00C00F49">
        <w:rPr>
          <w:rFonts w:ascii="Segoe UI Symbol" w:hAnsi="Segoe UI Symbol" w:cs="Segoe UI Symbol"/>
          <w:sz w:val="20"/>
          <w:szCs w:val="20"/>
        </w:rPr>
        <w:t>✓</w:t>
      </w:r>
      <w:r w:rsidRPr="00C00F49">
        <w:rPr>
          <w:rFonts w:cstheme="minorHAnsi"/>
          <w:sz w:val="20"/>
          <w:szCs w:val="20"/>
        </w:rPr>
        <w:t xml:space="preserve"> Materials Science</w:t>
      </w:r>
    </w:p>
    <w:p w14:paraId="7FB9733D" w14:textId="77361981" w:rsidR="00944158" w:rsidRPr="00C00F49" w:rsidRDefault="000A41F5" w:rsidP="000A41F5">
      <w:pPr>
        <w:autoSpaceDE w:val="0"/>
        <w:autoSpaceDN w:val="0"/>
        <w:adjustRightInd w:val="0"/>
        <w:spacing w:after="0"/>
        <w:jc w:val="both"/>
        <w:rPr>
          <w:rFonts w:cstheme="minorHAnsi"/>
          <w:sz w:val="20"/>
          <w:szCs w:val="20"/>
          <w:cs/>
        </w:rPr>
      </w:pPr>
      <w:r w:rsidRPr="00C00F49">
        <w:rPr>
          <w:rFonts w:cstheme="minorHAnsi"/>
          <w:sz w:val="20"/>
          <w:szCs w:val="20"/>
        </w:rPr>
        <w:tab/>
      </w:r>
      <w:r w:rsidRPr="00C00F49">
        <w:rPr>
          <w:rFonts w:cstheme="minorHAnsi"/>
          <w:sz w:val="20"/>
          <w:szCs w:val="20"/>
        </w:rPr>
        <w:tab/>
      </w:r>
      <w:r w:rsidRPr="00C00F49">
        <w:rPr>
          <w:rFonts w:cstheme="minorHAnsi"/>
          <w:sz w:val="20"/>
          <w:szCs w:val="20"/>
        </w:rPr>
        <w:tab/>
      </w:r>
      <w:r w:rsidRPr="00C00F49">
        <w:rPr>
          <w:rFonts w:cstheme="minorHAnsi"/>
          <w:sz w:val="20"/>
          <w:szCs w:val="20"/>
        </w:rPr>
        <w:tab/>
      </w:r>
    </w:p>
    <w:p w14:paraId="2D21D02C" w14:textId="68C4848C" w:rsidR="00F37357" w:rsidRPr="00C00F49" w:rsidRDefault="00F37357" w:rsidP="000A41F5">
      <w:pPr>
        <w:autoSpaceDE w:val="0"/>
        <w:autoSpaceDN w:val="0"/>
        <w:adjustRightInd w:val="0"/>
        <w:spacing w:after="0"/>
        <w:jc w:val="both"/>
        <w:rPr>
          <w:rFonts w:cstheme="minorHAnsi"/>
          <w:b/>
          <w:bCs/>
          <w:sz w:val="20"/>
          <w:szCs w:val="20"/>
        </w:rPr>
      </w:pPr>
      <w:r w:rsidRPr="00C00F49">
        <w:rPr>
          <w:rFonts w:cstheme="minorHAnsi"/>
          <w:b/>
          <w:bCs/>
          <w:sz w:val="20"/>
          <w:szCs w:val="20"/>
        </w:rPr>
        <w:t>ABSTRACT</w:t>
      </w:r>
    </w:p>
    <w:p w14:paraId="31CB44AD" w14:textId="77777777" w:rsidR="0093682A" w:rsidRPr="00C00F49" w:rsidRDefault="0093682A" w:rsidP="0093682A">
      <w:pPr>
        <w:tabs>
          <w:tab w:val="left" w:pos="851"/>
        </w:tabs>
        <w:autoSpaceDE w:val="0"/>
        <w:autoSpaceDN w:val="0"/>
        <w:adjustRightInd w:val="0"/>
        <w:jc w:val="both"/>
        <w:rPr>
          <w:rFonts w:cstheme="minorHAnsi"/>
          <w:sz w:val="20"/>
          <w:szCs w:val="20"/>
        </w:rPr>
      </w:pPr>
      <w:r w:rsidRPr="00C00F49">
        <w:rPr>
          <w:rFonts w:cstheme="minorHAnsi"/>
          <w:sz w:val="20"/>
          <w:szCs w:val="20"/>
        </w:rPr>
        <w:t>This study investigates the degradation of Methyl Orange (MO) using CuSnO</w:t>
      </w:r>
      <w:r w:rsidRPr="00C00F49">
        <w:rPr>
          <w:rFonts w:cstheme="minorHAnsi"/>
          <w:sz w:val="20"/>
          <w:szCs w:val="20"/>
          <w:vertAlign w:val="subscript"/>
        </w:rPr>
        <w:t>3</w:t>
      </w:r>
      <w:r w:rsidRPr="00C00F49">
        <w:rPr>
          <w:rFonts w:cstheme="minorHAnsi"/>
          <w:sz w:val="20"/>
          <w:szCs w:val="20"/>
        </w:rPr>
        <w:t xml:space="preserve"> (CSO) modified with monoethanolamine (MEA) as a chelating and structure-directing additive and synthesized by the sol–gel method. The effects of MEA concentration on the structural, morphological, optical, and photocatalytic properties of CSO were systematically examined. X-ray diffraction (XRD) confirmed that all samples exhibited the cubic spinel CuSnO</w:t>
      </w:r>
      <w:r w:rsidRPr="00C00F49">
        <w:rPr>
          <w:rFonts w:cstheme="minorHAnsi"/>
          <w:sz w:val="20"/>
          <w:szCs w:val="20"/>
          <w:vertAlign w:val="subscript"/>
        </w:rPr>
        <w:t>3</w:t>
      </w:r>
      <w:r w:rsidRPr="00C00F49">
        <w:rPr>
          <w:rFonts w:cstheme="minorHAnsi"/>
          <w:sz w:val="20"/>
          <w:szCs w:val="20"/>
        </w:rPr>
        <w:t xml:space="preserve"> phase, and MEA enhanced crystallinity and improved structural order. Scanning electron microscopy (SEM) showed that MEA altered </w:t>
      </w:r>
      <w:r w:rsidRPr="00C00F49">
        <w:rPr>
          <w:rFonts w:cstheme="minorHAnsi"/>
          <w:sz w:val="20"/>
          <w:szCs w:val="20"/>
        </w:rPr>
        <w:lastRenderedPageBreak/>
        <w:t>particle morphology from irregular, strongly agglomerated grains to more uniform spherical and octahedral structures. Ultraviolet diffuse reflectance spectroscopy (UV–DRS) and Tauc plot analysis indicated optical band gap values of 2.4, 3.13, 2.79, and 2.65 eV for the unmodified, 1:1, 1:2, and 2:1 MEA samples, respectively. Fourier transform infrared spectroscopy (FTIR) confirmed the formation of the metal–oxygen oxide framework. Photocatalytic degradation of MO showed that the unmodified CSO achieved only 39.28% degradation (k</w:t>
      </w:r>
      <w:r w:rsidRPr="00C00F49">
        <w:rPr>
          <w:rFonts w:cstheme="minorHAnsi"/>
          <w:sz w:val="20"/>
          <w:szCs w:val="20"/>
          <w:vertAlign w:val="subscript"/>
        </w:rPr>
        <w:t>app</w:t>
      </w:r>
      <w:r w:rsidRPr="00C00F49">
        <w:rPr>
          <w:rFonts w:cstheme="minorHAnsi"/>
          <w:sz w:val="20"/>
          <w:szCs w:val="20"/>
        </w:rPr>
        <w:t xml:space="preserve"> = 0.0059 min</w:t>
      </w:r>
      <w:r w:rsidRPr="00C00F49">
        <w:rPr>
          <w:rFonts w:cstheme="minorHAnsi"/>
          <w:sz w:val="20"/>
          <w:szCs w:val="20"/>
          <w:vertAlign w:val="superscript"/>
        </w:rPr>
        <w:t>−1</w:t>
      </w:r>
      <w:r w:rsidRPr="00C00F49">
        <w:rPr>
          <w:rFonts w:cstheme="minorHAnsi"/>
          <w:sz w:val="20"/>
          <w:szCs w:val="20"/>
        </w:rPr>
        <w:t>), whereas the 1:1 MEA-modified CSO achieved 78.56% degradation (k</w:t>
      </w:r>
      <w:r w:rsidRPr="00C00F49">
        <w:rPr>
          <w:rFonts w:cstheme="minorHAnsi"/>
          <w:sz w:val="20"/>
          <w:szCs w:val="20"/>
          <w:vertAlign w:val="subscript"/>
        </w:rPr>
        <w:t>app</w:t>
      </w:r>
      <w:r w:rsidRPr="00C00F49">
        <w:rPr>
          <w:rFonts w:cstheme="minorHAnsi"/>
          <w:sz w:val="20"/>
          <w:szCs w:val="20"/>
        </w:rPr>
        <w:t xml:space="preserve"> = 0.0124 min</w:t>
      </w:r>
      <w:r w:rsidRPr="00C00F49">
        <w:rPr>
          <w:rFonts w:cstheme="minorHAnsi"/>
          <w:sz w:val="20"/>
          <w:szCs w:val="20"/>
          <w:vertAlign w:val="superscript"/>
        </w:rPr>
        <w:t>−1</w:t>
      </w:r>
      <w:r w:rsidRPr="00C00F49">
        <w:rPr>
          <w:rFonts w:cstheme="minorHAnsi"/>
          <w:sz w:val="20"/>
          <w:szCs w:val="20"/>
        </w:rPr>
        <w:t>). Pseudo-first-order kinetics was confirmed for all samples. These results demonstrate that MEA acts as an effective structure-directing and chelating agent that enables precise control over the physicochemical properties of CuSnO</w:t>
      </w:r>
      <w:r w:rsidRPr="00C00F49">
        <w:rPr>
          <w:rFonts w:cstheme="minorHAnsi"/>
          <w:sz w:val="20"/>
          <w:szCs w:val="20"/>
          <w:vertAlign w:val="subscript"/>
        </w:rPr>
        <w:t>3</w:t>
      </w:r>
      <w:r w:rsidRPr="00C00F49">
        <w:rPr>
          <w:rFonts w:cstheme="minorHAnsi"/>
          <w:sz w:val="20"/>
          <w:szCs w:val="20"/>
        </w:rPr>
        <w:t xml:space="preserve"> and substantially enhances its photocatalytic performance.</w:t>
      </w:r>
    </w:p>
    <w:p w14:paraId="04C52154" w14:textId="77777777" w:rsidR="0093682A" w:rsidRPr="00C00F49" w:rsidRDefault="00F37357" w:rsidP="0093682A">
      <w:pPr>
        <w:autoSpaceDE w:val="0"/>
        <w:autoSpaceDN w:val="0"/>
        <w:adjustRightInd w:val="0"/>
        <w:spacing w:after="0"/>
        <w:jc w:val="both"/>
        <w:rPr>
          <w:rFonts w:cstheme="minorHAnsi"/>
          <w:sz w:val="20"/>
          <w:szCs w:val="20"/>
        </w:rPr>
      </w:pPr>
      <w:r w:rsidRPr="00C00F49">
        <w:rPr>
          <w:rFonts w:cstheme="minorHAnsi"/>
          <w:b/>
          <w:bCs/>
          <w:sz w:val="20"/>
          <w:szCs w:val="20"/>
        </w:rPr>
        <w:t>Keywords</w:t>
      </w:r>
      <w:r w:rsidRPr="00C00F49">
        <w:rPr>
          <w:rFonts w:cstheme="minorHAnsi"/>
          <w:sz w:val="20"/>
          <w:szCs w:val="20"/>
        </w:rPr>
        <w:t>: CuSnO</w:t>
      </w:r>
      <w:r w:rsidRPr="00C00F49">
        <w:rPr>
          <w:rFonts w:cstheme="minorHAnsi"/>
          <w:sz w:val="20"/>
          <w:szCs w:val="20"/>
          <w:vertAlign w:val="subscript"/>
        </w:rPr>
        <w:t>3</w:t>
      </w:r>
      <w:r w:rsidRPr="00C00F49">
        <w:rPr>
          <w:rFonts w:cstheme="minorHAnsi"/>
          <w:sz w:val="20"/>
          <w:szCs w:val="20"/>
        </w:rPr>
        <w:t>, methyl orange, monoethanolamine, photocatalytic degradation, sol–gel synthesis</w:t>
      </w:r>
    </w:p>
    <w:p w14:paraId="7462E019" w14:textId="77777777" w:rsidR="00CB3B29" w:rsidRPr="00C00F49" w:rsidRDefault="00CB3B29" w:rsidP="003653AC">
      <w:pPr>
        <w:pStyle w:val="ListParagraph"/>
        <w:tabs>
          <w:tab w:val="clear" w:pos="425"/>
          <w:tab w:val="left" w:pos="0"/>
        </w:tabs>
        <w:autoSpaceDE w:val="0"/>
        <w:autoSpaceDN w:val="0"/>
        <w:adjustRightInd w:val="0"/>
        <w:spacing w:before="0"/>
        <w:ind w:left="0"/>
        <w:jc w:val="both"/>
        <w:rPr>
          <w:rFonts w:asciiTheme="minorHAnsi" w:hAnsiTheme="minorHAnsi" w:cstheme="minorHAnsi"/>
          <w:b/>
          <w:bCs/>
          <w:sz w:val="20"/>
          <w:szCs w:val="20"/>
        </w:rPr>
      </w:pPr>
    </w:p>
    <w:p w14:paraId="65D8D0A0" w14:textId="5F3E4ED3" w:rsidR="00F37357" w:rsidRPr="00C00F49" w:rsidRDefault="00F37357" w:rsidP="003653AC">
      <w:pPr>
        <w:pStyle w:val="ListParagraph"/>
        <w:tabs>
          <w:tab w:val="clear" w:pos="425"/>
          <w:tab w:val="left" w:pos="0"/>
        </w:tabs>
        <w:autoSpaceDE w:val="0"/>
        <w:autoSpaceDN w:val="0"/>
        <w:adjustRightInd w:val="0"/>
        <w:spacing w:before="0"/>
        <w:ind w:left="0"/>
        <w:jc w:val="both"/>
        <w:rPr>
          <w:rFonts w:asciiTheme="minorHAnsi" w:hAnsiTheme="minorHAnsi" w:cstheme="minorBidi"/>
          <w:b/>
          <w:bCs/>
          <w:sz w:val="20"/>
          <w:szCs w:val="20"/>
          <w:cs/>
        </w:rPr>
      </w:pPr>
      <w:r w:rsidRPr="00C00F49">
        <w:rPr>
          <w:rFonts w:asciiTheme="minorHAnsi" w:hAnsiTheme="minorHAnsi" w:cstheme="minorHAnsi"/>
          <w:b/>
          <w:bCs/>
          <w:sz w:val="20"/>
          <w:szCs w:val="20"/>
        </w:rPr>
        <w:t>HIGHLIGHTS</w:t>
      </w:r>
    </w:p>
    <w:p w14:paraId="3F507980" w14:textId="77777777" w:rsidR="0093682A" w:rsidRPr="00C00F49" w:rsidRDefault="0093682A" w:rsidP="0093682A">
      <w:pPr>
        <w:pStyle w:val="ListParagraph"/>
        <w:numPr>
          <w:ilvl w:val="0"/>
          <w:numId w:val="2"/>
        </w:numPr>
        <w:tabs>
          <w:tab w:val="clear" w:pos="425"/>
          <w:tab w:val="left" w:pos="0"/>
        </w:tabs>
        <w:autoSpaceDE w:val="0"/>
        <w:autoSpaceDN w:val="0"/>
        <w:adjustRightInd w:val="0"/>
        <w:spacing w:before="0"/>
        <w:jc w:val="both"/>
        <w:rPr>
          <w:rFonts w:cstheme="minorHAnsi"/>
          <w:sz w:val="20"/>
          <w:szCs w:val="20"/>
        </w:rPr>
      </w:pPr>
      <w:r w:rsidRPr="00C00F49">
        <w:rPr>
          <w:rFonts w:cstheme="minorHAnsi"/>
          <w:sz w:val="20"/>
          <w:szCs w:val="20"/>
        </w:rPr>
        <w:t>MEA improved the crystallinity of sol–gel-derived CuSnO</w:t>
      </w:r>
      <w:r w:rsidRPr="00C00F49">
        <w:rPr>
          <w:rFonts w:cstheme="minorHAnsi"/>
          <w:sz w:val="20"/>
          <w:szCs w:val="20"/>
          <w:vertAlign w:val="subscript"/>
        </w:rPr>
        <w:t>3</w:t>
      </w:r>
      <w:r w:rsidRPr="00C00F49">
        <w:rPr>
          <w:rFonts w:cstheme="minorHAnsi"/>
          <w:sz w:val="20"/>
          <w:szCs w:val="20"/>
        </w:rPr>
        <w:t>.</w:t>
      </w:r>
    </w:p>
    <w:p w14:paraId="24407B8A" w14:textId="77777777" w:rsidR="0093682A" w:rsidRPr="00C00F49" w:rsidRDefault="0093682A" w:rsidP="0093682A">
      <w:pPr>
        <w:pStyle w:val="ListParagraph"/>
        <w:numPr>
          <w:ilvl w:val="0"/>
          <w:numId w:val="2"/>
        </w:numPr>
        <w:tabs>
          <w:tab w:val="clear" w:pos="425"/>
          <w:tab w:val="left" w:pos="0"/>
        </w:tabs>
        <w:autoSpaceDE w:val="0"/>
        <w:autoSpaceDN w:val="0"/>
        <w:adjustRightInd w:val="0"/>
        <w:spacing w:before="0"/>
        <w:jc w:val="both"/>
        <w:rPr>
          <w:rFonts w:cstheme="minorHAnsi"/>
          <w:sz w:val="20"/>
          <w:szCs w:val="20"/>
        </w:rPr>
      </w:pPr>
      <w:r w:rsidRPr="00C00F49">
        <w:rPr>
          <w:rFonts w:cstheme="minorHAnsi"/>
          <w:sz w:val="20"/>
          <w:szCs w:val="20"/>
        </w:rPr>
        <w:t>The 1:1 MEA ratio produced well-defined octahedral particles with reduced agglomeration.</w:t>
      </w:r>
    </w:p>
    <w:p w14:paraId="78246B26" w14:textId="77777777" w:rsidR="0093682A" w:rsidRPr="00C00F49" w:rsidRDefault="0093682A" w:rsidP="0093682A">
      <w:pPr>
        <w:pStyle w:val="ListParagraph"/>
        <w:numPr>
          <w:ilvl w:val="0"/>
          <w:numId w:val="2"/>
        </w:numPr>
        <w:tabs>
          <w:tab w:val="clear" w:pos="425"/>
          <w:tab w:val="left" w:pos="0"/>
        </w:tabs>
        <w:autoSpaceDE w:val="0"/>
        <w:autoSpaceDN w:val="0"/>
        <w:adjustRightInd w:val="0"/>
        <w:spacing w:before="0"/>
        <w:jc w:val="both"/>
        <w:rPr>
          <w:rFonts w:cstheme="minorHAnsi"/>
          <w:sz w:val="20"/>
          <w:szCs w:val="20"/>
        </w:rPr>
      </w:pPr>
      <w:r w:rsidRPr="00C00F49">
        <w:rPr>
          <w:rFonts w:cstheme="minorHAnsi"/>
          <w:sz w:val="20"/>
          <w:szCs w:val="20"/>
        </w:rPr>
        <w:t>Optical band gap varied with MEA content: 2.4 eV (unmodified) to 3.13 eV (1:1 MEA).</w:t>
      </w:r>
    </w:p>
    <w:p w14:paraId="72EDFA8F" w14:textId="77777777" w:rsidR="0093682A" w:rsidRPr="00C00F49" w:rsidRDefault="0093682A" w:rsidP="0093682A">
      <w:pPr>
        <w:pStyle w:val="ListParagraph"/>
        <w:numPr>
          <w:ilvl w:val="0"/>
          <w:numId w:val="2"/>
        </w:numPr>
        <w:tabs>
          <w:tab w:val="clear" w:pos="425"/>
          <w:tab w:val="left" w:pos="0"/>
        </w:tabs>
        <w:autoSpaceDE w:val="0"/>
        <w:autoSpaceDN w:val="0"/>
        <w:adjustRightInd w:val="0"/>
        <w:spacing w:before="0"/>
        <w:jc w:val="both"/>
        <w:rPr>
          <w:rFonts w:cstheme="minorHAnsi"/>
          <w:sz w:val="20"/>
          <w:szCs w:val="20"/>
        </w:rPr>
      </w:pPr>
      <w:r w:rsidRPr="00C00F49">
        <w:rPr>
          <w:rFonts w:cstheme="minorHAnsi"/>
          <w:sz w:val="20"/>
          <w:szCs w:val="20"/>
        </w:rPr>
        <w:t>CuSnO</w:t>
      </w:r>
      <w:r w:rsidRPr="00C00F49">
        <w:rPr>
          <w:rFonts w:cstheme="minorHAnsi"/>
          <w:sz w:val="20"/>
          <w:szCs w:val="20"/>
          <w:vertAlign w:val="subscript"/>
        </w:rPr>
        <w:t>3</w:t>
      </w:r>
      <w:r w:rsidRPr="00C00F49">
        <w:rPr>
          <w:rFonts w:cstheme="minorHAnsi"/>
          <w:sz w:val="20"/>
          <w:szCs w:val="20"/>
        </w:rPr>
        <w:t xml:space="preserve"> with 1:1 MEA achieved 78.56% MO degradation (k</w:t>
      </w:r>
      <w:r w:rsidRPr="00C00F49">
        <w:rPr>
          <w:rFonts w:cstheme="minorHAnsi"/>
          <w:sz w:val="20"/>
          <w:szCs w:val="20"/>
          <w:vertAlign w:val="subscript"/>
        </w:rPr>
        <w:t>app</w:t>
      </w:r>
      <w:r w:rsidRPr="00C00F49">
        <w:rPr>
          <w:rFonts w:cstheme="minorHAnsi"/>
          <w:sz w:val="20"/>
          <w:szCs w:val="20"/>
        </w:rPr>
        <w:t xml:space="preserve"> = 0.0124 min</w:t>
      </w:r>
      <w:r w:rsidRPr="00C00F49">
        <w:rPr>
          <w:rFonts w:cstheme="minorHAnsi"/>
          <w:sz w:val="20"/>
          <w:szCs w:val="20"/>
          <w:vertAlign w:val="superscript"/>
        </w:rPr>
        <w:t>−1</w:t>
      </w:r>
      <w:r w:rsidRPr="00C00F49">
        <w:rPr>
          <w:rFonts w:cstheme="minorHAnsi"/>
          <w:sz w:val="20"/>
          <w:szCs w:val="20"/>
        </w:rPr>
        <w:t>).</w:t>
      </w:r>
    </w:p>
    <w:p w14:paraId="74A1FED7" w14:textId="5A11AB85" w:rsidR="0093682A" w:rsidRPr="00C00F49" w:rsidRDefault="0093682A" w:rsidP="0093682A">
      <w:pPr>
        <w:pStyle w:val="ListParagraph"/>
        <w:numPr>
          <w:ilvl w:val="0"/>
          <w:numId w:val="2"/>
        </w:numPr>
        <w:tabs>
          <w:tab w:val="clear" w:pos="425"/>
          <w:tab w:val="left" w:pos="0"/>
        </w:tabs>
        <w:autoSpaceDE w:val="0"/>
        <w:autoSpaceDN w:val="0"/>
        <w:adjustRightInd w:val="0"/>
        <w:spacing w:before="0"/>
        <w:jc w:val="both"/>
        <w:rPr>
          <w:rFonts w:cstheme="minorHAnsi"/>
          <w:sz w:val="20"/>
          <w:szCs w:val="20"/>
        </w:rPr>
      </w:pPr>
      <w:r w:rsidRPr="00C00F49">
        <w:rPr>
          <w:rFonts w:cstheme="minorHAnsi"/>
          <w:sz w:val="20"/>
          <w:szCs w:val="20"/>
        </w:rPr>
        <w:t>MEA acted as an effective chelating and structure-directing agent during precursor formation.</w:t>
      </w:r>
    </w:p>
    <w:p w14:paraId="19FA7947" w14:textId="5EF0D15F" w:rsidR="0093682A" w:rsidRPr="00C00F49" w:rsidRDefault="0093682A" w:rsidP="003653AC">
      <w:pPr>
        <w:spacing w:after="0" w:line="240" w:lineRule="atLeast"/>
        <w:jc w:val="thaiDistribute"/>
        <w:rPr>
          <w:rFonts w:cstheme="minorHAnsi"/>
          <w:sz w:val="20"/>
          <w:szCs w:val="20"/>
        </w:rPr>
        <w:sectPr w:rsidR="0093682A" w:rsidRPr="00C00F49" w:rsidSect="00C80FB3">
          <w:headerReference w:type="default" r:id="rId9"/>
          <w:footerReference w:type="default" r:id="rId10"/>
          <w:pgSz w:w="12240" w:h="15840" w:code="1"/>
          <w:pgMar w:top="1021" w:right="1327" w:bottom="992" w:left="1440" w:header="720" w:footer="181" w:gutter="0"/>
          <w:cols w:space="720"/>
          <w:docGrid w:linePitch="360"/>
        </w:sectPr>
      </w:pPr>
    </w:p>
    <w:p w14:paraId="09CB50BC" w14:textId="77777777" w:rsidR="003653AC" w:rsidRPr="00C00F49" w:rsidRDefault="003653AC" w:rsidP="003653AC">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bookmarkStart w:id="2" w:name="_Hlk201054334"/>
    </w:p>
    <w:p w14:paraId="2799BED0" w14:textId="77777777" w:rsidR="007650D1" w:rsidRPr="00C00F49" w:rsidRDefault="007650D1" w:rsidP="003653AC">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p>
    <w:p w14:paraId="47810533" w14:textId="77777777" w:rsidR="006B7D62" w:rsidRPr="00C00F49" w:rsidRDefault="006B7D62" w:rsidP="003653AC">
      <w:pPr>
        <w:pStyle w:val="ListParagraph"/>
        <w:tabs>
          <w:tab w:val="left" w:pos="567"/>
        </w:tabs>
        <w:autoSpaceDE w:val="0"/>
        <w:autoSpaceDN w:val="0"/>
        <w:adjustRightInd w:val="0"/>
        <w:ind w:left="0"/>
        <w:rPr>
          <w:rFonts w:cs="Calibri"/>
          <w:b/>
          <w:bCs/>
          <w:sz w:val="20"/>
          <w:szCs w:val="20"/>
        </w:rPr>
        <w:sectPr w:rsidR="006B7D62" w:rsidRPr="00C00F49" w:rsidSect="00C80FB3">
          <w:headerReference w:type="default" r:id="rId11"/>
          <w:footerReference w:type="default" r:id="rId12"/>
          <w:type w:val="continuous"/>
          <w:pgSz w:w="12240" w:h="15840" w:code="1"/>
          <w:pgMar w:top="1021" w:right="1327" w:bottom="992" w:left="1440" w:header="720" w:footer="181" w:gutter="0"/>
          <w:cols w:space="340"/>
          <w:docGrid w:linePitch="360"/>
        </w:sectPr>
      </w:pPr>
    </w:p>
    <w:p w14:paraId="670FD3E9" w14:textId="77777777" w:rsidR="003653AC" w:rsidRPr="00C00F49" w:rsidRDefault="003653AC" w:rsidP="00F77A02">
      <w:pPr>
        <w:pStyle w:val="ListParagraph"/>
        <w:tabs>
          <w:tab w:val="left" w:pos="567"/>
        </w:tabs>
        <w:autoSpaceDE w:val="0"/>
        <w:autoSpaceDN w:val="0"/>
        <w:adjustRightInd w:val="0"/>
        <w:spacing w:before="0"/>
        <w:ind w:left="0"/>
        <w:rPr>
          <w:rFonts w:cs="Calibri"/>
          <w:b/>
          <w:bCs/>
          <w:sz w:val="20"/>
          <w:szCs w:val="20"/>
        </w:rPr>
      </w:pPr>
      <w:r w:rsidRPr="00C00F49">
        <w:rPr>
          <w:rFonts w:cs="Calibri"/>
          <w:b/>
          <w:bCs/>
          <w:sz w:val="20"/>
          <w:szCs w:val="20"/>
        </w:rPr>
        <w:lastRenderedPageBreak/>
        <w:t xml:space="preserve">1. INTRODUCTION </w:t>
      </w:r>
    </w:p>
    <w:p w14:paraId="2CFD9956"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Synthetic dyes are widely employed in the textile, paint, leather, paper, pharmaceutical, and food industries because of their strong color intensity, versatility, and stability under processing conditions. However, their large-scale production and widespread use have led to a substantial increase in the discharge of dye-laden wastewater into aquatic environments [1]. Once released, many synthetic dyes persist in water bodies because of their high chemical stability, complex aromatic structures, and resistance to biodegradation, making their removal from wastewater a persistent environmental challenge.</w:t>
      </w:r>
    </w:p>
    <w:p w14:paraId="79DFFD6B"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Methyl Orange (MO) is a commonly used synthetic azo dye that exhibits carcinogenic, mutagenic, and toxic properties. Exposure to MO-contaminated wastewater may cause irritation of the skin and eyes, as well as respiratory and digestive disorders. In aquatic systems, MO can reduce water quality by decreasing light penetration and dissolved oxygen concentration, thereby disrupting photosynthetic activity and the survival of aquatic organisms [2]. Photocatalysis is an advanced oxidation process in which semiconductor materials absorb light and generate electron–hole pairs that produce highly reactive species such as hydroxyl radicals and superoxide ions [3]. These species can oxidize complex dye molecules into less harmful intermediates or fully mineralized products [4].</w:t>
      </w:r>
    </w:p>
    <w:p w14:paraId="143FA42C"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Among semiconductor photocatalysts, ZnO has attracted considerable attention because of its chemical stability and UV photocatalytic activity; however, its wide band gap (~3.37 eV) restricts light absorption and rapid recombination of electron–hole pairs reduces efficiency [5]. A comprehensive review on ZnO/TiO</w:t>
      </w:r>
      <w:r w:rsidRPr="00C00F49">
        <w:rPr>
          <w:rFonts w:cstheme="minorHAnsi"/>
          <w:sz w:val="20"/>
          <w:szCs w:val="20"/>
          <w:vertAlign w:val="subscript"/>
        </w:rPr>
        <w:t>2</w:t>
      </w:r>
      <w:r w:rsidRPr="00C00F49">
        <w:rPr>
          <w:rFonts w:cstheme="minorHAnsi"/>
          <w:sz w:val="20"/>
          <w:szCs w:val="20"/>
        </w:rPr>
        <w:t>-based photocatalysts emphasized that precursor chemistry, crystal size, and surface engineering are decisive for photodegradation performance [6]. These limitations have encouraged the investigation of alternative semiconductors.</w:t>
      </w:r>
    </w:p>
    <w:p w14:paraId="0CA79F89"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CuSnO</w:t>
      </w:r>
      <w:r w:rsidRPr="00C00F49">
        <w:rPr>
          <w:rFonts w:cstheme="minorHAnsi"/>
          <w:sz w:val="20"/>
          <w:szCs w:val="20"/>
          <w:vertAlign w:val="subscript"/>
        </w:rPr>
        <w:t>3</w:t>
      </w:r>
      <w:r w:rsidRPr="00C00F49">
        <w:rPr>
          <w:rFonts w:cstheme="minorHAnsi"/>
          <w:sz w:val="20"/>
          <w:szCs w:val="20"/>
        </w:rPr>
        <w:t xml:space="preserve"> (CSO) is an oxide semiconductor with a reported band gap in the range of 2.0–2.5 eV, composed of earth-abundant, non-toxic, and thermally stable elements [7]. Earlier studies have established important benchmarks for CuSnO</w:t>
      </w:r>
      <w:r w:rsidRPr="00C00F49">
        <w:rPr>
          <w:rFonts w:cstheme="minorHAnsi"/>
          <w:sz w:val="20"/>
          <w:szCs w:val="20"/>
          <w:vertAlign w:val="subscript"/>
        </w:rPr>
        <w:t>3</w:t>
      </w:r>
      <w:r w:rsidRPr="00C00F49">
        <w:rPr>
          <w:rFonts w:cstheme="minorHAnsi"/>
          <w:sz w:val="20"/>
          <w:szCs w:val="20"/>
        </w:rPr>
        <w:t>. Singh et al. reported the structural and optical characterization of CuSnO</w:t>
      </w:r>
      <w:r w:rsidRPr="00C00F49">
        <w:rPr>
          <w:rFonts w:cstheme="minorHAnsi"/>
          <w:sz w:val="20"/>
          <w:szCs w:val="20"/>
          <w:vertAlign w:val="subscript"/>
        </w:rPr>
        <w:t>3</w:t>
      </w:r>
      <w:r w:rsidRPr="00C00F49">
        <w:rPr>
          <w:rFonts w:cstheme="minorHAnsi"/>
          <w:sz w:val="20"/>
          <w:szCs w:val="20"/>
        </w:rPr>
        <w:t xml:space="preserve"> prepared by a ceramic route, providing fundamental physicochemical reference data [8]. Abolhasani et al. demonstrated that sonochemically synthesized CuSnO</w:t>
      </w:r>
      <w:r w:rsidRPr="00C00F49">
        <w:rPr>
          <w:rFonts w:cstheme="minorHAnsi"/>
          <w:sz w:val="20"/>
          <w:szCs w:val="20"/>
          <w:vertAlign w:val="subscript"/>
        </w:rPr>
        <w:t>3</w:t>
      </w:r>
      <w:r w:rsidRPr="00C00F49">
        <w:rPr>
          <w:rFonts w:cstheme="minorHAnsi"/>
          <w:sz w:val="20"/>
          <w:szCs w:val="20"/>
        </w:rPr>
        <w:t xml:space="preserve"> nanoparticles are effective photocatalysts for methylene blue degradation and environmental remediation [9]. These pioneering works confirm the potential of CuSnO</w:t>
      </w:r>
      <w:r w:rsidRPr="00C00F49">
        <w:rPr>
          <w:rFonts w:cstheme="minorHAnsi"/>
          <w:sz w:val="20"/>
          <w:szCs w:val="20"/>
          <w:vertAlign w:val="subscript"/>
        </w:rPr>
        <w:t>3</w:t>
      </w:r>
      <w:r w:rsidRPr="00C00F49">
        <w:rPr>
          <w:rFonts w:cstheme="minorHAnsi"/>
          <w:sz w:val="20"/>
          <w:szCs w:val="20"/>
        </w:rPr>
        <w:t xml:space="preserve"> while highlighting that systematic control of morphology, crystallinity, and synthesis conditions in sol–gel systems remains insufficiently explored.</w:t>
      </w:r>
    </w:p>
    <w:p w14:paraId="33F27F31"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Among synthesis routes, the sol–gel method offers distinct advantages over competing approaches such as hydrothermal synthesis and ball milling: it operates at relatively low temperatures, provides homogeneous mixing at the molecular level, enables precise control over composition and particle morphology, and avoids the high-pressure equipment required by hydrothermal routes [10]. Ball milling can introduce contamination and produces broad particle-size distributions. These considerations justify the selection of sol–gel synthesis for the present work.</w:t>
      </w:r>
    </w:p>
    <w:p w14:paraId="01B0975A"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Monoethanolamine (MEA) is a promising additive for sol–gel synthesis that functions as a complexing agent, regulates nucleation and crystal growth, and suppresses particle agglomeration [11]. Gómez-Núñez et al. showed that ethanolamine coordinates metal ions in sol–gel ZnO inks, stabilizing the precursor network and delaying premature precipitation [12]. Tumbul confirmed that MEA content directly controls the crystallinity of ZnO thin films, establishing MEA as a structural control parameter rather than merely a solvent aid [13]. These mechanistic insights support using MEA in the present CuSnO</w:t>
      </w:r>
      <w:r w:rsidRPr="00C00F49">
        <w:rPr>
          <w:rFonts w:cstheme="minorHAnsi"/>
          <w:sz w:val="20"/>
          <w:szCs w:val="20"/>
          <w:vertAlign w:val="subscript"/>
        </w:rPr>
        <w:t>3</w:t>
      </w:r>
      <w:r w:rsidRPr="00C00F49">
        <w:rPr>
          <w:rFonts w:cstheme="minorHAnsi"/>
          <w:sz w:val="20"/>
          <w:szCs w:val="20"/>
        </w:rPr>
        <w:t xml:space="preserve"> synthesis.</w:t>
      </w:r>
    </w:p>
    <w:p w14:paraId="311DBC93"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Florence reported that Citrus limetta-mediated ZnO nanopellets enhance photocatalytic dye degradation, highlighting the potential of morphology-controlled oxide nanomaterials [14]. Phatai et al. demonstrated that ultrasonic-assisted sol–gel synthesis tunes phase formation of zinc–silver doped hydroxyapatite [15]. Xu et al. reported that Cu</w:t>
      </w:r>
      <w:r w:rsidRPr="00C00F49">
        <w:rPr>
          <w:rFonts w:cstheme="minorHAnsi"/>
          <w:sz w:val="20"/>
          <w:szCs w:val="20"/>
          <w:vertAlign w:val="subscript"/>
        </w:rPr>
        <w:t>2</w:t>
      </w:r>
      <w:r w:rsidRPr="00C00F49">
        <w:rPr>
          <w:rFonts w:cstheme="minorHAnsi"/>
          <w:sz w:val="20"/>
          <w:szCs w:val="20"/>
        </w:rPr>
        <w:t>O(ClO</w:t>
      </w:r>
      <w:r w:rsidRPr="00C00F49">
        <w:rPr>
          <w:rFonts w:cstheme="minorHAnsi"/>
          <w:sz w:val="20"/>
          <w:szCs w:val="20"/>
          <w:vertAlign w:val="subscript"/>
        </w:rPr>
        <w:t>4</w:t>
      </w:r>
      <w:r w:rsidRPr="00C00F49">
        <w:rPr>
          <w:rFonts w:cstheme="minorHAnsi"/>
          <w:sz w:val="20"/>
          <w:szCs w:val="20"/>
        </w:rPr>
        <w:t>)</w:t>
      </w:r>
      <w:r w:rsidRPr="00C00F49">
        <w:rPr>
          <w:rFonts w:cstheme="minorHAnsi"/>
          <w:sz w:val="20"/>
          <w:szCs w:val="20"/>
          <w:vertAlign w:val="subscript"/>
        </w:rPr>
        <w:t>2</w:t>
      </w:r>
      <w:r w:rsidRPr="00C00F49">
        <w:rPr>
          <w:rFonts w:cstheme="minorHAnsi"/>
          <w:sz w:val="20"/>
          <w:szCs w:val="20"/>
        </w:rPr>
        <w:t>/TiO</w:t>
      </w:r>
      <w:r w:rsidRPr="00C00F49">
        <w:rPr>
          <w:rFonts w:cstheme="minorHAnsi"/>
          <w:sz w:val="20"/>
          <w:szCs w:val="20"/>
          <w:vertAlign w:val="subscript"/>
        </w:rPr>
        <w:t>2</w:t>
      </w:r>
      <w:r w:rsidRPr="00C00F49">
        <w:rPr>
          <w:rFonts w:cstheme="minorHAnsi"/>
          <w:sz w:val="20"/>
          <w:szCs w:val="20"/>
        </w:rPr>
        <w:t xml:space="preserve"> dandelion-shaped nanospheres exhibit combined photocatalytic functions, emphasizing the importance of structural design [16].</w:t>
      </w:r>
    </w:p>
    <w:p w14:paraId="6D0FEC66" w14:textId="77777777" w:rsidR="00765EAB"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The novelty of the present work lies in the systematic use of MEA not merely as a stabilizing solvent but as a controllable chelating and structure-directing agent in the sol–gel synthesis of CuSnO</w:t>
      </w:r>
      <w:r w:rsidRPr="00C00F49">
        <w:rPr>
          <w:rFonts w:cstheme="minorHAnsi"/>
          <w:sz w:val="20"/>
          <w:szCs w:val="20"/>
          <w:vertAlign w:val="subscript"/>
        </w:rPr>
        <w:t>3</w:t>
      </w:r>
      <w:r w:rsidRPr="00C00F49">
        <w:rPr>
          <w:rFonts w:cstheme="minorHAnsi"/>
          <w:sz w:val="20"/>
          <w:szCs w:val="20"/>
        </w:rPr>
        <w:t>. By varying the MEA-to-metal precursor molar ratio (1:1, 1:2, and 2:1), this study establishes for the first time a direct quantitative correlation between additive concentration, crystallinity, particle morphology, optical band gap, and methyl orange photocatalytic degradation efficiency — providing mechanistic insight into MEA's role during precursor complexation, nucleation, and crystal growth.</w:t>
      </w:r>
    </w:p>
    <w:p w14:paraId="7682D894" w14:textId="300BCE18" w:rsidR="00C00D64" w:rsidRPr="00C00F49" w:rsidRDefault="00765EAB" w:rsidP="00765EAB">
      <w:pPr>
        <w:tabs>
          <w:tab w:val="left" w:pos="0"/>
        </w:tabs>
        <w:autoSpaceDE w:val="0"/>
        <w:autoSpaceDN w:val="0"/>
        <w:adjustRightInd w:val="0"/>
        <w:spacing w:after="0"/>
        <w:jc w:val="both"/>
        <w:rPr>
          <w:rFonts w:cstheme="minorHAnsi"/>
          <w:sz w:val="20"/>
          <w:szCs w:val="20"/>
        </w:rPr>
      </w:pPr>
      <w:r w:rsidRPr="00C00F49">
        <w:rPr>
          <w:rFonts w:cstheme="minorHAnsi"/>
          <w:sz w:val="20"/>
          <w:szCs w:val="20"/>
        </w:rPr>
        <w:t>The study aims to synthesize CuSnO</w:t>
      </w:r>
      <w:r w:rsidRPr="00C00F49">
        <w:rPr>
          <w:rFonts w:cstheme="minorHAnsi"/>
          <w:sz w:val="20"/>
          <w:szCs w:val="20"/>
          <w:vertAlign w:val="subscript"/>
        </w:rPr>
        <w:t>3</w:t>
      </w:r>
      <w:r w:rsidRPr="00C00F49">
        <w:rPr>
          <w:rFonts w:cstheme="minorHAnsi"/>
          <w:sz w:val="20"/>
          <w:szCs w:val="20"/>
        </w:rPr>
        <w:t xml:space="preserve"> by the sol–gel method and examine the effect of MEA concentration on the structural, morphological, optical, and photocatalytic properties of the resulting materials. Samples were characterized by XRD, SEM, UV–DRS, X-ray fluorescence (XRF), and FTIR spectroscopy.</w:t>
      </w:r>
    </w:p>
    <w:p w14:paraId="5FBDE29F" w14:textId="77777777" w:rsidR="003653AC" w:rsidRPr="00C00F49" w:rsidRDefault="003653AC" w:rsidP="00F77A02">
      <w:pPr>
        <w:keepNext/>
        <w:keepLines/>
        <w:tabs>
          <w:tab w:val="left" w:pos="567"/>
        </w:tabs>
        <w:autoSpaceDE w:val="0"/>
        <w:autoSpaceDN w:val="0"/>
        <w:adjustRightInd w:val="0"/>
        <w:spacing w:after="0" w:line="240" w:lineRule="auto"/>
        <w:rPr>
          <w:rFonts w:cs="Calibri"/>
          <w:b/>
          <w:bCs/>
          <w:sz w:val="20"/>
          <w:szCs w:val="20"/>
        </w:rPr>
      </w:pPr>
      <w:r w:rsidRPr="00C00F49">
        <w:rPr>
          <w:rFonts w:eastAsiaTheme="minorEastAsia" w:cs="Calibri"/>
          <w:b/>
          <w:bCs/>
          <w:sz w:val="20"/>
          <w:szCs w:val="20"/>
          <w:lang w:eastAsia="zh-CN" w:bidi="ar-SA"/>
        </w:rPr>
        <w:lastRenderedPageBreak/>
        <w:t xml:space="preserve">2. </w:t>
      </w:r>
      <w:r w:rsidRPr="00C00F49">
        <w:rPr>
          <w:rFonts w:cs="Calibri"/>
          <w:b/>
          <w:bCs/>
          <w:sz w:val="20"/>
          <w:szCs w:val="20"/>
        </w:rPr>
        <w:t xml:space="preserve">MATERIALS AND METHODS </w:t>
      </w:r>
    </w:p>
    <w:p w14:paraId="1E2E05BF" w14:textId="77777777" w:rsidR="006E7E21" w:rsidRPr="00C00F49" w:rsidRDefault="006E7E21" w:rsidP="00F77A02">
      <w:pPr>
        <w:pStyle w:val="ListParagraph"/>
        <w:keepNext/>
        <w:keepLines/>
        <w:tabs>
          <w:tab w:val="left" w:pos="0"/>
        </w:tabs>
        <w:autoSpaceDE w:val="0"/>
        <w:autoSpaceDN w:val="0"/>
        <w:adjustRightInd w:val="0"/>
        <w:spacing w:before="0"/>
        <w:ind w:left="0"/>
        <w:jc w:val="both"/>
        <w:rPr>
          <w:rFonts w:cstheme="minorHAnsi"/>
          <w:b/>
          <w:bCs/>
          <w:sz w:val="20"/>
          <w:szCs w:val="20"/>
        </w:rPr>
      </w:pPr>
      <w:r w:rsidRPr="00C00F49">
        <w:rPr>
          <w:rFonts w:cstheme="minorHAnsi"/>
          <w:b/>
          <w:bCs/>
          <w:sz w:val="20"/>
          <w:szCs w:val="20"/>
        </w:rPr>
        <w:t>2.1 Materials</w:t>
      </w:r>
    </w:p>
    <w:p w14:paraId="62A93D4E" w14:textId="77777777" w:rsidR="006C20D1" w:rsidRPr="00C00F49" w:rsidRDefault="006C20D1" w:rsidP="006C20D1">
      <w:pPr>
        <w:keepNext/>
        <w:keepLines/>
        <w:tabs>
          <w:tab w:val="left" w:pos="0"/>
        </w:tabs>
        <w:autoSpaceDE w:val="0"/>
        <w:autoSpaceDN w:val="0"/>
        <w:adjustRightInd w:val="0"/>
        <w:spacing w:after="0"/>
        <w:jc w:val="both"/>
        <w:rPr>
          <w:rFonts w:cstheme="minorHAnsi"/>
          <w:sz w:val="20"/>
          <w:szCs w:val="20"/>
        </w:rPr>
      </w:pPr>
      <w:r w:rsidRPr="00C00F49">
        <w:rPr>
          <w:rFonts w:cstheme="minorHAnsi"/>
          <w:sz w:val="20"/>
          <w:szCs w:val="20"/>
        </w:rPr>
        <w:t>All chemicals were of analytical grade and obtained from Merck. Tin(II) chloride (SnCl</w:t>
      </w:r>
      <w:r w:rsidRPr="00C00F49">
        <w:rPr>
          <w:rFonts w:cstheme="minorHAnsi"/>
          <w:sz w:val="20"/>
          <w:szCs w:val="20"/>
          <w:vertAlign w:val="subscript"/>
        </w:rPr>
        <w:t>2</w:t>
      </w:r>
      <w:r w:rsidRPr="00C00F49">
        <w:rPr>
          <w:rFonts w:cstheme="minorHAnsi"/>
          <w:sz w:val="20"/>
          <w:szCs w:val="20"/>
        </w:rPr>
        <w:t>) and copper(II) nitrate (Cu(NO</w:t>
      </w:r>
      <w:r w:rsidRPr="00C00F49">
        <w:rPr>
          <w:rFonts w:cstheme="minorHAnsi"/>
          <w:sz w:val="20"/>
          <w:szCs w:val="20"/>
          <w:vertAlign w:val="subscript"/>
        </w:rPr>
        <w:t>3</w:t>
      </w:r>
      <w:r w:rsidRPr="00C00F49">
        <w:rPr>
          <w:rFonts w:cstheme="minorHAnsi"/>
          <w:sz w:val="20"/>
          <w:szCs w:val="20"/>
        </w:rPr>
        <w:t>)</w:t>
      </w:r>
      <w:r w:rsidRPr="00C00F49">
        <w:rPr>
          <w:rFonts w:cstheme="minorHAnsi"/>
          <w:sz w:val="20"/>
          <w:szCs w:val="20"/>
          <w:vertAlign w:val="subscript"/>
        </w:rPr>
        <w:t>2</w:t>
      </w:r>
      <w:r w:rsidRPr="00C00F49">
        <w:rPr>
          <w:rFonts w:cstheme="minorHAnsi"/>
          <w:sz w:val="20"/>
          <w:szCs w:val="20"/>
        </w:rPr>
        <w:t>) were used as metal precursors for CuSnO</w:t>
      </w:r>
      <w:r w:rsidRPr="00C00F49">
        <w:rPr>
          <w:rFonts w:cstheme="minorHAnsi"/>
          <w:sz w:val="20"/>
          <w:szCs w:val="20"/>
          <w:vertAlign w:val="subscript"/>
        </w:rPr>
        <w:t>3</w:t>
      </w:r>
      <w:r w:rsidRPr="00C00F49">
        <w:rPr>
          <w:rFonts w:cstheme="minorHAnsi"/>
          <w:sz w:val="20"/>
          <w:szCs w:val="20"/>
        </w:rPr>
        <w:t xml:space="preserve"> synthesis. Monoethanolamine (MEA) was employed as the chelating and structure-directing additive. Isopropanol and glacial acetic acid served as solvents. All reagents were used as received without further purification [17].</w:t>
      </w:r>
    </w:p>
    <w:p w14:paraId="053D83C9" w14:textId="77777777" w:rsidR="006E7E21" w:rsidRPr="00C00F49" w:rsidRDefault="006E7E21" w:rsidP="00F77A02">
      <w:pPr>
        <w:pStyle w:val="ListParagraph"/>
        <w:tabs>
          <w:tab w:val="left" w:pos="0"/>
        </w:tabs>
        <w:autoSpaceDE w:val="0"/>
        <w:autoSpaceDN w:val="0"/>
        <w:adjustRightInd w:val="0"/>
        <w:spacing w:before="0"/>
        <w:ind w:left="0"/>
        <w:jc w:val="both"/>
        <w:rPr>
          <w:rFonts w:cstheme="minorHAnsi"/>
          <w:b/>
          <w:bCs/>
          <w:sz w:val="20"/>
          <w:szCs w:val="20"/>
        </w:rPr>
      </w:pPr>
      <w:r w:rsidRPr="00C00F49">
        <w:rPr>
          <w:rFonts w:cstheme="minorHAnsi"/>
          <w:b/>
          <w:bCs/>
          <w:sz w:val="20"/>
          <w:szCs w:val="20"/>
        </w:rPr>
        <w:t>2.2 Synthesis Procedure</w:t>
      </w:r>
    </w:p>
    <w:p w14:paraId="0D00D5F9" w14:textId="77777777" w:rsidR="006C20D1" w:rsidRPr="00C00F49" w:rsidRDefault="006C20D1" w:rsidP="006C20D1">
      <w:pPr>
        <w:keepNext/>
        <w:keepLines/>
        <w:tabs>
          <w:tab w:val="left" w:pos="0"/>
        </w:tabs>
        <w:autoSpaceDE w:val="0"/>
        <w:autoSpaceDN w:val="0"/>
        <w:adjustRightInd w:val="0"/>
        <w:spacing w:after="0"/>
        <w:jc w:val="both"/>
        <w:rPr>
          <w:rFonts w:ascii="Calibri" w:eastAsia="Calibri" w:hAnsi="Calibri" w:cstheme="minorHAnsi"/>
          <w:kern w:val="0"/>
          <w:sz w:val="20"/>
          <w:szCs w:val="20"/>
          <w14:ligatures w14:val="none"/>
        </w:rPr>
      </w:pPr>
      <w:r w:rsidRPr="00C00F49">
        <w:rPr>
          <w:rFonts w:ascii="Calibri" w:eastAsia="Calibri" w:hAnsi="Calibri" w:cstheme="minorHAnsi"/>
          <w:kern w:val="0"/>
          <w:sz w:val="20"/>
          <w:szCs w:val="20"/>
          <w14:ligatures w14:val="none"/>
        </w:rPr>
        <w:t>CuSnO</w:t>
      </w:r>
      <w:r w:rsidRPr="00C00F49">
        <w:rPr>
          <w:rFonts w:ascii="Calibri" w:eastAsia="Calibri" w:hAnsi="Calibri" w:cstheme="minorHAnsi"/>
          <w:kern w:val="0"/>
          <w:sz w:val="20"/>
          <w:szCs w:val="20"/>
          <w:vertAlign w:val="subscript"/>
          <w14:ligatures w14:val="none"/>
        </w:rPr>
        <w:t>3</w:t>
      </w:r>
      <w:r w:rsidRPr="00C00F49">
        <w:rPr>
          <w:rFonts w:ascii="Calibri" w:eastAsia="Calibri" w:hAnsi="Calibri" w:cstheme="minorHAnsi"/>
          <w:kern w:val="0"/>
          <w:sz w:val="20"/>
          <w:szCs w:val="20"/>
          <w14:ligatures w14:val="none"/>
        </w:rPr>
        <w:t xml:space="preserve"> (CSO) was prepared through a sol–gel powder synthesis route. In the standard synthesis, 0.7584 g of SnCl</w:t>
      </w:r>
      <w:r w:rsidRPr="00C00F49">
        <w:rPr>
          <w:rFonts w:ascii="Calibri" w:eastAsia="Calibri" w:hAnsi="Calibri" w:cstheme="minorHAnsi"/>
          <w:kern w:val="0"/>
          <w:sz w:val="20"/>
          <w:szCs w:val="20"/>
          <w:vertAlign w:val="subscript"/>
          <w14:ligatures w14:val="none"/>
        </w:rPr>
        <w:t>2</w:t>
      </w:r>
      <w:r w:rsidRPr="00C00F49">
        <w:rPr>
          <w:rFonts w:ascii="Calibri" w:eastAsia="Calibri" w:hAnsi="Calibri" w:cstheme="minorHAnsi"/>
          <w:kern w:val="0"/>
          <w:sz w:val="20"/>
          <w:szCs w:val="20"/>
          <w14:ligatures w14:val="none"/>
        </w:rPr>
        <w:t xml:space="preserve"> and 0.7504 g of Cu(NO</w:t>
      </w:r>
      <w:r w:rsidRPr="00C00F49">
        <w:rPr>
          <w:rFonts w:ascii="Calibri" w:eastAsia="Calibri" w:hAnsi="Calibri" w:cstheme="minorHAnsi"/>
          <w:kern w:val="0"/>
          <w:sz w:val="20"/>
          <w:szCs w:val="20"/>
          <w:vertAlign w:val="subscript"/>
          <w14:ligatures w14:val="none"/>
        </w:rPr>
        <w:t>3</w:t>
      </w:r>
      <w:r w:rsidRPr="00C00F49">
        <w:rPr>
          <w:rFonts w:ascii="Calibri" w:eastAsia="Calibri" w:hAnsi="Calibri" w:cstheme="minorHAnsi"/>
          <w:kern w:val="0"/>
          <w:sz w:val="20"/>
          <w:szCs w:val="20"/>
          <w14:ligatures w14:val="none"/>
        </w:rPr>
        <w:t>)</w:t>
      </w:r>
      <w:r w:rsidRPr="00C00F49">
        <w:rPr>
          <w:rFonts w:ascii="Calibri" w:eastAsia="Calibri" w:hAnsi="Calibri" w:cstheme="minorHAnsi"/>
          <w:kern w:val="0"/>
          <w:sz w:val="20"/>
          <w:szCs w:val="20"/>
          <w:vertAlign w:val="subscript"/>
          <w14:ligatures w14:val="none"/>
        </w:rPr>
        <w:t>2</w:t>
      </w:r>
      <w:r w:rsidRPr="00C00F49">
        <w:rPr>
          <w:rFonts w:ascii="Calibri" w:eastAsia="Calibri" w:hAnsi="Calibri" w:cstheme="minorHAnsi"/>
          <w:kern w:val="0"/>
          <w:sz w:val="20"/>
          <w:szCs w:val="20"/>
          <w14:ligatures w14:val="none"/>
        </w:rPr>
        <w:t xml:space="preserve"> were dissolved in isopropanol to form a clear precursor solution. The mixture was ultrasonicated for 1 h, followed by magnetic stirring at 50 °C for 12 h to promote hydrolysis and condensation. The resulting gel was dried at 50 °C for 12 h to yield a xerogel precursor [18].</w:t>
      </w:r>
    </w:p>
    <w:p w14:paraId="4B448DF9" w14:textId="73E866B8" w:rsidR="005E0CFA" w:rsidRPr="00C00F49" w:rsidRDefault="006C20D1" w:rsidP="006C20D1">
      <w:pPr>
        <w:keepNext/>
        <w:keepLines/>
        <w:tabs>
          <w:tab w:val="left" w:pos="0"/>
        </w:tabs>
        <w:autoSpaceDE w:val="0"/>
        <w:autoSpaceDN w:val="0"/>
        <w:adjustRightInd w:val="0"/>
        <w:spacing w:after="0"/>
        <w:jc w:val="both"/>
        <w:rPr>
          <w:rFonts w:cstheme="minorHAnsi"/>
          <w:sz w:val="20"/>
          <w:szCs w:val="20"/>
        </w:rPr>
      </w:pPr>
      <w:r w:rsidRPr="00C00F49">
        <w:rPr>
          <w:rFonts w:ascii="Calibri" w:eastAsia="Calibri" w:hAnsi="Calibri" w:cstheme="minorHAnsi"/>
          <w:kern w:val="0"/>
          <w:sz w:val="20"/>
          <w:szCs w:val="20"/>
          <w14:ligatures w14:val="none"/>
        </w:rPr>
        <w:t>Based on TGA of the xerogel, three calcination temperatures were selected: 400 °C, 600 °C, and 800 °C; each sample was calcined for 2 h under atmospheric conditions. MEA was introduced at molar ratios of 1:1, 1:2, and 2:1 relative to the total metal precursors. After MEA addition, solutions were ultrasonicated for 1 h and stirred at 50 °C for 12 h. Gels were calcined at the optimum temperature of 600 °C for 2 h [19]. A reference sample was prepared without additive under identical conditions.</w:t>
      </w:r>
    </w:p>
    <w:p w14:paraId="26E38B28" w14:textId="66184407" w:rsidR="006E7E21" w:rsidRPr="00C00F49" w:rsidRDefault="00A45795" w:rsidP="00F77A02">
      <w:pPr>
        <w:pStyle w:val="ListParagraph"/>
        <w:tabs>
          <w:tab w:val="left" w:pos="0"/>
        </w:tabs>
        <w:autoSpaceDE w:val="0"/>
        <w:autoSpaceDN w:val="0"/>
        <w:adjustRightInd w:val="0"/>
        <w:spacing w:before="0"/>
        <w:ind w:left="0"/>
        <w:jc w:val="both"/>
        <w:rPr>
          <w:rFonts w:cstheme="minorHAnsi"/>
          <w:b/>
          <w:bCs/>
          <w:sz w:val="20"/>
          <w:szCs w:val="20"/>
        </w:rPr>
      </w:pPr>
      <w:r w:rsidRPr="00C00F49">
        <w:rPr>
          <w:rFonts w:cstheme="minorHAnsi"/>
          <w:b/>
          <w:bCs/>
          <w:sz w:val="20"/>
          <w:szCs w:val="20"/>
        </w:rPr>
        <w:t>2.3 Photocatalytic Experiments</w:t>
      </w:r>
    </w:p>
    <w:p w14:paraId="12898CF7" w14:textId="01F9B84C" w:rsidR="00A45795" w:rsidRPr="00C00F49" w:rsidRDefault="006C20D1" w:rsidP="00F77A02">
      <w:pPr>
        <w:keepNext/>
        <w:keepLines/>
        <w:tabs>
          <w:tab w:val="left" w:pos="0"/>
        </w:tabs>
        <w:autoSpaceDE w:val="0"/>
        <w:autoSpaceDN w:val="0"/>
        <w:adjustRightInd w:val="0"/>
        <w:spacing w:after="0"/>
        <w:jc w:val="both"/>
        <w:rPr>
          <w:rFonts w:ascii="Calibri" w:eastAsia="Calibri" w:hAnsi="Calibri" w:cstheme="minorHAnsi"/>
          <w:kern w:val="0"/>
          <w:sz w:val="20"/>
          <w:szCs w:val="20"/>
          <w14:ligatures w14:val="none"/>
        </w:rPr>
      </w:pPr>
      <w:r w:rsidRPr="00C00F49">
        <w:rPr>
          <w:rFonts w:ascii="Calibri" w:eastAsia="Calibri" w:hAnsi="Calibri" w:cstheme="minorHAnsi"/>
          <w:kern w:val="0"/>
          <w:sz w:val="20"/>
          <w:szCs w:val="20"/>
          <w14:ligatures w14:val="none"/>
        </w:rPr>
        <w:t>Photocatalytic experiments were conducted using MO as the model pollutant under the following conditions: initial MO concentration, 10 mg/L; catalyst loading, 50 mg per 100 mL; solution pH, ~6.8 (neutral); reaction volume, 100 mL. Prior to irradiation, the suspension was stirred in the dark for 30 min to establish adsorption–desorption equilibrium. Irradiation was performed using a UV lamp (365 nm, 8 W; light intensity ~1.2 mW/cm</w:t>
      </w:r>
      <w:r w:rsidRPr="00C00F49">
        <w:rPr>
          <w:rFonts w:ascii="Calibri" w:eastAsia="Calibri" w:hAnsi="Calibri" w:cstheme="minorHAnsi"/>
          <w:kern w:val="0"/>
          <w:sz w:val="20"/>
          <w:szCs w:val="20"/>
          <w:vertAlign w:val="superscript"/>
          <w14:ligatures w14:val="none"/>
        </w:rPr>
        <w:t>2</w:t>
      </w:r>
      <w:r w:rsidRPr="00C00F49">
        <w:rPr>
          <w:rFonts w:ascii="Calibri" w:eastAsia="Calibri" w:hAnsi="Calibri" w:cstheme="minorHAnsi"/>
          <w:kern w:val="0"/>
          <w:sz w:val="20"/>
          <w:szCs w:val="20"/>
          <w14:ligatures w14:val="none"/>
        </w:rPr>
        <w:t>). Aliquots of 3 mL were withdrawn at predetermined intervals, filtered through 0.45 μm membrane filters, and analyzed by UV–Vis spectrophotometry at λ</w:t>
      </w:r>
      <w:r w:rsidRPr="00C00F49">
        <w:rPr>
          <w:rFonts w:ascii="Calibri" w:eastAsia="Calibri" w:hAnsi="Calibri" w:cstheme="minorHAnsi"/>
          <w:kern w:val="0"/>
          <w:sz w:val="20"/>
          <w:szCs w:val="20"/>
          <w:vertAlign w:val="subscript"/>
          <w14:ligatures w14:val="none"/>
        </w:rPr>
        <w:t>max</w:t>
      </w:r>
      <w:r w:rsidRPr="00C00F49">
        <w:rPr>
          <w:rFonts w:ascii="Calibri" w:eastAsia="Calibri" w:hAnsi="Calibri" w:cstheme="minorHAnsi"/>
          <w:kern w:val="0"/>
          <w:sz w:val="20"/>
          <w:szCs w:val="20"/>
          <w14:ligatures w14:val="none"/>
        </w:rPr>
        <w:t xml:space="preserve"> = 464 nm. Degradation efficiency was calculated as:</w:t>
      </w:r>
    </w:p>
    <w:p w14:paraId="41F18858" w14:textId="55030245" w:rsidR="00A45795" w:rsidRPr="00C00F49" w:rsidRDefault="006D57E0" w:rsidP="00F77A02">
      <w:pPr>
        <w:keepNext/>
        <w:keepLines/>
        <w:tabs>
          <w:tab w:val="left" w:pos="0"/>
        </w:tabs>
        <w:autoSpaceDE w:val="0"/>
        <w:autoSpaceDN w:val="0"/>
        <w:adjustRightInd w:val="0"/>
        <w:spacing w:after="0"/>
        <w:jc w:val="center"/>
        <w:rPr>
          <w:rFonts w:eastAsia="Calibri" w:cstheme="minorHAnsi"/>
          <w:kern w:val="0"/>
          <w:sz w:val="20"/>
          <w:szCs w:val="20"/>
          <w14:ligatures w14:val="none"/>
        </w:rPr>
      </w:pPr>
      <m:oMathPara>
        <m:oMath>
          <m:r>
            <m:rPr>
              <m:nor/>
            </m:rPr>
            <w:rPr>
              <w:rFonts w:cstheme="minorHAnsi"/>
              <w:sz w:val="20"/>
              <w:szCs w:val="20"/>
            </w:rPr>
            <m:t>Degradation (%)</m:t>
          </m:r>
          <m:r>
            <w:rPr>
              <w:rFonts w:ascii="Cambria Math" w:hAnsi="Cambria Math" w:cstheme="minorHAnsi"/>
              <w:sz w:val="20"/>
              <w:szCs w:val="20"/>
            </w:rPr>
            <m:t>=</m:t>
          </m:r>
          <m:d>
            <m:dPr>
              <m:ctrlPr>
                <w:rPr>
                  <w:rFonts w:ascii="Cambria Math" w:hAnsi="Cambria Math" w:cstheme="minorHAnsi"/>
                  <w:sz w:val="20"/>
                  <w:szCs w:val="20"/>
                </w:rPr>
              </m:ctrlPr>
            </m:dPr>
            <m:e>
              <m:f>
                <m:fPr>
                  <m:ctrlPr>
                    <w:rPr>
                      <w:rFonts w:ascii="Cambria Math" w:hAnsi="Cambria Math" w:cstheme="minorHAnsi"/>
                      <w:sz w:val="20"/>
                      <w:szCs w:val="20"/>
                    </w:rPr>
                  </m:ctrlPr>
                </m:fPr>
                <m:num>
                  <m:sSub>
                    <m:sSubPr>
                      <m:ctrlPr>
                        <w:rPr>
                          <w:rFonts w:ascii="Cambria Math" w:hAnsi="Cambria Math" w:cstheme="minorHAnsi"/>
                          <w:sz w:val="20"/>
                          <w:szCs w:val="20"/>
                        </w:rPr>
                      </m:ctrlPr>
                    </m:sSubPr>
                    <m:e>
                      <m:r>
                        <w:rPr>
                          <w:rFonts w:ascii="Cambria Math" w:hAnsi="Cambria Math" w:cstheme="minorHAnsi"/>
                          <w:sz w:val="20"/>
                          <w:szCs w:val="20"/>
                        </w:rPr>
                        <m:t>C</m:t>
                      </m:r>
                    </m:e>
                    <m:sub>
                      <m:r>
                        <w:rPr>
                          <w:rFonts w:ascii="Cambria Math" w:hAnsi="Cambria Math" w:cstheme="minorHAnsi"/>
                          <w:sz w:val="20"/>
                          <w:szCs w:val="20"/>
                        </w:rPr>
                        <m:t>0</m:t>
                      </m:r>
                    </m:sub>
                  </m:sSub>
                  <m:r>
                    <w:rPr>
                      <w:rFonts w:ascii="Cambria Math" w:hAnsi="Cambria Math" w:cstheme="minorHAnsi"/>
                      <w:sz w:val="20"/>
                      <w:szCs w:val="20"/>
                    </w:rPr>
                    <m:t>-C</m:t>
                  </m:r>
                </m:num>
                <m:den>
                  <m:sSub>
                    <m:sSubPr>
                      <m:ctrlPr>
                        <w:rPr>
                          <w:rFonts w:ascii="Cambria Math" w:hAnsi="Cambria Math" w:cstheme="minorHAnsi"/>
                          <w:sz w:val="20"/>
                          <w:szCs w:val="20"/>
                        </w:rPr>
                      </m:ctrlPr>
                    </m:sSubPr>
                    <m:e>
                      <m:r>
                        <w:rPr>
                          <w:rFonts w:ascii="Cambria Math" w:hAnsi="Cambria Math" w:cstheme="minorHAnsi"/>
                          <w:sz w:val="20"/>
                          <w:szCs w:val="20"/>
                        </w:rPr>
                        <m:t>C</m:t>
                      </m:r>
                    </m:e>
                    <m:sub>
                      <m:r>
                        <w:rPr>
                          <w:rFonts w:ascii="Cambria Math" w:hAnsi="Cambria Math" w:cstheme="minorHAnsi"/>
                          <w:sz w:val="20"/>
                          <w:szCs w:val="20"/>
                        </w:rPr>
                        <m:t>0</m:t>
                      </m:r>
                    </m:sub>
                  </m:sSub>
                </m:den>
              </m:f>
            </m:e>
          </m:d>
          <m:r>
            <w:rPr>
              <w:rFonts w:ascii="Cambria Math" w:hAnsi="Cambria Math" w:cstheme="minorHAnsi"/>
              <w:sz w:val="20"/>
              <w:szCs w:val="20"/>
            </w:rPr>
            <m:t>×100</m:t>
          </m:r>
        </m:oMath>
      </m:oMathPara>
    </w:p>
    <w:p w14:paraId="101701DB" w14:textId="11825D65" w:rsidR="006C20D1" w:rsidRPr="00C00F49" w:rsidRDefault="006C20D1" w:rsidP="00F77A02">
      <w:pPr>
        <w:pStyle w:val="ListParagraph"/>
        <w:tabs>
          <w:tab w:val="left" w:pos="0"/>
        </w:tabs>
        <w:autoSpaceDE w:val="0"/>
        <w:autoSpaceDN w:val="0"/>
        <w:adjustRightInd w:val="0"/>
        <w:spacing w:before="0"/>
        <w:ind w:left="0"/>
        <w:jc w:val="both"/>
        <w:rPr>
          <w:rFonts w:cstheme="minorHAnsi"/>
          <w:sz w:val="20"/>
          <w:szCs w:val="20"/>
        </w:rPr>
      </w:pPr>
      <w:r w:rsidRPr="00C00F49">
        <w:rPr>
          <w:rFonts w:cstheme="minorHAnsi"/>
          <w:sz w:val="20"/>
          <w:szCs w:val="20"/>
        </w:rPr>
        <w:t>where C</w:t>
      </w:r>
      <w:r w:rsidRPr="00C00F49">
        <w:rPr>
          <w:rFonts w:cstheme="minorHAnsi"/>
          <w:sz w:val="20"/>
          <w:szCs w:val="20"/>
          <w:vertAlign w:val="subscript"/>
        </w:rPr>
        <w:t>0</w:t>
      </w:r>
      <w:r w:rsidRPr="00C00F49">
        <w:rPr>
          <w:rFonts w:cstheme="minorHAnsi"/>
          <w:sz w:val="20"/>
          <w:szCs w:val="20"/>
        </w:rPr>
        <w:t xml:space="preserve"> is the initial MO concentration and C is the concentration at irradiation time t. Pseudo-first-order kinetics was applied: ln(C/C</w:t>
      </w:r>
      <w:r w:rsidRPr="00C00F49">
        <w:rPr>
          <w:rFonts w:cstheme="minorHAnsi"/>
          <w:sz w:val="20"/>
          <w:szCs w:val="20"/>
          <w:vertAlign w:val="subscript"/>
        </w:rPr>
        <w:t>0</w:t>
      </w:r>
      <w:r w:rsidRPr="00C00F49">
        <w:rPr>
          <w:rFonts w:cstheme="minorHAnsi"/>
          <w:sz w:val="20"/>
          <w:szCs w:val="20"/>
        </w:rPr>
        <w:t>) = −k</w:t>
      </w:r>
      <w:r w:rsidRPr="00C00F49">
        <w:rPr>
          <w:rFonts w:cstheme="minorHAnsi"/>
          <w:sz w:val="20"/>
          <w:szCs w:val="20"/>
          <w:vertAlign w:val="subscript"/>
        </w:rPr>
        <w:t>app</w:t>
      </w:r>
      <w:r w:rsidRPr="00C00F49">
        <w:rPr>
          <w:rFonts w:cstheme="minorHAnsi"/>
          <w:sz w:val="20"/>
          <w:szCs w:val="20"/>
        </w:rPr>
        <w:t>t, where k</w:t>
      </w:r>
      <w:r w:rsidRPr="00C00F49">
        <w:rPr>
          <w:rFonts w:cstheme="minorHAnsi"/>
          <w:sz w:val="20"/>
          <w:szCs w:val="20"/>
          <w:vertAlign w:val="subscript"/>
        </w:rPr>
        <w:t>app</w:t>
      </w:r>
      <w:r w:rsidRPr="00C00F49">
        <w:rPr>
          <w:rFonts w:cstheme="minorHAnsi"/>
          <w:sz w:val="20"/>
          <w:szCs w:val="20"/>
        </w:rPr>
        <w:t xml:space="preserve"> is the apparent pseudo-first-order rate constant (min</w:t>
      </w:r>
      <w:r w:rsidRPr="00C00F49">
        <w:rPr>
          <w:rFonts w:cstheme="minorHAnsi"/>
          <w:sz w:val="20"/>
          <w:szCs w:val="20"/>
          <w:vertAlign w:val="superscript"/>
        </w:rPr>
        <w:t>−1</w:t>
      </w:r>
      <w:r w:rsidRPr="00C00F49">
        <w:rPr>
          <w:rFonts w:cstheme="minorHAnsi"/>
          <w:sz w:val="20"/>
          <w:szCs w:val="20"/>
        </w:rPr>
        <w:t>). Control experiments included: (1) photolysis alone (irradiation without catalyst); (2) dark adsorption (catalyst without light); and (3) a blank test (neither catalyst nor light). Each experiment was conducted in triplicate and results are reported as mean values.</w:t>
      </w:r>
    </w:p>
    <w:p w14:paraId="7D6706A0" w14:textId="77777777" w:rsidR="00A45795" w:rsidRPr="00C00F49" w:rsidRDefault="006E7E21" w:rsidP="00F77A02">
      <w:pPr>
        <w:tabs>
          <w:tab w:val="left" w:pos="0"/>
        </w:tabs>
        <w:autoSpaceDE w:val="0"/>
        <w:autoSpaceDN w:val="0"/>
        <w:adjustRightInd w:val="0"/>
        <w:spacing w:after="0"/>
        <w:jc w:val="both"/>
        <w:rPr>
          <w:rFonts w:cstheme="minorHAnsi"/>
          <w:b/>
          <w:bCs/>
          <w:sz w:val="20"/>
          <w:szCs w:val="20"/>
        </w:rPr>
      </w:pPr>
      <w:r w:rsidRPr="00C00F49">
        <w:rPr>
          <w:rFonts w:cstheme="minorHAnsi"/>
          <w:b/>
          <w:bCs/>
          <w:sz w:val="20"/>
          <w:szCs w:val="20"/>
        </w:rPr>
        <w:t>2.4 Characterization</w:t>
      </w:r>
    </w:p>
    <w:p w14:paraId="404D0434" w14:textId="69E17AD2" w:rsidR="00A45795" w:rsidRPr="00C00F49" w:rsidRDefault="006C20D1" w:rsidP="00F77A02">
      <w:pPr>
        <w:keepNext/>
        <w:keepLines/>
        <w:tabs>
          <w:tab w:val="left" w:pos="0"/>
        </w:tabs>
        <w:autoSpaceDE w:val="0"/>
        <w:autoSpaceDN w:val="0"/>
        <w:adjustRightInd w:val="0"/>
        <w:spacing w:after="0"/>
        <w:jc w:val="both"/>
        <w:rPr>
          <w:rFonts w:ascii="Calibri" w:eastAsia="Calibri" w:hAnsi="Calibri" w:cstheme="minorHAnsi"/>
          <w:kern w:val="0"/>
          <w:sz w:val="20"/>
          <w:szCs w:val="20"/>
          <w14:ligatures w14:val="none"/>
        </w:rPr>
      </w:pPr>
      <w:r w:rsidRPr="00C00F49">
        <w:rPr>
          <w:rFonts w:ascii="Calibri" w:eastAsia="Calibri" w:hAnsi="Calibri" w:cstheme="minorHAnsi"/>
          <w:kern w:val="0"/>
          <w:sz w:val="20"/>
          <w:szCs w:val="20"/>
          <w14:ligatures w14:val="none"/>
        </w:rPr>
        <w:t>Phase composition and crystallinity were analyzed by XRD with peak indexing referenced against JCPDS card No. 00-021-1250 for CuSnO</w:t>
      </w:r>
      <w:r w:rsidRPr="00C00F49">
        <w:rPr>
          <w:rFonts w:ascii="Calibri" w:eastAsia="Calibri" w:hAnsi="Calibri" w:cstheme="minorHAnsi"/>
          <w:kern w:val="0"/>
          <w:sz w:val="20"/>
          <w:szCs w:val="20"/>
          <w:vertAlign w:val="subscript"/>
          <w14:ligatures w14:val="none"/>
        </w:rPr>
        <w:t>3</w:t>
      </w:r>
      <w:r w:rsidRPr="00C00F49">
        <w:rPr>
          <w:rFonts w:ascii="Calibri" w:eastAsia="Calibri" w:hAnsi="Calibri" w:cstheme="minorHAnsi"/>
          <w:kern w:val="0"/>
          <w:sz w:val="20"/>
          <w:szCs w:val="20"/>
          <w14:ligatures w14:val="none"/>
        </w:rPr>
        <w:t>. Surface morphology was examined by SEM. Optical properties were investigated by UV–DRS; the Kubelka–Munk function and Tauc plots (direct-allowed transition, n = 1/2, i.e., (αhν)² vs. hν) were used to estimate optical band gap energy [20]. Elemental composition was examined by XRF. Functional groups and metal–oxygen bonding were identified by FTIR, with particular attention to the fingerprint region below 600 cm</w:t>
      </w:r>
      <w:r w:rsidRPr="00C00F49">
        <w:rPr>
          <w:rFonts w:ascii="Calibri" w:eastAsia="Calibri" w:hAnsi="Calibri" w:cstheme="minorHAnsi"/>
          <w:kern w:val="0"/>
          <w:sz w:val="20"/>
          <w:szCs w:val="20"/>
          <w:vertAlign w:val="superscript"/>
          <w14:ligatures w14:val="none"/>
        </w:rPr>
        <w:t>−1</w:t>
      </w:r>
      <w:r w:rsidRPr="00C00F49">
        <w:rPr>
          <w:rFonts w:ascii="Calibri" w:eastAsia="Calibri" w:hAnsi="Calibri" w:cstheme="minorHAnsi"/>
          <w:kern w:val="0"/>
          <w:sz w:val="20"/>
          <w:szCs w:val="20"/>
          <w14:ligatures w14:val="none"/>
        </w:rPr>
        <w:t>.</w:t>
      </w:r>
    </w:p>
    <w:p w14:paraId="58C1060C" w14:textId="77777777" w:rsidR="007650D1" w:rsidRPr="00C00F49" w:rsidRDefault="007650D1" w:rsidP="00F77A02">
      <w:pPr>
        <w:tabs>
          <w:tab w:val="left" w:pos="567"/>
        </w:tabs>
        <w:autoSpaceDE w:val="0"/>
        <w:autoSpaceDN w:val="0"/>
        <w:adjustRightInd w:val="0"/>
        <w:spacing w:after="0" w:line="240" w:lineRule="auto"/>
        <w:rPr>
          <w:rFonts w:cs="Calibri"/>
          <w:b/>
          <w:bCs/>
          <w:sz w:val="20"/>
          <w:szCs w:val="20"/>
        </w:rPr>
      </w:pPr>
    </w:p>
    <w:p w14:paraId="66DEF85C" w14:textId="1BDBA2CE" w:rsidR="003653AC" w:rsidRPr="00C00F49" w:rsidRDefault="003653AC" w:rsidP="00F77A02">
      <w:pPr>
        <w:tabs>
          <w:tab w:val="left" w:pos="567"/>
        </w:tabs>
        <w:autoSpaceDE w:val="0"/>
        <w:autoSpaceDN w:val="0"/>
        <w:adjustRightInd w:val="0"/>
        <w:spacing w:after="0" w:line="240" w:lineRule="auto"/>
        <w:jc w:val="both"/>
        <w:rPr>
          <w:rFonts w:cs="Calibri"/>
          <w:b/>
          <w:bCs/>
          <w:sz w:val="20"/>
          <w:szCs w:val="20"/>
        </w:rPr>
      </w:pPr>
      <w:r w:rsidRPr="00C00F49">
        <w:rPr>
          <w:rFonts w:cs="Calibri"/>
          <w:b/>
          <w:bCs/>
          <w:sz w:val="20"/>
          <w:szCs w:val="20"/>
        </w:rPr>
        <w:t>3. RESULTS AND DISCUSSION</w:t>
      </w:r>
    </w:p>
    <w:p w14:paraId="123E0F3F" w14:textId="58178D40" w:rsidR="00586DD6" w:rsidRPr="00C00F49" w:rsidRDefault="00586DD6" w:rsidP="00F77A02">
      <w:pPr>
        <w:pStyle w:val="ListParagraph"/>
        <w:tabs>
          <w:tab w:val="left" w:pos="0"/>
        </w:tabs>
        <w:autoSpaceDE w:val="0"/>
        <w:autoSpaceDN w:val="0"/>
        <w:adjustRightInd w:val="0"/>
        <w:spacing w:before="0"/>
        <w:ind w:left="0"/>
        <w:jc w:val="both"/>
        <w:rPr>
          <w:rFonts w:cstheme="minorHAnsi"/>
          <w:b/>
          <w:bCs/>
          <w:sz w:val="20"/>
          <w:szCs w:val="20"/>
        </w:rPr>
      </w:pPr>
      <w:r w:rsidRPr="00C00F49">
        <w:rPr>
          <w:rFonts w:cstheme="minorHAnsi"/>
          <w:b/>
          <w:bCs/>
          <w:sz w:val="20"/>
          <w:szCs w:val="20"/>
        </w:rPr>
        <w:t>3.1 Formation of CuSnO₃ through the Sol–Gel Route</w:t>
      </w:r>
    </w:p>
    <w:p w14:paraId="3C76E2DE" w14:textId="4177175C" w:rsidR="00586DD6" w:rsidRPr="00C00F49" w:rsidRDefault="006C20D1" w:rsidP="00F77A02">
      <w:pPr>
        <w:pStyle w:val="ListParagraph"/>
        <w:tabs>
          <w:tab w:val="left" w:pos="0"/>
        </w:tabs>
        <w:autoSpaceDE w:val="0"/>
        <w:autoSpaceDN w:val="0"/>
        <w:adjustRightInd w:val="0"/>
        <w:spacing w:before="0"/>
        <w:ind w:left="0"/>
        <w:jc w:val="both"/>
        <w:rPr>
          <w:rFonts w:cstheme="minorHAnsi"/>
          <w:sz w:val="20"/>
          <w:szCs w:val="20"/>
        </w:rPr>
      </w:pPr>
      <w:r w:rsidRPr="00C00F49">
        <w:rPr>
          <w:rFonts w:cstheme="minorHAnsi"/>
          <w:sz w:val="20"/>
          <w:szCs w:val="20"/>
        </w:rPr>
        <w:t>The sol–gel approach provided an effective route for synthesizing CuSnO</w:t>
      </w:r>
      <w:r w:rsidRPr="00C00F49">
        <w:rPr>
          <w:rFonts w:cstheme="minorHAnsi"/>
          <w:sz w:val="20"/>
          <w:szCs w:val="20"/>
          <w:vertAlign w:val="subscript"/>
        </w:rPr>
        <w:t>3</w:t>
      </w:r>
      <w:r w:rsidRPr="00C00F49">
        <w:rPr>
          <w:rFonts w:cstheme="minorHAnsi"/>
          <w:sz w:val="20"/>
          <w:szCs w:val="20"/>
        </w:rPr>
        <w:t xml:space="preserve"> with good compositional homogeneity. Stirring at 50 °C for 12 h promoted hydrolysis and condensation, gradually transforming the solution into a stable sol and then a gel [21]. After drying at 50 °C for 12 h, a solid xerogel with a distinct turquoise color was obtained, characteristic of copper-containing oxide precursors [22]. The uniform precursor distribution established at this stage directly affects phase development and crystallinity after heat treatment.</w:t>
      </w:r>
    </w:p>
    <w:p w14:paraId="217225B8" w14:textId="219954BF" w:rsidR="00701926" w:rsidRPr="00C00F49" w:rsidRDefault="00586DD6" w:rsidP="00F77A02">
      <w:pPr>
        <w:tabs>
          <w:tab w:val="left" w:pos="0"/>
        </w:tabs>
        <w:autoSpaceDE w:val="0"/>
        <w:autoSpaceDN w:val="0"/>
        <w:adjustRightInd w:val="0"/>
        <w:spacing w:after="0"/>
        <w:jc w:val="both"/>
        <w:rPr>
          <w:rFonts w:cstheme="minorHAnsi"/>
          <w:b/>
          <w:bCs/>
          <w:sz w:val="20"/>
          <w:szCs w:val="20"/>
        </w:rPr>
      </w:pPr>
      <w:r w:rsidRPr="00C00F49">
        <w:rPr>
          <w:rFonts w:cstheme="minorHAnsi"/>
          <w:b/>
          <w:bCs/>
          <w:sz w:val="20"/>
          <w:szCs w:val="20"/>
        </w:rPr>
        <w:t>3.2 Phase Identification and Crystallinity (XRD)</w:t>
      </w:r>
    </w:p>
    <w:p w14:paraId="60FE1A1D" w14:textId="0B1C1C7B" w:rsidR="00701926" w:rsidRPr="00C00F49" w:rsidRDefault="006C20D1" w:rsidP="00F77A02">
      <w:pPr>
        <w:tabs>
          <w:tab w:val="left" w:pos="0"/>
        </w:tabs>
        <w:autoSpaceDE w:val="0"/>
        <w:autoSpaceDN w:val="0"/>
        <w:adjustRightInd w:val="0"/>
        <w:spacing w:after="0"/>
        <w:jc w:val="both"/>
        <w:rPr>
          <w:rFonts w:cstheme="minorHAnsi"/>
          <w:sz w:val="20"/>
          <w:szCs w:val="20"/>
        </w:rPr>
      </w:pPr>
      <w:r w:rsidRPr="00C00F49">
        <w:rPr>
          <w:rFonts w:cstheme="minorHAnsi"/>
          <w:sz w:val="20"/>
          <w:szCs w:val="20"/>
        </w:rPr>
        <w:t>The XRD patterns (Figure 1) confirm the formation of the CuSnO</w:t>
      </w:r>
      <w:r w:rsidRPr="00C00F49">
        <w:rPr>
          <w:rFonts w:cstheme="minorHAnsi"/>
          <w:sz w:val="20"/>
          <w:szCs w:val="20"/>
          <w:vertAlign w:val="subscript"/>
        </w:rPr>
        <w:t>3</w:t>
      </w:r>
      <w:r w:rsidRPr="00C00F49">
        <w:rPr>
          <w:rFonts w:cstheme="minorHAnsi"/>
          <w:sz w:val="20"/>
          <w:szCs w:val="20"/>
        </w:rPr>
        <w:t xml:space="preserve"> cubic spinel phase in all samples, consistent with JCPDS card No. 00-021-1250. All major diffraction peaks are indexed accordingly. Minor peaks at approximately 35.5° and 38.7° 2θ observed in the unmodified sample are consistent with trace CuO (JCPDS 45-0937); these peaks diminish in MEA-modified samples, indicating that MEA promotes phase purity. No distinct SnO</w:t>
      </w:r>
      <w:r w:rsidRPr="00C00F49">
        <w:rPr>
          <w:rFonts w:cstheme="minorHAnsi"/>
          <w:sz w:val="20"/>
          <w:szCs w:val="20"/>
          <w:vertAlign w:val="subscript"/>
        </w:rPr>
        <w:t>2</w:t>
      </w:r>
      <w:r w:rsidRPr="00C00F49">
        <w:rPr>
          <w:rFonts w:cstheme="minorHAnsi"/>
          <w:sz w:val="20"/>
          <w:szCs w:val="20"/>
        </w:rPr>
        <w:t xml:space="preserve"> peaks were identified, confirming effective incorporation of Sn into the spinel lattice.</w:t>
      </w:r>
    </w:p>
    <w:p w14:paraId="0F3CAD5E" w14:textId="77777777" w:rsidR="00701926" w:rsidRPr="00C00F49" w:rsidRDefault="00701926" w:rsidP="00F77A02">
      <w:pPr>
        <w:pStyle w:val="ListParagraph"/>
        <w:tabs>
          <w:tab w:val="left" w:pos="0"/>
        </w:tabs>
        <w:autoSpaceDE w:val="0"/>
        <w:autoSpaceDN w:val="0"/>
        <w:adjustRightInd w:val="0"/>
        <w:spacing w:before="0"/>
        <w:jc w:val="both"/>
        <w:rPr>
          <w:rFonts w:cstheme="minorHAnsi"/>
          <w:sz w:val="20"/>
          <w:szCs w:val="20"/>
        </w:rPr>
      </w:pPr>
    </w:p>
    <w:p w14:paraId="25D3B908" w14:textId="63EC69EB" w:rsidR="00701926" w:rsidRPr="00C00F49" w:rsidRDefault="00EE445E" w:rsidP="00F77A02">
      <w:pPr>
        <w:tabs>
          <w:tab w:val="left" w:pos="0"/>
        </w:tabs>
        <w:autoSpaceDE w:val="0"/>
        <w:autoSpaceDN w:val="0"/>
        <w:adjustRightInd w:val="0"/>
        <w:spacing w:after="0"/>
        <w:jc w:val="both"/>
        <w:rPr>
          <w:rFonts w:cstheme="minorHAnsi"/>
          <w:sz w:val="20"/>
          <w:szCs w:val="20"/>
        </w:rPr>
      </w:pPr>
      <w:r w:rsidRPr="00C00F49">
        <w:rPr>
          <w:rFonts w:cstheme="minorHAnsi"/>
          <w:noProof/>
          <w:sz w:val="20"/>
          <w:szCs w:val="20"/>
        </w:rPr>
        <w:lastRenderedPageBreak/>
        <w:drawing>
          <wp:inline distT="0" distB="0" distL="0" distR="0" wp14:anchorId="7FA849B0" wp14:editId="0441930A">
            <wp:extent cx="3657600" cy="2573409"/>
            <wp:effectExtent l="0" t="0" r="0" b="0"/>
            <wp:docPr id="8512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0809" name=""/>
                    <pic:cNvPicPr/>
                  </pic:nvPicPr>
                  <pic:blipFill>
                    <a:blip r:embed="rId13"/>
                    <a:stretch>
                      <a:fillRect/>
                    </a:stretch>
                  </pic:blipFill>
                  <pic:spPr>
                    <a:xfrm>
                      <a:off x="0" y="0"/>
                      <a:ext cx="3657600" cy="2573409"/>
                    </a:xfrm>
                    <a:prstGeom prst="rect">
                      <a:avLst/>
                    </a:prstGeom>
                  </pic:spPr>
                </pic:pic>
              </a:graphicData>
            </a:graphic>
          </wp:inline>
        </w:drawing>
      </w:r>
    </w:p>
    <w:p w14:paraId="466E1F21" w14:textId="3415672B" w:rsidR="00701926" w:rsidRPr="00C00F49" w:rsidRDefault="00701926" w:rsidP="00F77A02">
      <w:pPr>
        <w:tabs>
          <w:tab w:val="left" w:pos="0"/>
        </w:tabs>
        <w:autoSpaceDE w:val="0"/>
        <w:autoSpaceDN w:val="0"/>
        <w:adjustRightInd w:val="0"/>
        <w:spacing w:after="0"/>
        <w:jc w:val="both"/>
        <w:rPr>
          <w:rFonts w:cstheme="minorHAnsi"/>
          <w:sz w:val="20"/>
          <w:szCs w:val="20"/>
        </w:rPr>
      </w:pPr>
      <w:r w:rsidRPr="00C00F49">
        <w:rPr>
          <w:rFonts w:cstheme="minorHAnsi"/>
          <w:b/>
          <w:bCs/>
          <w:sz w:val="20"/>
          <w:szCs w:val="20"/>
        </w:rPr>
        <w:t>Figure 1.</w:t>
      </w:r>
      <w:r w:rsidRPr="00C00F49">
        <w:rPr>
          <w:rFonts w:cstheme="minorHAnsi"/>
          <w:sz w:val="20"/>
          <w:szCs w:val="20"/>
        </w:rPr>
        <w:t xml:space="preserve"> XRD patterns of CuSnO₃ synthesized with various MEA concentrations, all calcined at 600 °C. The CuSnO₃ standard (JCPDS 00-021-1250) is shown at the bottom for comparison. Colored markers indicate indexed peaks. (*) minor CuO impurity peaks in the unmodified sample.</w:t>
      </w:r>
    </w:p>
    <w:p w14:paraId="09AD09D0" w14:textId="77777777" w:rsidR="00701926" w:rsidRPr="00C00F49" w:rsidRDefault="00701926" w:rsidP="00F77A02">
      <w:pPr>
        <w:pStyle w:val="ListParagraph"/>
        <w:tabs>
          <w:tab w:val="left" w:pos="0"/>
        </w:tabs>
        <w:autoSpaceDE w:val="0"/>
        <w:autoSpaceDN w:val="0"/>
        <w:adjustRightInd w:val="0"/>
        <w:spacing w:before="0"/>
        <w:jc w:val="both"/>
        <w:rPr>
          <w:rFonts w:cstheme="minorHAnsi"/>
          <w:sz w:val="20"/>
          <w:szCs w:val="20"/>
        </w:rPr>
      </w:pPr>
    </w:p>
    <w:p w14:paraId="3B060685" w14:textId="3312E7F8" w:rsidR="00586DD6" w:rsidRPr="00C00F49" w:rsidRDefault="006C20D1" w:rsidP="00F77A02">
      <w:pPr>
        <w:pStyle w:val="ListParagraph"/>
        <w:tabs>
          <w:tab w:val="left" w:pos="0"/>
        </w:tabs>
        <w:autoSpaceDE w:val="0"/>
        <w:autoSpaceDN w:val="0"/>
        <w:adjustRightInd w:val="0"/>
        <w:spacing w:before="0"/>
        <w:ind w:left="0"/>
        <w:jc w:val="both"/>
        <w:rPr>
          <w:rFonts w:cstheme="minorHAnsi"/>
          <w:sz w:val="20"/>
          <w:szCs w:val="20"/>
        </w:rPr>
      </w:pPr>
      <w:r w:rsidRPr="00C00F49">
        <w:rPr>
          <w:rFonts w:cstheme="minorHAnsi"/>
          <w:sz w:val="20"/>
          <w:szCs w:val="20"/>
        </w:rPr>
        <w:t>The MEA-modified samples exhibited sharper and more intense diffraction peaks than the unmodified sample, confirming improved crystallinity. The 1:1 sample displayed the narrowest peak widths and highest intensities, implying larger coherent crystalline domains and better structural ordering. The 1:2 and 2:1 samples showed somewhat reduced peak intensity and slight broadening, indicating a decline in crystallinity when MEA content deviated from the optimum. These XRD results are consistent with previously reported CuSnO</w:t>
      </w:r>
      <w:r w:rsidRPr="00C00F49">
        <w:rPr>
          <w:rFonts w:cstheme="minorHAnsi"/>
          <w:sz w:val="20"/>
          <w:szCs w:val="20"/>
          <w:vertAlign w:val="subscript"/>
        </w:rPr>
        <w:t>3</w:t>
      </w:r>
      <w:r w:rsidRPr="00C00F49">
        <w:rPr>
          <w:rFonts w:cstheme="minorHAnsi"/>
          <w:sz w:val="20"/>
          <w:szCs w:val="20"/>
        </w:rPr>
        <w:t xml:space="preserve"> diffractograms [8, 9] and confirm that MEA acts as a structure-directing agent during nucleation and crystal growth.</w:t>
      </w:r>
    </w:p>
    <w:p w14:paraId="22A56B5A" w14:textId="77777777" w:rsidR="008D2A2F" w:rsidRPr="00C00F49" w:rsidRDefault="008D2A2F" w:rsidP="00F77A02">
      <w:pPr>
        <w:tabs>
          <w:tab w:val="left" w:pos="567"/>
        </w:tabs>
        <w:autoSpaceDE w:val="0"/>
        <w:autoSpaceDN w:val="0"/>
        <w:adjustRightInd w:val="0"/>
        <w:spacing w:after="0"/>
        <w:jc w:val="both"/>
        <w:rPr>
          <w:rFonts w:cs="Calibri"/>
          <w:b/>
          <w:bCs/>
          <w:sz w:val="20"/>
          <w:szCs w:val="20"/>
        </w:rPr>
      </w:pPr>
      <w:r w:rsidRPr="00C00F49">
        <w:rPr>
          <w:rFonts w:cs="Calibri"/>
          <w:b/>
          <w:bCs/>
          <w:sz w:val="20"/>
          <w:szCs w:val="20"/>
        </w:rPr>
        <w:t>3.3 Particle Morphology (SEM)</w:t>
      </w:r>
    </w:p>
    <w:p w14:paraId="3F142127" w14:textId="0EC4465E" w:rsidR="008D2A2F" w:rsidRPr="00C00F49" w:rsidRDefault="006C20D1" w:rsidP="00F77A02">
      <w:pPr>
        <w:tabs>
          <w:tab w:val="left" w:pos="567"/>
        </w:tabs>
        <w:autoSpaceDE w:val="0"/>
        <w:autoSpaceDN w:val="0"/>
        <w:adjustRightInd w:val="0"/>
        <w:spacing w:after="0"/>
        <w:jc w:val="both"/>
        <w:rPr>
          <w:rFonts w:cs="Calibri"/>
          <w:sz w:val="20"/>
          <w:szCs w:val="20"/>
        </w:rPr>
      </w:pPr>
      <w:r w:rsidRPr="00C00F49">
        <w:rPr>
          <w:rFonts w:cs="Calibri"/>
          <w:sz w:val="20"/>
          <w:szCs w:val="20"/>
        </w:rPr>
        <w:t>The SEM micrographs (Figure 2) reveal the influence of MEA on particle morphology. The unmodified sample (Figure 2a) exhibited irregularly shaped particles with pronounced agglomeration and large grain sizes, typical of sol–gel-derived oxides synthesized without chelating control [23].</w:t>
      </w:r>
    </w:p>
    <w:p w14:paraId="0248BD9F"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3B9F382E" w14:textId="77777777" w:rsidR="008D2A2F" w:rsidRPr="00C00F49" w:rsidRDefault="008D2A2F" w:rsidP="00F77A02">
      <w:pPr>
        <w:tabs>
          <w:tab w:val="left" w:pos="567"/>
        </w:tabs>
        <w:autoSpaceDE w:val="0"/>
        <w:autoSpaceDN w:val="0"/>
        <w:adjustRightInd w:val="0"/>
        <w:spacing w:after="0"/>
        <w:jc w:val="both"/>
        <w:rPr>
          <w:rFonts w:cs="Calibri"/>
          <w:sz w:val="20"/>
          <w:szCs w:val="20"/>
        </w:rPr>
      </w:pPr>
      <w:r w:rsidRPr="00C00F49">
        <w:rPr>
          <w:rFonts w:cs="Calibri"/>
          <w:noProof/>
          <w:sz w:val="20"/>
          <w:szCs w:val="20"/>
        </w:rPr>
        <w:drawing>
          <wp:inline distT="0" distB="0" distL="0" distR="0" wp14:anchorId="3550FB37" wp14:editId="223CB533">
            <wp:extent cx="4114800" cy="2838596"/>
            <wp:effectExtent l="0" t="0" r="0" b="0"/>
            <wp:docPr id="128046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2838596"/>
                    </a:xfrm>
                    <a:prstGeom prst="rect">
                      <a:avLst/>
                    </a:prstGeom>
                    <a:noFill/>
                    <a:ln>
                      <a:noFill/>
                    </a:ln>
                  </pic:spPr>
                </pic:pic>
              </a:graphicData>
            </a:graphic>
          </wp:inline>
        </w:drawing>
      </w:r>
    </w:p>
    <w:p w14:paraId="663B1820" w14:textId="12A30018" w:rsidR="008D2A2F" w:rsidRPr="00C00F49" w:rsidRDefault="008D2A2F" w:rsidP="00F77A02">
      <w:pPr>
        <w:tabs>
          <w:tab w:val="left" w:pos="567"/>
        </w:tabs>
        <w:autoSpaceDE w:val="0"/>
        <w:autoSpaceDN w:val="0"/>
        <w:adjustRightInd w:val="0"/>
        <w:spacing w:after="0"/>
        <w:jc w:val="both"/>
        <w:rPr>
          <w:rFonts w:cs="Calibri"/>
          <w:sz w:val="20"/>
          <w:szCs w:val="20"/>
        </w:rPr>
      </w:pPr>
      <w:r w:rsidRPr="00C00F49">
        <w:rPr>
          <w:rFonts w:cs="Calibri"/>
          <w:b/>
          <w:bCs/>
          <w:sz w:val="20"/>
          <w:szCs w:val="20"/>
        </w:rPr>
        <w:t>Figure 2.</w:t>
      </w:r>
      <w:r w:rsidRPr="00C00F49">
        <w:rPr>
          <w:rFonts w:cs="Calibri"/>
          <w:sz w:val="20"/>
          <w:szCs w:val="20"/>
        </w:rPr>
        <w:t xml:space="preserve"> SEM micrographs of CuSnO₃ synthesized (a) without additive, (b) with 1:1 MEA, (c) with 1:2 MEA, and (d) with 2:1 MEA, all calcined at 600 °C. Scale bar: 500 nm. Accelerating voltage: 15 kV; magnification: ×40,000.</w:t>
      </w:r>
    </w:p>
    <w:p w14:paraId="04196530"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01A8E68D" w14:textId="77777777" w:rsidR="006C20D1" w:rsidRPr="00C00F49" w:rsidRDefault="006C20D1" w:rsidP="006C20D1">
      <w:pPr>
        <w:tabs>
          <w:tab w:val="left" w:pos="567"/>
        </w:tabs>
        <w:autoSpaceDE w:val="0"/>
        <w:autoSpaceDN w:val="0"/>
        <w:adjustRightInd w:val="0"/>
        <w:spacing w:after="0"/>
        <w:jc w:val="both"/>
        <w:rPr>
          <w:rFonts w:cs="Calibri"/>
          <w:sz w:val="20"/>
          <w:szCs w:val="20"/>
        </w:rPr>
      </w:pPr>
      <w:r w:rsidRPr="00C00F49">
        <w:rPr>
          <w:rFonts w:cs="Calibri"/>
          <w:sz w:val="20"/>
          <w:szCs w:val="20"/>
        </w:rPr>
        <w:lastRenderedPageBreak/>
        <w:t>The 1:1 MEA sample (Figure 2b) showed well-defined octahedral particles with a narrower size distribution and substantially reduced agglomeration. MEA's amino (–NH₂) and hydroxyl (–OH) functional groups coordinate with Cu²⁺ and Sn⁴⁺ ions during precursor formation, moderating hydrolysis and condensation rates and enabling more ordered crystal growth [12]. The formation of octahedral particles reflects a more ordered crystal growth pathway and may expose reactive facets that improve surface interactions during photocatalysis.</w:t>
      </w:r>
    </w:p>
    <w:p w14:paraId="2C7A4BD0" w14:textId="367AEACF" w:rsidR="008D2A2F" w:rsidRPr="00C00F49" w:rsidRDefault="006C20D1" w:rsidP="006C20D1">
      <w:pPr>
        <w:tabs>
          <w:tab w:val="left" w:pos="567"/>
        </w:tabs>
        <w:autoSpaceDE w:val="0"/>
        <w:autoSpaceDN w:val="0"/>
        <w:adjustRightInd w:val="0"/>
        <w:spacing w:after="0"/>
        <w:jc w:val="both"/>
        <w:rPr>
          <w:rFonts w:cs="Calibri"/>
          <w:sz w:val="20"/>
          <w:szCs w:val="20"/>
        </w:rPr>
      </w:pPr>
      <w:r w:rsidRPr="00C00F49">
        <w:rPr>
          <w:rFonts w:cs="Calibri"/>
          <w:sz w:val="20"/>
          <w:szCs w:val="20"/>
        </w:rPr>
        <w:t>The 1:2 and 2:1 samples showed less optimal morphologies with partial agglomeration. Both insufficient and excessive MEA disturb the nucleation–growth balance: too little additive cannot prevent aggregation, while too much may leave residual organics or cause coordination crowding that interferes with crystallization.</w:t>
      </w:r>
    </w:p>
    <w:p w14:paraId="2881CB8A" w14:textId="77777777" w:rsidR="008D2A2F" w:rsidRPr="00C00F49" w:rsidRDefault="008D2A2F" w:rsidP="00F77A02">
      <w:pPr>
        <w:tabs>
          <w:tab w:val="left" w:pos="567"/>
        </w:tabs>
        <w:autoSpaceDE w:val="0"/>
        <w:autoSpaceDN w:val="0"/>
        <w:adjustRightInd w:val="0"/>
        <w:spacing w:after="0"/>
        <w:jc w:val="both"/>
        <w:rPr>
          <w:rFonts w:cs="Calibri"/>
          <w:b/>
          <w:bCs/>
          <w:sz w:val="20"/>
          <w:szCs w:val="20"/>
        </w:rPr>
      </w:pPr>
      <w:r w:rsidRPr="00C00F49">
        <w:rPr>
          <w:rFonts w:cs="Calibri"/>
          <w:b/>
          <w:bCs/>
          <w:sz w:val="20"/>
          <w:szCs w:val="20"/>
        </w:rPr>
        <w:t>3.4 Thermal Behavior and Calcination Temperature Selection (TGA)</w:t>
      </w:r>
    </w:p>
    <w:p w14:paraId="166A28C7" w14:textId="0E44A409" w:rsidR="008D2A2F" w:rsidRPr="00C00F49" w:rsidRDefault="00193DE4" w:rsidP="00F77A02">
      <w:pPr>
        <w:tabs>
          <w:tab w:val="left" w:pos="567"/>
        </w:tabs>
        <w:autoSpaceDE w:val="0"/>
        <w:autoSpaceDN w:val="0"/>
        <w:adjustRightInd w:val="0"/>
        <w:spacing w:after="0"/>
        <w:jc w:val="both"/>
        <w:rPr>
          <w:rFonts w:cs="Calibri"/>
          <w:sz w:val="20"/>
          <w:szCs w:val="20"/>
        </w:rPr>
      </w:pPr>
      <w:r w:rsidRPr="00C00F49">
        <w:rPr>
          <w:rFonts w:cs="Calibri"/>
          <w:sz w:val="20"/>
          <w:szCs w:val="20"/>
        </w:rPr>
        <w:t>The TGA profile (Figure 3) indicates continuous mass loss over 30–800 °C. The first mass-loss region (30–200 °C) is attributed to removal of physically adsorbed water and residual solvent. A more pronounced mass-loss event (200–400 °C) corresponds to decomposition of organic residues; the endothermic feature near 250 °C confirms combustion of these residues [24]. Beyond 400 °C, the TGA curve became nearly stable, indicating that the Cu–Sn–O framework had reached thermal stability.</w:t>
      </w:r>
    </w:p>
    <w:p w14:paraId="01AB2440"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1D9A6971" w14:textId="56D5B275" w:rsidR="008D2A2F" w:rsidRPr="00C00F49" w:rsidRDefault="00A43EFB" w:rsidP="00F77A02">
      <w:pPr>
        <w:tabs>
          <w:tab w:val="left" w:pos="567"/>
        </w:tabs>
        <w:autoSpaceDE w:val="0"/>
        <w:autoSpaceDN w:val="0"/>
        <w:adjustRightInd w:val="0"/>
        <w:spacing w:after="0"/>
        <w:jc w:val="both"/>
        <w:rPr>
          <w:rFonts w:cs="Calibri"/>
          <w:sz w:val="20"/>
          <w:szCs w:val="20"/>
        </w:rPr>
      </w:pPr>
      <w:r w:rsidRPr="00C00F49">
        <w:rPr>
          <w:noProof/>
        </w:rPr>
        <w:drawing>
          <wp:inline distT="0" distB="0" distL="0" distR="0" wp14:anchorId="1C9BFED1" wp14:editId="0FE04FF2">
            <wp:extent cx="4571055" cy="2850584"/>
            <wp:effectExtent l="0" t="0" r="1270" b="6985"/>
            <wp:docPr id="1638295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a:stretch>
                      <a:fillRect/>
                    </a:stretch>
                  </pic:blipFill>
                  <pic:spPr bwMode="auto">
                    <a:xfrm>
                      <a:off x="0" y="0"/>
                      <a:ext cx="4572000" cy="2851173"/>
                    </a:xfrm>
                    <a:prstGeom prst="rect">
                      <a:avLst/>
                    </a:prstGeom>
                    <a:noFill/>
                    <a:ln>
                      <a:noFill/>
                    </a:ln>
                    <a:extLst>
                      <a:ext uri="{53640926-AAD7-44D8-BBD7-CCE9431645EC}">
                        <a14:shadowObscured xmlns:a14="http://schemas.microsoft.com/office/drawing/2010/main"/>
                      </a:ext>
                    </a:extLst>
                  </pic:spPr>
                </pic:pic>
              </a:graphicData>
            </a:graphic>
          </wp:inline>
        </w:drawing>
      </w:r>
    </w:p>
    <w:p w14:paraId="47CBE4C0" w14:textId="3358730E" w:rsidR="008D2A2F" w:rsidRPr="00C00F49" w:rsidRDefault="008D2A2F" w:rsidP="00F77A02">
      <w:pPr>
        <w:tabs>
          <w:tab w:val="left" w:pos="567"/>
        </w:tabs>
        <w:autoSpaceDE w:val="0"/>
        <w:autoSpaceDN w:val="0"/>
        <w:adjustRightInd w:val="0"/>
        <w:spacing w:after="0"/>
        <w:jc w:val="both"/>
        <w:rPr>
          <w:rFonts w:cs="Calibri"/>
          <w:sz w:val="20"/>
          <w:szCs w:val="20"/>
        </w:rPr>
      </w:pPr>
      <w:r w:rsidRPr="00C00F49">
        <w:rPr>
          <w:rFonts w:cs="Calibri"/>
          <w:b/>
          <w:bCs/>
          <w:sz w:val="20"/>
          <w:szCs w:val="20"/>
        </w:rPr>
        <w:t>Figure 3.</w:t>
      </w:r>
      <w:r w:rsidRPr="00C00F49">
        <w:rPr>
          <w:rFonts w:cs="Calibri"/>
          <w:sz w:val="20"/>
          <w:szCs w:val="20"/>
        </w:rPr>
        <w:t xml:space="preserve"> TGA/DTA profile of the CuSnO₃ xerogel precursor recorded from 30 to 800 °C at 10 °C/min under N₂. Left axis: mass loss (%); right axis: DTA signal (μV). Region 30–200 °C: solvent/water removal; region 200–400 °C: organic decomposition.</w:t>
      </w:r>
    </w:p>
    <w:p w14:paraId="74137C47"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2A93AA87" w14:textId="1350350E" w:rsidR="008D2A2F" w:rsidRPr="00C00F49" w:rsidRDefault="00193DE4" w:rsidP="00F77A02">
      <w:pPr>
        <w:tabs>
          <w:tab w:val="left" w:pos="567"/>
        </w:tabs>
        <w:autoSpaceDE w:val="0"/>
        <w:autoSpaceDN w:val="0"/>
        <w:adjustRightInd w:val="0"/>
        <w:spacing w:after="0"/>
        <w:jc w:val="both"/>
        <w:rPr>
          <w:rFonts w:cs="Calibri"/>
          <w:sz w:val="20"/>
          <w:szCs w:val="20"/>
        </w:rPr>
      </w:pPr>
      <w:r w:rsidRPr="00C00F49">
        <w:rPr>
          <w:rFonts w:cs="Calibri"/>
          <w:sz w:val="20"/>
          <w:szCs w:val="20"/>
        </w:rPr>
        <w:t>The observed thermal behavior supports the selection of 400 °C, 600 °C, and 800 °C as calcination temperatures. Among these, 600 °C was identified as most suitable because it provides sufficient thermal energy to remove residual organics and promote crystallization while avoiding excessive grain coarsening [25]. Therefore, 600 °C was used for all MEA-modified sample preparations.</w:t>
      </w:r>
    </w:p>
    <w:p w14:paraId="24EB8CD0" w14:textId="77777777" w:rsidR="008D2A2F" w:rsidRPr="00C00F49" w:rsidRDefault="008D2A2F" w:rsidP="00F77A02">
      <w:pPr>
        <w:tabs>
          <w:tab w:val="left" w:pos="567"/>
        </w:tabs>
        <w:autoSpaceDE w:val="0"/>
        <w:autoSpaceDN w:val="0"/>
        <w:adjustRightInd w:val="0"/>
        <w:spacing w:after="0"/>
        <w:jc w:val="both"/>
        <w:rPr>
          <w:rFonts w:cs="Calibri"/>
          <w:b/>
          <w:bCs/>
          <w:sz w:val="20"/>
          <w:szCs w:val="20"/>
        </w:rPr>
      </w:pPr>
      <w:r w:rsidRPr="00C00F49">
        <w:rPr>
          <w:rFonts w:cs="Calibri"/>
          <w:b/>
          <w:bCs/>
          <w:sz w:val="20"/>
          <w:szCs w:val="20"/>
        </w:rPr>
        <w:t>3.5 Elemental Composition and Functional Group Analysis (XRF and FTIR)</w:t>
      </w:r>
    </w:p>
    <w:p w14:paraId="7B85D8B5" w14:textId="37F98E00" w:rsidR="008D2A2F" w:rsidRPr="00C00F49" w:rsidRDefault="00193DE4" w:rsidP="00F77A02">
      <w:pPr>
        <w:tabs>
          <w:tab w:val="left" w:pos="567"/>
        </w:tabs>
        <w:autoSpaceDE w:val="0"/>
        <w:autoSpaceDN w:val="0"/>
        <w:adjustRightInd w:val="0"/>
        <w:spacing w:after="0"/>
        <w:jc w:val="both"/>
        <w:rPr>
          <w:rFonts w:cs="Calibri"/>
          <w:sz w:val="20"/>
          <w:szCs w:val="20"/>
        </w:rPr>
      </w:pPr>
      <w:r w:rsidRPr="00C00F49">
        <w:rPr>
          <w:rFonts w:cs="Calibri"/>
          <w:sz w:val="20"/>
          <w:szCs w:val="20"/>
        </w:rPr>
        <w:t>The elemental composition and FTIR fingerprint data are summarized in Table 1. Cu and Sn are the dominant elements across all samples, confirming the formation of CuSnO</w:t>
      </w:r>
      <w:r w:rsidRPr="00C00F49">
        <w:rPr>
          <w:rFonts w:cs="Calibri"/>
          <w:sz w:val="20"/>
          <w:szCs w:val="20"/>
          <w:vertAlign w:val="subscript"/>
        </w:rPr>
        <w:t>3</w:t>
      </w:r>
      <w:r w:rsidRPr="00C00F49">
        <w:rPr>
          <w:rFonts w:cs="Calibri"/>
          <w:sz w:val="20"/>
          <w:szCs w:val="20"/>
        </w:rPr>
        <w:t>. Minor P, Cl, and Ca are attributed to residual precursor species at low concentrations unlikely to alter material behavior significantly.</w:t>
      </w:r>
    </w:p>
    <w:p w14:paraId="58D78D17"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604C9694" w14:textId="06554617" w:rsidR="008D2A2F" w:rsidRPr="00C00F49" w:rsidRDefault="008D2A2F" w:rsidP="00F77A02">
      <w:pPr>
        <w:keepNext/>
        <w:keepLines/>
        <w:tabs>
          <w:tab w:val="left" w:pos="567"/>
        </w:tabs>
        <w:autoSpaceDE w:val="0"/>
        <w:autoSpaceDN w:val="0"/>
        <w:adjustRightInd w:val="0"/>
        <w:spacing w:after="0"/>
        <w:jc w:val="both"/>
        <w:rPr>
          <w:rFonts w:cs="Calibri"/>
          <w:sz w:val="20"/>
          <w:szCs w:val="20"/>
        </w:rPr>
      </w:pPr>
      <w:r w:rsidRPr="00C00F49">
        <w:rPr>
          <w:rFonts w:cs="Calibri"/>
          <w:b/>
          <w:bCs/>
          <w:sz w:val="20"/>
          <w:szCs w:val="20"/>
        </w:rPr>
        <w:t>Table 1.</w:t>
      </w:r>
      <w:r w:rsidRPr="00C00F49">
        <w:rPr>
          <w:rFonts w:cs="Calibri"/>
          <w:sz w:val="20"/>
          <w:szCs w:val="20"/>
        </w:rPr>
        <w:t xml:space="preserve"> Elemental composition (XRF, wt%), FTIR fingerprint peak position, and optical band gap (Eg) of CuSnO₃ samples with different MEA ratios, all calcined at 600 °C.</w:t>
      </w:r>
    </w:p>
    <w:tbl>
      <w:tblPr>
        <w:tblStyle w:val="TableGrid"/>
        <w:tblW w:w="5000" w:type="pct"/>
        <w:tblLook w:val="04A0" w:firstRow="1" w:lastRow="0" w:firstColumn="1" w:lastColumn="0" w:noHBand="0" w:noVBand="1"/>
      </w:tblPr>
      <w:tblGrid>
        <w:gridCol w:w="1953"/>
        <w:gridCol w:w="825"/>
        <w:gridCol w:w="844"/>
        <w:gridCol w:w="907"/>
        <w:gridCol w:w="952"/>
        <w:gridCol w:w="952"/>
        <w:gridCol w:w="2052"/>
        <w:gridCol w:w="978"/>
      </w:tblGrid>
      <w:tr w:rsidR="00AD7F01" w:rsidRPr="00C00F49" w14:paraId="5BC976F5" w14:textId="77777777" w:rsidTr="00AD7F01">
        <w:tc>
          <w:tcPr>
            <w:tcW w:w="1032" w:type="pct"/>
            <w:hideMark/>
          </w:tcPr>
          <w:p w14:paraId="1AB571FA" w14:textId="77777777" w:rsidR="00AD7F01" w:rsidRPr="00C00F49" w:rsidRDefault="00AD7F01">
            <w:pPr>
              <w:jc w:val="center"/>
            </w:pPr>
            <w:r w:rsidRPr="00C00F49">
              <w:rPr>
                <w:b/>
                <w:bCs/>
                <w:color w:val="000000"/>
                <w:sz w:val="20"/>
                <w:szCs w:val="20"/>
              </w:rPr>
              <w:t>Sample</w:t>
            </w:r>
          </w:p>
        </w:tc>
        <w:tc>
          <w:tcPr>
            <w:tcW w:w="436" w:type="pct"/>
            <w:hideMark/>
          </w:tcPr>
          <w:p w14:paraId="3DE2562B" w14:textId="77777777" w:rsidR="00AD7F01" w:rsidRPr="00C00F49" w:rsidRDefault="00AD7F01">
            <w:pPr>
              <w:jc w:val="center"/>
            </w:pPr>
            <w:r w:rsidRPr="00C00F49">
              <w:rPr>
                <w:b/>
                <w:bCs/>
                <w:color w:val="000000"/>
                <w:sz w:val="20"/>
                <w:szCs w:val="20"/>
              </w:rPr>
              <w:t>P (%)</w:t>
            </w:r>
          </w:p>
        </w:tc>
        <w:tc>
          <w:tcPr>
            <w:tcW w:w="446" w:type="pct"/>
            <w:hideMark/>
          </w:tcPr>
          <w:p w14:paraId="2F107B00" w14:textId="77777777" w:rsidR="00AD7F01" w:rsidRPr="00C00F49" w:rsidRDefault="00AD7F01">
            <w:pPr>
              <w:jc w:val="center"/>
            </w:pPr>
            <w:r w:rsidRPr="00C00F49">
              <w:rPr>
                <w:b/>
                <w:bCs/>
                <w:color w:val="000000"/>
                <w:sz w:val="20"/>
                <w:szCs w:val="20"/>
              </w:rPr>
              <w:t>Cl (%)</w:t>
            </w:r>
          </w:p>
        </w:tc>
        <w:tc>
          <w:tcPr>
            <w:tcW w:w="479" w:type="pct"/>
            <w:hideMark/>
          </w:tcPr>
          <w:p w14:paraId="264B7E80" w14:textId="77777777" w:rsidR="00AD7F01" w:rsidRPr="00C00F49" w:rsidRDefault="00AD7F01">
            <w:pPr>
              <w:jc w:val="center"/>
            </w:pPr>
            <w:r w:rsidRPr="00C00F49">
              <w:rPr>
                <w:b/>
                <w:bCs/>
                <w:color w:val="000000"/>
                <w:sz w:val="20"/>
                <w:szCs w:val="20"/>
              </w:rPr>
              <w:t>Ca (%)</w:t>
            </w:r>
          </w:p>
        </w:tc>
        <w:tc>
          <w:tcPr>
            <w:tcW w:w="503" w:type="pct"/>
            <w:hideMark/>
          </w:tcPr>
          <w:p w14:paraId="3940C3A0" w14:textId="77777777" w:rsidR="00AD7F01" w:rsidRPr="00C00F49" w:rsidRDefault="00AD7F01">
            <w:pPr>
              <w:jc w:val="center"/>
            </w:pPr>
            <w:r w:rsidRPr="00C00F49">
              <w:rPr>
                <w:b/>
                <w:bCs/>
                <w:color w:val="000000"/>
                <w:sz w:val="20"/>
                <w:szCs w:val="20"/>
              </w:rPr>
              <w:t>Cu (%)</w:t>
            </w:r>
          </w:p>
        </w:tc>
        <w:tc>
          <w:tcPr>
            <w:tcW w:w="503" w:type="pct"/>
            <w:hideMark/>
          </w:tcPr>
          <w:p w14:paraId="049DA3C6" w14:textId="77777777" w:rsidR="00AD7F01" w:rsidRPr="00C00F49" w:rsidRDefault="00AD7F01">
            <w:pPr>
              <w:jc w:val="center"/>
            </w:pPr>
            <w:r w:rsidRPr="00C00F49">
              <w:rPr>
                <w:b/>
                <w:bCs/>
                <w:color w:val="000000"/>
                <w:sz w:val="20"/>
                <w:szCs w:val="20"/>
              </w:rPr>
              <w:t>Sn (%)</w:t>
            </w:r>
          </w:p>
        </w:tc>
        <w:tc>
          <w:tcPr>
            <w:tcW w:w="1084" w:type="pct"/>
            <w:hideMark/>
          </w:tcPr>
          <w:p w14:paraId="2EA0A3D2" w14:textId="77777777" w:rsidR="00AD7F01" w:rsidRPr="00C00F49" w:rsidRDefault="00AD7F01">
            <w:pPr>
              <w:jc w:val="center"/>
            </w:pPr>
            <w:r w:rsidRPr="00C00F49">
              <w:rPr>
                <w:b/>
                <w:bCs/>
                <w:color w:val="000000"/>
                <w:sz w:val="20"/>
                <w:szCs w:val="20"/>
              </w:rPr>
              <w:t>Fingerprint (cm⁻¹)</w:t>
            </w:r>
          </w:p>
        </w:tc>
        <w:tc>
          <w:tcPr>
            <w:tcW w:w="517" w:type="pct"/>
            <w:hideMark/>
          </w:tcPr>
          <w:p w14:paraId="63B96E4D" w14:textId="77777777" w:rsidR="00AD7F01" w:rsidRPr="00C00F49" w:rsidRDefault="00AD7F01">
            <w:pPr>
              <w:jc w:val="center"/>
            </w:pPr>
            <w:r w:rsidRPr="00C00F49">
              <w:rPr>
                <w:b/>
                <w:bCs/>
                <w:color w:val="000000"/>
                <w:sz w:val="20"/>
                <w:szCs w:val="20"/>
              </w:rPr>
              <w:t>Eg (eV)</w:t>
            </w:r>
          </w:p>
        </w:tc>
      </w:tr>
      <w:tr w:rsidR="00AD7F01" w:rsidRPr="00C00F49" w14:paraId="11B0642D" w14:textId="77777777" w:rsidTr="00AD7F01">
        <w:tc>
          <w:tcPr>
            <w:tcW w:w="1032" w:type="pct"/>
            <w:hideMark/>
          </w:tcPr>
          <w:p w14:paraId="5AE57FED" w14:textId="77777777" w:rsidR="00AD7F01" w:rsidRPr="00C00F49" w:rsidRDefault="00AD7F01">
            <w:r w:rsidRPr="00C00F49">
              <w:rPr>
                <w:color w:val="000000"/>
                <w:sz w:val="20"/>
                <w:szCs w:val="20"/>
              </w:rPr>
              <w:t>600 °C (no MEA)</w:t>
            </w:r>
          </w:p>
        </w:tc>
        <w:tc>
          <w:tcPr>
            <w:tcW w:w="436" w:type="pct"/>
            <w:hideMark/>
          </w:tcPr>
          <w:p w14:paraId="316988A8" w14:textId="77777777" w:rsidR="00AD7F01" w:rsidRPr="00C00F49" w:rsidRDefault="00AD7F01">
            <w:pPr>
              <w:jc w:val="center"/>
            </w:pPr>
            <w:r w:rsidRPr="00C00F49">
              <w:rPr>
                <w:color w:val="000000"/>
                <w:sz w:val="20"/>
                <w:szCs w:val="20"/>
              </w:rPr>
              <w:t>0.983</w:t>
            </w:r>
          </w:p>
        </w:tc>
        <w:tc>
          <w:tcPr>
            <w:tcW w:w="446" w:type="pct"/>
            <w:hideMark/>
          </w:tcPr>
          <w:p w14:paraId="38AC5B8A" w14:textId="77777777" w:rsidR="00AD7F01" w:rsidRPr="00C00F49" w:rsidRDefault="00AD7F01">
            <w:pPr>
              <w:jc w:val="center"/>
            </w:pPr>
            <w:r w:rsidRPr="00C00F49">
              <w:rPr>
                <w:color w:val="000000"/>
                <w:sz w:val="20"/>
                <w:szCs w:val="20"/>
              </w:rPr>
              <w:t>0.063</w:t>
            </w:r>
          </w:p>
        </w:tc>
        <w:tc>
          <w:tcPr>
            <w:tcW w:w="479" w:type="pct"/>
            <w:hideMark/>
          </w:tcPr>
          <w:p w14:paraId="4740940D" w14:textId="77777777" w:rsidR="00AD7F01" w:rsidRPr="00C00F49" w:rsidRDefault="00AD7F01">
            <w:pPr>
              <w:jc w:val="center"/>
            </w:pPr>
            <w:r w:rsidRPr="00C00F49">
              <w:rPr>
                <w:color w:val="000000"/>
                <w:sz w:val="20"/>
                <w:szCs w:val="20"/>
              </w:rPr>
              <w:t>0.292</w:t>
            </w:r>
          </w:p>
        </w:tc>
        <w:tc>
          <w:tcPr>
            <w:tcW w:w="503" w:type="pct"/>
            <w:hideMark/>
          </w:tcPr>
          <w:p w14:paraId="137C852D" w14:textId="77777777" w:rsidR="00AD7F01" w:rsidRPr="00C00F49" w:rsidRDefault="00AD7F01">
            <w:pPr>
              <w:jc w:val="center"/>
            </w:pPr>
            <w:r w:rsidRPr="00C00F49">
              <w:rPr>
                <w:color w:val="000000"/>
                <w:sz w:val="20"/>
                <w:szCs w:val="20"/>
              </w:rPr>
              <w:t>30.457</w:t>
            </w:r>
          </w:p>
        </w:tc>
        <w:tc>
          <w:tcPr>
            <w:tcW w:w="503" w:type="pct"/>
            <w:hideMark/>
          </w:tcPr>
          <w:p w14:paraId="2B0DC9A5" w14:textId="77777777" w:rsidR="00AD7F01" w:rsidRPr="00C00F49" w:rsidRDefault="00AD7F01">
            <w:pPr>
              <w:jc w:val="center"/>
            </w:pPr>
            <w:r w:rsidRPr="00C00F49">
              <w:rPr>
                <w:color w:val="000000"/>
                <w:sz w:val="20"/>
                <w:szCs w:val="20"/>
              </w:rPr>
              <w:t>67.817</w:t>
            </w:r>
          </w:p>
        </w:tc>
        <w:tc>
          <w:tcPr>
            <w:tcW w:w="1084" w:type="pct"/>
            <w:hideMark/>
          </w:tcPr>
          <w:p w14:paraId="4AFD7E8E" w14:textId="77777777" w:rsidR="00AD7F01" w:rsidRPr="00C00F49" w:rsidRDefault="00AD7F01">
            <w:pPr>
              <w:jc w:val="center"/>
            </w:pPr>
            <w:r w:rsidRPr="00C00F49">
              <w:rPr>
                <w:color w:val="000000"/>
                <w:sz w:val="20"/>
                <w:szCs w:val="20"/>
              </w:rPr>
              <w:t>541.82</w:t>
            </w:r>
          </w:p>
        </w:tc>
        <w:tc>
          <w:tcPr>
            <w:tcW w:w="517" w:type="pct"/>
            <w:hideMark/>
          </w:tcPr>
          <w:p w14:paraId="79ECEF97" w14:textId="77777777" w:rsidR="00AD7F01" w:rsidRPr="00C00F49" w:rsidRDefault="00AD7F01">
            <w:pPr>
              <w:jc w:val="center"/>
            </w:pPr>
            <w:r w:rsidRPr="00C00F49">
              <w:rPr>
                <w:color w:val="000000"/>
                <w:sz w:val="20"/>
                <w:szCs w:val="20"/>
              </w:rPr>
              <w:t>2.4</w:t>
            </w:r>
          </w:p>
        </w:tc>
      </w:tr>
      <w:tr w:rsidR="00AD7F01" w:rsidRPr="00C00F49" w14:paraId="5B6C7903" w14:textId="77777777" w:rsidTr="00AD7F01">
        <w:tc>
          <w:tcPr>
            <w:tcW w:w="1032" w:type="pct"/>
            <w:hideMark/>
          </w:tcPr>
          <w:p w14:paraId="36FFD09D" w14:textId="77777777" w:rsidR="00AD7F01" w:rsidRPr="00C00F49" w:rsidRDefault="00AD7F01">
            <w:r w:rsidRPr="00C00F49">
              <w:rPr>
                <w:color w:val="000000"/>
                <w:sz w:val="20"/>
                <w:szCs w:val="20"/>
              </w:rPr>
              <w:t>1:1 MEA (600 °C)</w:t>
            </w:r>
          </w:p>
        </w:tc>
        <w:tc>
          <w:tcPr>
            <w:tcW w:w="436" w:type="pct"/>
            <w:hideMark/>
          </w:tcPr>
          <w:p w14:paraId="0EF2EEB4" w14:textId="77777777" w:rsidR="00AD7F01" w:rsidRPr="00C00F49" w:rsidRDefault="00AD7F01">
            <w:pPr>
              <w:jc w:val="center"/>
            </w:pPr>
            <w:r w:rsidRPr="00C00F49">
              <w:rPr>
                <w:color w:val="000000"/>
                <w:sz w:val="20"/>
                <w:szCs w:val="20"/>
              </w:rPr>
              <w:t>0.759</w:t>
            </w:r>
          </w:p>
        </w:tc>
        <w:tc>
          <w:tcPr>
            <w:tcW w:w="446" w:type="pct"/>
            <w:hideMark/>
          </w:tcPr>
          <w:p w14:paraId="18BC36CD" w14:textId="77777777" w:rsidR="00AD7F01" w:rsidRPr="00C00F49" w:rsidRDefault="00AD7F01">
            <w:pPr>
              <w:jc w:val="center"/>
            </w:pPr>
            <w:r w:rsidRPr="00C00F49">
              <w:rPr>
                <w:color w:val="000000"/>
                <w:sz w:val="20"/>
                <w:szCs w:val="20"/>
              </w:rPr>
              <w:t>0.051</w:t>
            </w:r>
          </w:p>
        </w:tc>
        <w:tc>
          <w:tcPr>
            <w:tcW w:w="479" w:type="pct"/>
            <w:hideMark/>
          </w:tcPr>
          <w:p w14:paraId="078F0DEC" w14:textId="77777777" w:rsidR="00AD7F01" w:rsidRPr="00C00F49" w:rsidRDefault="00AD7F01">
            <w:pPr>
              <w:jc w:val="center"/>
            </w:pPr>
            <w:r w:rsidRPr="00C00F49">
              <w:rPr>
                <w:color w:val="000000"/>
                <w:sz w:val="20"/>
                <w:szCs w:val="20"/>
              </w:rPr>
              <w:t>0</w:t>
            </w:r>
          </w:p>
        </w:tc>
        <w:tc>
          <w:tcPr>
            <w:tcW w:w="503" w:type="pct"/>
            <w:hideMark/>
          </w:tcPr>
          <w:p w14:paraId="1615DA19" w14:textId="77777777" w:rsidR="00AD7F01" w:rsidRPr="00C00F49" w:rsidRDefault="00AD7F01">
            <w:pPr>
              <w:jc w:val="center"/>
            </w:pPr>
            <w:r w:rsidRPr="00C00F49">
              <w:rPr>
                <w:color w:val="000000"/>
                <w:sz w:val="20"/>
                <w:szCs w:val="20"/>
              </w:rPr>
              <w:t>32.774</w:t>
            </w:r>
          </w:p>
        </w:tc>
        <w:tc>
          <w:tcPr>
            <w:tcW w:w="503" w:type="pct"/>
            <w:hideMark/>
          </w:tcPr>
          <w:p w14:paraId="5F5CAFDF" w14:textId="77777777" w:rsidR="00AD7F01" w:rsidRPr="00C00F49" w:rsidRDefault="00AD7F01">
            <w:pPr>
              <w:jc w:val="center"/>
            </w:pPr>
            <w:r w:rsidRPr="00C00F49">
              <w:rPr>
                <w:color w:val="000000"/>
                <w:sz w:val="20"/>
                <w:szCs w:val="20"/>
              </w:rPr>
              <w:t>66.165</w:t>
            </w:r>
          </w:p>
        </w:tc>
        <w:tc>
          <w:tcPr>
            <w:tcW w:w="1084" w:type="pct"/>
            <w:hideMark/>
          </w:tcPr>
          <w:p w14:paraId="01D3E019" w14:textId="77777777" w:rsidR="00AD7F01" w:rsidRPr="00C00F49" w:rsidRDefault="00AD7F01">
            <w:pPr>
              <w:jc w:val="center"/>
            </w:pPr>
            <w:r w:rsidRPr="00C00F49">
              <w:rPr>
                <w:color w:val="000000"/>
                <w:sz w:val="20"/>
                <w:szCs w:val="20"/>
              </w:rPr>
              <w:t>523.23</w:t>
            </w:r>
          </w:p>
        </w:tc>
        <w:tc>
          <w:tcPr>
            <w:tcW w:w="517" w:type="pct"/>
            <w:hideMark/>
          </w:tcPr>
          <w:p w14:paraId="3848C9A4" w14:textId="77777777" w:rsidR="00AD7F01" w:rsidRPr="00C00F49" w:rsidRDefault="00AD7F01">
            <w:pPr>
              <w:jc w:val="center"/>
            </w:pPr>
            <w:r w:rsidRPr="00C00F49">
              <w:rPr>
                <w:color w:val="000000"/>
                <w:sz w:val="20"/>
                <w:szCs w:val="20"/>
              </w:rPr>
              <w:t>3.13</w:t>
            </w:r>
          </w:p>
        </w:tc>
      </w:tr>
      <w:tr w:rsidR="00AD7F01" w:rsidRPr="00C00F49" w14:paraId="4ED098B1" w14:textId="77777777" w:rsidTr="00AD7F01">
        <w:tc>
          <w:tcPr>
            <w:tcW w:w="1032" w:type="pct"/>
            <w:hideMark/>
          </w:tcPr>
          <w:p w14:paraId="6B6B502A" w14:textId="77777777" w:rsidR="00AD7F01" w:rsidRPr="00C00F49" w:rsidRDefault="00AD7F01">
            <w:r w:rsidRPr="00C00F49">
              <w:rPr>
                <w:color w:val="000000"/>
                <w:sz w:val="20"/>
                <w:szCs w:val="20"/>
              </w:rPr>
              <w:lastRenderedPageBreak/>
              <w:t>1:2 MEA (600 °C)</w:t>
            </w:r>
          </w:p>
        </w:tc>
        <w:tc>
          <w:tcPr>
            <w:tcW w:w="436" w:type="pct"/>
            <w:hideMark/>
          </w:tcPr>
          <w:p w14:paraId="0EEF4090" w14:textId="77777777" w:rsidR="00AD7F01" w:rsidRPr="00C00F49" w:rsidRDefault="00AD7F01">
            <w:pPr>
              <w:jc w:val="center"/>
            </w:pPr>
            <w:r w:rsidRPr="00C00F49">
              <w:rPr>
                <w:color w:val="000000"/>
                <w:sz w:val="20"/>
                <w:szCs w:val="20"/>
              </w:rPr>
              <w:t>0.756</w:t>
            </w:r>
          </w:p>
        </w:tc>
        <w:tc>
          <w:tcPr>
            <w:tcW w:w="446" w:type="pct"/>
            <w:hideMark/>
          </w:tcPr>
          <w:p w14:paraId="0B8C9DF8" w14:textId="77777777" w:rsidR="00AD7F01" w:rsidRPr="00C00F49" w:rsidRDefault="00AD7F01">
            <w:pPr>
              <w:jc w:val="center"/>
            </w:pPr>
            <w:r w:rsidRPr="00C00F49">
              <w:rPr>
                <w:color w:val="000000"/>
                <w:sz w:val="20"/>
                <w:szCs w:val="20"/>
              </w:rPr>
              <w:t>0.036</w:t>
            </w:r>
          </w:p>
        </w:tc>
        <w:tc>
          <w:tcPr>
            <w:tcW w:w="479" w:type="pct"/>
            <w:hideMark/>
          </w:tcPr>
          <w:p w14:paraId="2C94FBC7" w14:textId="77777777" w:rsidR="00AD7F01" w:rsidRPr="00C00F49" w:rsidRDefault="00AD7F01">
            <w:pPr>
              <w:jc w:val="center"/>
            </w:pPr>
            <w:r w:rsidRPr="00C00F49">
              <w:rPr>
                <w:color w:val="000000"/>
                <w:sz w:val="20"/>
                <w:szCs w:val="20"/>
              </w:rPr>
              <w:t>0.097</w:t>
            </w:r>
          </w:p>
        </w:tc>
        <w:tc>
          <w:tcPr>
            <w:tcW w:w="503" w:type="pct"/>
            <w:hideMark/>
          </w:tcPr>
          <w:p w14:paraId="6A8BBC1C" w14:textId="77777777" w:rsidR="00AD7F01" w:rsidRPr="00C00F49" w:rsidRDefault="00AD7F01">
            <w:pPr>
              <w:jc w:val="center"/>
            </w:pPr>
            <w:r w:rsidRPr="00C00F49">
              <w:rPr>
                <w:color w:val="000000"/>
                <w:sz w:val="20"/>
                <w:szCs w:val="20"/>
              </w:rPr>
              <w:t>30.112</w:t>
            </w:r>
          </w:p>
        </w:tc>
        <w:tc>
          <w:tcPr>
            <w:tcW w:w="503" w:type="pct"/>
            <w:hideMark/>
          </w:tcPr>
          <w:p w14:paraId="0DBC6E91" w14:textId="77777777" w:rsidR="00AD7F01" w:rsidRPr="00C00F49" w:rsidRDefault="00AD7F01">
            <w:pPr>
              <w:jc w:val="center"/>
            </w:pPr>
            <w:r w:rsidRPr="00C00F49">
              <w:rPr>
                <w:color w:val="000000"/>
                <w:sz w:val="20"/>
                <w:szCs w:val="20"/>
              </w:rPr>
              <w:t>68.706</w:t>
            </w:r>
          </w:p>
        </w:tc>
        <w:tc>
          <w:tcPr>
            <w:tcW w:w="1084" w:type="pct"/>
            <w:hideMark/>
          </w:tcPr>
          <w:p w14:paraId="10EA75D6" w14:textId="77777777" w:rsidR="00AD7F01" w:rsidRPr="00C00F49" w:rsidRDefault="00AD7F01">
            <w:pPr>
              <w:jc w:val="center"/>
            </w:pPr>
            <w:r w:rsidRPr="00C00F49">
              <w:rPr>
                <w:color w:val="000000"/>
                <w:sz w:val="20"/>
                <w:szCs w:val="20"/>
              </w:rPr>
              <w:t>529.56</w:t>
            </w:r>
          </w:p>
        </w:tc>
        <w:tc>
          <w:tcPr>
            <w:tcW w:w="517" w:type="pct"/>
            <w:hideMark/>
          </w:tcPr>
          <w:p w14:paraId="0DB75F53" w14:textId="77777777" w:rsidR="00AD7F01" w:rsidRPr="00C00F49" w:rsidRDefault="00AD7F01">
            <w:pPr>
              <w:jc w:val="center"/>
            </w:pPr>
            <w:r w:rsidRPr="00C00F49">
              <w:rPr>
                <w:color w:val="000000"/>
                <w:sz w:val="20"/>
                <w:szCs w:val="20"/>
              </w:rPr>
              <w:t>2.79</w:t>
            </w:r>
          </w:p>
        </w:tc>
      </w:tr>
      <w:tr w:rsidR="00AD7F01" w:rsidRPr="00C00F49" w14:paraId="79E7B8DC" w14:textId="77777777" w:rsidTr="00AD7F01">
        <w:tc>
          <w:tcPr>
            <w:tcW w:w="1032" w:type="pct"/>
            <w:hideMark/>
          </w:tcPr>
          <w:p w14:paraId="337E9837" w14:textId="77777777" w:rsidR="00AD7F01" w:rsidRPr="00C00F49" w:rsidRDefault="00AD7F01">
            <w:r w:rsidRPr="00C00F49">
              <w:rPr>
                <w:color w:val="000000"/>
                <w:sz w:val="20"/>
                <w:szCs w:val="20"/>
              </w:rPr>
              <w:t>2:1 MEA (600 °C)</w:t>
            </w:r>
          </w:p>
        </w:tc>
        <w:tc>
          <w:tcPr>
            <w:tcW w:w="436" w:type="pct"/>
            <w:hideMark/>
          </w:tcPr>
          <w:p w14:paraId="1AA24EA0" w14:textId="77777777" w:rsidR="00AD7F01" w:rsidRPr="00C00F49" w:rsidRDefault="00AD7F01">
            <w:pPr>
              <w:jc w:val="center"/>
            </w:pPr>
            <w:r w:rsidRPr="00C00F49">
              <w:rPr>
                <w:color w:val="000000"/>
                <w:sz w:val="20"/>
                <w:szCs w:val="20"/>
              </w:rPr>
              <w:t>0.656</w:t>
            </w:r>
          </w:p>
        </w:tc>
        <w:tc>
          <w:tcPr>
            <w:tcW w:w="446" w:type="pct"/>
            <w:hideMark/>
          </w:tcPr>
          <w:p w14:paraId="5FAEFF07" w14:textId="77777777" w:rsidR="00AD7F01" w:rsidRPr="00C00F49" w:rsidRDefault="00AD7F01">
            <w:pPr>
              <w:jc w:val="center"/>
            </w:pPr>
            <w:r w:rsidRPr="00C00F49">
              <w:rPr>
                <w:color w:val="000000"/>
                <w:sz w:val="20"/>
                <w:szCs w:val="20"/>
              </w:rPr>
              <w:t>0.033</w:t>
            </w:r>
          </w:p>
        </w:tc>
        <w:tc>
          <w:tcPr>
            <w:tcW w:w="479" w:type="pct"/>
            <w:hideMark/>
          </w:tcPr>
          <w:p w14:paraId="577AA481" w14:textId="77777777" w:rsidR="00AD7F01" w:rsidRPr="00C00F49" w:rsidRDefault="00AD7F01">
            <w:pPr>
              <w:jc w:val="center"/>
            </w:pPr>
            <w:r w:rsidRPr="00C00F49">
              <w:rPr>
                <w:color w:val="000000"/>
                <w:sz w:val="20"/>
                <w:szCs w:val="20"/>
              </w:rPr>
              <w:t>0</w:t>
            </w:r>
          </w:p>
        </w:tc>
        <w:tc>
          <w:tcPr>
            <w:tcW w:w="503" w:type="pct"/>
            <w:hideMark/>
          </w:tcPr>
          <w:p w14:paraId="1705D776" w14:textId="77777777" w:rsidR="00AD7F01" w:rsidRPr="00C00F49" w:rsidRDefault="00AD7F01">
            <w:pPr>
              <w:jc w:val="center"/>
            </w:pPr>
            <w:r w:rsidRPr="00C00F49">
              <w:rPr>
                <w:color w:val="000000"/>
                <w:sz w:val="20"/>
                <w:szCs w:val="20"/>
              </w:rPr>
              <w:t>28.850</w:t>
            </w:r>
          </w:p>
        </w:tc>
        <w:tc>
          <w:tcPr>
            <w:tcW w:w="503" w:type="pct"/>
            <w:hideMark/>
          </w:tcPr>
          <w:p w14:paraId="5627813D" w14:textId="77777777" w:rsidR="00AD7F01" w:rsidRPr="00C00F49" w:rsidRDefault="00AD7F01">
            <w:pPr>
              <w:jc w:val="center"/>
            </w:pPr>
            <w:r w:rsidRPr="00C00F49">
              <w:rPr>
                <w:color w:val="000000"/>
                <w:sz w:val="20"/>
                <w:szCs w:val="20"/>
              </w:rPr>
              <w:t>69.333</w:t>
            </w:r>
          </w:p>
        </w:tc>
        <w:tc>
          <w:tcPr>
            <w:tcW w:w="1084" w:type="pct"/>
            <w:hideMark/>
          </w:tcPr>
          <w:p w14:paraId="4495E3EA" w14:textId="77777777" w:rsidR="00AD7F01" w:rsidRPr="00C00F49" w:rsidRDefault="00AD7F01">
            <w:pPr>
              <w:jc w:val="center"/>
            </w:pPr>
            <w:r w:rsidRPr="00C00F49">
              <w:rPr>
                <w:color w:val="000000"/>
                <w:sz w:val="20"/>
                <w:szCs w:val="20"/>
              </w:rPr>
              <w:t>535.69</w:t>
            </w:r>
          </w:p>
        </w:tc>
        <w:tc>
          <w:tcPr>
            <w:tcW w:w="517" w:type="pct"/>
            <w:hideMark/>
          </w:tcPr>
          <w:p w14:paraId="45557148" w14:textId="77777777" w:rsidR="00AD7F01" w:rsidRPr="00C00F49" w:rsidRDefault="00AD7F01">
            <w:pPr>
              <w:jc w:val="center"/>
            </w:pPr>
            <w:r w:rsidRPr="00C00F49">
              <w:rPr>
                <w:color w:val="000000"/>
                <w:sz w:val="20"/>
                <w:szCs w:val="20"/>
              </w:rPr>
              <w:t>2.65</w:t>
            </w:r>
          </w:p>
        </w:tc>
      </w:tr>
    </w:tbl>
    <w:p w14:paraId="144DB727"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04781688" w14:textId="30D136C0" w:rsidR="008D2A2F" w:rsidRPr="00C00F49" w:rsidRDefault="00AD7F01" w:rsidP="00F77A02">
      <w:pPr>
        <w:tabs>
          <w:tab w:val="left" w:pos="567"/>
        </w:tabs>
        <w:autoSpaceDE w:val="0"/>
        <w:autoSpaceDN w:val="0"/>
        <w:adjustRightInd w:val="0"/>
        <w:spacing w:after="0"/>
        <w:jc w:val="both"/>
        <w:rPr>
          <w:rFonts w:cs="Calibri"/>
          <w:sz w:val="20"/>
          <w:szCs w:val="20"/>
        </w:rPr>
      </w:pPr>
      <w:r w:rsidRPr="00C00F49">
        <w:rPr>
          <w:rFonts w:cs="Calibri"/>
          <w:sz w:val="20"/>
          <w:szCs w:val="20"/>
        </w:rPr>
        <w:t>FTIR confirmed the oxide framework in all samples through characteristic metal–oxygen stretching vibrations below 600 cm</w:t>
      </w:r>
      <w:r w:rsidRPr="00C00F49">
        <w:rPr>
          <w:rFonts w:cs="Calibri"/>
          <w:sz w:val="20"/>
          <w:szCs w:val="20"/>
          <w:vertAlign w:val="superscript"/>
        </w:rPr>
        <w:t>−1</w:t>
      </w:r>
      <w:r w:rsidRPr="00C00F49">
        <w:rPr>
          <w:rFonts w:cs="Calibri"/>
          <w:sz w:val="20"/>
          <w:szCs w:val="20"/>
        </w:rPr>
        <w:t>. The unmodified sample showed a fingerprint absorption at 541.82 cm</w:t>
      </w:r>
      <w:r w:rsidRPr="00C00F49">
        <w:rPr>
          <w:rFonts w:cs="Calibri"/>
          <w:sz w:val="20"/>
          <w:szCs w:val="20"/>
          <w:vertAlign w:val="superscript"/>
        </w:rPr>
        <w:t>−1</w:t>
      </w:r>
      <w:r w:rsidRPr="00C00F49">
        <w:rPr>
          <w:rFonts w:cs="Calibri"/>
          <w:sz w:val="20"/>
          <w:szCs w:val="20"/>
        </w:rPr>
        <w:t>. After MEA incorporation, this peak shifted to 523.23, 529.56, and 535.69 cm</w:t>
      </w:r>
      <w:r w:rsidRPr="00C00F49">
        <w:rPr>
          <w:rFonts w:cs="Calibri"/>
          <w:sz w:val="20"/>
          <w:szCs w:val="20"/>
          <w:vertAlign w:val="superscript"/>
        </w:rPr>
        <w:t>−1</w:t>
      </w:r>
      <w:r w:rsidRPr="00C00F49">
        <w:rPr>
          <w:rFonts w:cs="Calibri"/>
          <w:sz w:val="20"/>
          <w:szCs w:val="20"/>
        </w:rPr>
        <w:t xml:space="preserve"> for the 1:1, 1:2, and 2:1 samples, respectively. These shifts indicate changes in Cu–O and Sn–O bond environment and lattice dynamics induced by MEA coordination chemistry, consistent with analogous FTIR shifts reported in MEA-modified ZnO systems [11]. XRF data show that MEA also shifts the Cu/Sn ratio, with Cu increasing to 32.774% in the 1:1 sample and decreasing to 28.850% in the 2:1 sample, reflecting MEA-dependent differences in metal ion chelation and condensation rates [12].</w:t>
      </w:r>
    </w:p>
    <w:p w14:paraId="7564463E" w14:textId="77777777" w:rsidR="008D2A2F" w:rsidRPr="00C00F49" w:rsidRDefault="008D2A2F" w:rsidP="00F77A02">
      <w:pPr>
        <w:tabs>
          <w:tab w:val="left" w:pos="567"/>
        </w:tabs>
        <w:autoSpaceDE w:val="0"/>
        <w:autoSpaceDN w:val="0"/>
        <w:adjustRightInd w:val="0"/>
        <w:spacing w:after="0"/>
        <w:jc w:val="both"/>
        <w:rPr>
          <w:rFonts w:cs="Calibri"/>
          <w:b/>
          <w:bCs/>
          <w:sz w:val="20"/>
          <w:szCs w:val="20"/>
        </w:rPr>
      </w:pPr>
      <w:r w:rsidRPr="00C00F49">
        <w:rPr>
          <w:rFonts w:cs="Calibri"/>
          <w:b/>
          <w:bCs/>
          <w:sz w:val="20"/>
          <w:szCs w:val="20"/>
        </w:rPr>
        <w:t>3.6 Optical Properties and Band Gap Analysis (UV–DRS)</w:t>
      </w:r>
    </w:p>
    <w:p w14:paraId="22E7AFD0" w14:textId="02C8AC3A" w:rsidR="008D2A2F" w:rsidRPr="00C00F49" w:rsidRDefault="00AD7F01" w:rsidP="00F77A02">
      <w:pPr>
        <w:tabs>
          <w:tab w:val="left" w:pos="567"/>
        </w:tabs>
        <w:autoSpaceDE w:val="0"/>
        <w:autoSpaceDN w:val="0"/>
        <w:adjustRightInd w:val="0"/>
        <w:spacing w:after="0"/>
        <w:jc w:val="both"/>
        <w:rPr>
          <w:rFonts w:cs="Calibri"/>
          <w:sz w:val="20"/>
          <w:szCs w:val="20"/>
        </w:rPr>
      </w:pPr>
      <w:r w:rsidRPr="00C00F49">
        <w:rPr>
          <w:rFonts w:cs="Calibri"/>
          <w:sz w:val="20"/>
          <w:szCs w:val="20"/>
        </w:rPr>
        <w:t>The UV–DRS Tauc plots (Figure 4) show strong absorption in the 300–400 nm region for all samples. Band gap values were estimated using the Kubelka–Munk transformation under the direct-allowed transition assumption (n = 1/2): (αhν)² vs. hν, with linear extrapolation to the x-axis [26].</w:t>
      </w:r>
    </w:p>
    <w:p w14:paraId="2D5078A2"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0330AFEE" w14:textId="51DBD72C" w:rsidR="008D2A2F" w:rsidRPr="00C00F49" w:rsidRDefault="001B675C" w:rsidP="00F77A02">
      <w:pPr>
        <w:tabs>
          <w:tab w:val="left" w:pos="567"/>
          <w:tab w:val="left" w:pos="4860"/>
        </w:tabs>
        <w:autoSpaceDE w:val="0"/>
        <w:autoSpaceDN w:val="0"/>
        <w:adjustRightInd w:val="0"/>
        <w:spacing w:after="0"/>
        <w:jc w:val="both"/>
        <w:rPr>
          <w:rFonts w:cs="Calibri"/>
          <w:sz w:val="20"/>
          <w:szCs w:val="20"/>
        </w:rPr>
      </w:pPr>
      <w:r w:rsidRPr="00C00F49">
        <w:rPr>
          <w:noProof/>
        </w:rPr>
        <w:drawing>
          <wp:inline distT="0" distB="0" distL="0" distR="0" wp14:anchorId="1B30ED34" wp14:editId="03BD4A84">
            <wp:extent cx="5486105" cy="4155000"/>
            <wp:effectExtent l="0" t="0" r="635" b="0"/>
            <wp:docPr id="2079212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a:stretch>
                      <a:fillRect/>
                    </a:stretch>
                  </pic:blipFill>
                  <pic:spPr bwMode="auto">
                    <a:xfrm>
                      <a:off x="0" y="0"/>
                      <a:ext cx="5486400" cy="4155223"/>
                    </a:xfrm>
                    <a:prstGeom prst="rect">
                      <a:avLst/>
                    </a:prstGeom>
                    <a:noFill/>
                    <a:ln>
                      <a:noFill/>
                    </a:ln>
                    <a:extLst>
                      <a:ext uri="{53640926-AAD7-44D8-BBD7-CCE9431645EC}">
                        <a14:shadowObscured xmlns:a14="http://schemas.microsoft.com/office/drawing/2010/main"/>
                      </a:ext>
                    </a:extLst>
                  </pic:spPr>
                </pic:pic>
              </a:graphicData>
            </a:graphic>
          </wp:inline>
        </w:drawing>
      </w:r>
    </w:p>
    <w:p w14:paraId="7DD9DF1A" w14:textId="69EDFF7C" w:rsidR="008D2A2F" w:rsidRPr="00C00F49" w:rsidRDefault="008D2A2F" w:rsidP="00F77A02">
      <w:pPr>
        <w:tabs>
          <w:tab w:val="left" w:pos="567"/>
        </w:tabs>
        <w:autoSpaceDE w:val="0"/>
        <w:autoSpaceDN w:val="0"/>
        <w:adjustRightInd w:val="0"/>
        <w:spacing w:after="0"/>
        <w:jc w:val="both"/>
        <w:rPr>
          <w:rFonts w:cs="Calibri"/>
          <w:sz w:val="20"/>
          <w:szCs w:val="20"/>
        </w:rPr>
      </w:pPr>
      <w:r w:rsidRPr="00C00F49">
        <w:rPr>
          <w:rFonts w:cs="Calibri"/>
          <w:b/>
          <w:bCs/>
          <w:sz w:val="20"/>
          <w:szCs w:val="20"/>
        </w:rPr>
        <w:t>Figure 4.</w:t>
      </w:r>
      <w:r w:rsidRPr="00C00F49">
        <w:rPr>
          <w:rFonts w:cs="Calibri"/>
          <w:sz w:val="20"/>
          <w:szCs w:val="20"/>
        </w:rPr>
        <w:t xml:space="preserve"> UV–DRS Tauc plots [(αhν)² vs. photon energy (eV)] for CuSnO₃ samples: (a) without additive (Eg = 2.4 eV), (b) 1:1 MEA (Eg = 3.13 eV), (c) 1:2 MEA (Eg = 2.79 eV), (d) 2:1 MEA (Eg = 2.65 eV). Red dashed lines indicate the linear extrapolation used for band gap determination.</w:t>
      </w:r>
    </w:p>
    <w:p w14:paraId="2A50D7A5"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7A6D8E68" w14:textId="2E4BA9E6" w:rsidR="008D2A2F" w:rsidRPr="00C00F49" w:rsidRDefault="00AD7F01" w:rsidP="00F77A02">
      <w:pPr>
        <w:tabs>
          <w:tab w:val="left" w:pos="567"/>
        </w:tabs>
        <w:autoSpaceDE w:val="0"/>
        <w:autoSpaceDN w:val="0"/>
        <w:adjustRightInd w:val="0"/>
        <w:spacing w:after="0"/>
        <w:jc w:val="both"/>
        <w:rPr>
          <w:rFonts w:cs="Calibri"/>
          <w:sz w:val="20"/>
          <w:szCs w:val="20"/>
        </w:rPr>
      </w:pPr>
      <w:r w:rsidRPr="00C00F49">
        <w:rPr>
          <w:rFonts w:cs="Calibri"/>
          <w:sz w:val="20"/>
          <w:szCs w:val="20"/>
        </w:rPr>
        <w:t>The unmodified sample showed a band gap of 2.4 eV, within the reported range for CuSnO</w:t>
      </w:r>
      <w:r w:rsidRPr="00C00F49">
        <w:rPr>
          <w:rFonts w:cs="Calibri"/>
          <w:sz w:val="20"/>
          <w:szCs w:val="20"/>
          <w:vertAlign w:val="subscript"/>
        </w:rPr>
        <w:t>3</w:t>
      </w:r>
      <w:r w:rsidRPr="00C00F49">
        <w:rPr>
          <w:rFonts w:cs="Calibri"/>
          <w:sz w:val="20"/>
          <w:szCs w:val="20"/>
        </w:rPr>
        <w:t xml:space="preserve"> [7, 8]. After MEA introduction, the band gap increased to 3.13 eV (1:1), 2.79 eV (1:2), and 2.65 eV (2:1). The elevated band gap of the 1:1 MEA sample is attributed to quantum confinement effects arising from smaller, more uniform nanoparticle domains confirmed by SEM, and to improved surface crystalline order that reduces sub-gap defect states. Analogous band gap widening with decreasing particle size has been reported in ZnO and SnO</w:t>
      </w:r>
      <w:r w:rsidRPr="00C00F49">
        <w:rPr>
          <w:rFonts w:cs="Calibri"/>
          <w:sz w:val="20"/>
          <w:szCs w:val="20"/>
          <w:vertAlign w:val="subscript"/>
        </w:rPr>
        <w:t>2</w:t>
      </w:r>
      <w:r w:rsidRPr="00C00F49">
        <w:rPr>
          <w:rFonts w:cs="Calibri"/>
          <w:sz w:val="20"/>
          <w:szCs w:val="20"/>
        </w:rPr>
        <w:t xml:space="preserve"> nanoparticles [27]. The 1:2 and 2:1 samples yield lower band gaps because less optimal MEA concentrations produce coarser or more defective microstructures.</w:t>
      </w:r>
    </w:p>
    <w:p w14:paraId="2861BF4A" w14:textId="77777777" w:rsidR="008D2A2F" w:rsidRPr="00C00F49" w:rsidRDefault="008D2A2F" w:rsidP="00F77A02">
      <w:pPr>
        <w:keepNext/>
        <w:keepLines/>
        <w:tabs>
          <w:tab w:val="left" w:pos="567"/>
        </w:tabs>
        <w:autoSpaceDE w:val="0"/>
        <w:autoSpaceDN w:val="0"/>
        <w:adjustRightInd w:val="0"/>
        <w:spacing w:after="0"/>
        <w:jc w:val="both"/>
        <w:rPr>
          <w:rFonts w:cs="Calibri"/>
          <w:b/>
          <w:bCs/>
          <w:sz w:val="20"/>
          <w:szCs w:val="20"/>
        </w:rPr>
      </w:pPr>
      <w:r w:rsidRPr="00C00F49">
        <w:rPr>
          <w:rFonts w:cs="Calibri"/>
          <w:b/>
          <w:bCs/>
          <w:sz w:val="20"/>
          <w:szCs w:val="20"/>
        </w:rPr>
        <w:lastRenderedPageBreak/>
        <w:t>3.7 Photocatalytic Degradation of Methyl Orange</w:t>
      </w:r>
    </w:p>
    <w:p w14:paraId="48F44DA7" w14:textId="0B6AC228" w:rsidR="008D2A2F" w:rsidRPr="00C00F49" w:rsidRDefault="00AD7F01" w:rsidP="00F77A02">
      <w:pPr>
        <w:keepNext/>
        <w:keepLines/>
        <w:tabs>
          <w:tab w:val="left" w:pos="567"/>
        </w:tabs>
        <w:autoSpaceDE w:val="0"/>
        <w:autoSpaceDN w:val="0"/>
        <w:adjustRightInd w:val="0"/>
        <w:spacing w:after="0"/>
        <w:jc w:val="both"/>
        <w:rPr>
          <w:rFonts w:cs="Calibri"/>
          <w:sz w:val="20"/>
          <w:szCs w:val="20"/>
        </w:rPr>
      </w:pPr>
      <w:r w:rsidRPr="00C00F49">
        <w:rPr>
          <w:rFonts w:cs="Calibri"/>
          <w:sz w:val="20"/>
          <w:szCs w:val="20"/>
        </w:rPr>
        <w:t>The photocatalytic activity of the CuSnO</w:t>
      </w:r>
      <w:r w:rsidRPr="00C00F49">
        <w:rPr>
          <w:rFonts w:cs="Calibri"/>
          <w:sz w:val="20"/>
          <w:szCs w:val="20"/>
          <w:vertAlign w:val="subscript"/>
        </w:rPr>
        <w:t>3</w:t>
      </w:r>
      <w:r w:rsidRPr="00C00F49">
        <w:rPr>
          <w:rFonts w:cs="Calibri"/>
          <w:sz w:val="20"/>
          <w:szCs w:val="20"/>
        </w:rPr>
        <w:t xml:space="preserve"> samples was assessed by MO degradation under UV irradiation (365 nm). Control experiments confirmed that appreciable MO removal did not occur via photolysis alone (&lt;5%), dark adsorption (&lt;8%), or in a blank test (&lt;1%), confirming that the observed removal is dominated by photocatalytic activity.</w:t>
      </w:r>
    </w:p>
    <w:p w14:paraId="5F53DC5A"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2F395CFC" w14:textId="613DDD55" w:rsidR="008D2A2F" w:rsidRPr="00C00F49" w:rsidRDefault="00472E8F" w:rsidP="00F77A02">
      <w:pPr>
        <w:tabs>
          <w:tab w:val="left" w:pos="567"/>
        </w:tabs>
        <w:autoSpaceDE w:val="0"/>
        <w:autoSpaceDN w:val="0"/>
        <w:adjustRightInd w:val="0"/>
        <w:spacing w:after="0"/>
        <w:jc w:val="both"/>
        <w:rPr>
          <w:rFonts w:cs="Calibri"/>
          <w:sz w:val="20"/>
          <w:szCs w:val="20"/>
        </w:rPr>
      </w:pPr>
      <w:r w:rsidRPr="00C00F49">
        <w:rPr>
          <w:noProof/>
        </w:rPr>
        <w:drawing>
          <wp:inline distT="0" distB="0" distL="0" distR="0" wp14:anchorId="44FEBBE9" wp14:editId="0CAA7E55">
            <wp:extent cx="6015355" cy="2584450"/>
            <wp:effectExtent l="0" t="0" r="4445" b="6350"/>
            <wp:docPr id="558223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5355" cy="2584450"/>
                    </a:xfrm>
                    <a:prstGeom prst="rect">
                      <a:avLst/>
                    </a:prstGeom>
                    <a:noFill/>
                    <a:ln>
                      <a:noFill/>
                    </a:ln>
                  </pic:spPr>
                </pic:pic>
              </a:graphicData>
            </a:graphic>
          </wp:inline>
        </w:drawing>
      </w:r>
    </w:p>
    <w:p w14:paraId="46B105CA" w14:textId="7C7C0FF3" w:rsidR="008D2A2F" w:rsidRPr="00C00F49" w:rsidRDefault="008D2A2F" w:rsidP="00F77A02">
      <w:pPr>
        <w:tabs>
          <w:tab w:val="left" w:pos="567"/>
        </w:tabs>
        <w:autoSpaceDE w:val="0"/>
        <w:autoSpaceDN w:val="0"/>
        <w:adjustRightInd w:val="0"/>
        <w:spacing w:after="0"/>
        <w:jc w:val="both"/>
        <w:rPr>
          <w:rFonts w:cs="Calibri"/>
          <w:sz w:val="20"/>
          <w:szCs w:val="20"/>
        </w:rPr>
      </w:pPr>
      <w:r w:rsidRPr="00C00F49">
        <w:rPr>
          <w:rFonts w:cs="Calibri"/>
          <w:b/>
          <w:bCs/>
          <w:sz w:val="20"/>
          <w:szCs w:val="20"/>
        </w:rPr>
        <w:t>Figure 5.</w:t>
      </w:r>
      <w:r w:rsidRPr="00C00F49">
        <w:rPr>
          <w:rFonts w:cs="Calibri"/>
          <w:sz w:val="20"/>
          <w:szCs w:val="20"/>
        </w:rPr>
        <w:t xml:space="preserve"> (a) Time-dependent MO degradation efficiency (%) under UV irradiation (365 nm) for CuSnO₃ samples with different MEA concentrations. (b) Pseudo-first-order kinetic plots [ln(C/C₀) vs. irradiation time] for all samples. Lines represent linear fits used to determine apparent rate constants (kapp).</w:t>
      </w:r>
    </w:p>
    <w:p w14:paraId="1037F2D9"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4D6C27DA" w14:textId="28C8C9CF" w:rsidR="008D2A2F" w:rsidRPr="00C00F49" w:rsidRDefault="00AD7F01" w:rsidP="00F77A02">
      <w:pPr>
        <w:tabs>
          <w:tab w:val="left" w:pos="567"/>
        </w:tabs>
        <w:autoSpaceDE w:val="0"/>
        <w:autoSpaceDN w:val="0"/>
        <w:adjustRightInd w:val="0"/>
        <w:spacing w:after="0"/>
        <w:jc w:val="both"/>
        <w:rPr>
          <w:rFonts w:cs="Calibri"/>
          <w:sz w:val="20"/>
          <w:szCs w:val="20"/>
        </w:rPr>
      </w:pPr>
      <w:r w:rsidRPr="00C00F49">
        <w:rPr>
          <w:rFonts w:cs="Calibri"/>
          <w:sz w:val="20"/>
          <w:szCs w:val="20"/>
        </w:rPr>
        <w:t>As shown in Figure 5a, the 1:1 MEA sample achieved the highest and fastest degradation. Pseudo-first-order kinetic analysis (Figure 5b) yielded apparent rate constants of k</w:t>
      </w:r>
      <w:r w:rsidRPr="00C00F49">
        <w:rPr>
          <w:rFonts w:cs="Calibri"/>
          <w:sz w:val="20"/>
          <w:szCs w:val="20"/>
          <w:vertAlign w:val="subscript"/>
        </w:rPr>
        <w:t>app</w:t>
      </w:r>
      <w:r w:rsidRPr="00C00F49">
        <w:rPr>
          <w:rFonts w:cs="Calibri"/>
          <w:sz w:val="20"/>
          <w:szCs w:val="20"/>
        </w:rPr>
        <w:t xml:space="preserve"> = 0.0059, 0.0124, 0.0092, and 0.0063 min</w:t>
      </w:r>
      <w:r w:rsidRPr="00C00F49">
        <w:rPr>
          <w:rFonts w:cs="Calibri"/>
          <w:sz w:val="20"/>
          <w:szCs w:val="20"/>
          <w:vertAlign w:val="superscript"/>
        </w:rPr>
        <w:t>−1</w:t>
      </w:r>
      <w:r w:rsidRPr="00C00F49">
        <w:rPr>
          <w:rFonts w:cs="Calibri"/>
          <w:sz w:val="20"/>
          <w:szCs w:val="20"/>
        </w:rPr>
        <w:t xml:space="preserve"> for the control, 1:1, 1:2, and 2:1 samples, respectively (R² &gt; 0.98 for all; Table 2). The 1:1 MEA sample exhibited a rate constant approximately 2.1-fold higher than the unmodified sample.</w:t>
      </w:r>
    </w:p>
    <w:p w14:paraId="4941B8CD"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795B6BCF" w14:textId="4BC5435B" w:rsidR="008D2A2F" w:rsidRPr="00C00F49" w:rsidRDefault="008D2A2F" w:rsidP="00F77A02">
      <w:pPr>
        <w:tabs>
          <w:tab w:val="left" w:pos="567"/>
        </w:tabs>
        <w:autoSpaceDE w:val="0"/>
        <w:autoSpaceDN w:val="0"/>
        <w:adjustRightInd w:val="0"/>
        <w:spacing w:after="0"/>
        <w:jc w:val="both"/>
        <w:rPr>
          <w:rFonts w:cs="Calibri"/>
          <w:sz w:val="20"/>
          <w:szCs w:val="20"/>
        </w:rPr>
      </w:pPr>
      <w:r w:rsidRPr="00C00F49">
        <w:rPr>
          <w:rFonts w:cs="Calibri"/>
          <w:b/>
          <w:bCs/>
          <w:sz w:val="20"/>
          <w:szCs w:val="20"/>
        </w:rPr>
        <w:t>Table 2.</w:t>
      </w:r>
      <w:r w:rsidRPr="00C00F49">
        <w:rPr>
          <w:rFonts w:cs="Calibri"/>
          <w:sz w:val="20"/>
          <w:szCs w:val="20"/>
        </w:rPr>
        <w:t xml:space="preserve"> Photocatalytic degradation efficiency and pseudo-first-order kinetic parameters for MO degradation by CuSnO₃ samples.</w:t>
      </w:r>
    </w:p>
    <w:tbl>
      <w:tblPr>
        <w:tblStyle w:val="TableGrid"/>
        <w:tblW w:w="5000" w:type="pct"/>
        <w:tblLook w:val="04A0" w:firstRow="1" w:lastRow="0" w:firstColumn="1" w:lastColumn="0" w:noHBand="0" w:noVBand="1"/>
      </w:tblPr>
      <w:tblGrid>
        <w:gridCol w:w="2596"/>
        <w:gridCol w:w="3814"/>
        <w:gridCol w:w="1976"/>
        <w:gridCol w:w="1077"/>
      </w:tblGrid>
      <w:tr w:rsidR="00AD7F01" w:rsidRPr="00C00F49" w14:paraId="4C00DBCA" w14:textId="77777777" w:rsidTr="00AD7F01">
        <w:tc>
          <w:tcPr>
            <w:tcW w:w="1372" w:type="pct"/>
            <w:hideMark/>
          </w:tcPr>
          <w:p w14:paraId="0F2D0F6F" w14:textId="77777777" w:rsidR="00AD7F01" w:rsidRPr="00C00F49" w:rsidRDefault="00AD7F01">
            <w:pPr>
              <w:jc w:val="center"/>
            </w:pPr>
            <w:r w:rsidRPr="00C00F49">
              <w:rPr>
                <w:b/>
                <w:bCs/>
                <w:color w:val="000000"/>
                <w:sz w:val="20"/>
                <w:szCs w:val="20"/>
              </w:rPr>
              <w:t>Sample</w:t>
            </w:r>
          </w:p>
        </w:tc>
        <w:tc>
          <w:tcPr>
            <w:tcW w:w="2015" w:type="pct"/>
            <w:hideMark/>
          </w:tcPr>
          <w:p w14:paraId="4EB5D337" w14:textId="77777777" w:rsidR="00AD7F01" w:rsidRPr="00C00F49" w:rsidRDefault="00AD7F01">
            <w:pPr>
              <w:jc w:val="center"/>
            </w:pPr>
            <w:r w:rsidRPr="00C00F49">
              <w:rPr>
                <w:b/>
                <w:bCs/>
                <w:color w:val="000000"/>
                <w:sz w:val="20"/>
                <w:szCs w:val="20"/>
              </w:rPr>
              <w:t>Degradation Efficiency (%)</w:t>
            </w:r>
          </w:p>
        </w:tc>
        <w:tc>
          <w:tcPr>
            <w:tcW w:w="1044" w:type="pct"/>
            <w:hideMark/>
          </w:tcPr>
          <w:p w14:paraId="3074C02B" w14:textId="77777777" w:rsidR="00AD7F01" w:rsidRPr="00C00F49" w:rsidRDefault="00AD7F01">
            <w:pPr>
              <w:jc w:val="center"/>
            </w:pPr>
            <w:r w:rsidRPr="00C00F49">
              <w:rPr>
                <w:b/>
                <w:bCs/>
                <w:color w:val="000000"/>
                <w:sz w:val="20"/>
                <w:szCs w:val="20"/>
              </w:rPr>
              <w:t>kapp (min⁻¹)</w:t>
            </w:r>
          </w:p>
        </w:tc>
        <w:tc>
          <w:tcPr>
            <w:tcW w:w="569" w:type="pct"/>
            <w:hideMark/>
          </w:tcPr>
          <w:p w14:paraId="09FD0DA3" w14:textId="77777777" w:rsidR="00AD7F01" w:rsidRPr="00C00F49" w:rsidRDefault="00AD7F01">
            <w:pPr>
              <w:jc w:val="center"/>
            </w:pPr>
            <w:r w:rsidRPr="00C00F49">
              <w:rPr>
                <w:b/>
                <w:bCs/>
                <w:color w:val="000000"/>
                <w:sz w:val="20"/>
                <w:szCs w:val="20"/>
              </w:rPr>
              <w:t>R²</w:t>
            </w:r>
          </w:p>
        </w:tc>
      </w:tr>
      <w:tr w:rsidR="00AD7F01" w:rsidRPr="00C00F49" w14:paraId="2C80CB40" w14:textId="77777777" w:rsidTr="00AD7F01">
        <w:tc>
          <w:tcPr>
            <w:tcW w:w="1372" w:type="pct"/>
            <w:hideMark/>
          </w:tcPr>
          <w:p w14:paraId="57FCA95A" w14:textId="77777777" w:rsidR="00AD7F01" w:rsidRPr="00C00F49" w:rsidRDefault="00AD7F01">
            <w:pPr>
              <w:jc w:val="center"/>
            </w:pPr>
            <w:r w:rsidRPr="00C00F49">
              <w:rPr>
                <w:color w:val="000000"/>
                <w:sz w:val="20"/>
                <w:szCs w:val="20"/>
              </w:rPr>
              <w:t>Control (no MEA)</w:t>
            </w:r>
          </w:p>
        </w:tc>
        <w:tc>
          <w:tcPr>
            <w:tcW w:w="2015" w:type="pct"/>
            <w:hideMark/>
          </w:tcPr>
          <w:p w14:paraId="12F9BACA" w14:textId="77777777" w:rsidR="00AD7F01" w:rsidRPr="00C00F49" w:rsidRDefault="00AD7F01">
            <w:pPr>
              <w:jc w:val="center"/>
            </w:pPr>
            <w:r w:rsidRPr="00C00F49">
              <w:rPr>
                <w:color w:val="000000"/>
                <w:sz w:val="20"/>
                <w:szCs w:val="20"/>
              </w:rPr>
              <w:t>39.28</w:t>
            </w:r>
          </w:p>
        </w:tc>
        <w:tc>
          <w:tcPr>
            <w:tcW w:w="1044" w:type="pct"/>
            <w:hideMark/>
          </w:tcPr>
          <w:p w14:paraId="117F89BD" w14:textId="77777777" w:rsidR="00AD7F01" w:rsidRPr="00C00F49" w:rsidRDefault="00AD7F01">
            <w:pPr>
              <w:jc w:val="center"/>
            </w:pPr>
            <w:r w:rsidRPr="00C00F49">
              <w:rPr>
                <w:color w:val="000000"/>
                <w:sz w:val="20"/>
                <w:szCs w:val="20"/>
              </w:rPr>
              <w:t>0.0059</w:t>
            </w:r>
          </w:p>
        </w:tc>
        <w:tc>
          <w:tcPr>
            <w:tcW w:w="569" w:type="pct"/>
            <w:hideMark/>
          </w:tcPr>
          <w:p w14:paraId="64D3CD88" w14:textId="77777777" w:rsidR="00AD7F01" w:rsidRPr="00C00F49" w:rsidRDefault="00AD7F01">
            <w:pPr>
              <w:jc w:val="center"/>
            </w:pPr>
            <w:r w:rsidRPr="00C00F49">
              <w:rPr>
                <w:color w:val="000000"/>
                <w:sz w:val="20"/>
                <w:szCs w:val="20"/>
              </w:rPr>
              <w:t>0.986</w:t>
            </w:r>
          </w:p>
        </w:tc>
      </w:tr>
      <w:tr w:rsidR="00AD7F01" w:rsidRPr="00C00F49" w14:paraId="6955539B" w14:textId="77777777" w:rsidTr="00AD7F01">
        <w:tc>
          <w:tcPr>
            <w:tcW w:w="1372" w:type="pct"/>
            <w:hideMark/>
          </w:tcPr>
          <w:p w14:paraId="64021EDB" w14:textId="77777777" w:rsidR="00AD7F01" w:rsidRPr="00C00F49" w:rsidRDefault="00AD7F01">
            <w:pPr>
              <w:jc w:val="center"/>
            </w:pPr>
            <w:r w:rsidRPr="00C00F49">
              <w:rPr>
                <w:color w:val="000000"/>
                <w:sz w:val="20"/>
                <w:szCs w:val="20"/>
              </w:rPr>
              <w:t>1:1 MEA</w:t>
            </w:r>
          </w:p>
        </w:tc>
        <w:tc>
          <w:tcPr>
            <w:tcW w:w="2015" w:type="pct"/>
            <w:hideMark/>
          </w:tcPr>
          <w:p w14:paraId="406691C6" w14:textId="77777777" w:rsidR="00AD7F01" w:rsidRPr="00C00F49" w:rsidRDefault="00AD7F01">
            <w:pPr>
              <w:jc w:val="center"/>
            </w:pPr>
            <w:r w:rsidRPr="00C00F49">
              <w:rPr>
                <w:color w:val="000000"/>
                <w:sz w:val="20"/>
                <w:szCs w:val="20"/>
              </w:rPr>
              <w:t>78.56</w:t>
            </w:r>
          </w:p>
        </w:tc>
        <w:tc>
          <w:tcPr>
            <w:tcW w:w="1044" w:type="pct"/>
            <w:hideMark/>
          </w:tcPr>
          <w:p w14:paraId="39F32715" w14:textId="77777777" w:rsidR="00AD7F01" w:rsidRPr="00C00F49" w:rsidRDefault="00AD7F01">
            <w:pPr>
              <w:jc w:val="center"/>
            </w:pPr>
            <w:r w:rsidRPr="00C00F49">
              <w:rPr>
                <w:color w:val="000000"/>
                <w:sz w:val="20"/>
                <w:szCs w:val="20"/>
              </w:rPr>
              <w:t>0.0124</w:t>
            </w:r>
          </w:p>
        </w:tc>
        <w:tc>
          <w:tcPr>
            <w:tcW w:w="569" w:type="pct"/>
            <w:hideMark/>
          </w:tcPr>
          <w:p w14:paraId="402F156A" w14:textId="77777777" w:rsidR="00AD7F01" w:rsidRPr="00C00F49" w:rsidRDefault="00AD7F01">
            <w:pPr>
              <w:jc w:val="center"/>
            </w:pPr>
            <w:r w:rsidRPr="00C00F49">
              <w:rPr>
                <w:color w:val="000000"/>
                <w:sz w:val="20"/>
                <w:szCs w:val="20"/>
              </w:rPr>
              <w:t>0.994</w:t>
            </w:r>
          </w:p>
        </w:tc>
      </w:tr>
      <w:tr w:rsidR="00AD7F01" w:rsidRPr="00C00F49" w14:paraId="5986824D" w14:textId="77777777" w:rsidTr="00AD7F01">
        <w:tc>
          <w:tcPr>
            <w:tcW w:w="1372" w:type="pct"/>
            <w:hideMark/>
          </w:tcPr>
          <w:p w14:paraId="097541D2" w14:textId="77777777" w:rsidR="00AD7F01" w:rsidRPr="00C00F49" w:rsidRDefault="00AD7F01">
            <w:pPr>
              <w:jc w:val="center"/>
            </w:pPr>
            <w:r w:rsidRPr="00C00F49">
              <w:rPr>
                <w:color w:val="000000"/>
                <w:sz w:val="20"/>
                <w:szCs w:val="20"/>
              </w:rPr>
              <w:t>1:2 MEA</w:t>
            </w:r>
          </w:p>
        </w:tc>
        <w:tc>
          <w:tcPr>
            <w:tcW w:w="2015" w:type="pct"/>
            <w:hideMark/>
          </w:tcPr>
          <w:p w14:paraId="726AC6F7" w14:textId="77777777" w:rsidR="00AD7F01" w:rsidRPr="00C00F49" w:rsidRDefault="00AD7F01">
            <w:pPr>
              <w:jc w:val="center"/>
            </w:pPr>
            <w:r w:rsidRPr="00C00F49">
              <w:rPr>
                <w:color w:val="000000"/>
                <w:sz w:val="20"/>
                <w:szCs w:val="20"/>
              </w:rPr>
              <w:t>62.82</w:t>
            </w:r>
          </w:p>
        </w:tc>
        <w:tc>
          <w:tcPr>
            <w:tcW w:w="1044" w:type="pct"/>
            <w:hideMark/>
          </w:tcPr>
          <w:p w14:paraId="055FDBFC" w14:textId="77777777" w:rsidR="00AD7F01" w:rsidRPr="00C00F49" w:rsidRDefault="00AD7F01">
            <w:pPr>
              <w:jc w:val="center"/>
            </w:pPr>
            <w:r w:rsidRPr="00C00F49">
              <w:rPr>
                <w:color w:val="000000"/>
                <w:sz w:val="20"/>
                <w:szCs w:val="20"/>
              </w:rPr>
              <w:t>0.0092</w:t>
            </w:r>
          </w:p>
        </w:tc>
        <w:tc>
          <w:tcPr>
            <w:tcW w:w="569" w:type="pct"/>
            <w:hideMark/>
          </w:tcPr>
          <w:p w14:paraId="4986F58A" w14:textId="77777777" w:rsidR="00AD7F01" w:rsidRPr="00C00F49" w:rsidRDefault="00AD7F01">
            <w:pPr>
              <w:jc w:val="center"/>
            </w:pPr>
            <w:r w:rsidRPr="00C00F49">
              <w:rPr>
                <w:color w:val="000000"/>
                <w:sz w:val="20"/>
                <w:szCs w:val="20"/>
              </w:rPr>
              <w:t>0.991</w:t>
            </w:r>
          </w:p>
        </w:tc>
      </w:tr>
      <w:tr w:rsidR="00AD7F01" w:rsidRPr="00C00F49" w14:paraId="32305CDA" w14:textId="77777777" w:rsidTr="00AD7F01">
        <w:tc>
          <w:tcPr>
            <w:tcW w:w="1372" w:type="pct"/>
            <w:hideMark/>
          </w:tcPr>
          <w:p w14:paraId="1841B5A4" w14:textId="77777777" w:rsidR="00AD7F01" w:rsidRPr="00C00F49" w:rsidRDefault="00AD7F01">
            <w:pPr>
              <w:jc w:val="center"/>
            </w:pPr>
            <w:r w:rsidRPr="00C00F49">
              <w:rPr>
                <w:color w:val="000000"/>
                <w:sz w:val="20"/>
                <w:szCs w:val="20"/>
              </w:rPr>
              <w:t>2:1 MEA</w:t>
            </w:r>
          </w:p>
        </w:tc>
        <w:tc>
          <w:tcPr>
            <w:tcW w:w="2015" w:type="pct"/>
            <w:hideMark/>
          </w:tcPr>
          <w:p w14:paraId="2BE21D1C" w14:textId="77777777" w:rsidR="00AD7F01" w:rsidRPr="00C00F49" w:rsidRDefault="00AD7F01">
            <w:pPr>
              <w:jc w:val="center"/>
            </w:pPr>
            <w:r w:rsidRPr="00C00F49">
              <w:rPr>
                <w:color w:val="000000"/>
                <w:sz w:val="20"/>
                <w:szCs w:val="20"/>
              </w:rPr>
              <w:t>41.40</w:t>
            </w:r>
          </w:p>
        </w:tc>
        <w:tc>
          <w:tcPr>
            <w:tcW w:w="1044" w:type="pct"/>
            <w:hideMark/>
          </w:tcPr>
          <w:p w14:paraId="1C838E6B" w14:textId="77777777" w:rsidR="00AD7F01" w:rsidRPr="00C00F49" w:rsidRDefault="00AD7F01">
            <w:pPr>
              <w:jc w:val="center"/>
            </w:pPr>
            <w:r w:rsidRPr="00C00F49">
              <w:rPr>
                <w:color w:val="000000"/>
                <w:sz w:val="20"/>
                <w:szCs w:val="20"/>
              </w:rPr>
              <w:t>0.0063</w:t>
            </w:r>
          </w:p>
        </w:tc>
        <w:tc>
          <w:tcPr>
            <w:tcW w:w="569" w:type="pct"/>
            <w:hideMark/>
          </w:tcPr>
          <w:p w14:paraId="7DFB7124" w14:textId="77777777" w:rsidR="00AD7F01" w:rsidRPr="00C00F49" w:rsidRDefault="00AD7F01">
            <w:pPr>
              <w:jc w:val="center"/>
            </w:pPr>
            <w:r w:rsidRPr="00C00F49">
              <w:rPr>
                <w:color w:val="000000"/>
                <w:sz w:val="20"/>
                <w:szCs w:val="20"/>
              </w:rPr>
              <w:t>0.983</w:t>
            </w:r>
          </w:p>
        </w:tc>
      </w:tr>
    </w:tbl>
    <w:p w14:paraId="3D3C3591" w14:textId="77777777" w:rsidR="008D2A2F" w:rsidRPr="00C00F49" w:rsidRDefault="008D2A2F" w:rsidP="00F77A02">
      <w:pPr>
        <w:tabs>
          <w:tab w:val="left" w:pos="567"/>
        </w:tabs>
        <w:autoSpaceDE w:val="0"/>
        <w:autoSpaceDN w:val="0"/>
        <w:adjustRightInd w:val="0"/>
        <w:spacing w:after="0"/>
        <w:jc w:val="both"/>
        <w:rPr>
          <w:rFonts w:cs="Calibri"/>
          <w:sz w:val="20"/>
          <w:szCs w:val="20"/>
        </w:rPr>
      </w:pPr>
    </w:p>
    <w:p w14:paraId="49DFC2A2" w14:textId="1C62C01B" w:rsidR="008D2A2F" w:rsidRPr="00C00F49" w:rsidRDefault="00F80228" w:rsidP="00F77A02">
      <w:pPr>
        <w:tabs>
          <w:tab w:val="left" w:pos="567"/>
        </w:tabs>
        <w:autoSpaceDE w:val="0"/>
        <w:autoSpaceDN w:val="0"/>
        <w:adjustRightInd w:val="0"/>
        <w:spacing w:after="0"/>
        <w:jc w:val="both"/>
        <w:rPr>
          <w:rFonts w:cs="Calibri"/>
          <w:sz w:val="20"/>
          <w:szCs w:val="20"/>
        </w:rPr>
      </w:pPr>
      <w:r w:rsidRPr="00C00F49">
        <w:rPr>
          <w:rFonts w:cs="Calibri"/>
          <w:sz w:val="20"/>
          <w:szCs w:val="20"/>
        </w:rPr>
        <w:t>These kinetic differences are consistent with the structural findings. The 1:1 MEA sample combines the highest crystallinity, most uniform octahedral morphology, and best surface accessibility, all of which promote efficient charge-carrier separation and surface redox reactions. Compared with Abolhasani et al. [9], who reported ~84% methylene blue degradation with sonochemical CuSnO</w:t>
      </w:r>
      <w:r w:rsidRPr="00C00F49">
        <w:rPr>
          <w:rFonts w:cs="Calibri"/>
          <w:sz w:val="20"/>
          <w:szCs w:val="20"/>
          <w:vertAlign w:val="subscript"/>
        </w:rPr>
        <w:t>3</w:t>
      </w:r>
      <w:r w:rsidRPr="00C00F49">
        <w:rPr>
          <w:rFonts w:cs="Calibri"/>
          <w:sz w:val="20"/>
          <w:szCs w:val="20"/>
        </w:rPr>
        <w:t xml:space="preserve"> under longer irradiation times, the present 1:1 MEA sample achieves competitive MO removal under shorter irradiation, confirming the effectiveness of MEA-directed sol–gel synthesis.</w:t>
      </w:r>
    </w:p>
    <w:p w14:paraId="6B616911" w14:textId="77777777" w:rsidR="008D2A2F" w:rsidRPr="00C00F49" w:rsidRDefault="008D2A2F" w:rsidP="00F77A02">
      <w:pPr>
        <w:keepNext/>
        <w:keepLines/>
        <w:tabs>
          <w:tab w:val="left" w:pos="567"/>
        </w:tabs>
        <w:autoSpaceDE w:val="0"/>
        <w:autoSpaceDN w:val="0"/>
        <w:adjustRightInd w:val="0"/>
        <w:spacing w:after="0"/>
        <w:jc w:val="both"/>
        <w:rPr>
          <w:rFonts w:cs="Calibri"/>
          <w:b/>
          <w:bCs/>
          <w:sz w:val="20"/>
          <w:szCs w:val="20"/>
        </w:rPr>
      </w:pPr>
      <w:r w:rsidRPr="00C00F49">
        <w:rPr>
          <w:rFonts w:cs="Calibri"/>
          <w:b/>
          <w:bCs/>
          <w:sz w:val="20"/>
          <w:szCs w:val="20"/>
        </w:rPr>
        <w:lastRenderedPageBreak/>
        <w:t>3.8 Integrated Discussion of Structure–Property–Performance Relationships</w:t>
      </w:r>
    </w:p>
    <w:p w14:paraId="13089416" w14:textId="5D946366" w:rsidR="008D2A2F" w:rsidRPr="00C00F49" w:rsidRDefault="00F80228" w:rsidP="00F77A02">
      <w:pPr>
        <w:keepNext/>
        <w:keepLines/>
        <w:tabs>
          <w:tab w:val="left" w:pos="567"/>
        </w:tabs>
        <w:autoSpaceDE w:val="0"/>
        <w:autoSpaceDN w:val="0"/>
        <w:adjustRightInd w:val="0"/>
        <w:spacing w:after="0"/>
        <w:jc w:val="both"/>
        <w:rPr>
          <w:rFonts w:cs="Calibri"/>
          <w:sz w:val="20"/>
          <w:szCs w:val="20"/>
        </w:rPr>
      </w:pPr>
      <w:r w:rsidRPr="00C00F49">
        <w:rPr>
          <w:rFonts w:cs="Calibri"/>
          <w:sz w:val="20"/>
          <w:szCs w:val="20"/>
        </w:rPr>
        <w:t>MEA's amino (–NH₂) and hydroxyl (–OH) groups coordinate with Cu²⁺ and Sn⁴⁺ ions during sol–gel precursor formation, moderating hydrolysis and condensation rates and distributing cations more evenly throughout the precursor gel [12, 13]. This yields a more ordered crystal structure and a more uniform octahedral particle morphology after calcination, as confirmed by XRD peak sharpening and SEM. The FTIR peak shifts (541.82 → 523.23 cm</w:t>
      </w:r>
      <w:r w:rsidRPr="00C00F49">
        <w:rPr>
          <w:rFonts w:cs="Calibri"/>
          <w:sz w:val="20"/>
          <w:szCs w:val="20"/>
          <w:vertAlign w:val="superscript"/>
        </w:rPr>
        <w:t>−1</w:t>
      </w:r>
      <w:r w:rsidRPr="00C00F49">
        <w:rPr>
          <w:rFonts w:cs="Calibri"/>
          <w:sz w:val="20"/>
          <w:szCs w:val="20"/>
        </w:rPr>
        <w:t>) and XRF elemental distribution data confirm that MEA actively modifies local coordination chemistry and stoichiometric distribution of Cu and Sn in the final oxide.</w:t>
      </w:r>
    </w:p>
    <w:p w14:paraId="016FB3CA" w14:textId="10B5E491" w:rsidR="008D2A2F" w:rsidRPr="00C00F49" w:rsidRDefault="00F80228" w:rsidP="00F77A02">
      <w:pPr>
        <w:tabs>
          <w:tab w:val="left" w:pos="567"/>
        </w:tabs>
        <w:autoSpaceDE w:val="0"/>
        <w:autoSpaceDN w:val="0"/>
        <w:adjustRightInd w:val="0"/>
        <w:spacing w:after="0"/>
        <w:jc w:val="both"/>
        <w:rPr>
          <w:rFonts w:cs="Calibri"/>
          <w:sz w:val="20"/>
          <w:szCs w:val="20"/>
        </w:rPr>
      </w:pPr>
      <w:r w:rsidRPr="00C00F49">
        <w:rPr>
          <w:rFonts w:cs="Calibri"/>
          <w:sz w:val="20"/>
          <w:szCs w:val="20"/>
        </w:rPr>
        <w:t>When MEA concentration deviates from the optimum 1:1 ratio, the coordination effect becomes either insufficient (1:2 dilution) or excessive (2:1 excess). In the latter case, residual organic species, coordination crowding, and surface blockage interfere with crystallization and inhibit active-site accessibility. Although the 1:1 MEA sample exhibits the highest band gap (3.13 eV), it also shows the highest photocatalytic activity — confirming that photocatalytic efficiency in this system is governed by the combined effects of crystallinity, morphology, and surface quality rather than by simple band gap narrowing.</w:t>
      </w:r>
    </w:p>
    <w:p w14:paraId="4328BBBD" w14:textId="77777777" w:rsidR="00E07FDD" w:rsidRPr="00C00F49" w:rsidRDefault="00E07FDD" w:rsidP="00F77A02">
      <w:pPr>
        <w:tabs>
          <w:tab w:val="left" w:pos="567"/>
        </w:tabs>
        <w:autoSpaceDE w:val="0"/>
        <w:autoSpaceDN w:val="0"/>
        <w:adjustRightInd w:val="0"/>
        <w:spacing w:after="0"/>
        <w:rPr>
          <w:rFonts w:cs="Calibri"/>
          <w:b/>
          <w:bCs/>
          <w:sz w:val="20"/>
          <w:szCs w:val="20"/>
        </w:rPr>
      </w:pPr>
    </w:p>
    <w:p w14:paraId="26E069BA" w14:textId="4417E430" w:rsidR="003653AC" w:rsidRPr="00C00F49" w:rsidRDefault="003653AC" w:rsidP="00F77A02">
      <w:pPr>
        <w:tabs>
          <w:tab w:val="left" w:pos="567"/>
        </w:tabs>
        <w:autoSpaceDE w:val="0"/>
        <w:autoSpaceDN w:val="0"/>
        <w:adjustRightInd w:val="0"/>
        <w:spacing w:after="0" w:line="240" w:lineRule="auto"/>
        <w:rPr>
          <w:rFonts w:cs="Calibri"/>
          <w:b/>
          <w:bCs/>
          <w:sz w:val="20"/>
          <w:szCs w:val="20"/>
        </w:rPr>
      </w:pPr>
      <w:r w:rsidRPr="00C00F49">
        <w:rPr>
          <w:rFonts w:cs="Calibri"/>
          <w:b/>
          <w:bCs/>
          <w:sz w:val="20"/>
          <w:szCs w:val="20"/>
        </w:rPr>
        <w:t xml:space="preserve">4. CONCLUSIONS </w:t>
      </w:r>
    </w:p>
    <w:p w14:paraId="24D55B18" w14:textId="1C2A6C9C" w:rsidR="003C15E3" w:rsidRPr="00C00F49" w:rsidRDefault="00C15DCE" w:rsidP="00F77A02">
      <w:pPr>
        <w:tabs>
          <w:tab w:val="left" w:pos="0"/>
        </w:tabs>
        <w:autoSpaceDE w:val="0"/>
        <w:autoSpaceDN w:val="0"/>
        <w:adjustRightInd w:val="0"/>
        <w:spacing w:after="0"/>
        <w:jc w:val="both"/>
        <w:rPr>
          <w:rFonts w:cstheme="minorHAnsi"/>
          <w:sz w:val="20"/>
          <w:szCs w:val="20"/>
        </w:rPr>
      </w:pPr>
      <w:r w:rsidRPr="00C00F49">
        <w:rPr>
          <w:rFonts w:cstheme="minorHAnsi"/>
          <w:sz w:val="20"/>
          <w:szCs w:val="20"/>
        </w:rPr>
        <w:t>CuSnO</w:t>
      </w:r>
      <w:r w:rsidRPr="00C00F49">
        <w:rPr>
          <w:rFonts w:cstheme="minorHAnsi"/>
          <w:sz w:val="20"/>
          <w:szCs w:val="20"/>
          <w:vertAlign w:val="subscript"/>
        </w:rPr>
        <w:t>3</w:t>
      </w:r>
      <w:r w:rsidRPr="00C00F49">
        <w:rPr>
          <w:rFonts w:cstheme="minorHAnsi"/>
          <w:sz w:val="20"/>
          <w:szCs w:val="20"/>
        </w:rPr>
        <w:t xml:space="preserve"> was successfully synthesized by the sol–gel method, and monoethanolamine was shown to be an effective chelating and structure-directing additive. The 1:1 MEA-to-metal precursor molar ratio produced the most favorable outcome: highest crystallinity (XRD), well-defined octahedral morphology (SEM), and the highest photocatalytic performance — 78.56% MO degradation with k</w:t>
      </w:r>
      <w:r w:rsidRPr="00C00F49">
        <w:rPr>
          <w:rFonts w:cstheme="minorHAnsi"/>
          <w:sz w:val="20"/>
          <w:szCs w:val="20"/>
          <w:vertAlign w:val="subscript"/>
        </w:rPr>
        <w:t>app</w:t>
      </w:r>
      <w:r w:rsidRPr="00C00F49">
        <w:rPr>
          <w:rFonts w:cstheme="minorHAnsi"/>
          <w:sz w:val="20"/>
          <w:szCs w:val="20"/>
        </w:rPr>
        <w:t xml:space="preserve"> = 0.0124 min</w:t>
      </w:r>
      <w:r w:rsidRPr="00C00F49">
        <w:rPr>
          <w:rFonts w:cstheme="minorHAnsi"/>
          <w:sz w:val="20"/>
          <w:szCs w:val="20"/>
          <w:vertAlign w:val="superscript"/>
        </w:rPr>
        <w:t>−1</w:t>
      </w:r>
      <w:r w:rsidRPr="00C00F49">
        <w:rPr>
          <w:rFonts w:cstheme="minorHAnsi"/>
          <w:sz w:val="20"/>
          <w:szCs w:val="20"/>
        </w:rPr>
        <w:t>, approximately 2.1-fold higher than the unmodified sample. Pseudo-first-order kinetics was confirmed for all samples. XRD confirmed the CuSnO</w:t>
      </w:r>
      <w:r w:rsidRPr="00C00F49">
        <w:rPr>
          <w:rFonts w:cstheme="minorHAnsi"/>
          <w:sz w:val="20"/>
          <w:szCs w:val="20"/>
          <w:vertAlign w:val="subscript"/>
        </w:rPr>
        <w:t>3</w:t>
      </w:r>
      <w:r w:rsidRPr="00C00F49">
        <w:rPr>
          <w:rFonts w:cstheme="minorHAnsi"/>
          <w:sz w:val="20"/>
          <w:szCs w:val="20"/>
        </w:rPr>
        <w:t xml:space="preserve"> cubic spinel phase, and FTIR confirmed the metal–oxygen framework. These results demonstrate that MEA concentration is a key parameter for controlling the physicochemical properties of CuSnO</w:t>
      </w:r>
      <w:r w:rsidRPr="00C00F49">
        <w:rPr>
          <w:rFonts w:cstheme="minorHAnsi"/>
          <w:sz w:val="20"/>
          <w:szCs w:val="20"/>
          <w:vertAlign w:val="subscript"/>
        </w:rPr>
        <w:t>3</w:t>
      </w:r>
      <w:r w:rsidRPr="00C00F49">
        <w:rPr>
          <w:rFonts w:cstheme="minorHAnsi"/>
          <w:sz w:val="20"/>
          <w:szCs w:val="20"/>
        </w:rPr>
        <w:t>, and that the 1:1 MEA-modified CuSnO</w:t>
      </w:r>
      <w:r w:rsidRPr="00C00F49">
        <w:rPr>
          <w:rFonts w:cstheme="minorHAnsi"/>
          <w:sz w:val="20"/>
          <w:szCs w:val="20"/>
          <w:vertAlign w:val="subscript"/>
        </w:rPr>
        <w:t>3</w:t>
      </w:r>
      <w:r w:rsidRPr="00C00F49">
        <w:rPr>
          <w:rFonts w:cstheme="minorHAnsi"/>
          <w:sz w:val="20"/>
          <w:szCs w:val="20"/>
        </w:rPr>
        <w:t xml:space="preserve"> is a promising photocatalyst for wastewater dye remediation.</w:t>
      </w:r>
    </w:p>
    <w:p w14:paraId="22C12A57" w14:textId="77777777" w:rsidR="00F37357" w:rsidRPr="00C00F49" w:rsidRDefault="00F37357" w:rsidP="00F77A02">
      <w:pPr>
        <w:pStyle w:val="ListParagraph"/>
        <w:autoSpaceDE w:val="0"/>
        <w:autoSpaceDN w:val="0"/>
        <w:adjustRightInd w:val="0"/>
        <w:spacing w:before="0"/>
        <w:ind w:left="360"/>
        <w:jc w:val="both"/>
        <w:rPr>
          <w:rFonts w:asciiTheme="minorHAnsi" w:hAnsiTheme="minorHAnsi" w:cstheme="minorHAnsi"/>
          <w:b/>
          <w:bCs/>
          <w:sz w:val="20"/>
          <w:szCs w:val="20"/>
        </w:rPr>
      </w:pPr>
    </w:p>
    <w:p w14:paraId="67821ED9" w14:textId="77777777" w:rsidR="00F37357" w:rsidRPr="00C00F49" w:rsidRDefault="00F37357" w:rsidP="00F77A02">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00F49">
        <w:rPr>
          <w:rFonts w:asciiTheme="minorHAnsi" w:hAnsiTheme="minorHAnsi" w:cstheme="minorHAnsi"/>
          <w:b/>
          <w:bCs/>
          <w:sz w:val="20"/>
          <w:szCs w:val="20"/>
        </w:rPr>
        <w:t>ACKNOWLEDGEMENTS</w:t>
      </w:r>
    </w:p>
    <w:p w14:paraId="07CB275D" w14:textId="0F8A0531" w:rsidR="00C054CF" w:rsidRPr="00C00F49" w:rsidRDefault="002556D8" w:rsidP="00F77A02">
      <w:pPr>
        <w:pStyle w:val="ListParagraph"/>
        <w:autoSpaceDE w:val="0"/>
        <w:autoSpaceDN w:val="0"/>
        <w:adjustRightInd w:val="0"/>
        <w:spacing w:before="0"/>
        <w:ind w:left="360" w:hanging="360"/>
        <w:rPr>
          <w:rFonts w:cstheme="minorHAnsi"/>
          <w:bCs/>
          <w:sz w:val="20"/>
          <w:szCs w:val="20"/>
        </w:rPr>
      </w:pPr>
      <w:r w:rsidRPr="00C00F49">
        <w:rPr>
          <w:rFonts w:cstheme="minorHAnsi"/>
          <w:bCs/>
          <w:sz w:val="20"/>
          <w:szCs w:val="20"/>
        </w:rPr>
        <w:t>No acknowledgements.</w:t>
      </w:r>
    </w:p>
    <w:p w14:paraId="68A6A3A9" w14:textId="77777777" w:rsidR="00E07FDD" w:rsidRPr="00C00F49" w:rsidRDefault="00E07FDD" w:rsidP="00F77A02">
      <w:pPr>
        <w:pStyle w:val="ListParagraph"/>
        <w:tabs>
          <w:tab w:val="clear" w:pos="425"/>
        </w:tabs>
        <w:autoSpaceDE w:val="0"/>
        <w:autoSpaceDN w:val="0"/>
        <w:adjustRightInd w:val="0"/>
        <w:spacing w:before="0"/>
        <w:ind w:left="0"/>
        <w:jc w:val="both"/>
        <w:rPr>
          <w:rFonts w:asciiTheme="minorHAnsi" w:hAnsiTheme="minorHAnsi" w:cstheme="minorHAnsi"/>
          <w:sz w:val="20"/>
          <w:szCs w:val="20"/>
        </w:rPr>
      </w:pPr>
    </w:p>
    <w:p w14:paraId="1BB374FC" w14:textId="3655BFF8" w:rsidR="00F37357" w:rsidRPr="00C00F49" w:rsidRDefault="00F37357" w:rsidP="00F77A02">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00F49">
        <w:rPr>
          <w:rFonts w:asciiTheme="minorHAnsi" w:hAnsiTheme="minorHAnsi" w:cstheme="minorHAnsi"/>
          <w:b/>
          <w:bCs/>
          <w:sz w:val="20"/>
          <w:szCs w:val="20"/>
        </w:rPr>
        <w:t>AUTHOR CONTRIBUTIONS</w:t>
      </w:r>
    </w:p>
    <w:p w14:paraId="4E9BB64C" w14:textId="081230F5" w:rsidR="00F37357" w:rsidRPr="00C00F49" w:rsidRDefault="00C632C4" w:rsidP="00F77A02">
      <w:pPr>
        <w:pStyle w:val="ListParagraph"/>
        <w:tabs>
          <w:tab w:val="clear" w:pos="425"/>
        </w:tabs>
        <w:autoSpaceDE w:val="0"/>
        <w:autoSpaceDN w:val="0"/>
        <w:adjustRightInd w:val="0"/>
        <w:spacing w:before="0"/>
        <w:ind w:left="0"/>
        <w:jc w:val="both"/>
        <w:rPr>
          <w:rFonts w:asciiTheme="minorHAnsi" w:hAnsiTheme="minorHAnsi" w:cstheme="minorHAnsi"/>
          <w:bCs/>
          <w:sz w:val="20"/>
          <w:szCs w:val="20"/>
        </w:rPr>
      </w:pPr>
      <w:r w:rsidRPr="00C00F49">
        <w:rPr>
          <w:rFonts w:asciiTheme="minorHAnsi" w:hAnsiTheme="minorHAnsi" w:cstheme="minorHAnsi"/>
          <w:b/>
          <w:bCs/>
          <w:sz w:val="20"/>
          <w:szCs w:val="20"/>
        </w:rPr>
        <w:t>Hary Sanjaya:</w:t>
      </w:r>
      <w:r w:rsidRPr="00C00F49">
        <w:rPr>
          <w:rFonts w:asciiTheme="minorHAnsi" w:hAnsiTheme="minorHAnsi" w:cstheme="minorHAnsi"/>
          <w:bCs/>
          <w:sz w:val="20"/>
          <w:szCs w:val="20"/>
        </w:rPr>
        <w:t xml:space="preserve"> Conceptualization, Methodology, Investigation, Data curation, Formal analysis, Writing – Original Draft, Visualization. </w:t>
      </w:r>
      <w:r w:rsidRPr="00C00F49">
        <w:rPr>
          <w:rFonts w:asciiTheme="minorHAnsi" w:hAnsiTheme="minorHAnsi" w:cstheme="minorHAnsi"/>
          <w:b/>
          <w:bCs/>
          <w:sz w:val="20"/>
          <w:szCs w:val="20"/>
        </w:rPr>
        <w:t>Hermansyah Aziz:</w:t>
      </w:r>
      <w:r w:rsidRPr="00C00F49">
        <w:rPr>
          <w:rFonts w:asciiTheme="minorHAnsi" w:hAnsiTheme="minorHAnsi" w:cstheme="minorHAnsi"/>
          <w:bCs/>
          <w:sz w:val="20"/>
          <w:szCs w:val="20"/>
        </w:rPr>
        <w:t xml:space="preserve"> Methodology, Supervision, Formal analysis, Writing – Review &amp; Editing. </w:t>
      </w:r>
      <w:r w:rsidRPr="00C00F49">
        <w:rPr>
          <w:rFonts w:asciiTheme="minorHAnsi" w:hAnsiTheme="minorHAnsi" w:cstheme="minorHAnsi"/>
          <w:b/>
          <w:bCs/>
          <w:sz w:val="20"/>
          <w:szCs w:val="20"/>
        </w:rPr>
        <w:t>Yeni Stiadi:</w:t>
      </w:r>
      <w:r w:rsidRPr="00C00F49">
        <w:rPr>
          <w:rFonts w:asciiTheme="minorHAnsi" w:hAnsiTheme="minorHAnsi" w:cstheme="minorHAnsi"/>
          <w:bCs/>
          <w:sz w:val="20"/>
          <w:szCs w:val="20"/>
        </w:rPr>
        <w:t xml:space="preserve"> Resources, Validation, Writing – Review &amp; Editing. </w:t>
      </w:r>
      <w:r w:rsidRPr="00C00F49">
        <w:rPr>
          <w:rFonts w:asciiTheme="minorHAnsi" w:hAnsiTheme="minorHAnsi" w:cstheme="minorHAnsi"/>
          <w:b/>
          <w:bCs/>
          <w:sz w:val="20"/>
          <w:szCs w:val="20"/>
        </w:rPr>
        <w:t>Syukri Arief:</w:t>
      </w:r>
      <w:r w:rsidRPr="00C00F49">
        <w:rPr>
          <w:rFonts w:asciiTheme="minorHAnsi" w:hAnsiTheme="minorHAnsi" w:cstheme="minorHAnsi"/>
          <w:bCs/>
          <w:sz w:val="20"/>
          <w:szCs w:val="20"/>
        </w:rPr>
        <w:t xml:space="preserve"> Conceptualization, Supervision, Project administration, Writing – Review &amp; Editing. </w:t>
      </w:r>
      <w:r w:rsidRPr="00C00F49">
        <w:rPr>
          <w:rFonts w:asciiTheme="minorHAnsi" w:hAnsiTheme="minorHAnsi" w:cstheme="minorHAnsi"/>
          <w:b/>
          <w:bCs/>
          <w:sz w:val="20"/>
          <w:szCs w:val="20"/>
        </w:rPr>
        <w:t>Septian Budiman:</w:t>
      </w:r>
      <w:r w:rsidRPr="00C00F49">
        <w:rPr>
          <w:rFonts w:asciiTheme="minorHAnsi" w:hAnsiTheme="minorHAnsi" w:cstheme="minorHAnsi"/>
          <w:bCs/>
          <w:sz w:val="20"/>
          <w:szCs w:val="20"/>
        </w:rPr>
        <w:t xml:space="preserve"> Formal analysis, Validation, Visualization, Writing – Review &amp; Editing. </w:t>
      </w:r>
      <w:r w:rsidRPr="00C00F49">
        <w:rPr>
          <w:rFonts w:asciiTheme="minorHAnsi" w:hAnsiTheme="minorHAnsi" w:cstheme="minorHAnsi"/>
          <w:b/>
          <w:bCs/>
          <w:sz w:val="20"/>
          <w:szCs w:val="20"/>
        </w:rPr>
        <w:t>Yohandri:</w:t>
      </w:r>
      <w:r w:rsidRPr="00C00F49">
        <w:rPr>
          <w:rFonts w:asciiTheme="minorHAnsi" w:hAnsiTheme="minorHAnsi" w:cstheme="minorHAnsi"/>
          <w:bCs/>
          <w:sz w:val="20"/>
          <w:szCs w:val="20"/>
        </w:rPr>
        <w:t xml:space="preserve"> Supervision, Methodology, Resources, Writing – Review &amp; Editing. </w:t>
      </w:r>
    </w:p>
    <w:p w14:paraId="7344A725" w14:textId="77777777" w:rsidR="00E07FDD" w:rsidRPr="00C00F49" w:rsidRDefault="00E07FDD" w:rsidP="00F77A02">
      <w:pPr>
        <w:pStyle w:val="ListParagraph"/>
        <w:autoSpaceDE w:val="0"/>
        <w:autoSpaceDN w:val="0"/>
        <w:adjustRightInd w:val="0"/>
        <w:spacing w:before="0"/>
        <w:ind w:left="360" w:hanging="360"/>
        <w:jc w:val="both"/>
        <w:rPr>
          <w:rFonts w:asciiTheme="minorHAnsi" w:hAnsiTheme="minorHAnsi" w:cstheme="minorHAnsi"/>
          <w:bCs/>
          <w:sz w:val="20"/>
          <w:szCs w:val="20"/>
        </w:rPr>
      </w:pPr>
    </w:p>
    <w:p w14:paraId="43459B57" w14:textId="1665DF53" w:rsidR="00F37357" w:rsidRPr="00C00F49" w:rsidRDefault="00F37357" w:rsidP="00F77A02">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00F49">
        <w:rPr>
          <w:rFonts w:asciiTheme="minorHAnsi" w:hAnsiTheme="minorHAnsi" w:cstheme="minorHAnsi"/>
          <w:b/>
          <w:bCs/>
          <w:sz w:val="20"/>
          <w:szCs w:val="20"/>
        </w:rPr>
        <w:t>CONFLICT OF INTEREST STATEMENT</w:t>
      </w:r>
    </w:p>
    <w:p w14:paraId="31954184" w14:textId="77777777" w:rsidR="00C54849" w:rsidRPr="00C00F49" w:rsidRDefault="00C54849" w:rsidP="00F77A02">
      <w:pPr>
        <w:autoSpaceDE w:val="0"/>
        <w:autoSpaceDN w:val="0"/>
        <w:adjustRightInd w:val="0"/>
        <w:spacing w:after="0"/>
        <w:jc w:val="both"/>
        <w:rPr>
          <w:rFonts w:cstheme="minorHAnsi"/>
          <w:sz w:val="20"/>
          <w:szCs w:val="20"/>
        </w:rPr>
      </w:pPr>
      <w:r w:rsidRPr="00C00F49">
        <w:rPr>
          <w:rFonts w:cstheme="minorHAnsi"/>
          <w:sz w:val="20"/>
          <w:szCs w:val="20"/>
        </w:rPr>
        <w:t>The authors declare that they have no conflict of interest.</w:t>
      </w:r>
    </w:p>
    <w:p w14:paraId="140A109E" w14:textId="60F3BA69" w:rsidR="005938FD" w:rsidRPr="00C00F49" w:rsidRDefault="005938FD" w:rsidP="00F77A02">
      <w:pPr>
        <w:pStyle w:val="ListParagraph"/>
        <w:tabs>
          <w:tab w:val="clear" w:pos="425"/>
          <w:tab w:val="left" w:pos="0"/>
        </w:tabs>
        <w:autoSpaceDE w:val="0"/>
        <w:autoSpaceDN w:val="0"/>
        <w:adjustRightInd w:val="0"/>
        <w:spacing w:before="0"/>
        <w:ind w:left="0"/>
        <w:jc w:val="both"/>
        <w:rPr>
          <w:rFonts w:asciiTheme="minorHAnsi" w:hAnsiTheme="minorHAnsi" w:cstheme="minorHAnsi"/>
          <w:b/>
          <w:bCs/>
          <w:sz w:val="20"/>
          <w:szCs w:val="20"/>
        </w:rPr>
      </w:pPr>
    </w:p>
    <w:p w14:paraId="0A3C0AE2" w14:textId="77777777" w:rsidR="005E782B" w:rsidRPr="00C00F49" w:rsidRDefault="005E782B" w:rsidP="00F77A02">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r w:rsidRPr="00C00F49">
        <w:rPr>
          <w:rFonts w:asciiTheme="minorHAnsi" w:hAnsiTheme="minorHAnsi" w:cstheme="minorHAnsi"/>
          <w:b/>
          <w:bCs/>
          <w:sz w:val="20"/>
          <w:szCs w:val="20"/>
        </w:rPr>
        <w:t>DECLARATION OF USE OF GENERATIVE AI</w:t>
      </w:r>
    </w:p>
    <w:p w14:paraId="62BE0298" w14:textId="537F9267" w:rsidR="005C1805" w:rsidRPr="00C00F49" w:rsidRDefault="007B24BC" w:rsidP="00F77A02">
      <w:pPr>
        <w:tabs>
          <w:tab w:val="left" w:pos="0"/>
        </w:tabs>
        <w:autoSpaceDE w:val="0"/>
        <w:autoSpaceDN w:val="0"/>
        <w:adjustRightInd w:val="0"/>
        <w:spacing w:after="0"/>
        <w:jc w:val="both"/>
        <w:rPr>
          <w:rFonts w:cstheme="minorHAnsi"/>
          <w:sz w:val="20"/>
          <w:szCs w:val="20"/>
        </w:rPr>
      </w:pPr>
      <w:r w:rsidRPr="00C00F49">
        <w:rPr>
          <w:rFonts w:cstheme="minorHAnsi"/>
          <w:sz w:val="20"/>
          <w:szCs w:val="20"/>
        </w:rPr>
        <w:t>Generative AI tools were used solely to assist in the design of graphical elements (icons and visual components) in the graphical abstract for presentation purposes only. AI assistance was strictly limited to this graphical task and was not used in any aspect of scientific content, including data analysis, interpretation, manuscript writing, or reference management. All scientific content is the exclusive work of the authors, who take full responsibility for the accuracy and integrity of this manuscript.</w:t>
      </w:r>
    </w:p>
    <w:p w14:paraId="46728146" w14:textId="77777777" w:rsidR="00E07FDD" w:rsidRPr="00C00F49" w:rsidRDefault="00E07FDD" w:rsidP="00F77A02">
      <w:pPr>
        <w:pStyle w:val="ListParagraph"/>
        <w:tabs>
          <w:tab w:val="clear" w:pos="425"/>
          <w:tab w:val="left" w:pos="0"/>
        </w:tabs>
        <w:autoSpaceDE w:val="0"/>
        <w:autoSpaceDN w:val="0"/>
        <w:adjustRightInd w:val="0"/>
        <w:spacing w:before="0"/>
        <w:ind w:left="0"/>
        <w:jc w:val="both"/>
        <w:rPr>
          <w:rFonts w:asciiTheme="minorHAnsi" w:hAnsiTheme="minorHAnsi" w:cstheme="minorHAnsi"/>
          <w:b/>
          <w:bCs/>
          <w:sz w:val="20"/>
          <w:szCs w:val="20"/>
        </w:rPr>
      </w:pPr>
    </w:p>
    <w:p w14:paraId="12689F6C" w14:textId="68760E28" w:rsidR="00527AD3" w:rsidRPr="00C00F49" w:rsidRDefault="00527AD3" w:rsidP="00F77A02">
      <w:pPr>
        <w:pStyle w:val="ListParagraph"/>
        <w:tabs>
          <w:tab w:val="clear" w:pos="425"/>
          <w:tab w:val="left" w:pos="0"/>
        </w:tabs>
        <w:autoSpaceDE w:val="0"/>
        <w:autoSpaceDN w:val="0"/>
        <w:adjustRightInd w:val="0"/>
        <w:spacing w:before="0"/>
        <w:ind w:left="0"/>
        <w:jc w:val="both"/>
        <w:rPr>
          <w:rFonts w:asciiTheme="minorHAnsi" w:hAnsiTheme="minorHAnsi" w:cstheme="minorHAnsi"/>
          <w:b/>
          <w:bCs/>
          <w:sz w:val="20"/>
          <w:szCs w:val="20"/>
        </w:rPr>
      </w:pPr>
      <w:r w:rsidRPr="00C00F49">
        <w:rPr>
          <w:rFonts w:asciiTheme="minorHAnsi" w:hAnsiTheme="minorHAnsi" w:cstheme="minorHAnsi"/>
          <w:b/>
          <w:bCs/>
          <w:sz w:val="20"/>
          <w:szCs w:val="20"/>
        </w:rPr>
        <w:t>ETHICAL GUIDELINES</w:t>
      </w:r>
    </w:p>
    <w:p w14:paraId="6A2E5D58" w14:textId="1A8C3777" w:rsidR="00527AD3" w:rsidRPr="00C00F49" w:rsidRDefault="00C54849" w:rsidP="00F77A02">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r w:rsidRPr="00C00F49">
        <w:rPr>
          <w:rFonts w:asciiTheme="minorHAnsi" w:hAnsiTheme="minorHAnsi" w:cstheme="minorHAnsi"/>
          <w:sz w:val="20"/>
          <w:szCs w:val="20"/>
        </w:rPr>
        <w:t>This study did not involve experiments on human participants or animals; therefore, formal ethical approval was not required.</w:t>
      </w:r>
    </w:p>
    <w:p w14:paraId="7D08C764" w14:textId="77777777" w:rsidR="00E07FDD" w:rsidRPr="00C00F49" w:rsidRDefault="00E07FDD" w:rsidP="00F77A02">
      <w:pPr>
        <w:pStyle w:val="ListParagraph"/>
        <w:autoSpaceDE w:val="0"/>
        <w:autoSpaceDN w:val="0"/>
        <w:adjustRightInd w:val="0"/>
        <w:spacing w:before="0"/>
        <w:ind w:left="360" w:hanging="360"/>
        <w:jc w:val="both"/>
        <w:rPr>
          <w:rFonts w:asciiTheme="minorHAnsi" w:hAnsiTheme="minorHAnsi" w:cstheme="minorHAnsi"/>
          <w:b/>
          <w:bCs/>
          <w:sz w:val="20"/>
          <w:szCs w:val="20"/>
        </w:rPr>
      </w:pPr>
    </w:p>
    <w:p w14:paraId="226C9BCE" w14:textId="498F7F02" w:rsidR="000312AB" w:rsidRPr="00C00F49" w:rsidRDefault="000312AB" w:rsidP="00F77A02">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00F49">
        <w:rPr>
          <w:rFonts w:asciiTheme="minorHAnsi" w:hAnsiTheme="minorHAnsi" w:cstheme="minorHAnsi"/>
          <w:b/>
          <w:bCs/>
          <w:sz w:val="20"/>
          <w:szCs w:val="20"/>
        </w:rPr>
        <w:t>FUNDING</w:t>
      </w:r>
    </w:p>
    <w:p w14:paraId="0F62D336" w14:textId="6B626E96" w:rsidR="000312AB" w:rsidRPr="00C00F49" w:rsidRDefault="00C54849" w:rsidP="00F77A02">
      <w:pPr>
        <w:spacing w:after="0" w:line="240" w:lineRule="auto"/>
        <w:rPr>
          <w:rFonts w:cstheme="minorHAnsi"/>
          <w:sz w:val="20"/>
          <w:szCs w:val="20"/>
        </w:rPr>
      </w:pPr>
      <w:r w:rsidRPr="00C00F49">
        <w:rPr>
          <w:rFonts w:cstheme="minorHAnsi"/>
          <w:sz w:val="20"/>
          <w:szCs w:val="20"/>
        </w:rPr>
        <w:t>This research received no specific grant from any funding agency in the public, commercial, or not-for-profit sectors.</w:t>
      </w:r>
    </w:p>
    <w:p w14:paraId="6580CE3E" w14:textId="77777777" w:rsidR="00F25D51" w:rsidRPr="00C00F49" w:rsidRDefault="00F25D51" w:rsidP="00F77A02">
      <w:pPr>
        <w:pStyle w:val="ListParagraph"/>
        <w:autoSpaceDE w:val="0"/>
        <w:autoSpaceDN w:val="0"/>
        <w:adjustRightInd w:val="0"/>
        <w:spacing w:before="0"/>
        <w:ind w:left="360" w:hanging="360"/>
        <w:jc w:val="both"/>
        <w:rPr>
          <w:rFonts w:asciiTheme="minorHAnsi" w:hAnsiTheme="minorHAnsi" w:cstheme="minorHAnsi"/>
          <w:b/>
          <w:bCs/>
          <w:sz w:val="20"/>
          <w:szCs w:val="20"/>
        </w:rPr>
      </w:pPr>
    </w:p>
    <w:p w14:paraId="6B6E0807" w14:textId="6149C113" w:rsidR="00F37357" w:rsidRPr="00C00F49" w:rsidRDefault="00F37357" w:rsidP="00F77A02">
      <w:pPr>
        <w:pStyle w:val="ListParagraph"/>
        <w:keepNext/>
        <w:keepLines/>
        <w:autoSpaceDE w:val="0"/>
        <w:autoSpaceDN w:val="0"/>
        <w:adjustRightInd w:val="0"/>
        <w:spacing w:before="0"/>
        <w:ind w:left="360" w:hanging="360"/>
        <w:jc w:val="both"/>
        <w:rPr>
          <w:rFonts w:asciiTheme="minorHAnsi" w:hAnsiTheme="minorHAnsi" w:cstheme="minorHAnsi"/>
          <w:b/>
          <w:bCs/>
          <w:sz w:val="20"/>
          <w:szCs w:val="20"/>
        </w:rPr>
      </w:pPr>
      <w:r w:rsidRPr="00C00F49">
        <w:rPr>
          <w:rFonts w:asciiTheme="minorHAnsi" w:hAnsiTheme="minorHAnsi" w:cstheme="minorHAnsi"/>
          <w:b/>
          <w:bCs/>
          <w:sz w:val="20"/>
          <w:szCs w:val="20"/>
        </w:rPr>
        <w:lastRenderedPageBreak/>
        <w:t>REFERENCES</w:t>
      </w:r>
    </w:p>
    <w:bookmarkEnd w:id="2"/>
    <w:p w14:paraId="37A0CC93"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[1] Sarkar A, Das B, Selvaraj M, Basumatary S. Development of hybrid MMT/g-C</w:t>
      </w:r>
      <w:r w:rsidRPr="00C00F49">
        <w:rPr>
          <w:rFonts w:eastAsia="Times New Roman" w:cstheme="minorHAnsi"/>
          <w:szCs w:val="22"/>
          <w:vertAlign w:val="subscript"/>
        </w:rPr>
        <w:t>3</w:t>
      </w:r>
      <w:r w:rsidRPr="00C00F49">
        <w:rPr>
          <w:rFonts w:eastAsia="Times New Roman" w:cstheme="minorHAnsi"/>
          <w:szCs w:val="22"/>
        </w:rPr>
        <w:t>N</w:t>
      </w:r>
      <w:r w:rsidRPr="00C00F49">
        <w:rPr>
          <w:rFonts w:eastAsia="Times New Roman" w:cstheme="minorHAnsi"/>
          <w:szCs w:val="22"/>
          <w:vertAlign w:val="subscript"/>
        </w:rPr>
        <w:t>4</w:t>
      </w:r>
      <w:r w:rsidRPr="00C00F49">
        <w:rPr>
          <w:rFonts w:eastAsia="Times New Roman" w:cstheme="minorHAnsi"/>
          <w:szCs w:val="22"/>
        </w:rPr>
        <w:t xml:space="preserve">/Ca–Ni–Al layered triple hydroxide composite for highly effective removal of cationic and anionic dyes. </w:t>
      </w:r>
      <w:r w:rsidRPr="00C00F49">
        <w:rPr>
          <w:rFonts w:eastAsia="Times New Roman" w:cstheme="minorHAnsi"/>
          <w:i/>
          <w:iCs/>
          <w:szCs w:val="22"/>
        </w:rPr>
        <w:t>Journal of the Indian Chemical Society</w:t>
      </w:r>
      <w:r w:rsidRPr="00C00F49">
        <w:rPr>
          <w:rFonts w:eastAsia="Times New Roman" w:cstheme="minorHAnsi"/>
          <w:szCs w:val="22"/>
        </w:rPr>
        <w:t xml:space="preserve">, 2025; </w:t>
      </w:r>
      <w:r w:rsidRPr="00C00F49">
        <w:rPr>
          <w:rFonts w:eastAsia="Times New Roman" w:cstheme="minorHAnsi"/>
          <w:b/>
          <w:bCs/>
          <w:szCs w:val="22"/>
        </w:rPr>
        <w:t>102</w:t>
      </w:r>
      <w:r w:rsidRPr="00C00F49">
        <w:rPr>
          <w:rFonts w:eastAsia="Times New Roman" w:cstheme="minorHAnsi"/>
          <w:szCs w:val="22"/>
        </w:rPr>
        <w:t>: 102267. DOI 10.1016/j.jics.2025.102267.</w:t>
      </w:r>
    </w:p>
    <w:p w14:paraId="2ED50629"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[2] You J, Zhang L, He L, Zhang B. Photocatalytic degradation of methyl orange on ZnO–TiO</w:t>
      </w:r>
      <w:r w:rsidRPr="00C00F49">
        <w:rPr>
          <w:rFonts w:eastAsia="Times New Roman" w:cstheme="minorHAnsi"/>
          <w:szCs w:val="22"/>
          <w:vertAlign w:val="subscript"/>
        </w:rPr>
        <w:t>2</w:t>
      </w:r>
      <w:r w:rsidRPr="00C00F49">
        <w:rPr>
          <w:rFonts w:eastAsia="Times New Roman" w:cstheme="minorHAnsi"/>
          <w:szCs w:val="22"/>
        </w:rPr>
        <w:t>/SO</w:t>
      </w:r>
      <w:r w:rsidRPr="00C00F49">
        <w:rPr>
          <w:rFonts w:eastAsia="Times New Roman" w:cstheme="minorHAnsi"/>
          <w:szCs w:val="22"/>
          <w:vertAlign w:val="subscript"/>
        </w:rPr>
        <w:t>4</w:t>
      </w:r>
      <w:r w:rsidRPr="00C00F49">
        <w:rPr>
          <w:rFonts w:eastAsia="Times New Roman" w:cstheme="minorHAnsi"/>
          <w:szCs w:val="22"/>
        </w:rPr>
        <w:t xml:space="preserve">2− heterojunction composites. </w:t>
      </w:r>
      <w:r w:rsidRPr="00C00F49">
        <w:rPr>
          <w:rFonts w:eastAsia="Times New Roman" w:cstheme="minorHAnsi"/>
          <w:i/>
          <w:iCs/>
          <w:szCs w:val="22"/>
        </w:rPr>
        <w:t>Opt Mater (Amst)</w:t>
      </w:r>
      <w:r w:rsidRPr="00C00F49">
        <w:rPr>
          <w:rFonts w:eastAsia="Times New Roman" w:cstheme="minorHAnsi"/>
          <w:szCs w:val="22"/>
        </w:rPr>
        <w:t xml:space="preserve">, 2022; </w:t>
      </w:r>
      <w:r w:rsidRPr="00C00F49">
        <w:rPr>
          <w:rFonts w:eastAsia="Times New Roman" w:cstheme="minorHAnsi"/>
          <w:b/>
          <w:bCs/>
          <w:szCs w:val="22"/>
        </w:rPr>
        <w:t>131</w:t>
      </w:r>
      <w:r w:rsidRPr="00C00F49">
        <w:rPr>
          <w:rFonts w:eastAsia="Times New Roman" w:cstheme="minorHAnsi"/>
          <w:szCs w:val="22"/>
        </w:rPr>
        <w:t>: 112737. DOI 10.1016/j.optmat.2022.112737.</w:t>
      </w:r>
    </w:p>
    <w:p w14:paraId="3D5A15CE"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[3] Basumatary F, Sarkar A, Mushahary N, Das B, Saikia P, Selvaraj M, et al. Graphitic carbon nitride composites as versatile materials for adsorption and photocatalytic degradation of pollutants. </w:t>
      </w:r>
      <w:r w:rsidRPr="00C00F49">
        <w:rPr>
          <w:rFonts w:eastAsia="Times New Roman" w:cstheme="minorHAnsi"/>
          <w:i/>
          <w:iCs/>
          <w:szCs w:val="22"/>
        </w:rPr>
        <w:t>Process Safety and Environmental Protection</w:t>
      </w:r>
      <w:r w:rsidRPr="00C00F49">
        <w:rPr>
          <w:rFonts w:eastAsia="Times New Roman" w:cstheme="minorHAnsi"/>
          <w:szCs w:val="22"/>
        </w:rPr>
        <w:t xml:space="preserve">, 2024; </w:t>
      </w:r>
      <w:r w:rsidRPr="00C00F49">
        <w:rPr>
          <w:rFonts w:eastAsia="Times New Roman" w:cstheme="minorHAnsi"/>
          <w:b/>
          <w:bCs/>
          <w:szCs w:val="22"/>
        </w:rPr>
        <w:t>191</w:t>
      </w:r>
      <w:r w:rsidRPr="00C00F49">
        <w:rPr>
          <w:rFonts w:eastAsia="Times New Roman" w:cstheme="minorHAnsi"/>
          <w:szCs w:val="22"/>
        </w:rPr>
        <w:t>: 2416–68. DOI 10.1016/j.psep.2024.09.077.</w:t>
      </w:r>
    </w:p>
    <w:p w14:paraId="4403618B"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[4] Abdeta AB, Wu Q, Kuo D-H, Li P, Zhang H, Zhang J, et al. Activated carbon-supported AgMoOS bimetallic oxysulfide as a catalyst for photocatalytic hydrogen evolution and pollutants reduction. </w:t>
      </w:r>
      <w:r w:rsidRPr="00C00F49">
        <w:rPr>
          <w:rFonts w:eastAsia="Times New Roman" w:cstheme="minorHAnsi"/>
          <w:i/>
          <w:iCs/>
          <w:szCs w:val="22"/>
        </w:rPr>
        <w:t>J Alloys Compd</w:t>
      </w:r>
      <w:r w:rsidRPr="00C00F49">
        <w:rPr>
          <w:rFonts w:eastAsia="Times New Roman" w:cstheme="minorHAnsi"/>
          <w:szCs w:val="22"/>
        </w:rPr>
        <w:t xml:space="preserve">, 2022; </w:t>
      </w:r>
      <w:r w:rsidRPr="00C00F49">
        <w:rPr>
          <w:rFonts w:eastAsia="Times New Roman" w:cstheme="minorHAnsi"/>
          <w:b/>
          <w:bCs/>
          <w:szCs w:val="22"/>
        </w:rPr>
        <w:t>913</w:t>
      </w:r>
      <w:r w:rsidRPr="00C00F49">
        <w:rPr>
          <w:rFonts w:eastAsia="Times New Roman" w:cstheme="minorHAnsi"/>
          <w:szCs w:val="22"/>
        </w:rPr>
        <w:t>: 165287. DOI 10.1016/j.jallcom.2022.165287.</w:t>
      </w:r>
    </w:p>
    <w:p w14:paraId="50C1E5F1"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[5] Wang J, Li Z, Gu Z. A comprehensive review of template-synthesized multi-component nanowires: From interfacial design to sensing and actuation applications. </w:t>
      </w:r>
      <w:r w:rsidRPr="00C00F49">
        <w:rPr>
          <w:rFonts w:eastAsia="Times New Roman" w:cstheme="minorHAnsi"/>
          <w:i/>
          <w:iCs/>
          <w:szCs w:val="22"/>
        </w:rPr>
        <w:t>Sensors and Actuators Reports</w:t>
      </w:r>
      <w:r w:rsidRPr="00C00F49">
        <w:rPr>
          <w:rFonts w:eastAsia="Times New Roman" w:cstheme="minorHAnsi"/>
          <w:szCs w:val="22"/>
        </w:rPr>
        <w:t xml:space="preserve">, 2021; </w:t>
      </w:r>
      <w:r w:rsidRPr="00C00F49">
        <w:rPr>
          <w:rFonts w:eastAsia="Times New Roman" w:cstheme="minorHAnsi"/>
          <w:b/>
          <w:bCs/>
          <w:szCs w:val="22"/>
        </w:rPr>
        <w:t>3</w:t>
      </w:r>
      <w:r w:rsidRPr="00C00F49">
        <w:rPr>
          <w:rFonts w:eastAsia="Times New Roman" w:cstheme="minorHAnsi"/>
          <w:szCs w:val="22"/>
        </w:rPr>
        <w:t>: 100029. DOI 10.1016/j.snr.2021.100029.</w:t>
      </w:r>
    </w:p>
    <w:p w14:paraId="399F1D3A"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[6] Ghamarpoor R, Fallah A, Jamshidi M. A review of synthesis methods, modifications, and mechanisms of ZnO/TiO</w:t>
      </w:r>
      <w:r w:rsidRPr="00C00F49">
        <w:rPr>
          <w:rFonts w:eastAsia="Times New Roman" w:cstheme="minorHAnsi"/>
          <w:szCs w:val="22"/>
          <w:vertAlign w:val="subscript"/>
        </w:rPr>
        <w:t>2</w:t>
      </w:r>
      <w:r w:rsidRPr="00C00F49">
        <w:rPr>
          <w:rFonts w:eastAsia="Times New Roman" w:cstheme="minorHAnsi"/>
          <w:szCs w:val="22"/>
        </w:rPr>
        <w:t xml:space="preserve">-based photocatalysts for photodegradation of contaminants. </w:t>
      </w:r>
      <w:r w:rsidRPr="00C00F49">
        <w:rPr>
          <w:rFonts w:eastAsia="Times New Roman" w:cstheme="minorHAnsi"/>
          <w:i/>
          <w:iCs/>
          <w:szCs w:val="22"/>
        </w:rPr>
        <w:t>ACS Omega</w:t>
      </w:r>
      <w:r w:rsidRPr="00C00F49">
        <w:rPr>
          <w:rFonts w:eastAsia="Times New Roman" w:cstheme="minorHAnsi"/>
          <w:szCs w:val="22"/>
        </w:rPr>
        <w:t xml:space="preserve">, 2024; </w:t>
      </w:r>
      <w:r w:rsidRPr="00C00F49">
        <w:rPr>
          <w:rFonts w:eastAsia="Times New Roman" w:cstheme="minorHAnsi"/>
          <w:b/>
          <w:bCs/>
          <w:szCs w:val="22"/>
        </w:rPr>
        <w:t>9</w:t>
      </w:r>
      <w:r w:rsidRPr="00C00F49">
        <w:rPr>
          <w:rFonts w:eastAsia="Times New Roman" w:cstheme="minorHAnsi"/>
          <w:szCs w:val="22"/>
        </w:rPr>
        <w:t>: 25457–92. DOI 10.1021/acsomega.3c08717.</w:t>
      </w:r>
    </w:p>
    <w:p w14:paraId="28310945"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[7] He H, Liao A, Guo W, Luo W, Zhou Y, Zou Z. State-of-the-art progress in the use of ternary metal oxides as photoelectrode materials for water splitting and organic synthesis. </w:t>
      </w:r>
      <w:r w:rsidRPr="00C00F49">
        <w:rPr>
          <w:rFonts w:eastAsia="Times New Roman" w:cstheme="minorHAnsi"/>
          <w:i/>
          <w:iCs/>
          <w:szCs w:val="22"/>
        </w:rPr>
        <w:t>Nano Today</w:t>
      </w:r>
      <w:r w:rsidRPr="00C00F49">
        <w:rPr>
          <w:rFonts w:eastAsia="Times New Roman" w:cstheme="minorHAnsi"/>
          <w:szCs w:val="22"/>
        </w:rPr>
        <w:t xml:space="preserve">, 2019; </w:t>
      </w:r>
      <w:r w:rsidRPr="00C00F49">
        <w:rPr>
          <w:rFonts w:eastAsia="Times New Roman" w:cstheme="minorHAnsi"/>
          <w:b/>
          <w:bCs/>
          <w:szCs w:val="22"/>
        </w:rPr>
        <w:t>28</w:t>
      </w:r>
      <w:r w:rsidRPr="00C00F49">
        <w:rPr>
          <w:rFonts w:eastAsia="Times New Roman" w:cstheme="minorHAnsi"/>
          <w:szCs w:val="22"/>
        </w:rPr>
        <w:t>: 100763. DOI 10.1016/j.nantod.2019.100763.</w:t>
      </w:r>
    </w:p>
    <w:p w14:paraId="7C3D75AD"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[8] Singh J, Uma S. Synthesis, characterization, and optical properties of perovskite-type CuSnO</w:t>
      </w:r>
      <w:r w:rsidRPr="00C00F49">
        <w:rPr>
          <w:rFonts w:eastAsia="Times New Roman" w:cstheme="minorHAnsi"/>
          <w:szCs w:val="22"/>
          <w:vertAlign w:val="subscript"/>
        </w:rPr>
        <w:t>3</w:t>
      </w:r>
      <w:r w:rsidRPr="00C00F49">
        <w:rPr>
          <w:rFonts w:eastAsia="Times New Roman" w:cstheme="minorHAnsi"/>
          <w:szCs w:val="22"/>
        </w:rPr>
        <w:t xml:space="preserve">. </w:t>
      </w:r>
      <w:r w:rsidRPr="00C00F49">
        <w:rPr>
          <w:rFonts w:eastAsia="Times New Roman" w:cstheme="minorHAnsi"/>
          <w:i/>
          <w:iCs/>
          <w:szCs w:val="22"/>
        </w:rPr>
        <w:t>Ceramics International</w:t>
      </w:r>
      <w:r w:rsidRPr="00C00F49">
        <w:rPr>
          <w:rFonts w:eastAsia="Times New Roman" w:cstheme="minorHAnsi"/>
          <w:szCs w:val="22"/>
        </w:rPr>
        <w:t xml:space="preserve">, 2018; </w:t>
      </w:r>
      <w:r w:rsidRPr="00C00F49">
        <w:rPr>
          <w:rFonts w:eastAsia="Times New Roman" w:cstheme="minorHAnsi"/>
          <w:b/>
          <w:bCs/>
          <w:szCs w:val="22"/>
        </w:rPr>
        <w:t>44</w:t>
      </w:r>
      <w:r w:rsidRPr="00C00F49">
        <w:rPr>
          <w:rFonts w:eastAsia="Times New Roman" w:cstheme="minorHAnsi"/>
          <w:szCs w:val="22"/>
        </w:rPr>
        <w:t>(2): 1843–9. DOI 10.1016/j.ceramint.2017.10.119.</w:t>
      </w:r>
    </w:p>
    <w:p w14:paraId="5CD87757"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[9] Abolhasani M, Boroujerdnia M, Cheraghizade M. Sonochemical synthesis of CuSnO</w:t>
      </w:r>
      <w:r w:rsidRPr="00C00F49">
        <w:rPr>
          <w:rFonts w:eastAsia="Times New Roman" w:cstheme="minorHAnsi"/>
          <w:szCs w:val="22"/>
          <w:vertAlign w:val="subscript"/>
        </w:rPr>
        <w:t>3</w:t>
      </w:r>
      <w:r w:rsidRPr="00C00F49">
        <w:rPr>
          <w:rFonts w:eastAsia="Times New Roman" w:cstheme="minorHAnsi"/>
          <w:szCs w:val="22"/>
        </w:rPr>
        <w:t xml:space="preserve"> NPs as a photocatalyst for efficient degradation of MB and environmental remediation. </w:t>
      </w:r>
      <w:r w:rsidRPr="00C00F49">
        <w:rPr>
          <w:rFonts w:eastAsia="Times New Roman" w:cstheme="minorHAnsi"/>
          <w:i/>
          <w:iCs/>
          <w:szCs w:val="22"/>
        </w:rPr>
        <w:t>Physica B Condens Matter</w:t>
      </w:r>
      <w:r w:rsidRPr="00C00F49">
        <w:rPr>
          <w:rFonts w:eastAsia="Times New Roman" w:cstheme="minorHAnsi"/>
          <w:szCs w:val="22"/>
        </w:rPr>
        <w:t xml:space="preserve">, 2025; </w:t>
      </w:r>
      <w:r w:rsidRPr="00C00F49">
        <w:rPr>
          <w:rFonts w:eastAsia="Times New Roman" w:cstheme="minorHAnsi"/>
          <w:b/>
          <w:bCs/>
          <w:szCs w:val="22"/>
        </w:rPr>
        <w:t>717</w:t>
      </w:r>
      <w:r w:rsidRPr="00C00F49">
        <w:rPr>
          <w:rFonts w:eastAsia="Times New Roman" w:cstheme="minorHAnsi"/>
          <w:szCs w:val="22"/>
        </w:rPr>
        <w:t>: 417837. DOI 10.1016/j.physb.2025.417837.</w:t>
      </w:r>
    </w:p>
    <w:p w14:paraId="77672A6E"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[10] Chang C, Rad S, Gan L, Li Z, Dai J, Shahab A. Review of the sol–gel method in preparing nano TiO</w:t>
      </w:r>
      <w:r w:rsidRPr="00C00F49">
        <w:rPr>
          <w:rFonts w:eastAsia="Times New Roman" w:cstheme="minorHAnsi"/>
          <w:szCs w:val="22"/>
          <w:vertAlign w:val="subscript"/>
        </w:rPr>
        <w:t>2</w:t>
      </w:r>
      <w:r w:rsidRPr="00C00F49">
        <w:rPr>
          <w:rFonts w:eastAsia="Times New Roman" w:cstheme="minorHAnsi"/>
          <w:szCs w:val="22"/>
        </w:rPr>
        <w:t xml:space="preserve"> for advanced oxidation process. </w:t>
      </w:r>
      <w:r w:rsidRPr="00C00F49">
        <w:rPr>
          <w:rFonts w:eastAsia="Times New Roman" w:cstheme="minorHAnsi"/>
          <w:i/>
          <w:iCs/>
          <w:szCs w:val="22"/>
        </w:rPr>
        <w:t>Nanotechnol Rev</w:t>
      </w:r>
      <w:r w:rsidRPr="00C00F49">
        <w:rPr>
          <w:rFonts w:eastAsia="Times New Roman" w:cstheme="minorHAnsi"/>
          <w:szCs w:val="22"/>
        </w:rPr>
        <w:t xml:space="preserve">, 2023; </w:t>
      </w:r>
      <w:r w:rsidRPr="00C00F49">
        <w:rPr>
          <w:rFonts w:eastAsia="Times New Roman" w:cstheme="minorHAnsi"/>
          <w:b/>
          <w:bCs/>
          <w:szCs w:val="22"/>
        </w:rPr>
        <w:t>12</w:t>
      </w:r>
      <w:r w:rsidRPr="00C00F49">
        <w:rPr>
          <w:rFonts w:eastAsia="Times New Roman" w:cstheme="minorHAnsi"/>
          <w:szCs w:val="22"/>
        </w:rPr>
        <w:t>. DOI 10.1515/ntrev-2023-0150.</w:t>
      </w:r>
    </w:p>
    <w:p w14:paraId="4BD3B865"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[11] Liu N, Ouyang D, Cai Y, Li Y. Heterostructured Fe</w:t>
      </w:r>
      <w:r w:rsidRPr="00C00F49">
        <w:rPr>
          <w:rFonts w:eastAsia="Times New Roman" w:cstheme="minorHAnsi"/>
          <w:szCs w:val="22"/>
          <w:vertAlign w:val="subscript"/>
        </w:rPr>
        <w:t>2</w:t>
      </w:r>
      <w:r w:rsidRPr="00C00F49">
        <w:rPr>
          <w:rFonts w:eastAsia="Times New Roman" w:cstheme="minorHAnsi"/>
          <w:szCs w:val="22"/>
        </w:rPr>
        <w:t>O</w:t>
      </w:r>
      <w:r w:rsidRPr="00C00F49">
        <w:rPr>
          <w:rFonts w:eastAsia="Times New Roman" w:cstheme="minorHAnsi"/>
          <w:szCs w:val="22"/>
          <w:vertAlign w:val="subscript"/>
        </w:rPr>
        <w:t>3</w:t>
      </w:r>
      <w:r w:rsidRPr="00C00F49">
        <w:rPr>
          <w:rFonts w:eastAsia="Times New Roman" w:cstheme="minorHAnsi"/>
          <w:szCs w:val="22"/>
        </w:rPr>
        <w:t>/BiVO</w:t>
      </w:r>
      <w:r w:rsidRPr="00C00F49">
        <w:rPr>
          <w:rFonts w:eastAsia="Times New Roman" w:cstheme="minorHAnsi"/>
          <w:szCs w:val="22"/>
          <w:vertAlign w:val="subscript"/>
        </w:rPr>
        <w:t>4</w:t>
      </w:r>
      <w:r w:rsidRPr="00C00F49">
        <w:rPr>
          <w:rFonts w:eastAsia="Times New Roman" w:cstheme="minorHAnsi"/>
          <w:szCs w:val="22"/>
        </w:rPr>
        <w:t xml:space="preserve"> nano-photocatalyst for the reduction of nitroarenes into amines. </w:t>
      </w:r>
      <w:r w:rsidRPr="00C00F49">
        <w:rPr>
          <w:rFonts w:eastAsia="Times New Roman" w:cstheme="minorHAnsi"/>
          <w:i/>
          <w:iCs/>
          <w:szCs w:val="22"/>
        </w:rPr>
        <w:t>Ceram Int</w:t>
      </w:r>
      <w:r w:rsidRPr="00C00F49">
        <w:rPr>
          <w:rFonts w:eastAsia="Times New Roman" w:cstheme="minorHAnsi"/>
          <w:szCs w:val="22"/>
        </w:rPr>
        <w:t xml:space="preserve">, 2020; </w:t>
      </w:r>
      <w:r w:rsidRPr="00C00F49">
        <w:rPr>
          <w:rFonts w:eastAsia="Times New Roman" w:cstheme="minorHAnsi"/>
          <w:b/>
          <w:bCs/>
          <w:szCs w:val="22"/>
        </w:rPr>
        <w:t>46</w:t>
      </w:r>
      <w:r w:rsidRPr="00C00F49">
        <w:rPr>
          <w:rFonts w:eastAsia="Times New Roman" w:cstheme="minorHAnsi"/>
          <w:szCs w:val="22"/>
        </w:rPr>
        <w:t>: 24534–43. DOI 10.1016/j.ceramint.2020.06.240.</w:t>
      </w:r>
    </w:p>
    <w:p w14:paraId="1455CD0A"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[12] Gómez-Núñez A, Alonso-Gil S, López C, Roura P, Vilà A. Role of ethanolamine on the stability of a sol–gel ZnO ink. </w:t>
      </w:r>
      <w:r w:rsidRPr="00C00F49">
        <w:rPr>
          <w:rFonts w:eastAsia="Times New Roman" w:cstheme="minorHAnsi"/>
          <w:i/>
          <w:iCs/>
          <w:szCs w:val="22"/>
        </w:rPr>
        <w:t>The Journal of Physical Chemistry C</w:t>
      </w:r>
      <w:r w:rsidRPr="00C00F49">
        <w:rPr>
          <w:rFonts w:eastAsia="Times New Roman" w:cstheme="minorHAnsi"/>
          <w:szCs w:val="22"/>
        </w:rPr>
        <w:t xml:space="preserve">, 2017; </w:t>
      </w:r>
      <w:r w:rsidRPr="00C00F49">
        <w:rPr>
          <w:rFonts w:eastAsia="Times New Roman" w:cstheme="minorHAnsi"/>
          <w:b/>
          <w:bCs/>
          <w:szCs w:val="22"/>
        </w:rPr>
        <w:t>121</w:t>
      </w:r>
      <w:r w:rsidRPr="00C00F49">
        <w:rPr>
          <w:rFonts w:eastAsia="Times New Roman" w:cstheme="minorHAnsi"/>
          <w:szCs w:val="22"/>
        </w:rPr>
        <w:t>: 23839–46. DOI 10.1021/acs.jpcc.7b09935.</w:t>
      </w:r>
    </w:p>
    <w:p w14:paraId="3AA7C403"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[13] Tumbul A. Effect of monoethanolamine content on the crystallinity of ZnO thin films. </w:t>
      </w:r>
      <w:r w:rsidRPr="00C00F49">
        <w:rPr>
          <w:rFonts w:eastAsia="Times New Roman" w:cstheme="minorHAnsi"/>
          <w:i/>
          <w:iCs/>
          <w:szCs w:val="22"/>
        </w:rPr>
        <w:t>Süleyman Demirel Üniversitesi Fen Edebiyat Fakültesi Fen Dergisi</w:t>
      </w:r>
      <w:r w:rsidRPr="00C00F49">
        <w:rPr>
          <w:rFonts w:eastAsia="Times New Roman" w:cstheme="minorHAnsi"/>
          <w:szCs w:val="22"/>
        </w:rPr>
        <w:t xml:space="preserve">, 2019; </w:t>
      </w:r>
      <w:r w:rsidRPr="00C00F49">
        <w:rPr>
          <w:rFonts w:eastAsia="Times New Roman" w:cstheme="minorHAnsi"/>
          <w:b/>
          <w:bCs/>
          <w:szCs w:val="22"/>
        </w:rPr>
        <w:t>14</w:t>
      </w:r>
      <w:r w:rsidRPr="00C00F49">
        <w:rPr>
          <w:rFonts w:eastAsia="Times New Roman" w:cstheme="minorHAnsi"/>
          <w:szCs w:val="22"/>
        </w:rPr>
        <w:t>: 155–64. DOI 10.29233/sdufeffd.513412.</w:t>
      </w:r>
    </w:p>
    <w:p w14:paraId="51177697"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[14] Florence S. Enhanced photocatalytic degradation of selected contaminant dyes from textile sewage discharge using Citrus limetta mediated ZnO nanopellets. </w:t>
      </w:r>
      <w:r w:rsidRPr="00C00F49">
        <w:rPr>
          <w:rFonts w:eastAsia="Times New Roman" w:cstheme="minorHAnsi"/>
          <w:i/>
          <w:iCs/>
          <w:szCs w:val="22"/>
        </w:rPr>
        <w:t>Chiang Mai Journal of Science</w:t>
      </w:r>
      <w:r w:rsidRPr="00C00F49">
        <w:rPr>
          <w:rFonts w:eastAsia="Times New Roman" w:cstheme="minorHAnsi"/>
          <w:szCs w:val="22"/>
        </w:rPr>
        <w:t xml:space="preserve">, 2024; </w:t>
      </w:r>
      <w:r w:rsidRPr="00C00F49">
        <w:rPr>
          <w:rFonts w:eastAsia="Times New Roman" w:cstheme="minorHAnsi"/>
          <w:b/>
          <w:bCs/>
          <w:szCs w:val="22"/>
        </w:rPr>
        <w:t>51</w:t>
      </w:r>
      <w:r w:rsidRPr="00C00F49">
        <w:rPr>
          <w:rFonts w:eastAsia="Times New Roman" w:cstheme="minorHAnsi"/>
          <w:szCs w:val="22"/>
        </w:rPr>
        <w:t>: 1–19. DOI 10.12982/CMJS.2024.106.</w:t>
      </w:r>
    </w:p>
    <w:p w14:paraId="0C2D4DFC"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[15] Phatai P, Kamonwannasit S, Siri-udom S, Futalan CM, Khemthong P, Youngjan S, et al. Increased antibacterial activity of zinc-silver doped hydroxyapatite synthesized via ultrasonic-sol-gel technique. </w:t>
      </w:r>
      <w:r w:rsidRPr="00C00F49">
        <w:rPr>
          <w:rFonts w:eastAsia="Times New Roman" w:cstheme="minorHAnsi"/>
          <w:i/>
          <w:iCs/>
          <w:szCs w:val="22"/>
        </w:rPr>
        <w:t>Chiang Mai Journal of Science</w:t>
      </w:r>
      <w:r w:rsidRPr="00C00F49">
        <w:rPr>
          <w:rFonts w:eastAsia="Times New Roman" w:cstheme="minorHAnsi"/>
          <w:szCs w:val="22"/>
        </w:rPr>
        <w:t xml:space="preserve">, 2024; </w:t>
      </w:r>
      <w:r w:rsidRPr="00C00F49">
        <w:rPr>
          <w:rFonts w:eastAsia="Times New Roman" w:cstheme="minorHAnsi"/>
          <w:b/>
          <w:bCs/>
          <w:szCs w:val="22"/>
        </w:rPr>
        <w:t>51</w:t>
      </w:r>
      <w:r w:rsidRPr="00C00F49">
        <w:rPr>
          <w:rFonts w:eastAsia="Times New Roman" w:cstheme="minorHAnsi"/>
          <w:szCs w:val="22"/>
        </w:rPr>
        <w:t>: 1–14. DOI 10.12982/CMJS.2024.044.</w:t>
      </w:r>
    </w:p>
    <w:p w14:paraId="411568D4"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[16] Xu X, Yang Y, Miao Y, Liu K, Chen Y, Yue S. Cu</w:t>
      </w:r>
      <w:r w:rsidRPr="00C00F49">
        <w:rPr>
          <w:rFonts w:eastAsia="Times New Roman" w:cstheme="minorHAnsi"/>
          <w:szCs w:val="22"/>
          <w:vertAlign w:val="subscript"/>
        </w:rPr>
        <w:t>2</w:t>
      </w:r>
      <w:r w:rsidRPr="00C00F49">
        <w:rPr>
          <w:rFonts w:eastAsia="Times New Roman" w:cstheme="minorHAnsi"/>
          <w:szCs w:val="22"/>
        </w:rPr>
        <w:t>O(ClO</w:t>
      </w:r>
      <w:r w:rsidRPr="00C00F49">
        <w:rPr>
          <w:rFonts w:eastAsia="Times New Roman" w:cstheme="minorHAnsi"/>
          <w:szCs w:val="22"/>
          <w:vertAlign w:val="subscript"/>
        </w:rPr>
        <w:t>4</w:t>
      </w:r>
      <w:r w:rsidRPr="00C00F49">
        <w:rPr>
          <w:rFonts w:eastAsia="Times New Roman" w:cstheme="minorHAnsi"/>
          <w:szCs w:val="22"/>
        </w:rPr>
        <w:t>)</w:t>
      </w:r>
      <w:r w:rsidRPr="00C00F49">
        <w:rPr>
          <w:rFonts w:eastAsia="Times New Roman" w:cstheme="minorHAnsi"/>
          <w:szCs w:val="22"/>
          <w:vertAlign w:val="subscript"/>
        </w:rPr>
        <w:t>2</w:t>
      </w:r>
      <w:r w:rsidRPr="00C00F49">
        <w:rPr>
          <w:rFonts w:eastAsia="Times New Roman" w:cstheme="minorHAnsi"/>
          <w:szCs w:val="22"/>
        </w:rPr>
        <w:t>/TiO</w:t>
      </w:r>
      <w:r w:rsidRPr="00C00F49">
        <w:rPr>
          <w:rFonts w:eastAsia="Times New Roman" w:cstheme="minorHAnsi"/>
          <w:szCs w:val="22"/>
          <w:vertAlign w:val="subscript"/>
        </w:rPr>
        <w:t>2</w:t>
      </w:r>
      <w:r w:rsidRPr="00C00F49">
        <w:rPr>
          <w:rFonts w:eastAsia="Times New Roman" w:cstheme="minorHAnsi"/>
          <w:szCs w:val="22"/>
        </w:rPr>
        <w:t xml:space="preserve"> dandelion-shaped nanospheres with photocatalytic antibacterial activity. </w:t>
      </w:r>
      <w:r w:rsidRPr="00C00F49">
        <w:rPr>
          <w:rFonts w:eastAsia="Times New Roman" w:cstheme="minorHAnsi"/>
          <w:i/>
          <w:iCs/>
          <w:szCs w:val="22"/>
        </w:rPr>
        <w:t>Chiang Mai Journal of Science</w:t>
      </w:r>
      <w:r w:rsidRPr="00C00F49">
        <w:rPr>
          <w:rFonts w:eastAsia="Times New Roman" w:cstheme="minorHAnsi"/>
          <w:szCs w:val="22"/>
        </w:rPr>
        <w:t xml:space="preserve">, 2022; </w:t>
      </w:r>
      <w:r w:rsidRPr="00C00F49">
        <w:rPr>
          <w:rFonts w:eastAsia="Times New Roman" w:cstheme="minorHAnsi"/>
          <w:b/>
          <w:bCs/>
          <w:szCs w:val="22"/>
        </w:rPr>
        <w:t>49</w:t>
      </w:r>
      <w:r w:rsidRPr="00C00F49">
        <w:rPr>
          <w:rFonts w:eastAsia="Times New Roman" w:cstheme="minorHAnsi"/>
          <w:szCs w:val="22"/>
        </w:rPr>
        <w:t>. DOI 10.12982/CMJS.2022.021.</w:t>
      </w:r>
    </w:p>
    <w:p w14:paraId="6D637444"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[17] Hermawan A, Asakura Y, Inada M, Yin S. A facile method for preparation of uniformly decorated-spherical SnO</w:t>
      </w:r>
      <w:r w:rsidRPr="00C00F49">
        <w:rPr>
          <w:rFonts w:eastAsia="Times New Roman" w:cstheme="minorHAnsi"/>
          <w:szCs w:val="22"/>
          <w:vertAlign w:val="subscript"/>
        </w:rPr>
        <w:t>2</w:t>
      </w:r>
      <w:r w:rsidRPr="00C00F49">
        <w:rPr>
          <w:rFonts w:eastAsia="Times New Roman" w:cstheme="minorHAnsi"/>
          <w:szCs w:val="22"/>
        </w:rPr>
        <w:t xml:space="preserve"> by CuO nanoparticles for highly responsive toluene detection. </w:t>
      </w:r>
      <w:r w:rsidRPr="00C00F49">
        <w:rPr>
          <w:rFonts w:eastAsia="Times New Roman" w:cstheme="minorHAnsi"/>
          <w:i/>
          <w:iCs/>
          <w:szCs w:val="22"/>
        </w:rPr>
        <w:t>J Mater Sci Technol</w:t>
      </w:r>
      <w:r w:rsidRPr="00C00F49">
        <w:rPr>
          <w:rFonts w:eastAsia="Times New Roman" w:cstheme="minorHAnsi"/>
          <w:szCs w:val="22"/>
        </w:rPr>
        <w:t xml:space="preserve">, 2020; </w:t>
      </w:r>
      <w:r w:rsidRPr="00C00F49">
        <w:rPr>
          <w:rFonts w:eastAsia="Times New Roman" w:cstheme="minorHAnsi"/>
          <w:b/>
          <w:bCs/>
          <w:szCs w:val="22"/>
        </w:rPr>
        <w:t>51</w:t>
      </w:r>
      <w:r w:rsidRPr="00C00F49">
        <w:rPr>
          <w:rFonts w:eastAsia="Times New Roman" w:cstheme="minorHAnsi"/>
          <w:szCs w:val="22"/>
        </w:rPr>
        <w:t>: 119–29. DOI 10.1016/j.jmst.2020.02.041.</w:t>
      </w:r>
    </w:p>
    <w:p w14:paraId="1B703A15"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lastRenderedPageBreak/>
        <w:t xml:space="preserve">[18] Rahimi A, Kazeminezhad I. Amorphous copper stannate/reduced graphene oxide composite as an efficient photoanode for photoelectrochemical water splitting. </w:t>
      </w:r>
      <w:r w:rsidRPr="00C00F49">
        <w:rPr>
          <w:rFonts w:eastAsia="Times New Roman" w:cstheme="minorHAnsi"/>
          <w:i/>
          <w:iCs/>
          <w:szCs w:val="22"/>
        </w:rPr>
        <w:t>Opt Mater (Amst)</w:t>
      </w:r>
      <w:r w:rsidRPr="00C00F49">
        <w:rPr>
          <w:rFonts w:eastAsia="Times New Roman" w:cstheme="minorHAnsi"/>
          <w:szCs w:val="22"/>
        </w:rPr>
        <w:t xml:space="preserve">, 2025; </w:t>
      </w:r>
      <w:r w:rsidRPr="00C00F49">
        <w:rPr>
          <w:rFonts w:eastAsia="Times New Roman" w:cstheme="minorHAnsi"/>
          <w:b/>
          <w:bCs/>
          <w:szCs w:val="22"/>
        </w:rPr>
        <w:t>165</w:t>
      </w:r>
      <w:r w:rsidRPr="00C00F49">
        <w:rPr>
          <w:rFonts w:eastAsia="Times New Roman" w:cstheme="minorHAnsi"/>
          <w:szCs w:val="22"/>
        </w:rPr>
        <w:t>: 117107. DOI 10.1016/j.optmat.2025.117107.</w:t>
      </w:r>
    </w:p>
    <w:p w14:paraId="3B710854"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[19] Ma J, Zhang Z, Mentbayeva A, Yuan G, Wang B, Wang H, et al. Enhanced electrochemical performance of hollow heterostructured carbon encapsulated zinc metastanate microcube composite. </w:t>
      </w:r>
      <w:r w:rsidRPr="00C00F49">
        <w:rPr>
          <w:rFonts w:eastAsia="Times New Roman" w:cstheme="minorHAnsi"/>
          <w:i/>
          <w:iCs/>
          <w:szCs w:val="22"/>
        </w:rPr>
        <w:t>Electrochim Acta</w:t>
      </w:r>
      <w:r w:rsidRPr="00C00F49">
        <w:rPr>
          <w:rFonts w:eastAsia="Times New Roman" w:cstheme="minorHAnsi"/>
          <w:szCs w:val="22"/>
        </w:rPr>
        <w:t xml:space="preserve">, 2019; </w:t>
      </w:r>
      <w:r w:rsidRPr="00C00F49">
        <w:rPr>
          <w:rFonts w:eastAsia="Times New Roman" w:cstheme="minorHAnsi"/>
          <w:b/>
          <w:bCs/>
          <w:szCs w:val="22"/>
        </w:rPr>
        <w:t>312</w:t>
      </w:r>
      <w:r w:rsidRPr="00C00F49">
        <w:rPr>
          <w:rFonts w:eastAsia="Times New Roman" w:cstheme="minorHAnsi"/>
          <w:szCs w:val="22"/>
        </w:rPr>
        <w:t>: 31–44. DOI 10.1016/j.electacta.2019.04.167.</w:t>
      </w:r>
    </w:p>
    <w:p w14:paraId="7A594A0A"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[20] Raina P, Nike T, Kaushal D, Chauhan V, Shandilya P, Kumar M. A review on stannate perovskites-based heterojunctions and their applications. </w:t>
      </w:r>
      <w:r w:rsidRPr="00C00F49">
        <w:rPr>
          <w:rFonts w:eastAsia="Times New Roman" w:cstheme="minorHAnsi"/>
          <w:i/>
          <w:iCs/>
          <w:szCs w:val="22"/>
        </w:rPr>
        <w:t>Mater Sci Semicond Process</w:t>
      </w:r>
      <w:r w:rsidRPr="00C00F49">
        <w:rPr>
          <w:rFonts w:eastAsia="Times New Roman" w:cstheme="minorHAnsi"/>
          <w:szCs w:val="22"/>
        </w:rPr>
        <w:t xml:space="preserve">, 2025; </w:t>
      </w:r>
      <w:r w:rsidRPr="00C00F49">
        <w:rPr>
          <w:rFonts w:eastAsia="Times New Roman" w:cstheme="minorHAnsi"/>
          <w:b/>
          <w:bCs/>
          <w:szCs w:val="22"/>
        </w:rPr>
        <w:t>188</w:t>
      </w:r>
      <w:r w:rsidRPr="00C00F49">
        <w:rPr>
          <w:rFonts w:eastAsia="Times New Roman" w:cstheme="minorHAnsi"/>
          <w:szCs w:val="22"/>
        </w:rPr>
        <w:t>: 109224. DOI 10.1016/j.mssp.2024.109224.</w:t>
      </w:r>
    </w:p>
    <w:p w14:paraId="4E7A656E"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[21] Fayomi OSI, Ayuba SU, Omotosho OA. Understanding the nanomechanical performance of super stable metal-atomic distribution of Cu45+Al25+Zn5+Sn25 high entropy alloy. </w:t>
      </w:r>
      <w:r w:rsidRPr="00C00F49">
        <w:rPr>
          <w:rFonts w:eastAsia="Times New Roman" w:cstheme="minorHAnsi"/>
          <w:i/>
          <w:iCs/>
          <w:szCs w:val="22"/>
        </w:rPr>
        <w:t>J Alloys Compd</w:t>
      </w:r>
      <w:r w:rsidRPr="00C00F49">
        <w:rPr>
          <w:rFonts w:eastAsia="Times New Roman" w:cstheme="minorHAnsi"/>
          <w:szCs w:val="22"/>
        </w:rPr>
        <w:t xml:space="preserve">, 2024; </w:t>
      </w:r>
      <w:r w:rsidRPr="00C00F49">
        <w:rPr>
          <w:rFonts w:eastAsia="Times New Roman" w:cstheme="minorHAnsi"/>
          <w:b/>
          <w:bCs/>
          <w:szCs w:val="22"/>
        </w:rPr>
        <w:t>978</w:t>
      </w:r>
      <w:r w:rsidRPr="00C00F49">
        <w:rPr>
          <w:rFonts w:eastAsia="Times New Roman" w:cstheme="minorHAnsi"/>
          <w:szCs w:val="22"/>
        </w:rPr>
        <w:t>: 173539. DOI 10.1016/j.jallcom.2024.173539.</w:t>
      </w:r>
    </w:p>
    <w:p w14:paraId="48921A48"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[22] Stambouli I, Zerouali M, Daïra R, Bouras D, El-Hiti GA, Grigorian S, et al. Enhancement of tin-doping on the structural and optical properties of copper oxide thin films. </w:t>
      </w:r>
      <w:r w:rsidRPr="00C00F49">
        <w:rPr>
          <w:rFonts w:eastAsia="Times New Roman" w:cstheme="minorHAnsi"/>
          <w:i/>
          <w:iCs/>
          <w:szCs w:val="22"/>
        </w:rPr>
        <w:t>Ceram Int</w:t>
      </w:r>
      <w:r w:rsidRPr="00C00F49">
        <w:rPr>
          <w:rFonts w:eastAsia="Times New Roman" w:cstheme="minorHAnsi"/>
          <w:szCs w:val="22"/>
        </w:rPr>
        <w:t xml:space="preserve">, 2025; </w:t>
      </w:r>
      <w:r w:rsidRPr="00C00F49">
        <w:rPr>
          <w:rFonts w:eastAsia="Times New Roman" w:cstheme="minorHAnsi"/>
          <w:b/>
          <w:bCs/>
          <w:szCs w:val="22"/>
        </w:rPr>
        <w:t>51</w:t>
      </w:r>
      <w:r w:rsidRPr="00C00F49">
        <w:rPr>
          <w:rFonts w:eastAsia="Times New Roman" w:cstheme="minorHAnsi"/>
          <w:szCs w:val="22"/>
        </w:rPr>
        <w:t>: 17689–703. DOI 10.1016/j.ceramint.2025.01.540.</w:t>
      </w:r>
    </w:p>
    <w:p w14:paraId="28071686"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[23] Sun H, Boke Abdeta A, Kuo D-H, Wu Q, Guo Y, Ahmed Zelekew O, et al. Activated carbon supported CuSnOS catalyst for catalytic reduction of pollutants. </w:t>
      </w:r>
      <w:r w:rsidRPr="00C00F49">
        <w:rPr>
          <w:rFonts w:eastAsia="Times New Roman" w:cstheme="minorHAnsi"/>
          <w:i/>
          <w:iCs/>
          <w:szCs w:val="22"/>
        </w:rPr>
        <w:t>J Mol Liq</w:t>
      </w:r>
      <w:r w:rsidRPr="00C00F49">
        <w:rPr>
          <w:rFonts w:eastAsia="Times New Roman" w:cstheme="minorHAnsi"/>
          <w:szCs w:val="22"/>
        </w:rPr>
        <w:t xml:space="preserve">, 2021; </w:t>
      </w:r>
      <w:r w:rsidRPr="00C00F49">
        <w:rPr>
          <w:rFonts w:eastAsia="Times New Roman" w:cstheme="minorHAnsi"/>
          <w:b/>
          <w:bCs/>
          <w:szCs w:val="22"/>
        </w:rPr>
        <w:t>334</w:t>
      </w:r>
      <w:r w:rsidRPr="00C00F49">
        <w:rPr>
          <w:rFonts w:eastAsia="Times New Roman" w:cstheme="minorHAnsi"/>
          <w:szCs w:val="22"/>
        </w:rPr>
        <w:t>: 116079. DOI 10.1016/j.molliq.2021.116079.</w:t>
      </w:r>
    </w:p>
    <w:p w14:paraId="32F7C868"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[24] Meng Y, Ding J, Liu Y, Hu G, Feng Y, Wu Y, et al. Advancements in amorphous oxides for electrocatalytic carbon dioxide reduction. </w:t>
      </w:r>
      <w:r w:rsidRPr="00C00F49">
        <w:rPr>
          <w:rFonts w:eastAsia="Times New Roman" w:cstheme="minorHAnsi"/>
          <w:i/>
          <w:iCs/>
          <w:szCs w:val="22"/>
        </w:rPr>
        <w:t>Materials Today Catalysis</w:t>
      </w:r>
      <w:r w:rsidRPr="00C00F49">
        <w:rPr>
          <w:rFonts w:eastAsia="Times New Roman" w:cstheme="minorHAnsi"/>
          <w:szCs w:val="22"/>
        </w:rPr>
        <w:t xml:space="preserve">, 2024; </w:t>
      </w:r>
      <w:r w:rsidRPr="00C00F49">
        <w:rPr>
          <w:rFonts w:eastAsia="Times New Roman" w:cstheme="minorHAnsi"/>
          <w:b/>
          <w:bCs/>
          <w:szCs w:val="22"/>
        </w:rPr>
        <w:t>7</w:t>
      </w:r>
      <w:r w:rsidRPr="00C00F49">
        <w:rPr>
          <w:rFonts w:eastAsia="Times New Roman" w:cstheme="minorHAnsi"/>
          <w:szCs w:val="22"/>
        </w:rPr>
        <w:t>: 100065. DOI 10.1016/j.mtcata.2024.100065.</w:t>
      </w:r>
    </w:p>
    <w:p w14:paraId="66CFFA52"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[25] Liang H, Li Y, Miao Z, Wang X, Sun Y, Zhang Y, et al. Research progress on metal-based catalysts for CO</w:t>
      </w:r>
      <w:r w:rsidRPr="00C00F49">
        <w:rPr>
          <w:rFonts w:eastAsia="Times New Roman" w:cstheme="minorHAnsi"/>
          <w:szCs w:val="22"/>
          <w:vertAlign w:val="subscript"/>
        </w:rPr>
        <w:t>2</w:t>
      </w:r>
      <w:r w:rsidRPr="00C00F49">
        <w:rPr>
          <w:rFonts w:eastAsia="Times New Roman" w:cstheme="minorHAnsi"/>
          <w:szCs w:val="22"/>
        </w:rPr>
        <w:t xml:space="preserve"> electroreduction. </w:t>
      </w:r>
      <w:r w:rsidRPr="00C00F49">
        <w:rPr>
          <w:rFonts w:eastAsia="Times New Roman" w:cstheme="minorHAnsi"/>
          <w:i/>
          <w:iCs/>
          <w:szCs w:val="22"/>
        </w:rPr>
        <w:t>J Environ Chem Eng</w:t>
      </w:r>
      <w:r w:rsidRPr="00C00F49">
        <w:rPr>
          <w:rFonts w:eastAsia="Times New Roman" w:cstheme="minorHAnsi"/>
          <w:szCs w:val="22"/>
        </w:rPr>
        <w:t xml:space="preserve">, 2025; </w:t>
      </w:r>
      <w:r w:rsidRPr="00C00F49">
        <w:rPr>
          <w:rFonts w:eastAsia="Times New Roman" w:cstheme="minorHAnsi"/>
          <w:b/>
          <w:bCs/>
          <w:szCs w:val="22"/>
        </w:rPr>
        <w:t>13</w:t>
      </w:r>
      <w:r w:rsidRPr="00C00F49">
        <w:rPr>
          <w:rFonts w:eastAsia="Times New Roman" w:cstheme="minorHAnsi"/>
          <w:szCs w:val="22"/>
        </w:rPr>
        <w:t>: 116547. DOI 10.1016/j.jece.2025.116547.</w:t>
      </w:r>
    </w:p>
    <w:p w14:paraId="53C31300"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[26] Rehman B, Khan SA, Nasar A, Shahjahan, Alimuddin, Ahamad Z. Synergistic Fe-Sn-Ni ternary metal oxide nanocomposite for Congo red adsorption. </w:t>
      </w:r>
      <w:r w:rsidRPr="00C00F49">
        <w:rPr>
          <w:rFonts w:eastAsia="Times New Roman" w:cstheme="minorHAnsi"/>
          <w:i/>
          <w:iCs/>
          <w:szCs w:val="22"/>
        </w:rPr>
        <w:t>Next Materials</w:t>
      </w:r>
      <w:r w:rsidRPr="00C00F49">
        <w:rPr>
          <w:rFonts w:eastAsia="Times New Roman" w:cstheme="minorHAnsi"/>
          <w:szCs w:val="22"/>
        </w:rPr>
        <w:t xml:space="preserve">, 2026; </w:t>
      </w:r>
      <w:r w:rsidRPr="00C00F49">
        <w:rPr>
          <w:rFonts w:eastAsia="Times New Roman" w:cstheme="minorHAnsi"/>
          <w:b/>
          <w:bCs/>
          <w:szCs w:val="22"/>
        </w:rPr>
        <w:t>10</w:t>
      </w:r>
      <w:r w:rsidRPr="00C00F49">
        <w:rPr>
          <w:rFonts w:eastAsia="Times New Roman" w:cstheme="minorHAnsi"/>
          <w:szCs w:val="22"/>
        </w:rPr>
        <w:t>: 101502. DOI 10.1016/j.nxmate.2025.101502.</w:t>
      </w:r>
    </w:p>
    <w:p w14:paraId="7DBCC076"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[27] Lv J, Gong W, Huang K, Zhu J, Meng F, Song X, et al. Effect of annealing temperature on photocatalytic activity of ZnO thin films prepared by sol–gel method. </w:t>
      </w:r>
      <w:r w:rsidRPr="00C00F49">
        <w:rPr>
          <w:rFonts w:eastAsia="Times New Roman" w:cstheme="minorHAnsi"/>
          <w:i/>
          <w:iCs/>
          <w:szCs w:val="22"/>
        </w:rPr>
        <w:t>Superlattices Microstruct</w:t>
      </w:r>
      <w:r w:rsidRPr="00C00F49">
        <w:rPr>
          <w:rFonts w:eastAsia="Times New Roman" w:cstheme="minorHAnsi"/>
          <w:szCs w:val="22"/>
        </w:rPr>
        <w:t xml:space="preserve">, 2011; </w:t>
      </w:r>
      <w:r w:rsidRPr="00C00F49">
        <w:rPr>
          <w:rFonts w:eastAsia="Times New Roman" w:cstheme="minorHAnsi"/>
          <w:b/>
          <w:bCs/>
          <w:szCs w:val="22"/>
        </w:rPr>
        <w:t>50</w:t>
      </w:r>
      <w:r w:rsidRPr="00C00F49">
        <w:rPr>
          <w:rFonts w:eastAsia="Times New Roman" w:cstheme="minorHAnsi"/>
          <w:szCs w:val="22"/>
        </w:rPr>
        <w:t>: 98–106. DOI 10.1016/j.spmi.2011.05.003.</w:t>
      </w:r>
    </w:p>
    <w:p w14:paraId="4D306A6C"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[28] Liu Y, Xu X, Sun X, Li W, Duan J. Recent research progress of photoelectrocatalysis technology in removal of organic pollutants. </w:t>
      </w:r>
      <w:r w:rsidRPr="00C00F49">
        <w:rPr>
          <w:rFonts w:eastAsia="Times New Roman" w:cstheme="minorHAnsi"/>
          <w:i/>
          <w:iCs/>
          <w:szCs w:val="22"/>
        </w:rPr>
        <w:t>Journal of Water Process Engineering</w:t>
      </w:r>
      <w:r w:rsidRPr="00C00F49">
        <w:rPr>
          <w:rFonts w:eastAsia="Times New Roman" w:cstheme="minorHAnsi"/>
          <w:szCs w:val="22"/>
        </w:rPr>
        <w:t xml:space="preserve">, 2025; </w:t>
      </w:r>
      <w:r w:rsidRPr="00C00F49">
        <w:rPr>
          <w:rFonts w:eastAsia="Times New Roman" w:cstheme="minorHAnsi"/>
          <w:b/>
          <w:bCs/>
          <w:szCs w:val="22"/>
        </w:rPr>
        <w:t>75</w:t>
      </w:r>
      <w:r w:rsidRPr="00C00F49">
        <w:rPr>
          <w:rFonts w:eastAsia="Times New Roman" w:cstheme="minorHAnsi"/>
          <w:szCs w:val="22"/>
        </w:rPr>
        <w:t>: 107911. DOI 10.1016/j.jwpe.2025.107911.</w:t>
      </w:r>
    </w:p>
    <w:p w14:paraId="556F9F4E" w14:textId="77777777" w:rsidR="00744B03" w:rsidRPr="00C00F49"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 xml:space="preserve">[29] Chen X, Shang Y, Li K, Lv Y, Pan X. Photothermal activation in amorphous Cu-Fc MOF nanoarchitectures for ultrafast catalytic reduction of organic pollutants. </w:t>
      </w:r>
      <w:r w:rsidRPr="00C00F49">
        <w:rPr>
          <w:rFonts w:eastAsia="Times New Roman" w:cstheme="minorHAnsi"/>
          <w:i/>
          <w:iCs/>
          <w:szCs w:val="22"/>
        </w:rPr>
        <w:t>Appl Surf Sci</w:t>
      </w:r>
      <w:r w:rsidRPr="00C00F49">
        <w:rPr>
          <w:rFonts w:eastAsia="Times New Roman" w:cstheme="minorHAnsi"/>
          <w:szCs w:val="22"/>
        </w:rPr>
        <w:t xml:space="preserve">, 2025; </w:t>
      </w:r>
      <w:r w:rsidRPr="00C00F49">
        <w:rPr>
          <w:rFonts w:eastAsia="Times New Roman" w:cstheme="minorHAnsi"/>
          <w:b/>
          <w:bCs/>
          <w:szCs w:val="22"/>
        </w:rPr>
        <w:t>706</w:t>
      </w:r>
      <w:r w:rsidRPr="00C00F49">
        <w:rPr>
          <w:rFonts w:eastAsia="Times New Roman" w:cstheme="minorHAnsi"/>
          <w:szCs w:val="22"/>
        </w:rPr>
        <w:t>: 163546. DOI 10.1016/j.apsusc.2025.163546.</w:t>
      </w:r>
    </w:p>
    <w:p w14:paraId="3425019B" w14:textId="363F46A8" w:rsidR="00744B03" w:rsidRPr="006B7015" w:rsidRDefault="00744B03" w:rsidP="00744B03">
      <w:pPr>
        <w:tabs>
          <w:tab w:val="left" w:pos="360"/>
          <w:tab w:val="left" w:pos="720"/>
        </w:tabs>
        <w:spacing w:after="0"/>
        <w:jc w:val="both"/>
        <w:rPr>
          <w:rFonts w:eastAsia="Times New Roman" w:cstheme="minorHAnsi"/>
          <w:szCs w:val="22"/>
        </w:rPr>
      </w:pPr>
      <w:r w:rsidRPr="00C00F49">
        <w:rPr>
          <w:rFonts w:eastAsia="Times New Roman" w:cstheme="minorHAnsi"/>
          <w:szCs w:val="22"/>
        </w:rPr>
        <w:t>[30] Zhang P, Wang H, Lai Y, Xu Y, Chen L, Wu Q, et al. Synergistic Co/S co-doped CeO</w:t>
      </w:r>
      <w:r w:rsidRPr="00C00F49">
        <w:rPr>
          <w:rFonts w:eastAsia="Times New Roman" w:cstheme="minorHAnsi"/>
          <w:szCs w:val="22"/>
          <w:vertAlign w:val="subscript"/>
        </w:rPr>
        <w:t>2</w:t>
      </w:r>
      <w:r w:rsidRPr="00C00F49">
        <w:rPr>
          <w:rFonts w:eastAsia="Times New Roman" w:cstheme="minorHAnsi"/>
          <w:szCs w:val="22"/>
        </w:rPr>
        <w:t xml:space="preserve"> sulfur-oxide catalyst for efficient catalytic reduction of pollutants. </w:t>
      </w:r>
      <w:r w:rsidRPr="00C00F49">
        <w:rPr>
          <w:rFonts w:eastAsia="Times New Roman" w:cstheme="minorHAnsi"/>
          <w:i/>
          <w:iCs/>
          <w:szCs w:val="22"/>
        </w:rPr>
        <w:t>Journal of Water Process Engineering</w:t>
      </w:r>
      <w:r w:rsidRPr="00C00F49">
        <w:rPr>
          <w:rFonts w:eastAsia="Times New Roman" w:cstheme="minorHAnsi"/>
          <w:szCs w:val="22"/>
        </w:rPr>
        <w:t xml:space="preserve">, 2024; </w:t>
      </w:r>
      <w:r w:rsidRPr="00C00F49">
        <w:rPr>
          <w:rFonts w:eastAsia="Times New Roman" w:cstheme="minorHAnsi"/>
          <w:b/>
          <w:bCs/>
          <w:szCs w:val="22"/>
        </w:rPr>
        <w:t>58</w:t>
      </w:r>
      <w:r w:rsidRPr="00C00F49">
        <w:rPr>
          <w:rFonts w:eastAsia="Times New Roman" w:cstheme="minorHAnsi"/>
          <w:szCs w:val="22"/>
        </w:rPr>
        <w:t>: 104820. DOI 10.1016/j.jwpe.2024.104820.</w:t>
      </w:r>
    </w:p>
    <w:p w14:paraId="70034EEF" w14:textId="3D8A3E6E" w:rsidR="000354DB" w:rsidRPr="001122A9" w:rsidRDefault="000354DB" w:rsidP="00F77A02">
      <w:pPr>
        <w:tabs>
          <w:tab w:val="left" w:pos="360"/>
          <w:tab w:val="left" w:pos="720"/>
        </w:tabs>
        <w:spacing w:after="0"/>
        <w:jc w:val="both"/>
        <w:rPr>
          <w:rFonts w:eastAsia="Times New Roman" w:cstheme="minorHAnsi"/>
          <w:szCs w:val="22"/>
        </w:rPr>
      </w:pPr>
    </w:p>
    <w:sectPr w:rsidR="000354DB" w:rsidRPr="001122A9" w:rsidSect="006B7D62">
      <w:pgSz w:w="12240" w:h="15840" w:code="1"/>
      <w:pgMar w:top="1021" w:right="1327" w:bottom="992" w:left="1440" w:header="720" w:footer="181"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72557F" w14:textId="77777777" w:rsidR="00030826" w:rsidRDefault="00030826" w:rsidP="00656370">
      <w:pPr>
        <w:spacing w:after="0" w:line="240" w:lineRule="auto"/>
      </w:pPr>
      <w:r>
        <w:separator/>
      </w:r>
    </w:p>
  </w:endnote>
  <w:endnote w:type="continuationSeparator" w:id="0">
    <w:p w14:paraId="6780DFA1" w14:textId="77777777" w:rsidR="00030826" w:rsidRDefault="00030826" w:rsidP="00656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H SarabunPSK">
    <w:panose1 w:val="020B0500040200020003"/>
    <w:charset w:val="DE"/>
    <w:family w:val="swiss"/>
    <w:pitch w:val="variable"/>
    <w:sig w:usb0="A100006F" w:usb1="5000205A" w:usb2="00000000" w:usb3="00000000" w:csb0="00010193" w:csb1="00000000"/>
  </w:font>
  <w:font w:name="Minion Pro">
    <w:panose1 w:val="02040503050201020203"/>
    <w:charset w:val="00"/>
    <w:family w:val="roman"/>
    <w:notTrueType/>
    <w:pitch w:val="variable"/>
    <w:sig w:usb0="E00002AF" w:usb1="5000E07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5FEF8" w14:textId="76D27A5D" w:rsidR="00656370" w:rsidRPr="00237392" w:rsidRDefault="00030826" w:rsidP="00237392">
    <w:pPr>
      <w:shd w:val="clear" w:color="auto" w:fill="D9D9D9" w:themeFill="background1" w:themeFillShade="D9"/>
      <w:tabs>
        <w:tab w:val="center" w:pos="4550"/>
        <w:tab w:val="left" w:pos="4846"/>
        <w:tab w:val="left" w:pos="5818"/>
      </w:tabs>
      <w:ind w:right="-48"/>
      <w:rPr>
        <w:rFonts w:cstheme="minorHAnsi"/>
        <w:sz w:val="16"/>
        <w:szCs w:val="16"/>
      </w:rPr>
    </w:pPr>
    <w:hyperlink r:id="rId1" w:history="1">
      <w:r w:rsidR="00237392" w:rsidRPr="00237392">
        <w:rPr>
          <w:rStyle w:val="Hyperlink"/>
          <w:rFonts w:cstheme="minorHAnsi"/>
          <w:b/>
          <w:bCs/>
          <w:i/>
          <w:iCs/>
          <w:color w:val="auto"/>
          <w:sz w:val="16"/>
          <w:szCs w:val="16"/>
          <w:u w:val="none"/>
        </w:rPr>
        <w:t>Chiang Mai Journal of Science</w:t>
      </w:r>
    </w:hyperlink>
    <w:r w:rsidR="00237392" w:rsidRPr="00237392">
      <w:rPr>
        <w:rFonts w:cstheme="minorHAnsi"/>
        <w:spacing w:val="60"/>
        <w:sz w:val="18"/>
        <w:szCs w:val="18"/>
      </w:rPr>
      <w:t xml:space="preserve"> </w:t>
    </w:r>
    <w:r w:rsidR="00237392">
      <w:rPr>
        <w:rFonts w:cstheme="minorHAnsi"/>
        <w:spacing w:val="60"/>
        <w:sz w:val="16"/>
        <w:szCs w:val="16"/>
      </w:rPr>
      <w:t xml:space="preserve">               </w:t>
    </w:r>
    <w:r w:rsidR="00237392" w:rsidRPr="00FC35DE">
      <w:rPr>
        <w:rFonts w:cstheme="minorHAnsi"/>
        <w:spacing w:val="60"/>
        <w:sz w:val="16"/>
        <w:szCs w:val="16"/>
      </w:rPr>
      <w:t xml:space="preserve"> </w:t>
    </w:r>
    <w:r w:rsidR="00237392" w:rsidRPr="00FC35DE">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t xml:space="preserve">       </w:t>
    </w:r>
    <w:r w:rsidR="00237392" w:rsidRPr="00FC35DE">
      <w:rPr>
        <w:rFonts w:cstheme="minorHAnsi"/>
        <w:spacing w:val="60"/>
        <w:sz w:val="16"/>
        <w:szCs w:val="16"/>
      </w:rPr>
      <w:t>Page</w:t>
    </w:r>
    <w:r w:rsidR="00237392" w:rsidRPr="00FC35DE">
      <w:rPr>
        <w:rFonts w:cstheme="minorHAnsi"/>
        <w:sz w:val="16"/>
        <w:szCs w:val="16"/>
      </w:rPr>
      <w:t xml:space="preserve"> </w:t>
    </w:r>
    <w:r w:rsidR="00237392" w:rsidRPr="00FC35DE">
      <w:rPr>
        <w:rFonts w:cstheme="minorHAnsi"/>
        <w:sz w:val="16"/>
        <w:szCs w:val="16"/>
      </w:rPr>
      <w:fldChar w:fldCharType="begin"/>
    </w:r>
    <w:r w:rsidR="00237392" w:rsidRPr="00FC35DE">
      <w:rPr>
        <w:rFonts w:cstheme="minorHAnsi"/>
        <w:sz w:val="16"/>
        <w:szCs w:val="16"/>
      </w:rPr>
      <w:instrText xml:space="preserve"> PAGE   \* MERGEFORMAT </w:instrText>
    </w:r>
    <w:r w:rsidR="00237392" w:rsidRPr="00FC35DE">
      <w:rPr>
        <w:rFonts w:cstheme="minorHAnsi"/>
        <w:sz w:val="16"/>
        <w:szCs w:val="16"/>
      </w:rPr>
      <w:fldChar w:fldCharType="separate"/>
    </w:r>
    <w:r w:rsidR="00237392">
      <w:rPr>
        <w:rFonts w:cstheme="minorHAnsi"/>
        <w:sz w:val="16"/>
        <w:szCs w:val="16"/>
      </w:rPr>
      <w:t>1</w:t>
    </w:r>
    <w:r w:rsidR="00237392" w:rsidRPr="00FC35DE">
      <w:rPr>
        <w:rFonts w:cstheme="minorHAnsi"/>
        <w:sz w:val="16"/>
        <w:szCs w:val="16"/>
      </w:rPr>
      <w:fldChar w:fldCharType="end"/>
    </w:r>
    <w:r w:rsidR="00237392" w:rsidRPr="00FC35DE">
      <w:rPr>
        <w:rFonts w:cstheme="minorHAnsi"/>
        <w:sz w:val="16"/>
        <w:szCs w:val="16"/>
      </w:rPr>
      <w:t xml:space="preserve"> | </w:t>
    </w:r>
    <w:r w:rsidR="00237392" w:rsidRPr="00FC35DE">
      <w:rPr>
        <w:rFonts w:cstheme="minorHAnsi"/>
        <w:sz w:val="16"/>
        <w:szCs w:val="16"/>
      </w:rPr>
      <w:fldChar w:fldCharType="begin"/>
    </w:r>
    <w:r w:rsidR="00237392" w:rsidRPr="00FC35DE">
      <w:rPr>
        <w:rFonts w:cstheme="minorHAnsi"/>
        <w:sz w:val="16"/>
        <w:szCs w:val="16"/>
      </w:rPr>
      <w:instrText xml:space="preserve"> NUMPAGES  \* Arabic  \* MERGEFORMAT </w:instrText>
    </w:r>
    <w:r w:rsidR="00237392" w:rsidRPr="00FC35DE">
      <w:rPr>
        <w:rFonts w:cstheme="minorHAnsi"/>
        <w:sz w:val="16"/>
        <w:szCs w:val="16"/>
      </w:rPr>
      <w:fldChar w:fldCharType="separate"/>
    </w:r>
    <w:r w:rsidR="00237392">
      <w:rPr>
        <w:rFonts w:cstheme="minorHAnsi"/>
        <w:sz w:val="16"/>
        <w:szCs w:val="16"/>
      </w:rPr>
      <w:t>3</w:t>
    </w:r>
    <w:r w:rsidR="00237392" w:rsidRPr="00FC35DE">
      <w:rPr>
        <w:rFonts w:cstheme="minorHAnsi"/>
        <w:sz w:val="16"/>
        <w:szCs w:val="16"/>
      </w:rPr>
      <w:fldChar w:fldCharType="end"/>
    </w:r>
    <w:r w:rsidR="00237392">
      <w:rPr>
        <w:rFonts w:cstheme="minorHAnsi"/>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B9BF6" w14:textId="646C61D1" w:rsidR="00F37357" w:rsidRPr="00237392" w:rsidRDefault="00030826" w:rsidP="00237392">
    <w:pPr>
      <w:shd w:val="clear" w:color="auto" w:fill="D9D9D9" w:themeFill="background1" w:themeFillShade="D9"/>
      <w:tabs>
        <w:tab w:val="center" w:pos="4550"/>
        <w:tab w:val="left" w:pos="4846"/>
        <w:tab w:val="left" w:pos="5818"/>
      </w:tabs>
      <w:ind w:right="-48"/>
      <w:rPr>
        <w:rFonts w:cstheme="minorHAnsi"/>
        <w:sz w:val="16"/>
        <w:szCs w:val="16"/>
      </w:rPr>
    </w:pPr>
    <w:hyperlink r:id="rId1" w:history="1">
      <w:r w:rsidR="00237392" w:rsidRPr="00237392">
        <w:rPr>
          <w:rStyle w:val="Hyperlink"/>
          <w:rFonts w:cstheme="minorHAnsi"/>
          <w:b/>
          <w:bCs/>
          <w:i/>
          <w:iCs/>
          <w:color w:val="auto"/>
          <w:sz w:val="16"/>
          <w:szCs w:val="16"/>
          <w:u w:val="none"/>
        </w:rPr>
        <w:t>Chiang Mai Journal of Science</w:t>
      </w:r>
    </w:hyperlink>
    <w:r w:rsidR="00237392" w:rsidRPr="00237392">
      <w:rPr>
        <w:rFonts w:cstheme="minorHAnsi"/>
        <w:spacing w:val="60"/>
        <w:sz w:val="18"/>
        <w:szCs w:val="18"/>
      </w:rPr>
      <w:t xml:space="preserve"> </w:t>
    </w:r>
    <w:r w:rsidR="00237392">
      <w:rPr>
        <w:rFonts w:cstheme="minorHAnsi"/>
        <w:spacing w:val="60"/>
        <w:sz w:val="16"/>
        <w:szCs w:val="16"/>
      </w:rPr>
      <w:t xml:space="preserve">               </w:t>
    </w:r>
    <w:r w:rsidR="00237392" w:rsidRPr="00FC35DE">
      <w:rPr>
        <w:rFonts w:cstheme="minorHAnsi"/>
        <w:spacing w:val="60"/>
        <w:sz w:val="16"/>
        <w:szCs w:val="16"/>
      </w:rPr>
      <w:t xml:space="preserve"> </w:t>
    </w:r>
    <w:r w:rsidR="00237392" w:rsidRPr="00FC35DE">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t xml:space="preserve">       </w:t>
    </w:r>
    <w:r w:rsidR="00237392" w:rsidRPr="00FC35DE">
      <w:rPr>
        <w:rFonts w:cstheme="minorHAnsi"/>
        <w:spacing w:val="60"/>
        <w:sz w:val="16"/>
        <w:szCs w:val="16"/>
      </w:rPr>
      <w:t>Page</w:t>
    </w:r>
    <w:r w:rsidR="00237392" w:rsidRPr="00FC35DE">
      <w:rPr>
        <w:rFonts w:cstheme="minorHAnsi"/>
        <w:sz w:val="16"/>
        <w:szCs w:val="16"/>
      </w:rPr>
      <w:t xml:space="preserve"> </w:t>
    </w:r>
    <w:r w:rsidR="00237392" w:rsidRPr="00FC35DE">
      <w:rPr>
        <w:rFonts w:cstheme="minorHAnsi"/>
        <w:sz w:val="16"/>
        <w:szCs w:val="16"/>
      </w:rPr>
      <w:fldChar w:fldCharType="begin"/>
    </w:r>
    <w:r w:rsidR="00237392" w:rsidRPr="00FC35DE">
      <w:rPr>
        <w:rFonts w:cstheme="minorHAnsi"/>
        <w:sz w:val="16"/>
        <w:szCs w:val="16"/>
      </w:rPr>
      <w:instrText xml:space="preserve"> PAGE   \* MERGEFORMAT </w:instrText>
    </w:r>
    <w:r w:rsidR="00237392" w:rsidRPr="00FC35DE">
      <w:rPr>
        <w:rFonts w:cstheme="minorHAnsi"/>
        <w:sz w:val="16"/>
        <w:szCs w:val="16"/>
      </w:rPr>
      <w:fldChar w:fldCharType="separate"/>
    </w:r>
    <w:r w:rsidR="00237392">
      <w:rPr>
        <w:rFonts w:cstheme="minorHAnsi"/>
        <w:sz w:val="16"/>
        <w:szCs w:val="16"/>
      </w:rPr>
      <w:t>1</w:t>
    </w:r>
    <w:r w:rsidR="00237392" w:rsidRPr="00FC35DE">
      <w:rPr>
        <w:rFonts w:cstheme="minorHAnsi"/>
        <w:sz w:val="16"/>
        <w:szCs w:val="16"/>
      </w:rPr>
      <w:fldChar w:fldCharType="end"/>
    </w:r>
    <w:r w:rsidR="00237392" w:rsidRPr="00FC35DE">
      <w:rPr>
        <w:rFonts w:cstheme="minorHAnsi"/>
        <w:sz w:val="16"/>
        <w:szCs w:val="16"/>
      </w:rPr>
      <w:t xml:space="preserve"> | </w:t>
    </w:r>
    <w:r w:rsidR="00237392" w:rsidRPr="00FC35DE">
      <w:rPr>
        <w:rFonts w:cstheme="minorHAnsi"/>
        <w:sz w:val="16"/>
        <w:szCs w:val="16"/>
      </w:rPr>
      <w:fldChar w:fldCharType="begin"/>
    </w:r>
    <w:r w:rsidR="00237392" w:rsidRPr="00FC35DE">
      <w:rPr>
        <w:rFonts w:cstheme="minorHAnsi"/>
        <w:sz w:val="16"/>
        <w:szCs w:val="16"/>
      </w:rPr>
      <w:instrText xml:space="preserve"> NUMPAGES  \* Arabic  \* MERGEFORMAT </w:instrText>
    </w:r>
    <w:r w:rsidR="00237392" w:rsidRPr="00FC35DE">
      <w:rPr>
        <w:rFonts w:cstheme="minorHAnsi"/>
        <w:sz w:val="16"/>
        <w:szCs w:val="16"/>
      </w:rPr>
      <w:fldChar w:fldCharType="separate"/>
    </w:r>
    <w:r w:rsidR="00237392">
      <w:rPr>
        <w:rFonts w:cstheme="minorHAnsi"/>
        <w:sz w:val="16"/>
        <w:szCs w:val="16"/>
      </w:rPr>
      <w:t>3</w:t>
    </w:r>
    <w:r w:rsidR="00237392" w:rsidRPr="00FC35DE">
      <w:rPr>
        <w:rFonts w:cstheme="minorHAnsi"/>
        <w:sz w:val="16"/>
        <w:szCs w:val="16"/>
      </w:rPr>
      <w:fldChar w:fldCharType="end"/>
    </w:r>
    <w:r w:rsidR="00237392">
      <w:rPr>
        <w:rFonts w:cstheme="minorHAns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AD655E" w14:textId="77777777" w:rsidR="00030826" w:rsidRDefault="00030826" w:rsidP="00656370">
      <w:pPr>
        <w:spacing w:after="0" w:line="240" w:lineRule="auto"/>
      </w:pPr>
      <w:r>
        <w:separator/>
      </w:r>
    </w:p>
  </w:footnote>
  <w:footnote w:type="continuationSeparator" w:id="0">
    <w:p w14:paraId="2AFFBD86" w14:textId="77777777" w:rsidR="00030826" w:rsidRDefault="00030826" w:rsidP="00656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222B4" w14:textId="58D75770" w:rsidR="00BA673F" w:rsidRPr="00FC35DE" w:rsidRDefault="005D6A58" w:rsidP="00FC35DE">
    <w:pPr>
      <w:pStyle w:val="Header"/>
      <w:pBdr>
        <w:bottom w:val="single" w:sz="4" w:space="5" w:color="auto"/>
      </w:pBdr>
      <w:tabs>
        <w:tab w:val="clear" w:pos="9360"/>
        <w:tab w:val="right" w:pos="9356"/>
      </w:tabs>
      <w:jc w:val="right"/>
      <w:rPr>
        <w:rFonts w:cstheme="minorHAnsi"/>
        <w:sz w:val="16"/>
        <w:szCs w:val="16"/>
      </w:rPr>
    </w:pPr>
    <w:r w:rsidRPr="00FC35DE">
      <w:rPr>
        <w:rFonts w:cstheme="minorHAnsi"/>
        <w:b/>
        <w:bCs/>
        <w:i/>
        <w:iCs/>
      </w:rPr>
      <w:t xml:space="preserve">         </w:t>
    </w:r>
    <w:r w:rsidR="00BA673F" w:rsidRPr="00FC35DE">
      <w:rPr>
        <w:rFonts w:cstheme="minorHAnsi"/>
        <w:b/>
        <w:bCs/>
        <w:i/>
        <w:iCs/>
      </w:rPr>
      <w:t xml:space="preserve"> </w:t>
    </w:r>
    <w:r w:rsidR="00BA673F" w:rsidRPr="00FC35DE">
      <w:rPr>
        <w:rFonts w:cstheme="minorHAnsi"/>
        <w:b/>
        <w:bCs/>
        <w:i/>
        <w:iCs/>
        <w:sz w:val="16"/>
        <w:szCs w:val="16"/>
      </w:rPr>
      <w:t xml:space="preserve">                                                                </w:t>
    </w:r>
    <w:r w:rsidR="00FC35DE">
      <w:rPr>
        <w:rFonts w:cstheme="minorHAnsi"/>
        <w:b/>
        <w:bCs/>
        <w:i/>
        <w:iCs/>
        <w:sz w:val="16"/>
        <w:szCs w:val="16"/>
      </w:rPr>
      <w:tab/>
    </w:r>
    <w:r w:rsidR="00BA673F" w:rsidRPr="00FC35DE">
      <w:rPr>
        <w:rFonts w:cstheme="minorHAnsi"/>
        <w:b/>
        <w:bCs/>
        <w:i/>
        <w:iCs/>
        <w:sz w:val="16"/>
        <w:szCs w:val="16"/>
      </w:rPr>
      <w:t xml:space="preserve">   </w:t>
    </w:r>
    <w:r w:rsidR="0005652F" w:rsidRPr="000A41F5">
      <w:rPr>
        <w:rFonts w:cstheme="minorHAnsi"/>
        <w:i/>
        <w:iCs/>
        <w:sz w:val="18"/>
        <w:szCs w:val="18"/>
      </w:rPr>
      <w:t xml:space="preserve"> </w:t>
    </w:r>
    <w:r w:rsidR="00BA673F" w:rsidRPr="000A41F5">
      <w:rPr>
        <w:rFonts w:cstheme="minorHAnsi"/>
        <w:i/>
        <w:iCs/>
        <w:sz w:val="18"/>
        <w:szCs w:val="18"/>
      </w:rPr>
      <w:t xml:space="preserve"> </w:t>
    </w:r>
    <w:r w:rsidR="00BA673F" w:rsidRPr="000A41F5">
      <w:rPr>
        <w:rStyle w:val="IntenseEmphasis"/>
        <w:rFonts w:cstheme="minorHAnsi"/>
        <w:color w:val="auto"/>
        <w:sz w:val="18"/>
        <w:szCs w:val="18"/>
      </w:rPr>
      <w:t>Chiang Mai J. Sci.</w:t>
    </w:r>
    <w:r w:rsidR="00BA673F" w:rsidRPr="00FC35DE">
      <w:rPr>
        <w:rStyle w:val="IntenseEmphasis"/>
        <w:rFonts w:cstheme="minorHAnsi"/>
        <w:color w:val="auto"/>
        <w:sz w:val="16"/>
        <w:szCs w:val="16"/>
      </w:rPr>
      <w:t xml:space="preserve">, </w:t>
    </w:r>
    <w:r w:rsidR="00FC35DE" w:rsidRPr="00FC35DE">
      <w:rPr>
        <w:rStyle w:val="IntenseEmphasis"/>
        <w:rFonts w:cstheme="minorHAnsi"/>
        <w:i w:val="0"/>
        <w:iCs w:val="0"/>
        <w:color w:val="auto"/>
        <w:sz w:val="16"/>
        <w:szCs w:val="16"/>
      </w:rPr>
      <w:t>Year</w:t>
    </w:r>
    <w:r w:rsidR="00BA673F" w:rsidRPr="00FC35DE">
      <w:rPr>
        <w:rStyle w:val="IntenseEmphasis"/>
        <w:rFonts w:cstheme="minorHAnsi"/>
        <w:i w:val="0"/>
        <w:iCs w:val="0"/>
        <w:color w:val="auto"/>
        <w:sz w:val="16"/>
        <w:szCs w:val="16"/>
      </w:rPr>
      <w:t xml:space="preserve">; </w:t>
    </w:r>
    <w:r w:rsidR="00FC35DE" w:rsidRPr="00FC35DE">
      <w:rPr>
        <w:rStyle w:val="IntenseEmphasis"/>
        <w:rFonts w:cstheme="minorHAnsi"/>
        <w:b/>
        <w:bCs/>
        <w:i w:val="0"/>
        <w:iCs w:val="0"/>
        <w:color w:val="auto"/>
        <w:sz w:val="16"/>
        <w:szCs w:val="16"/>
      </w:rPr>
      <w:t>Volume</w:t>
    </w:r>
    <w:r w:rsidR="00BA673F" w:rsidRPr="00FC35DE">
      <w:rPr>
        <w:rStyle w:val="IntenseEmphasis"/>
        <w:rFonts w:cstheme="minorHAnsi"/>
        <w:b/>
        <w:bCs/>
        <w:i w:val="0"/>
        <w:iCs w:val="0"/>
        <w:color w:val="auto"/>
        <w:sz w:val="16"/>
        <w:szCs w:val="16"/>
      </w:rPr>
      <w:t>(x)</w:t>
    </w:r>
    <w:r w:rsidR="00BA673F" w:rsidRPr="00FC35DE">
      <w:rPr>
        <w:rStyle w:val="IntenseEmphasis"/>
        <w:rFonts w:cstheme="minorHAnsi"/>
        <w:i w:val="0"/>
        <w:iCs w:val="0"/>
        <w:color w:val="auto"/>
        <w:sz w:val="16"/>
        <w:szCs w:val="16"/>
      </w:rPr>
      <w:t>: e202</w:t>
    </w:r>
    <w:r w:rsidR="00FC35DE">
      <w:rPr>
        <w:rStyle w:val="IntenseEmphasis"/>
        <w:rFonts w:cstheme="minorHAnsi"/>
        <w:i w:val="0"/>
        <w:iCs w:val="0"/>
        <w:color w:val="auto"/>
        <w:sz w:val="16"/>
        <w:szCs w:val="16"/>
      </w:rPr>
      <w:t>X</w:t>
    </w:r>
    <w:r w:rsidR="00BA673F" w:rsidRPr="00FC35DE">
      <w:rPr>
        <w:rStyle w:val="IntenseEmphasis"/>
        <w:rFonts w:cstheme="minorHAnsi"/>
        <w:i w:val="0"/>
        <w:iCs w:val="0"/>
        <w:color w:val="auto"/>
        <w:sz w:val="16"/>
        <w:szCs w:val="16"/>
      </w:rPr>
      <w:t>000</w:t>
    </w:r>
  </w:p>
  <w:p w14:paraId="7077C13C" w14:textId="5E0C0596" w:rsidR="00FC35DE" w:rsidRDefault="00BA673F" w:rsidP="00F37357">
    <w:pPr>
      <w:pStyle w:val="Header"/>
      <w:pBdr>
        <w:bottom w:val="single" w:sz="4" w:space="5" w:color="auto"/>
      </w:pBdr>
      <w:tabs>
        <w:tab w:val="clear" w:pos="9360"/>
        <w:tab w:val="right" w:pos="9475"/>
      </w:tabs>
      <w:rPr>
        <w:rStyle w:val="IntenseEmphasis"/>
        <w:i w:val="0"/>
        <w:iCs w:val="0"/>
        <w:color w:val="auto"/>
        <w:sz w:val="16"/>
        <w:szCs w:val="16"/>
      </w:rPr>
    </w:pPr>
    <w:r w:rsidRPr="00FC35DE">
      <w:rPr>
        <w:rFonts w:cstheme="minorHAnsi"/>
        <w:sz w:val="16"/>
        <w:szCs w:val="16"/>
      </w:rPr>
      <w:t xml:space="preserve">       </w:t>
    </w:r>
    <w:r w:rsidR="00FC35DE">
      <w:rPr>
        <w:rStyle w:val="IntenseEmphasis"/>
        <w:rFonts w:cstheme="minorHAnsi"/>
        <w:i w:val="0"/>
        <w:iCs w:val="0"/>
        <w:color w:val="auto"/>
        <w:sz w:val="16"/>
        <w:szCs w:val="16"/>
      </w:rPr>
      <w:tab/>
    </w:r>
    <w:r w:rsidR="00FC35DE">
      <w:rPr>
        <w:rStyle w:val="IntenseEmphasis"/>
        <w:rFonts w:cstheme="minorHAnsi"/>
        <w:i w:val="0"/>
        <w:iCs w:val="0"/>
        <w:color w:val="auto"/>
        <w:sz w:val="16"/>
        <w:szCs w:val="16"/>
      </w:rPr>
      <w:tab/>
    </w:r>
    <w:r w:rsidR="00F37357">
      <w:rPr>
        <w:rStyle w:val="IntenseEmphasis"/>
        <w:rFonts w:cstheme="minorHAnsi"/>
        <w:i w:val="0"/>
        <w:iCs w:val="0"/>
        <w:color w:val="auto"/>
        <w:sz w:val="16"/>
        <w:szCs w:val="16"/>
      </w:rPr>
      <w:t xml:space="preserve">    </w:t>
    </w:r>
    <w:r w:rsidRPr="00FC35DE">
      <w:rPr>
        <w:rStyle w:val="IntenseEmphasis"/>
        <w:rFonts w:cstheme="minorHAnsi"/>
        <w:i w:val="0"/>
        <w:iCs w:val="0"/>
        <w:color w:val="auto"/>
        <w:sz w:val="16"/>
        <w:szCs w:val="16"/>
      </w:rPr>
      <w:t>DOI 10.12982/CMJS.202</w:t>
    </w:r>
    <w:r w:rsidR="00FC35DE" w:rsidRPr="00FC35DE">
      <w:rPr>
        <w:rStyle w:val="IntenseEmphasis"/>
        <w:rFonts w:cstheme="minorHAnsi"/>
        <w:i w:val="0"/>
        <w:iCs w:val="0"/>
        <w:color w:val="auto"/>
        <w:sz w:val="16"/>
        <w:szCs w:val="16"/>
      </w:rPr>
      <w:t>X</w:t>
    </w:r>
    <w:r w:rsidRPr="00FC35DE">
      <w:rPr>
        <w:rStyle w:val="IntenseEmphasis"/>
        <w:rFonts w:cstheme="minorHAnsi"/>
        <w:i w:val="0"/>
        <w:iCs w:val="0"/>
        <w:color w:val="auto"/>
        <w:sz w:val="16"/>
        <w:szCs w:val="16"/>
      </w:rPr>
      <w:t>.000</w:t>
    </w:r>
  </w:p>
  <w:p w14:paraId="44D68DA7" w14:textId="19D6CB79" w:rsidR="00FC35DE" w:rsidRPr="00C80FB3" w:rsidRDefault="00C80FB3" w:rsidP="00C80FB3">
    <w:pPr>
      <w:pStyle w:val="Header"/>
      <w:pBdr>
        <w:bottom w:val="single" w:sz="4" w:space="5" w:color="auto"/>
      </w:pBdr>
      <w:tabs>
        <w:tab w:val="clear" w:pos="9360"/>
        <w:tab w:val="right" w:pos="9475"/>
      </w:tabs>
      <w:jc w:val="right"/>
      <w:rPr>
        <w:rStyle w:val="IntenseEmphasis"/>
        <w:i w:val="0"/>
        <w:iCs w:val="0"/>
        <w:color w:val="auto"/>
        <w:sz w:val="16"/>
        <w:szCs w:val="16"/>
      </w:rPr>
    </w:pPr>
    <w:r>
      <w:rPr>
        <w:rStyle w:val="IntenseEmphasis"/>
        <w:i w:val="0"/>
        <w:iCs w:val="0"/>
        <w:color w:val="auto"/>
        <w:sz w:val="16"/>
        <w:szCs w:val="16"/>
      </w:rPr>
      <w:t>TYPE: Research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8F7E2" w14:textId="77777777" w:rsidR="00C80FB3" w:rsidRPr="00FC35DE" w:rsidRDefault="00C80FB3" w:rsidP="00C80FB3">
    <w:pPr>
      <w:pStyle w:val="Header"/>
      <w:pBdr>
        <w:bottom w:val="single" w:sz="4" w:space="5" w:color="auto"/>
      </w:pBdr>
      <w:tabs>
        <w:tab w:val="clear" w:pos="9360"/>
        <w:tab w:val="right" w:pos="9356"/>
      </w:tabs>
      <w:jc w:val="right"/>
      <w:rPr>
        <w:rFonts w:cstheme="minorHAnsi"/>
        <w:sz w:val="16"/>
        <w:szCs w:val="16"/>
      </w:rPr>
    </w:pPr>
    <w:r w:rsidRPr="00FC35DE">
      <w:rPr>
        <w:rFonts w:cstheme="minorHAnsi"/>
        <w:b/>
        <w:bCs/>
        <w:i/>
        <w:iCs/>
      </w:rPr>
      <w:t xml:space="preserve">          </w:t>
    </w:r>
    <w:r w:rsidRPr="00FC35DE">
      <w:rPr>
        <w:rFonts w:cstheme="minorHAnsi"/>
        <w:b/>
        <w:bCs/>
        <w:i/>
        <w:iCs/>
        <w:sz w:val="16"/>
        <w:szCs w:val="16"/>
      </w:rPr>
      <w:t xml:space="preserve">                                                                </w:t>
    </w:r>
    <w:r>
      <w:rPr>
        <w:rFonts w:cstheme="minorHAnsi"/>
        <w:b/>
        <w:bCs/>
        <w:i/>
        <w:iCs/>
        <w:sz w:val="16"/>
        <w:szCs w:val="16"/>
      </w:rPr>
      <w:tab/>
    </w:r>
    <w:r w:rsidRPr="00FC35DE">
      <w:rPr>
        <w:rFonts w:cstheme="minorHAnsi"/>
        <w:b/>
        <w:bCs/>
        <w:i/>
        <w:iCs/>
        <w:sz w:val="16"/>
        <w:szCs w:val="16"/>
      </w:rPr>
      <w:t xml:space="preserve">   </w:t>
    </w:r>
    <w:r w:rsidRPr="000A41F5">
      <w:rPr>
        <w:rFonts w:cstheme="minorHAnsi"/>
        <w:i/>
        <w:iCs/>
        <w:sz w:val="18"/>
        <w:szCs w:val="18"/>
      </w:rPr>
      <w:t xml:space="preserve">  </w:t>
    </w:r>
    <w:r w:rsidRPr="000A41F5">
      <w:rPr>
        <w:rStyle w:val="IntenseEmphasis"/>
        <w:rFonts w:cstheme="minorHAnsi"/>
        <w:color w:val="auto"/>
        <w:sz w:val="18"/>
        <w:szCs w:val="18"/>
      </w:rPr>
      <w:t>Chiang Mai J. Sci.</w:t>
    </w:r>
    <w:r w:rsidRPr="00FC35DE">
      <w:rPr>
        <w:rStyle w:val="IntenseEmphasis"/>
        <w:rFonts w:cstheme="minorHAnsi"/>
        <w:color w:val="auto"/>
        <w:sz w:val="16"/>
        <w:szCs w:val="16"/>
      </w:rPr>
      <w:t xml:space="preserve">, </w:t>
    </w:r>
    <w:r w:rsidRPr="00FC35DE">
      <w:rPr>
        <w:rStyle w:val="IntenseEmphasis"/>
        <w:rFonts w:cstheme="minorHAnsi"/>
        <w:i w:val="0"/>
        <w:iCs w:val="0"/>
        <w:color w:val="auto"/>
        <w:sz w:val="16"/>
        <w:szCs w:val="16"/>
      </w:rPr>
      <w:t xml:space="preserve">Year; </w:t>
    </w:r>
    <w:r w:rsidRPr="00FC35DE">
      <w:rPr>
        <w:rStyle w:val="IntenseEmphasis"/>
        <w:rFonts w:cstheme="minorHAnsi"/>
        <w:b/>
        <w:bCs/>
        <w:i w:val="0"/>
        <w:iCs w:val="0"/>
        <w:color w:val="auto"/>
        <w:sz w:val="16"/>
        <w:szCs w:val="16"/>
      </w:rPr>
      <w:t>Volume(x)</w:t>
    </w:r>
    <w:r w:rsidRPr="00FC35DE">
      <w:rPr>
        <w:rStyle w:val="IntenseEmphasis"/>
        <w:rFonts w:cstheme="minorHAnsi"/>
        <w:i w:val="0"/>
        <w:iCs w:val="0"/>
        <w:color w:val="auto"/>
        <w:sz w:val="16"/>
        <w:szCs w:val="16"/>
      </w:rPr>
      <w:t>: e202</w:t>
    </w:r>
    <w:r>
      <w:rPr>
        <w:rStyle w:val="IntenseEmphasis"/>
        <w:rFonts w:cstheme="minorHAnsi"/>
        <w:i w:val="0"/>
        <w:iCs w:val="0"/>
        <w:color w:val="auto"/>
        <w:sz w:val="16"/>
        <w:szCs w:val="16"/>
      </w:rPr>
      <w:t>X</w:t>
    </w:r>
    <w:r w:rsidRPr="00FC35DE">
      <w:rPr>
        <w:rStyle w:val="IntenseEmphasis"/>
        <w:rFonts w:cstheme="minorHAnsi"/>
        <w:i w:val="0"/>
        <w:iCs w:val="0"/>
        <w:color w:val="auto"/>
        <w:sz w:val="16"/>
        <w:szCs w:val="16"/>
      </w:rPr>
      <w:t>000</w:t>
    </w:r>
  </w:p>
  <w:p w14:paraId="765A8B4A" w14:textId="77777777" w:rsidR="00C80FB3" w:rsidRDefault="00C80FB3" w:rsidP="00C80FB3">
    <w:pPr>
      <w:pStyle w:val="Header"/>
      <w:pBdr>
        <w:bottom w:val="single" w:sz="4" w:space="5" w:color="auto"/>
      </w:pBdr>
      <w:tabs>
        <w:tab w:val="clear" w:pos="9360"/>
        <w:tab w:val="right" w:pos="9475"/>
      </w:tabs>
      <w:rPr>
        <w:rStyle w:val="IntenseEmphasis"/>
        <w:i w:val="0"/>
        <w:iCs w:val="0"/>
        <w:color w:val="auto"/>
        <w:sz w:val="16"/>
        <w:szCs w:val="16"/>
      </w:rPr>
    </w:pPr>
    <w:r w:rsidRPr="00FC35DE">
      <w:rPr>
        <w:rFonts w:cstheme="minorHAnsi"/>
        <w:sz w:val="16"/>
        <w:szCs w:val="16"/>
      </w:rPr>
      <w:t xml:space="preserve">       </w:t>
    </w:r>
    <w:r>
      <w:rPr>
        <w:rStyle w:val="IntenseEmphasis"/>
        <w:rFonts w:cstheme="minorHAnsi"/>
        <w:i w:val="0"/>
        <w:iCs w:val="0"/>
        <w:color w:val="auto"/>
        <w:sz w:val="16"/>
        <w:szCs w:val="16"/>
      </w:rPr>
      <w:tab/>
    </w:r>
    <w:r>
      <w:rPr>
        <w:rStyle w:val="IntenseEmphasis"/>
        <w:rFonts w:cstheme="minorHAnsi"/>
        <w:i w:val="0"/>
        <w:iCs w:val="0"/>
        <w:color w:val="auto"/>
        <w:sz w:val="16"/>
        <w:szCs w:val="16"/>
      </w:rPr>
      <w:tab/>
      <w:t xml:space="preserve">    </w:t>
    </w:r>
    <w:r w:rsidRPr="00FC35DE">
      <w:rPr>
        <w:rStyle w:val="IntenseEmphasis"/>
        <w:rFonts w:cstheme="minorHAnsi"/>
        <w:i w:val="0"/>
        <w:iCs w:val="0"/>
        <w:color w:val="auto"/>
        <w:sz w:val="16"/>
        <w:szCs w:val="16"/>
      </w:rPr>
      <w:t>DOI 10.12982/CMJS.202X.000</w:t>
    </w:r>
  </w:p>
  <w:p w14:paraId="5D314D93" w14:textId="7FE827A2" w:rsidR="00F37357" w:rsidRPr="00C80FB3" w:rsidRDefault="00C80FB3" w:rsidP="00C80FB3">
    <w:pPr>
      <w:pStyle w:val="Header"/>
      <w:pBdr>
        <w:bottom w:val="single" w:sz="4" w:space="5" w:color="auto"/>
      </w:pBdr>
      <w:tabs>
        <w:tab w:val="clear" w:pos="9360"/>
        <w:tab w:val="right" w:pos="9475"/>
      </w:tabs>
      <w:jc w:val="right"/>
      <w:rPr>
        <w:sz w:val="16"/>
        <w:szCs w:val="16"/>
      </w:rPr>
    </w:pPr>
    <w:r>
      <w:rPr>
        <w:rStyle w:val="IntenseEmphasis"/>
        <w:i w:val="0"/>
        <w:iCs w:val="0"/>
        <w:color w:val="auto"/>
        <w:sz w:val="16"/>
        <w:szCs w:val="16"/>
      </w:rPr>
      <w:t>TYPE: Research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D53118"/>
    <w:multiLevelType w:val="multilevel"/>
    <w:tmpl w:val="4DE0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90897"/>
    <w:multiLevelType w:val="hybridMultilevel"/>
    <w:tmpl w:val="6A884F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uro J Agronomy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ptpdfz75zt5deft02p9eztv02pvpzds9ds&quot;&gt;Suparat&lt;record-ids&gt;&lt;item&gt;88&lt;/item&gt;&lt;item&gt;89&lt;/item&gt;&lt;item&gt;90&lt;/item&gt;&lt;item&gt;91&lt;/item&gt;&lt;item&gt;92&lt;/item&gt;&lt;item&gt;94&lt;/item&gt;&lt;item&gt;95&lt;/item&gt;&lt;item&gt;96&lt;/item&gt;&lt;item&gt;97&lt;/item&gt;&lt;item&gt;98&lt;/item&gt;&lt;item&gt;99&lt;/item&gt;&lt;item&gt;100&lt;/item&gt;&lt;item&gt;101&lt;/item&gt;&lt;item&gt;104&lt;/item&gt;&lt;item&gt;105&lt;/item&gt;&lt;item&gt;106&lt;/item&gt;&lt;item&gt;108&lt;/item&gt;&lt;item&gt;109&lt;/item&gt;&lt;item&gt;110&lt;/item&gt;&lt;item&gt;111&lt;/item&gt;&lt;item&gt;113&lt;/item&gt;&lt;item&gt;115&lt;/item&gt;&lt;item&gt;116&lt;/item&gt;&lt;item&gt;117&lt;/item&gt;&lt;item&gt;118&lt;/item&gt;&lt;item&gt;120&lt;/item&gt;&lt;item&gt;139&lt;/item&gt;&lt;item&gt;146&lt;/item&gt;&lt;item&gt;147&lt;/item&gt;&lt;item&gt;149&lt;/item&gt;&lt;item&gt;150&lt;/item&gt;&lt;item&gt;152&lt;/item&gt;&lt;/record-ids&gt;&lt;/item&gt;&lt;/Libraries&gt;"/>
  </w:docVars>
  <w:rsids>
    <w:rsidRoot w:val="00497E82"/>
    <w:rsid w:val="000016BE"/>
    <w:rsid w:val="000028A6"/>
    <w:rsid w:val="000029D9"/>
    <w:rsid w:val="00003865"/>
    <w:rsid w:val="00004A07"/>
    <w:rsid w:val="0001122C"/>
    <w:rsid w:val="000125CC"/>
    <w:rsid w:val="00013939"/>
    <w:rsid w:val="00013F27"/>
    <w:rsid w:val="00014D9D"/>
    <w:rsid w:val="000225C4"/>
    <w:rsid w:val="00030826"/>
    <w:rsid w:val="000312AB"/>
    <w:rsid w:val="000351E8"/>
    <w:rsid w:val="000354DB"/>
    <w:rsid w:val="000371DF"/>
    <w:rsid w:val="00037388"/>
    <w:rsid w:val="00044260"/>
    <w:rsid w:val="0005652F"/>
    <w:rsid w:val="00061D6C"/>
    <w:rsid w:val="00063095"/>
    <w:rsid w:val="00064610"/>
    <w:rsid w:val="0006651C"/>
    <w:rsid w:val="00067DE5"/>
    <w:rsid w:val="00071F5C"/>
    <w:rsid w:val="000729B9"/>
    <w:rsid w:val="00073845"/>
    <w:rsid w:val="000745FA"/>
    <w:rsid w:val="00074CD9"/>
    <w:rsid w:val="00076D60"/>
    <w:rsid w:val="00077DB5"/>
    <w:rsid w:val="000849EE"/>
    <w:rsid w:val="00086984"/>
    <w:rsid w:val="00087BD5"/>
    <w:rsid w:val="00092359"/>
    <w:rsid w:val="00095624"/>
    <w:rsid w:val="000956C9"/>
    <w:rsid w:val="000A1B85"/>
    <w:rsid w:val="000A41F5"/>
    <w:rsid w:val="000A7EA7"/>
    <w:rsid w:val="000A7FC9"/>
    <w:rsid w:val="000B1120"/>
    <w:rsid w:val="000C01C9"/>
    <w:rsid w:val="000C119E"/>
    <w:rsid w:val="000C335B"/>
    <w:rsid w:val="000C387B"/>
    <w:rsid w:val="000C50E4"/>
    <w:rsid w:val="000C548F"/>
    <w:rsid w:val="000C7F6A"/>
    <w:rsid w:val="000D038C"/>
    <w:rsid w:val="000D5F17"/>
    <w:rsid w:val="000E0505"/>
    <w:rsid w:val="000E128B"/>
    <w:rsid w:val="000E3837"/>
    <w:rsid w:val="000E39CA"/>
    <w:rsid w:val="000E7CFC"/>
    <w:rsid w:val="000F5577"/>
    <w:rsid w:val="000F749C"/>
    <w:rsid w:val="00111533"/>
    <w:rsid w:val="001116C9"/>
    <w:rsid w:val="0011175F"/>
    <w:rsid w:val="00111B3B"/>
    <w:rsid w:val="0011223E"/>
    <w:rsid w:val="001122A9"/>
    <w:rsid w:val="001123AC"/>
    <w:rsid w:val="001140BF"/>
    <w:rsid w:val="001170F7"/>
    <w:rsid w:val="00122DD0"/>
    <w:rsid w:val="00124577"/>
    <w:rsid w:val="0012682D"/>
    <w:rsid w:val="0013180E"/>
    <w:rsid w:val="00137423"/>
    <w:rsid w:val="001404E8"/>
    <w:rsid w:val="00142368"/>
    <w:rsid w:val="00143A2C"/>
    <w:rsid w:val="00150841"/>
    <w:rsid w:val="00152B73"/>
    <w:rsid w:val="0015348D"/>
    <w:rsid w:val="00154488"/>
    <w:rsid w:val="00155357"/>
    <w:rsid w:val="00156521"/>
    <w:rsid w:val="001605E1"/>
    <w:rsid w:val="001613ED"/>
    <w:rsid w:val="00161EB4"/>
    <w:rsid w:val="00162ABF"/>
    <w:rsid w:val="00163806"/>
    <w:rsid w:val="001647AC"/>
    <w:rsid w:val="001671C7"/>
    <w:rsid w:val="001672FC"/>
    <w:rsid w:val="00170FC8"/>
    <w:rsid w:val="00177AE3"/>
    <w:rsid w:val="00180BF3"/>
    <w:rsid w:val="00181CEF"/>
    <w:rsid w:val="0018262E"/>
    <w:rsid w:val="00182C96"/>
    <w:rsid w:val="00183C3F"/>
    <w:rsid w:val="00183FE9"/>
    <w:rsid w:val="0018571A"/>
    <w:rsid w:val="00186F14"/>
    <w:rsid w:val="00193DE4"/>
    <w:rsid w:val="00194AF7"/>
    <w:rsid w:val="00195389"/>
    <w:rsid w:val="001A0706"/>
    <w:rsid w:val="001A0EB8"/>
    <w:rsid w:val="001A7AB6"/>
    <w:rsid w:val="001B3653"/>
    <w:rsid w:val="001B675C"/>
    <w:rsid w:val="001C0E49"/>
    <w:rsid w:val="001C1EE7"/>
    <w:rsid w:val="001C4C4B"/>
    <w:rsid w:val="001C6F34"/>
    <w:rsid w:val="001C75D9"/>
    <w:rsid w:val="001D0098"/>
    <w:rsid w:val="001D0660"/>
    <w:rsid w:val="001E65A8"/>
    <w:rsid w:val="001F5BB5"/>
    <w:rsid w:val="001F6C9A"/>
    <w:rsid w:val="001F7A57"/>
    <w:rsid w:val="00202110"/>
    <w:rsid w:val="00205D5E"/>
    <w:rsid w:val="00205DD1"/>
    <w:rsid w:val="00210568"/>
    <w:rsid w:val="00210E62"/>
    <w:rsid w:val="002126BE"/>
    <w:rsid w:val="0021662D"/>
    <w:rsid w:val="00216A78"/>
    <w:rsid w:val="00222BA3"/>
    <w:rsid w:val="00233E57"/>
    <w:rsid w:val="002360C9"/>
    <w:rsid w:val="00237392"/>
    <w:rsid w:val="002376B1"/>
    <w:rsid w:val="00250254"/>
    <w:rsid w:val="00250471"/>
    <w:rsid w:val="00250741"/>
    <w:rsid w:val="002556D8"/>
    <w:rsid w:val="00255743"/>
    <w:rsid w:val="00257525"/>
    <w:rsid w:val="00257CDE"/>
    <w:rsid w:val="00261923"/>
    <w:rsid w:val="002644C9"/>
    <w:rsid w:val="00267978"/>
    <w:rsid w:val="002715BF"/>
    <w:rsid w:val="00271E2C"/>
    <w:rsid w:val="002801DD"/>
    <w:rsid w:val="00281AF2"/>
    <w:rsid w:val="0028387E"/>
    <w:rsid w:val="00285630"/>
    <w:rsid w:val="00286224"/>
    <w:rsid w:val="00290FE1"/>
    <w:rsid w:val="002926F9"/>
    <w:rsid w:val="00292F52"/>
    <w:rsid w:val="002A2177"/>
    <w:rsid w:val="002A6DD3"/>
    <w:rsid w:val="002A7093"/>
    <w:rsid w:val="002B04CD"/>
    <w:rsid w:val="002B238B"/>
    <w:rsid w:val="002B29A9"/>
    <w:rsid w:val="002B36D2"/>
    <w:rsid w:val="002B65C4"/>
    <w:rsid w:val="002C6DD0"/>
    <w:rsid w:val="002C7630"/>
    <w:rsid w:val="002D00FD"/>
    <w:rsid w:val="002D0AD7"/>
    <w:rsid w:val="002D3DA9"/>
    <w:rsid w:val="002D476D"/>
    <w:rsid w:val="003036A6"/>
    <w:rsid w:val="00311653"/>
    <w:rsid w:val="00313B12"/>
    <w:rsid w:val="003149D7"/>
    <w:rsid w:val="003209E1"/>
    <w:rsid w:val="00323898"/>
    <w:rsid w:val="00324BCA"/>
    <w:rsid w:val="0033066B"/>
    <w:rsid w:val="00332962"/>
    <w:rsid w:val="0033313D"/>
    <w:rsid w:val="00336AD2"/>
    <w:rsid w:val="00337D4C"/>
    <w:rsid w:val="00344E4B"/>
    <w:rsid w:val="00345CA1"/>
    <w:rsid w:val="003546AD"/>
    <w:rsid w:val="003653AC"/>
    <w:rsid w:val="0036573C"/>
    <w:rsid w:val="003713DC"/>
    <w:rsid w:val="00374AAA"/>
    <w:rsid w:val="00380775"/>
    <w:rsid w:val="00391955"/>
    <w:rsid w:val="00391EE0"/>
    <w:rsid w:val="0039224E"/>
    <w:rsid w:val="003A1F57"/>
    <w:rsid w:val="003A2A65"/>
    <w:rsid w:val="003B0FA0"/>
    <w:rsid w:val="003B3009"/>
    <w:rsid w:val="003B3359"/>
    <w:rsid w:val="003B4CE1"/>
    <w:rsid w:val="003B4D87"/>
    <w:rsid w:val="003B61B9"/>
    <w:rsid w:val="003B6319"/>
    <w:rsid w:val="003C15E3"/>
    <w:rsid w:val="003C1ACA"/>
    <w:rsid w:val="003C2550"/>
    <w:rsid w:val="003C28D3"/>
    <w:rsid w:val="003C2E50"/>
    <w:rsid w:val="003C4256"/>
    <w:rsid w:val="003C4B8C"/>
    <w:rsid w:val="003D063B"/>
    <w:rsid w:val="003D1579"/>
    <w:rsid w:val="003D448A"/>
    <w:rsid w:val="003D5352"/>
    <w:rsid w:val="003E5912"/>
    <w:rsid w:val="003F1B4F"/>
    <w:rsid w:val="003F2D4B"/>
    <w:rsid w:val="003F3505"/>
    <w:rsid w:val="003F3930"/>
    <w:rsid w:val="003F49BF"/>
    <w:rsid w:val="003F5FB3"/>
    <w:rsid w:val="00400BF7"/>
    <w:rsid w:val="004040FD"/>
    <w:rsid w:val="004042E9"/>
    <w:rsid w:val="00405A35"/>
    <w:rsid w:val="00406674"/>
    <w:rsid w:val="00406B97"/>
    <w:rsid w:val="00407ABB"/>
    <w:rsid w:val="00411B2A"/>
    <w:rsid w:val="004225C2"/>
    <w:rsid w:val="0042333E"/>
    <w:rsid w:val="00426BE9"/>
    <w:rsid w:val="00430C56"/>
    <w:rsid w:val="00433B38"/>
    <w:rsid w:val="00433B55"/>
    <w:rsid w:val="00444EE1"/>
    <w:rsid w:val="00447C5D"/>
    <w:rsid w:val="0045130A"/>
    <w:rsid w:val="0045408F"/>
    <w:rsid w:val="00454559"/>
    <w:rsid w:val="004563D8"/>
    <w:rsid w:val="00456ADA"/>
    <w:rsid w:val="0046056F"/>
    <w:rsid w:val="004661C3"/>
    <w:rsid w:val="00471D1A"/>
    <w:rsid w:val="00472E8F"/>
    <w:rsid w:val="00473122"/>
    <w:rsid w:val="00474CE3"/>
    <w:rsid w:val="0048048E"/>
    <w:rsid w:val="004809FB"/>
    <w:rsid w:val="00482793"/>
    <w:rsid w:val="00482A41"/>
    <w:rsid w:val="00486361"/>
    <w:rsid w:val="00486A78"/>
    <w:rsid w:val="004919F5"/>
    <w:rsid w:val="004931D7"/>
    <w:rsid w:val="00493739"/>
    <w:rsid w:val="004964D8"/>
    <w:rsid w:val="00497E82"/>
    <w:rsid w:val="004A18DF"/>
    <w:rsid w:val="004A714F"/>
    <w:rsid w:val="004B05E3"/>
    <w:rsid w:val="004B4109"/>
    <w:rsid w:val="004B5CD2"/>
    <w:rsid w:val="004B792A"/>
    <w:rsid w:val="004C0682"/>
    <w:rsid w:val="004C0D85"/>
    <w:rsid w:val="004C1F4B"/>
    <w:rsid w:val="004C2A71"/>
    <w:rsid w:val="004C440B"/>
    <w:rsid w:val="004C7309"/>
    <w:rsid w:val="004C745A"/>
    <w:rsid w:val="004D567E"/>
    <w:rsid w:val="004D5D90"/>
    <w:rsid w:val="004E228F"/>
    <w:rsid w:val="00501A26"/>
    <w:rsid w:val="00504702"/>
    <w:rsid w:val="00504DE8"/>
    <w:rsid w:val="005057CF"/>
    <w:rsid w:val="00506B72"/>
    <w:rsid w:val="00507DFB"/>
    <w:rsid w:val="00524244"/>
    <w:rsid w:val="00527229"/>
    <w:rsid w:val="00527AD3"/>
    <w:rsid w:val="00530C52"/>
    <w:rsid w:val="0053666F"/>
    <w:rsid w:val="00536AAD"/>
    <w:rsid w:val="005400FC"/>
    <w:rsid w:val="0054239B"/>
    <w:rsid w:val="0054340F"/>
    <w:rsid w:val="00546E64"/>
    <w:rsid w:val="0055353A"/>
    <w:rsid w:val="0056017B"/>
    <w:rsid w:val="00560311"/>
    <w:rsid w:val="00560577"/>
    <w:rsid w:val="00560FF9"/>
    <w:rsid w:val="005624F5"/>
    <w:rsid w:val="00562563"/>
    <w:rsid w:val="005647F2"/>
    <w:rsid w:val="00571E48"/>
    <w:rsid w:val="00573C64"/>
    <w:rsid w:val="00574ED8"/>
    <w:rsid w:val="00580797"/>
    <w:rsid w:val="00586DD6"/>
    <w:rsid w:val="005902B5"/>
    <w:rsid w:val="005938FD"/>
    <w:rsid w:val="005A06ED"/>
    <w:rsid w:val="005A0C43"/>
    <w:rsid w:val="005A5D1B"/>
    <w:rsid w:val="005B44A0"/>
    <w:rsid w:val="005C1805"/>
    <w:rsid w:val="005C1A8C"/>
    <w:rsid w:val="005C234D"/>
    <w:rsid w:val="005C2FAE"/>
    <w:rsid w:val="005C3253"/>
    <w:rsid w:val="005C5B8C"/>
    <w:rsid w:val="005D352A"/>
    <w:rsid w:val="005D50E1"/>
    <w:rsid w:val="005D6051"/>
    <w:rsid w:val="005D6079"/>
    <w:rsid w:val="005D6A58"/>
    <w:rsid w:val="005E0CFA"/>
    <w:rsid w:val="005E123C"/>
    <w:rsid w:val="005E782B"/>
    <w:rsid w:val="005F2A50"/>
    <w:rsid w:val="005F6255"/>
    <w:rsid w:val="005F79DB"/>
    <w:rsid w:val="006037FD"/>
    <w:rsid w:val="006067F4"/>
    <w:rsid w:val="00611D9F"/>
    <w:rsid w:val="0061319C"/>
    <w:rsid w:val="00616C7D"/>
    <w:rsid w:val="006207E6"/>
    <w:rsid w:val="00623C6F"/>
    <w:rsid w:val="00624F7B"/>
    <w:rsid w:val="006268FA"/>
    <w:rsid w:val="00626C31"/>
    <w:rsid w:val="00631276"/>
    <w:rsid w:val="00631B4E"/>
    <w:rsid w:val="00634084"/>
    <w:rsid w:val="006369E5"/>
    <w:rsid w:val="006414E6"/>
    <w:rsid w:val="00641A3A"/>
    <w:rsid w:val="00645797"/>
    <w:rsid w:val="00646256"/>
    <w:rsid w:val="00647444"/>
    <w:rsid w:val="00650809"/>
    <w:rsid w:val="006520FC"/>
    <w:rsid w:val="00654696"/>
    <w:rsid w:val="006550EE"/>
    <w:rsid w:val="00656370"/>
    <w:rsid w:val="00660063"/>
    <w:rsid w:val="0066142D"/>
    <w:rsid w:val="0067294C"/>
    <w:rsid w:val="006742AF"/>
    <w:rsid w:val="006756F8"/>
    <w:rsid w:val="006770F5"/>
    <w:rsid w:val="00682FD3"/>
    <w:rsid w:val="00683E1D"/>
    <w:rsid w:val="006856FC"/>
    <w:rsid w:val="006874D6"/>
    <w:rsid w:val="00687A5C"/>
    <w:rsid w:val="00691F59"/>
    <w:rsid w:val="00693925"/>
    <w:rsid w:val="006963EE"/>
    <w:rsid w:val="00697235"/>
    <w:rsid w:val="006A2917"/>
    <w:rsid w:val="006A4955"/>
    <w:rsid w:val="006A7B64"/>
    <w:rsid w:val="006B03B5"/>
    <w:rsid w:val="006B4D8D"/>
    <w:rsid w:val="006B61AC"/>
    <w:rsid w:val="006B7015"/>
    <w:rsid w:val="006B7D62"/>
    <w:rsid w:val="006C07A9"/>
    <w:rsid w:val="006C20D1"/>
    <w:rsid w:val="006D57E0"/>
    <w:rsid w:val="006D704D"/>
    <w:rsid w:val="006E0854"/>
    <w:rsid w:val="006E128C"/>
    <w:rsid w:val="006E2DE8"/>
    <w:rsid w:val="006E4652"/>
    <w:rsid w:val="006E582A"/>
    <w:rsid w:val="006E7E21"/>
    <w:rsid w:val="006F4495"/>
    <w:rsid w:val="0070109B"/>
    <w:rsid w:val="00701926"/>
    <w:rsid w:val="007029C1"/>
    <w:rsid w:val="00702F6B"/>
    <w:rsid w:val="00705BBB"/>
    <w:rsid w:val="007073CA"/>
    <w:rsid w:val="00707605"/>
    <w:rsid w:val="00710B37"/>
    <w:rsid w:val="00714C62"/>
    <w:rsid w:val="00723BC3"/>
    <w:rsid w:val="00726070"/>
    <w:rsid w:val="0074022F"/>
    <w:rsid w:val="00744B03"/>
    <w:rsid w:val="00745B28"/>
    <w:rsid w:val="00745E62"/>
    <w:rsid w:val="00763EE3"/>
    <w:rsid w:val="00764DEE"/>
    <w:rsid w:val="007650D1"/>
    <w:rsid w:val="00765EAB"/>
    <w:rsid w:val="00773857"/>
    <w:rsid w:val="00775270"/>
    <w:rsid w:val="007814ED"/>
    <w:rsid w:val="00784894"/>
    <w:rsid w:val="00785030"/>
    <w:rsid w:val="00790D7F"/>
    <w:rsid w:val="00791636"/>
    <w:rsid w:val="00793EE3"/>
    <w:rsid w:val="00796798"/>
    <w:rsid w:val="007A0B8D"/>
    <w:rsid w:val="007B1A5C"/>
    <w:rsid w:val="007B24BC"/>
    <w:rsid w:val="007B2E56"/>
    <w:rsid w:val="007C0B4A"/>
    <w:rsid w:val="007C1C4A"/>
    <w:rsid w:val="007D00FD"/>
    <w:rsid w:val="007D327C"/>
    <w:rsid w:val="007D41B4"/>
    <w:rsid w:val="007D58CB"/>
    <w:rsid w:val="007D6D43"/>
    <w:rsid w:val="007D6FD9"/>
    <w:rsid w:val="007E03A3"/>
    <w:rsid w:val="007E0462"/>
    <w:rsid w:val="007E37AC"/>
    <w:rsid w:val="007E6561"/>
    <w:rsid w:val="007E72DF"/>
    <w:rsid w:val="007E7819"/>
    <w:rsid w:val="007F01EB"/>
    <w:rsid w:val="007F0CF9"/>
    <w:rsid w:val="007F3363"/>
    <w:rsid w:val="008011AF"/>
    <w:rsid w:val="00804C22"/>
    <w:rsid w:val="008052B8"/>
    <w:rsid w:val="00806250"/>
    <w:rsid w:val="00811E00"/>
    <w:rsid w:val="00811EB6"/>
    <w:rsid w:val="008218A2"/>
    <w:rsid w:val="00821AA2"/>
    <w:rsid w:val="008317CA"/>
    <w:rsid w:val="00832FEC"/>
    <w:rsid w:val="0083317D"/>
    <w:rsid w:val="00837D56"/>
    <w:rsid w:val="00840A33"/>
    <w:rsid w:val="00844C9D"/>
    <w:rsid w:val="00852BA2"/>
    <w:rsid w:val="008532FD"/>
    <w:rsid w:val="00854D82"/>
    <w:rsid w:val="00862582"/>
    <w:rsid w:val="00866A06"/>
    <w:rsid w:val="00867129"/>
    <w:rsid w:val="00867CB8"/>
    <w:rsid w:val="00867E3E"/>
    <w:rsid w:val="00880941"/>
    <w:rsid w:val="008846C5"/>
    <w:rsid w:val="00887097"/>
    <w:rsid w:val="00894AA4"/>
    <w:rsid w:val="00896B60"/>
    <w:rsid w:val="008977D7"/>
    <w:rsid w:val="0089789D"/>
    <w:rsid w:val="008A4442"/>
    <w:rsid w:val="008A57C3"/>
    <w:rsid w:val="008B2308"/>
    <w:rsid w:val="008B241A"/>
    <w:rsid w:val="008B4273"/>
    <w:rsid w:val="008B6793"/>
    <w:rsid w:val="008B686B"/>
    <w:rsid w:val="008B691D"/>
    <w:rsid w:val="008C3AF0"/>
    <w:rsid w:val="008C5540"/>
    <w:rsid w:val="008C5E50"/>
    <w:rsid w:val="008C622B"/>
    <w:rsid w:val="008C671F"/>
    <w:rsid w:val="008C694A"/>
    <w:rsid w:val="008D0757"/>
    <w:rsid w:val="008D2A2F"/>
    <w:rsid w:val="008D7B1D"/>
    <w:rsid w:val="008D7DAA"/>
    <w:rsid w:val="008E131E"/>
    <w:rsid w:val="008E49FF"/>
    <w:rsid w:val="008E5EFE"/>
    <w:rsid w:val="008F1368"/>
    <w:rsid w:val="008F7BE4"/>
    <w:rsid w:val="00900576"/>
    <w:rsid w:val="00901383"/>
    <w:rsid w:val="0090318F"/>
    <w:rsid w:val="00905F5E"/>
    <w:rsid w:val="00907BDF"/>
    <w:rsid w:val="00907D0E"/>
    <w:rsid w:val="00920612"/>
    <w:rsid w:val="009239D2"/>
    <w:rsid w:val="009309B0"/>
    <w:rsid w:val="00930D82"/>
    <w:rsid w:val="0093682A"/>
    <w:rsid w:val="00936909"/>
    <w:rsid w:val="00937AA0"/>
    <w:rsid w:val="00940C28"/>
    <w:rsid w:val="00940F90"/>
    <w:rsid w:val="009414F0"/>
    <w:rsid w:val="00941DF5"/>
    <w:rsid w:val="00942629"/>
    <w:rsid w:val="0094316D"/>
    <w:rsid w:val="00944158"/>
    <w:rsid w:val="00944D4D"/>
    <w:rsid w:val="00947DA5"/>
    <w:rsid w:val="009504C8"/>
    <w:rsid w:val="00955900"/>
    <w:rsid w:val="00961525"/>
    <w:rsid w:val="009624ED"/>
    <w:rsid w:val="00966420"/>
    <w:rsid w:val="00966E68"/>
    <w:rsid w:val="00975259"/>
    <w:rsid w:val="009804E1"/>
    <w:rsid w:val="0098351E"/>
    <w:rsid w:val="00984357"/>
    <w:rsid w:val="00991D9D"/>
    <w:rsid w:val="009937C1"/>
    <w:rsid w:val="00997521"/>
    <w:rsid w:val="009A709A"/>
    <w:rsid w:val="009B263E"/>
    <w:rsid w:val="009B280F"/>
    <w:rsid w:val="009B33BE"/>
    <w:rsid w:val="009B353F"/>
    <w:rsid w:val="009C0309"/>
    <w:rsid w:val="009D2DFC"/>
    <w:rsid w:val="009E1649"/>
    <w:rsid w:val="009E18C4"/>
    <w:rsid w:val="009E7B1D"/>
    <w:rsid w:val="009F41E2"/>
    <w:rsid w:val="00A100CC"/>
    <w:rsid w:val="00A104DA"/>
    <w:rsid w:val="00A13DF1"/>
    <w:rsid w:val="00A1713A"/>
    <w:rsid w:val="00A20555"/>
    <w:rsid w:val="00A21B36"/>
    <w:rsid w:val="00A23641"/>
    <w:rsid w:val="00A2411C"/>
    <w:rsid w:val="00A30AE7"/>
    <w:rsid w:val="00A3739B"/>
    <w:rsid w:val="00A3750B"/>
    <w:rsid w:val="00A378DF"/>
    <w:rsid w:val="00A42472"/>
    <w:rsid w:val="00A43EFB"/>
    <w:rsid w:val="00A45795"/>
    <w:rsid w:val="00A45885"/>
    <w:rsid w:val="00A51B12"/>
    <w:rsid w:val="00A52073"/>
    <w:rsid w:val="00A53F9F"/>
    <w:rsid w:val="00A541EF"/>
    <w:rsid w:val="00A54959"/>
    <w:rsid w:val="00A54C2A"/>
    <w:rsid w:val="00A61762"/>
    <w:rsid w:val="00A63047"/>
    <w:rsid w:val="00A651D1"/>
    <w:rsid w:val="00A66339"/>
    <w:rsid w:val="00A66B6D"/>
    <w:rsid w:val="00A67044"/>
    <w:rsid w:val="00A67337"/>
    <w:rsid w:val="00A70F94"/>
    <w:rsid w:val="00A71946"/>
    <w:rsid w:val="00A76572"/>
    <w:rsid w:val="00A76BB2"/>
    <w:rsid w:val="00A85B37"/>
    <w:rsid w:val="00A913F3"/>
    <w:rsid w:val="00AA0141"/>
    <w:rsid w:val="00AA3BB7"/>
    <w:rsid w:val="00AB39BD"/>
    <w:rsid w:val="00AB5E24"/>
    <w:rsid w:val="00AC08F4"/>
    <w:rsid w:val="00AC38EE"/>
    <w:rsid w:val="00AC7825"/>
    <w:rsid w:val="00AD0E9D"/>
    <w:rsid w:val="00AD1270"/>
    <w:rsid w:val="00AD2CE8"/>
    <w:rsid w:val="00AD3007"/>
    <w:rsid w:val="00AD7F01"/>
    <w:rsid w:val="00AE1D6A"/>
    <w:rsid w:val="00AE2AF0"/>
    <w:rsid w:val="00AE34BE"/>
    <w:rsid w:val="00AE3D3D"/>
    <w:rsid w:val="00AE5E3C"/>
    <w:rsid w:val="00AE6FF7"/>
    <w:rsid w:val="00AF0304"/>
    <w:rsid w:val="00AF36F9"/>
    <w:rsid w:val="00AF3C18"/>
    <w:rsid w:val="00AF7008"/>
    <w:rsid w:val="00B032E5"/>
    <w:rsid w:val="00B03488"/>
    <w:rsid w:val="00B038D7"/>
    <w:rsid w:val="00B05FAD"/>
    <w:rsid w:val="00B10040"/>
    <w:rsid w:val="00B11480"/>
    <w:rsid w:val="00B11EBA"/>
    <w:rsid w:val="00B12558"/>
    <w:rsid w:val="00B15211"/>
    <w:rsid w:val="00B16248"/>
    <w:rsid w:val="00B17F23"/>
    <w:rsid w:val="00B21A70"/>
    <w:rsid w:val="00B21B31"/>
    <w:rsid w:val="00B23641"/>
    <w:rsid w:val="00B2515E"/>
    <w:rsid w:val="00B253E3"/>
    <w:rsid w:val="00B2616D"/>
    <w:rsid w:val="00B27F73"/>
    <w:rsid w:val="00B3151C"/>
    <w:rsid w:val="00B353FD"/>
    <w:rsid w:val="00B41630"/>
    <w:rsid w:val="00B42D7A"/>
    <w:rsid w:val="00B44042"/>
    <w:rsid w:val="00B45438"/>
    <w:rsid w:val="00B46954"/>
    <w:rsid w:val="00B50253"/>
    <w:rsid w:val="00B50391"/>
    <w:rsid w:val="00B50C8E"/>
    <w:rsid w:val="00B54F3F"/>
    <w:rsid w:val="00B6561C"/>
    <w:rsid w:val="00B7093C"/>
    <w:rsid w:val="00B75C3A"/>
    <w:rsid w:val="00B76176"/>
    <w:rsid w:val="00B81880"/>
    <w:rsid w:val="00B81BC2"/>
    <w:rsid w:val="00B8709B"/>
    <w:rsid w:val="00B9390A"/>
    <w:rsid w:val="00B93C6A"/>
    <w:rsid w:val="00B94E3A"/>
    <w:rsid w:val="00BA026D"/>
    <w:rsid w:val="00BA0815"/>
    <w:rsid w:val="00BA1C1F"/>
    <w:rsid w:val="00BA235A"/>
    <w:rsid w:val="00BA34BA"/>
    <w:rsid w:val="00BA673F"/>
    <w:rsid w:val="00BB3B17"/>
    <w:rsid w:val="00BB3ED9"/>
    <w:rsid w:val="00BB4F33"/>
    <w:rsid w:val="00BB538B"/>
    <w:rsid w:val="00BC10AF"/>
    <w:rsid w:val="00BC6EB2"/>
    <w:rsid w:val="00BD14C4"/>
    <w:rsid w:val="00BD4DEC"/>
    <w:rsid w:val="00BD564D"/>
    <w:rsid w:val="00BE58CD"/>
    <w:rsid w:val="00BE77E1"/>
    <w:rsid w:val="00C0024C"/>
    <w:rsid w:val="00C00824"/>
    <w:rsid w:val="00C00D64"/>
    <w:rsid w:val="00C00F49"/>
    <w:rsid w:val="00C044E5"/>
    <w:rsid w:val="00C054CF"/>
    <w:rsid w:val="00C06137"/>
    <w:rsid w:val="00C14936"/>
    <w:rsid w:val="00C15DCE"/>
    <w:rsid w:val="00C15F28"/>
    <w:rsid w:val="00C176C1"/>
    <w:rsid w:val="00C17F5C"/>
    <w:rsid w:val="00C21C85"/>
    <w:rsid w:val="00C25646"/>
    <w:rsid w:val="00C32026"/>
    <w:rsid w:val="00C34FC8"/>
    <w:rsid w:val="00C41AE3"/>
    <w:rsid w:val="00C44FF9"/>
    <w:rsid w:val="00C54849"/>
    <w:rsid w:val="00C560D8"/>
    <w:rsid w:val="00C61091"/>
    <w:rsid w:val="00C632C4"/>
    <w:rsid w:val="00C72AF6"/>
    <w:rsid w:val="00C74263"/>
    <w:rsid w:val="00C806D7"/>
    <w:rsid w:val="00C80FB3"/>
    <w:rsid w:val="00C84AE3"/>
    <w:rsid w:val="00C91D8D"/>
    <w:rsid w:val="00C92793"/>
    <w:rsid w:val="00C92D20"/>
    <w:rsid w:val="00C9544F"/>
    <w:rsid w:val="00C97DD3"/>
    <w:rsid w:val="00CA1C98"/>
    <w:rsid w:val="00CA5C21"/>
    <w:rsid w:val="00CA6CCF"/>
    <w:rsid w:val="00CB3B29"/>
    <w:rsid w:val="00CB7A25"/>
    <w:rsid w:val="00CC40CC"/>
    <w:rsid w:val="00CC4898"/>
    <w:rsid w:val="00CD05A8"/>
    <w:rsid w:val="00CD2B5D"/>
    <w:rsid w:val="00CD6643"/>
    <w:rsid w:val="00CE4A9D"/>
    <w:rsid w:val="00CE667D"/>
    <w:rsid w:val="00CE7117"/>
    <w:rsid w:val="00CF2DCE"/>
    <w:rsid w:val="00D0120F"/>
    <w:rsid w:val="00D03854"/>
    <w:rsid w:val="00D04C7C"/>
    <w:rsid w:val="00D076AB"/>
    <w:rsid w:val="00D121A0"/>
    <w:rsid w:val="00D14EE8"/>
    <w:rsid w:val="00D15164"/>
    <w:rsid w:val="00D217DD"/>
    <w:rsid w:val="00D27914"/>
    <w:rsid w:val="00D3075F"/>
    <w:rsid w:val="00D30DF6"/>
    <w:rsid w:val="00D34B45"/>
    <w:rsid w:val="00D35779"/>
    <w:rsid w:val="00D36CA8"/>
    <w:rsid w:val="00D36E5E"/>
    <w:rsid w:val="00D37F54"/>
    <w:rsid w:val="00D409C6"/>
    <w:rsid w:val="00D445D5"/>
    <w:rsid w:val="00D46DFA"/>
    <w:rsid w:val="00D50CE3"/>
    <w:rsid w:val="00D54C7B"/>
    <w:rsid w:val="00D61988"/>
    <w:rsid w:val="00D62F27"/>
    <w:rsid w:val="00D637E8"/>
    <w:rsid w:val="00D6651A"/>
    <w:rsid w:val="00D6775E"/>
    <w:rsid w:val="00D75035"/>
    <w:rsid w:val="00D86513"/>
    <w:rsid w:val="00D87B1B"/>
    <w:rsid w:val="00D908A0"/>
    <w:rsid w:val="00D97648"/>
    <w:rsid w:val="00D97AE6"/>
    <w:rsid w:val="00DA01BF"/>
    <w:rsid w:val="00DA071F"/>
    <w:rsid w:val="00DA52EE"/>
    <w:rsid w:val="00DA534A"/>
    <w:rsid w:val="00DA5DE6"/>
    <w:rsid w:val="00DA786A"/>
    <w:rsid w:val="00DB1ED2"/>
    <w:rsid w:val="00DB3A25"/>
    <w:rsid w:val="00DC1320"/>
    <w:rsid w:val="00DC150F"/>
    <w:rsid w:val="00DC7031"/>
    <w:rsid w:val="00DC7B4E"/>
    <w:rsid w:val="00DD1A05"/>
    <w:rsid w:val="00DD569D"/>
    <w:rsid w:val="00DD77E5"/>
    <w:rsid w:val="00DE0778"/>
    <w:rsid w:val="00DE2CB6"/>
    <w:rsid w:val="00DE3D1B"/>
    <w:rsid w:val="00DE4B9E"/>
    <w:rsid w:val="00DE66E7"/>
    <w:rsid w:val="00DF0865"/>
    <w:rsid w:val="00DF3C2B"/>
    <w:rsid w:val="00DF3F91"/>
    <w:rsid w:val="00DF5BEC"/>
    <w:rsid w:val="00DF6061"/>
    <w:rsid w:val="00E0086D"/>
    <w:rsid w:val="00E03E7B"/>
    <w:rsid w:val="00E07FDD"/>
    <w:rsid w:val="00E110AE"/>
    <w:rsid w:val="00E11CE1"/>
    <w:rsid w:val="00E11F79"/>
    <w:rsid w:val="00E16563"/>
    <w:rsid w:val="00E223E5"/>
    <w:rsid w:val="00E245F9"/>
    <w:rsid w:val="00E26C96"/>
    <w:rsid w:val="00E31865"/>
    <w:rsid w:val="00E31BED"/>
    <w:rsid w:val="00E33962"/>
    <w:rsid w:val="00E34AAE"/>
    <w:rsid w:val="00E35F7C"/>
    <w:rsid w:val="00E41B2B"/>
    <w:rsid w:val="00E43121"/>
    <w:rsid w:val="00E44438"/>
    <w:rsid w:val="00E446EC"/>
    <w:rsid w:val="00E454BF"/>
    <w:rsid w:val="00E4605A"/>
    <w:rsid w:val="00E5016C"/>
    <w:rsid w:val="00E501BD"/>
    <w:rsid w:val="00E564C5"/>
    <w:rsid w:val="00E604DD"/>
    <w:rsid w:val="00E60C74"/>
    <w:rsid w:val="00E645FC"/>
    <w:rsid w:val="00E65220"/>
    <w:rsid w:val="00E663E6"/>
    <w:rsid w:val="00E677D3"/>
    <w:rsid w:val="00E7175A"/>
    <w:rsid w:val="00E73844"/>
    <w:rsid w:val="00E738EB"/>
    <w:rsid w:val="00E75022"/>
    <w:rsid w:val="00E83505"/>
    <w:rsid w:val="00E87BD5"/>
    <w:rsid w:val="00EA3860"/>
    <w:rsid w:val="00EA3A49"/>
    <w:rsid w:val="00EA3EBC"/>
    <w:rsid w:val="00EA48D6"/>
    <w:rsid w:val="00EB3504"/>
    <w:rsid w:val="00EB6631"/>
    <w:rsid w:val="00EC0CCB"/>
    <w:rsid w:val="00EC13B4"/>
    <w:rsid w:val="00EC5BB4"/>
    <w:rsid w:val="00EC67C3"/>
    <w:rsid w:val="00ED00AB"/>
    <w:rsid w:val="00ED04D5"/>
    <w:rsid w:val="00ED2182"/>
    <w:rsid w:val="00ED29E3"/>
    <w:rsid w:val="00ED400A"/>
    <w:rsid w:val="00ED4949"/>
    <w:rsid w:val="00ED6F9D"/>
    <w:rsid w:val="00ED7B24"/>
    <w:rsid w:val="00EE0ECD"/>
    <w:rsid w:val="00EE1980"/>
    <w:rsid w:val="00EE445E"/>
    <w:rsid w:val="00EF0789"/>
    <w:rsid w:val="00EF4485"/>
    <w:rsid w:val="00F029D4"/>
    <w:rsid w:val="00F056A3"/>
    <w:rsid w:val="00F12448"/>
    <w:rsid w:val="00F201BD"/>
    <w:rsid w:val="00F24C49"/>
    <w:rsid w:val="00F25D51"/>
    <w:rsid w:val="00F31386"/>
    <w:rsid w:val="00F35FAA"/>
    <w:rsid w:val="00F37357"/>
    <w:rsid w:val="00F3736A"/>
    <w:rsid w:val="00F376BB"/>
    <w:rsid w:val="00F4044E"/>
    <w:rsid w:val="00F437F7"/>
    <w:rsid w:val="00F4683F"/>
    <w:rsid w:val="00F474A9"/>
    <w:rsid w:val="00F52EE3"/>
    <w:rsid w:val="00F54DC2"/>
    <w:rsid w:val="00F6605D"/>
    <w:rsid w:val="00F66D9E"/>
    <w:rsid w:val="00F73564"/>
    <w:rsid w:val="00F7418B"/>
    <w:rsid w:val="00F75AC0"/>
    <w:rsid w:val="00F77A02"/>
    <w:rsid w:val="00F80228"/>
    <w:rsid w:val="00F81C3B"/>
    <w:rsid w:val="00F825AE"/>
    <w:rsid w:val="00F854A0"/>
    <w:rsid w:val="00F93CFB"/>
    <w:rsid w:val="00F959A2"/>
    <w:rsid w:val="00FA16E0"/>
    <w:rsid w:val="00FB5FE4"/>
    <w:rsid w:val="00FC286C"/>
    <w:rsid w:val="00FC29B5"/>
    <w:rsid w:val="00FC2DBE"/>
    <w:rsid w:val="00FC3033"/>
    <w:rsid w:val="00FC35DE"/>
    <w:rsid w:val="00FD29C2"/>
    <w:rsid w:val="00FD4C53"/>
    <w:rsid w:val="00FE024E"/>
    <w:rsid w:val="00FE071E"/>
    <w:rsid w:val="00FE28A1"/>
    <w:rsid w:val="00FE2ED3"/>
    <w:rsid w:val="00FE3A4E"/>
    <w:rsid w:val="00FE594A"/>
    <w:rsid w:val="00FF03FF"/>
    <w:rsid w:val="00FF61E9"/>
    <w:rsid w:val="00FF6B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F599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497E82"/>
  </w:style>
  <w:style w:type="paragraph" w:styleId="Heading1">
    <w:name w:val="heading 1"/>
    <w:aliases w:val="Table"/>
    <w:basedOn w:val="Normal"/>
    <w:next w:val="Normal"/>
    <w:link w:val="Heading1Char"/>
    <w:uiPriority w:val="9"/>
    <w:qFormat/>
    <w:rsid w:val="006D704D"/>
    <w:pPr>
      <w:keepNext/>
      <w:keepLines/>
      <w:spacing w:after="0"/>
      <w:outlineLvl w:val="0"/>
    </w:pPr>
    <w:rPr>
      <w:rFonts w:eastAsiaTheme="majorEastAsia" w:cstheme="majorBidi"/>
      <w:szCs w:val="40"/>
    </w:rPr>
  </w:style>
  <w:style w:type="paragraph" w:styleId="Heading2">
    <w:name w:val="heading 2"/>
    <w:basedOn w:val="Normal"/>
    <w:next w:val="Normal"/>
    <w:link w:val="Heading2Char"/>
    <w:uiPriority w:val="9"/>
    <w:semiHidden/>
    <w:unhideWhenUsed/>
    <w:qFormat/>
    <w:rsid w:val="00A45795"/>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6E7E21"/>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1">
    <w:name w:val="HD-1"/>
    <w:basedOn w:val="Heading1"/>
    <w:link w:val="HD-1Char"/>
    <w:qFormat/>
    <w:rsid w:val="007B1A5C"/>
    <w:pPr>
      <w:spacing w:line="240" w:lineRule="auto"/>
      <w:jc w:val="center"/>
    </w:pPr>
    <w:rPr>
      <w:b/>
      <w:bCs/>
      <w:sz w:val="40"/>
    </w:rPr>
  </w:style>
  <w:style w:type="character" w:customStyle="1" w:styleId="HD-1Char">
    <w:name w:val="HD-1 Char"/>
    <w:basedOn w:val="Heading1Char"/>
    <w:link w:val="HD-1"/>
    <w:rsid w:val="007B1A5C"/>
    <w:rPr>
      <w:rFonts w:ascii="TH SarabunPSK" w:eastAsiaTheme="majorEastAsia" w:hAnsi="TH SarabunPSK" w:cstheme="majorBidi"/>
      <w:b/>
      <w:bCs/>
      <w:color w:val="000000" w:themeColor="text1"/>
      <w:kern w:val="0"/>
      <w:sz w:val="40"/>
      <w:szCs w:val="40"/>
      <w14:ligatures w14:val="none"/>
    </w:rPr>
  </w:style>
  <w:style w:type="character" w:customStyle="1" w:styleId="Heading1Char">
    <w:name w:val="Heading 1 Char"/>
    <w:aliases w:val="Table Char"/>
    <w:basedOn w:val="DefaultParagraphFont"/>
    <w:link w:val="Heading1"/>
    <w:uiPriority w:val="9"/>
    <w:rsid w:val="006D704D"/>
    <w:rPr>
      <w:rFonts w:ascii="TH SarabunPSK" w:eastAsiaTheme="majorEastAsia" w:hAnsi="TH SarabunPSK" w:cstheme="majorBidi"/>
      <w:color w:val="000000" w:themeColor="text1"/>
      <w:kern w:val="0"/>
      <w:sz w:val="32"/>
      <w:szCs w:val="40"/>
      <w14:ligatures w14:val="none"/>
    </w:rPr>
  </w:style>
  <w:style w:type="paragraph" w:customStyle="1" w:styleId="HD-2">
    <w:name w:val="HD-2"/>
    <w:basedOn w:val="HD-1"/>
    <w:link w:val="HD-2Char"/>
    <w:qFormat/>
    <w:rsid w:val="00E41B2B"/>
    <w:pPr>
      <w:jc w:val="left"/>
    </w:pPr>
    <w:rPr>
      <w:sz w:val="32"/>
    </w:rPr>
  </w:style>
  <w:style w:type="character" w:customStyle="1" w:styleId="HD-2Char">
    <w:name w:val="HD-2 Char"/>
    <w:basedOn w:val="HD-1Char"/>
    <w:link w:val="HD-2"/>
    <w:rsid w:val="00E41B2B"/>
    <w:rPr>
      <w:rFonts w:ascii="TH SarabunPSK" w:eastAsiaTheme="majorEastAsia" w:hAnsi="TH SarabunPSK" w:cstheme="majorBidi"/>
      <w:b/>
      <w:bCs/>
      <w:color w:val="000000" w:themeColor="text1"/>
      <w:kern w:val="0"/>
      <w:sz w:val="32"/>
      <w:szCs w:val="40"/>
      <w14:ligatures w14:val="none"/>
    </w:rPr>
  </w:style>
  <w:style w:type="paragraph" w:customStyle="1" w:styleId="L1">
    <w:name w:val="L1"/>
    <w:basedOn w:val="Normal"/>
    <w:link w:val="L1Char"/>
    <w:qFormat/>
    <w:rsid w:val="00E11F79"/>
    <w:pPr>
      <w:spacing w:after="0" w:line="240" w:lineRule="auto"/>
      <w:jc w:val="both"/>
    </w:pPr>
    <w:rPr>
      <w:rFonts w:cs="TH SarabunPSK"/>
      <w:szCs w:val="32"/>
    </w:rPr>
  </w:style>
  <w:style w:type="character" w:customStyle="1" w:styleId="L1Char">
    <w:name w:val="L1 Char"/>
    <w:basedOn w:val="DefaultParagraphFont"/>
    <w:link w:val="L1"/>
    <w:rsid w:val="00E11F79"/>
    <w:rPr>
      <w:rFonts w:ascii="TH SarabunPSK" w:hAnsi="TH SarabunPSK" w:cs="TH SarabunPSK"/>
      <w:color w:val="000000" w:themeColor="text1"/>
      <w:kern w:val="0"/>
      <w:sz w:val="32"/>
      <w:szCs w:val="32"/>
      <w14:ligatures w14:val="none"/>
    </w:rPr>
  </w:style>
  <w:style w:type="paragraph" w:customStyle="1" w:styleId="HD-2AB">
    <w:name w:val="HD-2 A.B"/>
    <w:basedOn w:val="HD-1"/>
    <w:link w:val="HD-2ABChar"/>
    <w:qFormat/>
    <w:rsid w:val="007B1A5C"/>
    <w:pPr>
      <w:jc w:val="left"/>
    </w:pPr>
    <w:rPr>
      <w:sz w:val="32"/>
    </w:rPr>
  </w:style>
  <w:style w:type="character" w:customStyle="1" w:styleId="HD-2ABChar">
    <w:name w:val="HD-2 A.B Char"/>
    <w:basedOn w:val="HD-1Char"/>
    <w:link w:val="HD-2AB"/>
    <w:rsid w:val="007B1A5C"/>
    <w:rPr>
      <w:rFonts w:ascii="TH SarabunPSK" w:eastAsiaTheme="majorEastAsia" w:hAnsi="TH SarabunPSK" w:cstheme="majorBidi"/>
      <w:b/>
      <w:bCs/>
      <w:color w:val="000000" w:themeColor="text1"/>
      <w:kern w:val="0"/>
      <w:sz w:val="32"/>
      <w:szCs w:val="40"/>
      <w14:ligatures w14:val="none"/>
    </w:rPr>
  </w:style>
  <w:style w:type="paragraph" w:styleId="TOC4">
    <w:name w:val="toc 4"/>
    <w:basedOn w:val="Normal"/>
    <w:next w:val="Normal"/>
    <w:uiPriority w:val="39"/>
    <w:unhideWhenUsed/>
    <w:qFormat/>
    <w:rsid w:val="007B1A5C"/>
    <w:pPr>
      <w:tabs>
        <w:tab w:val="right" w:leader="dot" w:pos="8630"/>
      </w:tabs>
      <w:spacing w:after="100" w:line="240" w:lineRule="auto"/>
      <w:ind w:left="8630"/>
      <w:jc w:val="both"/>
    </w:pPr>
    <w:rPr>
      <w:rFonts w:cs="TH SarabunPSK"/>
      <w:szCs w:val="32"/>
    </w:rPr>
  </w:style>
  <w:style w:type="paragraph" w:styleId="TOC5">
    <w:name w:val="toc 5"/>
    <w:basedOn w:val="Normal"/>
    <w:next w:val="Normal"/>
    <w:uiPriority w:val="39"/>
    <w:unhideWhenUsed/>
    <w:rsid w:val="007B1A5C"/>
    <w:pPr>
      <w:spacing w:after="100" w:line="240" w:lineRule="auto"/>
      <w:ind w:left="2160"/>
      <w:jc w:val="both"/>
    </w:pPr>
    <w:rPr>
      <w:rFonts w:cs="Angsana New"/>
      <w:szCs w:val="40"/>
    </w:rPr>
  </w:style>
  <w:style w:type="paragraph" w:customStyle="1" w:styleId="EndNoteBibliographyTitle">
    <w:name w:val="EndNote Bibliography Title"/>
    <w:basedOn w:val="Normal"/>
    <w:link w:val="EndNoteBibliographyTitleChar"/>
    <w:rsid w:val="00BC6EB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C6EB2"/>
    <w:rPr>
      <w:rFonts w:ascii="Calibri" w:hAnsi="Calibri" w:cs="Calibri"/>
      <w:noProof/>
    </w:rPr>
  </w:style>
  <w:style w:type="paragraph" w:customStyle="1" w:styleId="EndNoteBibliography">
    <w:name w:val="EndNote Bibliography"/>
    <w:basedOn w:val="Normal"/>
    <w:link w:val="EndNoteBibliographyChar"/>
    <w:rsid w:val="00BC6EB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C6EB2"/>
    <w:rPr>
      <w:rFonts w:ascii="Calibri" w:hAnsi="Calibri" w:cs="Calibri"/>
      <w:noProof/>
    </w:rPr>
  </w:style>
  <w:style w:type="character" w:styleId="Hyperlink">
    <w:name w:val="Hyperlink"/>
    <w:basedOn w:val="DefaultParagraphFont"/>
    <w:uiPriority w:val="99"/>
    <w:unhideWhenUsed/>
    <w:rsid w:val="00BC6EB2"/>
    <w:rPr>
      <w:color w:val="0563C1" w:themeColor="hyperlink"/>
      <w:u w:val="single"/>
    </w:rPr>
  </w:style>
  <w:style w:type="character" w:customStyle="1" w:styleId="UnresolvedMention1">
    <w:name w:val="Unresolved Mention1"/>
    <w:basedOn w:val="DefaultParagraphFont"/>
    <w:uiPriority w:val="99"/>
    <w:semiHidden/>
    <w:unhideWhenUsed/>
    <w:rsid w:val="00BC6EB2"/>
    <w:rPr>
      <w:color w:val="605E5C"/>
      <w:shd w:val="clear" w:color="auto" w:fill="E1DFDD"/>
    </w:rPr>
  </w:style>
  <w:style w:type="character" w:customStyle="1" w:styleId="subsub">
    <w:name w:val="subsub"/>
    <w:basedOn w:val="DefaultParagraphFont"/>
    <w:rsid w:val="00504DE8"/>
  </w:style>
  <w:style w:type="character" w:styleId="PlaceholderText">
    <w:name w:val="Placeholder Text"/>
    <w:basedOn w:val="DefaultParagraphFont"/>
    <w:uiPriority w:val="99"/>
    <w:semiHidden/>
    <w:rsid w:val="00B2515E"/>
    <w:rPr>
      <w:color w:val="808080"/>
    </w:rPr>
  </w:style>
  <w:style w:type="table" w:styleId="TableGrid">
    <w:name w:val="Table Grid"/>
    <w:basedOn w:val="TableNormal"/>
    <w:uiPriority w:val="39"/>
    <w:rsid w:val="00661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50741"/>
  </w:style>
  <w:style w:type="table" w:styleId="GridTable1Light-Accent3">
    <w:name w:val="Grid Table 1 Light Accent 3"/>
    <w:basedOn w:val="TableNormal"/>
    <w:uiPriority w:val="46"/>
    <w:rsid w:val="009239D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93CFB"/>
    <w:pPr>
      <w:tabs>
        <w:tab w:val="left" w:pos="425"/>
      </w:tabs>
      <w:spacing w:before="40" w:after="0" w:line="240" w:lineRule="auto"/>
      <w:ind w:left="720"/>
      <w:contextualSpacing/>
    </w:pPr>
    <w:rPr>
      <w:rFonts w:ascii="Calibri" w:eastAsia="Calibri" w:hAnsi="Calibri" w:cs="Angsana New"/>
      <w:kern w:val="0"/>
      <w14:ligatures w14:val="none"/>
    </w:rPr>
  </w:style>
  <w:style w:type="paragraph" w:styleId="Header">
    <w:name w:val="header"/>
    <w:basedOn w:val="Normal"/>
    <w:link w:val="HeaderChar"/>
    <w:uiPriority w:val="99"/>
    <w:unhideWhenUsed/>
    <w:rsid w:val="00656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370"/>
  </w:style>
  <w:style w:type="paragraph" w:styleId="Footer">
    <w:name w:val="footer"/>
    <w:basedOn w:val="Normal"/>
    <w:link w:val="FooterChar"/>
    <w:uiPriority w:val="99"/>
    <w:unhideWhenUsed/>
    <w:rsid w:val="00656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370"/>
  </w:style>
  <w:style w:type="table" w:styleId="PlainTable2">
    <w:name w:val="Plain Table 2"/>
    <w:basedOn w:val="TableNormal"/>
    <w:uiPriority w:val="42"/>
    <w:rsid w:val="003B30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B54F3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ParagraphStyle">
    <w:name w:val="[No Paragraph Style]"/>
    <w:rsid w:val="00B8709B"/>
    <w:pPr>
      <w:autoSpaceDE w:val="0"/>
      <w:autoSpaceDN w:val="0"/>
      <w:adjustRightInd w:val="0"/>
      <w:spacing w:after="0" w:line="288" w:lineRule="auto"/>
      <w:textAlignment w:val="center"/>
    </w:pPr>
    <w:rPr>
      <w:rFonts w:ascii="Minion Pro" w:hAnsi="Minion Pro" w:cs="Minion Pro"/>
      <w:color w:val="000000"/>
      <w:kern w:val="0"/>
      <w:sz w:val="24"/>
      <w:szCs w:val="24"/>
    </w:rPr>
  </w:style>
  <w:style w:type="character" w:styleId="IntenseEmphasis">
    <w:name w:val="Intense Emphasis"/>
    <w:basedOn w:val="DefaultParagraphFont"/>
    <w:uiPriority w:val="21"/>
    <w:qFormat/>
    <w:rsid w:val="0005652F"/>
    <w:rPr>
      <w:i/>
      <w:iCs/>
      <w:color w:val="4472C4" w:themeColor="accent1"/>
    </w:rPr>
  </w:style>
  <w:style w:type="character" w:customStyle="1" w:styleId="a">
    <w:name w:val="ที่อยู่"/>
    <w:basedOn w:val="DefaultParagraphFont"/>
    <w:uiPriority w:val="99"/>
    <w:rsid w:val="00FE071E"/>
    <w:rPr>
      <w:rFonts w:ascii="Arial" w:hAnsi="Arial" w:cs="Arial"/>
      <w:sz w:val="17"/>
      <w:szCs w:val="17"/>
    </w:rPr>
  </w:style>
  <w:style w:type="character" w:customStyle="1" w:styleId="a0">
    <w:name w:val="หัวเรื่องใหญ่"/>
    <w:uiPriority w:val="99"/>
    <w:rsid w:val="00FE071E"/>
    <w:rPr>
      <w:rFonts w:ascii="Arial" w:hAnsi="Arial" w:cs="Arial"/>
      <w:b/>
      <w:bCs/>
      <w:sz w:val="32"/>
      <w:szCs w:val="32"/>
    </w:rPr>
  </w:style>
  <w:style w:type="character" w:styleId="FollowedHyperlink">
    <w:name w:val="FollowedHyperlink"/>
    <w:basedOn w:val="DefaultParagraphFont"/>
    <w:uiPriority w:val="99"/>
    <w:semiHidden/>
    <w:unhideWhenUsed/>
    <w:rsid w:val="00840A33"/>
    <w:rPr>
      <w:color w:val="954F72" w:themeColor="followedHyperlink"/>
      <w:u w:val="single"/>
    </w:rPr>
  </w:style>
  <w:style w:type="paragraph" w:styleId="Revision">
    <w:name w:val="Revision"/>
    <w:hidden/>
    <w:uiPriority w:val="99"/>
    <w:semiHidden/>
    <w:rsid w:val="00FC286C"/>
    <w:pPr>
      <w:spacing w:after="0" w:line="240" w:lineRule="auto"/>
    </w:pPr>
  </w:style>
  <w:style w:type="paragraph" w:styleId="NormalWeb">
    <w:name w:val="Normal (Web)"/>
    <w:basedOn w:val="Normal"/>
    <w:uiPriority w:val="99"/>
    <w:semiHidden/>
    <w:unhideWhenUsed/>
    <w:rsid w:val="00064610"/>
    <w:rPr>
      <w:rFonts w:ascii="Times New Roman" w:hAnsi="Times New Roman" w:cs="Angsana New"/>
      <w:sz w:val="24"/>
      <w:szCs w:val="30"/>
    </w:rPr>
  </w:style>
  <w:style w:type="character" w:customStyle="1" w:styleId="Heading3Char">
    <w:name w:val="Heading 3 Char"/>
    <w:basedOn w:val="DefaultParagraphFont"/>
    <w:link w:val="Heading3"/>
    <w:uiPriority w:val="9"/>
    <w:semiHidden/>
    <w:rsid w:val="006E7E21"/>
    <w:rPr>
      <w:rFonts w:asciiTheme="majorHAnsi" w:eastAsiaTheme="majorEastAsia" w:hAnsiTheme="majorHAnsi" w:cstheme="majorBidi"/>
      <w:color w:val="1F3763" w:themeColor="accent1" w:themeShade="7F"/>
      <w:sz w:val="24"/>
      <w:szCs w:val="30"/>
    </w:rPr>
  </w:style>
  <w:style w:type="character" w:styleId="UnresolvedMention">
    <w:name w:val="Unresolved Mention"/>
    <w:basedOn w:val="DefaultParagraphFont"/>
    <w:uiPriority w:val="99"/>
    <w:semiHidden/>
    <w:unhideWhenUsed/>
    <w:rsid w:val="00E73844"/>
    <w:rPr>
      <w:color w:val="605E5C"/>
      <w:shd w:val="clear" w:color="auto" w:fill="E1DFDD"/>
    </w:rPr>
  </w:style>
  <w:style w:type="character" w:customStyle="1" w:styleId="Heading2Char">
    <w:name w:val="Heading 2 Char"/>
    <w:basedOn w:val="DefaultParagraphFont"/>
    <w:link w:val="Heading2"/>
    <w:uiPriority w:val="9"/>
    <w:semiHidden/>
    <w:rsid w:val="00A45795"/>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966">
      <w:marLeft w:val="640"/>
      <w:marRight w:val="0"/>
      <w:marTop w:val="0"/>
      <w:marBottom w:val="0"/>
      <w:divBdr>
        <w:top w:val="none" w:sz="0" w:space="0" w:color="auto"/>
        <w:left w:val="none" w:sz="0" w:space="0" w:color="auto"/>
        <w:bottom w:val="none" w:sz="0" w:space="0" w:color="auto"/>
        <w:right w:val="none" w:sz="0" w:space="0" w:color="auto"/>
      </w:divBdr>
    </w:div>
    <w:div w:id="10694035">
      <w:marLeft w:val="640"/>
      <w:marRight w:val="0"/>
      <w:marTop w:val="0"/>
      <w:marBottom w:val="0"/>
      <w:divBdr>
        <w:top w:val="none" w:sz="0" w:space="0" w:color="auto"/>
        <w:left w:val="none" w:sz="0" w:space="0" w:color="auto"/>
        <w:bottom w:val="none" w:sz="0" w:space="0" w:color="auto"/>
        <w:right w:val="none" w:sz="0" w:space="0" w:color="auto"/>
      </w:divBdr>
    </w:div>
    <w:div w:id="29110879">
      <w:marLeft w:val="640"/>
      <w:marRight w:val="0"/>
      <w:marTop w:val="0"/>
      <w:marBottom w:val="0"/>
      <w:divBdr>
        <w:top w:val="none" w:sz="0" w:space="0" w:color="auto"/>
        <w:left w:val="none" w:sz="0" w:space="0" w:color="auto"/>
        <w:bottom w:val="none" w:sz="0" w:space="0" w:color="auto"/>
        <w:right w:val="none" w:sz="0" w:space="0" w:color="auto"/>
      </w:divBdr>
    </w:div>
    <w:div w:id="46996784">
      <w:marLeft w:val="640"/>
      <w:marRight w:val="0"/>
      <w:marTop w:val="0"/>
      <w:marBottom w:val="0"/>
      <w:divBdr>
        <w:top w:val="none" w:sz="0" w:space="0" w:color="auto"/>
        <w:left w:val="none" w:sz="0" w:space="0" w:color="auto"/>
        <w:bottom w:val="none" w:sz="0" w:space="0" w:color="auto"/>
        <w:right w:val="none" w:sz="0" w:space="0" w:color="auto"/>
      </w:divBdr>
    </w:div>
    <w:div w:id="52582054">
      <w:marLeft w:val="640"/>
      <w:marRight w:val="0"/>
      <w:marTop w:val="0"/>
      <w:marBottom w:val="0"/>
      <w:divBdr>
        <w:top w:val="none" w:sz="0" w:space="0" w:color="auto"/>
        <w:left w:val="none" w:sz="0" w:space="0" w:color="auto"/>
        <w:bottom w:val="none" w:sz="0" w:space="0" w:color="auto"/>
        <w:right w:val="none" w:sz="0" w:space="0" w:color="auto"/>
      </w:divBdr>
    </w:div>
    <w:div w:id="67927155">
      <w:marLeft w:val="640"/>
      <w:marRight w:val="0"/>
      <w:marTop w:val="0"/>
      <w:marBottom w:val="0"/>
      <w:divBdr>
        <w:top w:val="none" w:sz="0" w:space="0" w:color="auto"/>
        <w:left w:val="none" w:sz="0" w:space="0" w:color="auto"/>
        <w:bottom w:val="none" w:sz="0" w:space="0" w:color="auto"/>
        <w:right w:val="none" w:sz="0" w:space="0" w:color="auto"/>
      </w:divBdr>
    </w:div>
    <w:div w:id="100609157">
      <w:marLeft w:val="640"/>
      <w:marRight w:val="0"/>
      <w:marTop w:val="0"/>
      <w:marBottom w:val="0"/>
      <w:divBdr>
        <w:top w:val="none" w:sz="0" w:space="0" w:color="auto"/>
        <w:left w:val="none" w:sz="0" w:space="0" w:color="auto"/>
        <w:bottom w:val="none" w:sz="0" w:space="0" w:color="auto"/>
        <w:right w:val="none" w:sz="0" w:space="0" w:color="auto"/>
      </w:divBdr>
    </w:div>
    <w:div w:id="141430942">
      <w:marLeft w:val="640"/>
      <w:marRight w:val="0"/>
      <w:marTop w:val="0"/>
      <w:marBottom w:val="0"/>
      <w:divBdr>
        <w:top w:val="none" w:sz="0" w:space="0" w:color="auto"/>
        <w:left w:val="none" w:sz="0" w:space="0" w:color="auto"/>
        <w:bottom w:val="none" w:sz="0" w:space="0" w:color="auto"/>
        <w:right w:val="none" w:sz="0" w:space="0" w:color="auto"/>
      </w:divBdr>
    </w:div>
    <w:div w:id="208152534">
      <w:marLeft w:val="640"/>
      <w:marRight w:val="0"/>
      <w:marTop w:val="0"/>
      <w:marBottom w:val="0"/>
      <w:divBdr>
        <w:top w:val="none" w:sz="0" w:space="0" w:color="auto"/>
        <w:left w:val="none" w:sz="0" w:space="0" w:color="auto"/>
        <w:bottom w:val="none" w:sz="0" w:space="0" w:color="auto"/>
        <w:right w:val="none" w:sz="0" w:space="0" w:color="auto"/>
      </w:divBdr>
    </w:div>
    <w:div w:id="217788548">
      <w:marLeft w:val="640"/>
      <w:marRight w:val="0"/>
      <w:marTop w:val="0"/>
      <w:marBottom w:val="0"/>
      <w:divBdr>
        <w:top w:val="none" w:sz="0" w:space="0" w:color="auto"/>
        <w:left w:val="none" w:sz="0" w:space="0" w:color="auto"/>
        <w:bottom w:val="none" w:sz="0" w:space="0" w:color="auto"/>
        <w:right w:val="none" w:sz="0" w:space="0" w:color="auto"/>
      </w:divBdr>
    </w:div>
    <w:div w:id="409272348">
      <w:marLeft w:val="640"/>
      <w:marRight w:val="0"/>
      <w:marTop w:val="0"/>
      <w:marBottom w:val="0"/>
      <w:divBdr>
        <w:top w:val="none" w:sz="0" w:space="0" w:color="auto"/>
        <w:left w:val="none" w:sz="0" w:space="0" w:color="auto"/>
        <w:bottom w:val="none" w:sz="0" w:space="0" w:color="auto"/>
        <w:right w:val="none" w:sz="0" w:space="0" w:color="auto"/>
      </w:divBdr>
    </w:div>
    <w:div w:id="459689569">
      <w:marLeft w:val="640"/>
      <w:marRight w:val="0"/>
      <w:marTop w:val="0"/>
      <w:marBottom w:val="0"/>
      <w:divBdr>
        <w:top w:val="none" w:sz="0" w:space="0" w:color="auto"/>
        <w:left w:val="none" w:sz="0" w:space="0" w:color="auto"/>
        <w:bottom w:val="none" w:sz="0" w:space="0" w:color="auto"/>
        <w:right w:val="none" w:sz="0" w:space="0" w:color="auto"/>
      </w:divBdr>
    </w:div>
    <w:div w:id="466439908">
      <w:marLeft w:val="640"/>
      <w:marRight w:val="0"/>
      <w:marTop w:val="0"/>
      <w:marBottom w:val="0"/>
      <w:divBdr>
        <w:top w:val="none" w:sz="0" w:space="0" w:color="auto"/>
        <w:left w:val="none" w:sz="0" w:space="0" w:color="auto"/>
        <w:bottom w:val="none" w:sz="0" w:space="0" w:color="auto"/>
        <w:right w:val="none" w:sz="0" w:space="0" w:color="auto"/>
      </w:divBdr>
    </w:div>
    <w:div w:id="499009909">
      <w:marLeft w:val="640"/>
      <w:marRight w:val="0"/>
      <w:marTop w:val="0"/>
      <w:marBottom w:val="0"/>
      <w:divBdr>
        <w:top w:val="none" w:sz="0" w:space="0" w:color="auto"/>
        <w:left w:val="none" w:sz="0" w:space="0" w:color="auto"/>
        <w:bottom w:val="none" w:sz="0" w:space="0" w:color="auto"/>
        <w:right w:val="none" w:sz="0" w:space="0" w:color="auto"/>
      </w:divBdr>
    </w:div>
    <w:div w:id="504856264">
      <w:bodyDiv w:val="1"/>
      <w:marLeft w:val="0"/>
      <w:marRight w:val="0"/>
      <w:marTop w:val="0"/>
      <w:marBottom w:val="0"/>
      <w:divBdr>
        <w:top w:val="none" w:sz="0" w:space="0" w:color="auto"/>
        <w:left w:val="none" w:sz="0" w:space="0" w:color="auto"/>
        <w:bottom w:val="none" w:sz="0" w:space="0" w:color="auto"/>
        <w:right w:val="none" w:sz="0" w:space="0" w:color="auto"/>
      </w:divBdr>
      <w:divsChild>
        <w:div w:id="1249579153">
          <w:marLeft w:val="446"/>
          <w:marRight w:val="0"/>
          <w:marTop w:val="0"/>
          <w:marBottom w:val="0"/>
          <w:divBdr>
            <w:top w:val="none" w:sz="0" w:space="0" w:color="auto"/>
            <w:left w:val="none" w:sz="0" w:space="0" w:color="auto"/>
            <w:bottom w:val="none" w:sz="0" w:space="0" w:color="auto"/>
            <w:right w:val="none" w:sz="0" w:space="0" w:color="auto"/>
          </w:divBdr>
        </w:div>
      </w:divsChild>
    </w:div>
    <w:div w:id="562300050">
      <w:marLeft w:val="640"/>
      <w:marRight w:val="0"/>
      <w:marTop w:val="0"/>
      <w:marBottom w:val="0"/>
      <w:divBdr>
        <w:top w:val="none" w:sz="0" w:space="0" w:color="auto"/>
        <w:left w:val="none" w:sz="0" w:space="0" w:color="auto"/>
        <w:bottom w:val="none" w:sz="0" w:space="0" w:color="auto"/>
        <w:right w:val="none" w:sz="0" w:space="0" w:color="auto"/>
      </w:divBdr>
    </w:div>
    <w:div w:id="563223925">
      <w:marLeft w:val="640"/>
      <w:marRight w:val="0"/>
      <w:marTop w:val="0"/>
      <w:marBottom w:val="0"/>
      <w:divBdr>
        <w:top w:val="none" w:sz="0" w:space="0" w:color="auto"/>
        <w:left w:val="none" w:sz="0" w:space="0" w:color="auto"/>
        <w:bottom w:val="none" w:sz="0" w:space="0" w:color="auto"/>
        <w:right w:val="none" w:sz="0" w:space="0" w:color="auto"/>
      </w:divBdr>
    </w:div>
    <w:div w:id="579173371">
      <w:marLeft w:val="640"/>
      <w:marRight w:val="0"/>
      <w:marTop w:val="0"/>
      <w:marBottom w:val="0"/>
      <w:divBdr>
        <w:top w:val="none" w:sz="0" w:space="0" w:color="auto"/>
        <w:left w:val="none" w:sz="0" w:space="0" w:color="auto"/>
        <w:bottom w:val="none" w:sz="0" w:space="0" w:color="auto"/>
        <w:right w:val="none" w:sz="0" w:space="0" w:color="auto"/>
      </w:divBdr>
    </w:div>
    <w:div w:id="679620090">
      <w:marLeft w:val="640"/>
      <w:marRight w:val="0"/>
      <w:marTop w:val="0"/>
      <w:marBottom w:val="0"/>
      <w:divBdr>
        <w:top w:val="none" w:sz="0" w:space="0" w:color="auto"/>
        <w:left w:val="none" w:sz="0" w:space="0" w:color="auto"/>
        <w:bottom w:val="none" w:sz="0" w:space="0" w:color="auto"/>
        <w:right w:val="none" w:sz="0" w:space="0" w:color="auto"/>
      </w:divBdr>
    </w:div>
    <w:div w:id="705906406">
      <w:marLeft w:val="640"/>
      <w:marRight w:val="0"/>
      <w:marTop w:val="0"/>
      <w:marBottom w:val="0"/>
      <w:divBdr>
        <w:top w:val="none" w:sz="0" w:space="0" w:color="auto"/>
        <w:left w:val="none" w:sz="0" w:space="0" w:color="auto"/>
        <w:bottom w:val="none" w:sz="0" w:space="0" w:color="auto"/>
        <w:right w:val="none" w:sz="0" w:space="0" w:color="auto"/>
      </w:divBdr>
    </w:div>
    <w:div w:id="711461325">
      <w:marLeft w:val="640"/>
      <w:marRight w:val="0"/>
      <w:marTop w:val="0"/>
      <w:marBottom w:val="0"/>
      <w:divBdr>
        <w:top w:val="none" w:sz="0" w:space="0" w:color="auto"/>
        <w:left w:val="none" w:sz="0" w:space="0" w:color="auto"/>
        <w:bottom w:val="none" w:sz="0" w:space="0" w:color="auto"/>
        <w:right w:val="none" w:sz="0" w:space="0" w:color="auto"/>
      </w:divBdr>
    </w:div>
    <w:div w:id="742872265">
      <w:marLeft w:val="640"/>
      <w:marRight w:val="0"/>
      <w:marTop w:val="0"/>
      <w:marBottom w:val="0"/>
      <w:divBdr>
        <w:top w:val="none" w:sz="0" w:space="0" w:color="auto"/>
        <w:left w:val="none" w:sz="0" w:space="0" w:color="auto"/>
        <w:bottom w:val="none" w:sz="0" w:space="0" w:color="auto"/>
        <w:right w:val="none" w:sz="0" w:space="0" w:color="auto"/>
      </w:divBdr>
    </w:div>
    <w:div w:id="763916339">
      <w:marLeft w:val="640"/>
      <w:marRight w:val="0"/>
      <w:marTop w:val="0"/>
      <w:marBottom w:val="0"/>
      <w:divBdr>
        <w:top w:val="none" w:sz="0" w:space="0" w:color="auto"/>
        <w:left w:val="none" w:sz="0" w:space="0" w:color="auto"/>
        <w:bottom w:val="none" w:sz="0" w:space="0" w:color="auto"/>
        <w:right w:val="none" w:sz="0" w:space="0" w:color="auto"/>
      </w:divBdr>
    </w:div>
    <w:div w:id="799112016">
      <w:marLeft w:val="640"/>
      <w:marRight w:val="0"/>
      <w:marTop w:val="0"/>
      <w:marBottom w:val="0"/>
      <w:divBdr>
        <w:top w:val="none" w:sz="0" w:space="0" w:color="auto"/>
        <w:left w:val="none" w:sz="0" w:space="0" w:color="auto"/>
        <w:bottom w:val="none" w:sz="0" w:space="0" w:color="auto"/>
        <w:right w:val="none" w:sz="0" w:space="0" w:color="auto"/>
      </w:divBdr>
    </w:div>
    <w:div w:id="821893319">
      <w:marLeft w:val="640"/>
      <w:marRight w:val="0"/>
      <w:marTop w:val="0"/>
      <w:marBottom w:val="0"/>
      <w:divBdr>
        <w:top w:val="none" w:sz="0" w:space="0" w:color="auto"/>
        <w:left w:val="none" w:sz="0" w:space="0" w:color="auto"/>
        <w:bottom w:val="none" w:sz="0" w:space="0" w:color="auto"/>
        <w:right w:val="none" w:sz="0" w:space="0" w:color="auto"/>
      </w:divBdr>
    </w:div>
    <w:div w:id="830606111">
      <w:marLeft w:val="640"/>
      <w:marRight w:val="0"/>
      <w:marTop w:val="0"/>
      <w:marBottom w:val="0"/>
      <w:divBdr>
        <w:top w:val="none" w:sz="0" w:space="0" w:color="auto"/>
        <w:left w:val="none" w:sz="0" w:space="0" w:color="auto"/>
        <w:bottom w:val="none" w:sz="0" w:space="0" w:color="auto"/>
        <w:right w:val="none" w:sz="0" w:space="0" w:color="auto"/>
      </w:divBdr>
    </w:div>
    <w:div w:id="869683693">
      <w:marLeft w:val="640"/>
      <w:marRight w:val="0"/>
      <w:marTop w:val="0"/>
      <w:marBottom w:val="0"/>
      <w:divBdr>
        <w:top w:val="none" w:sz="0" w:space="0" w:color="auto"/>
        <w:left w:val="none" w:sz="0" w:space="0" w:color="auto"/>
        <w:bottom w:val="none" w:sz="0" w:space="0" w:color="auto"/>
        <w:right w:val="none" w:sz="0" w:space="0" w:color="auto"/>
      </w:divBdr>
    </w:div>
    <w:div w:id="873495902">
      <w:marLeft w:val="640"/>
      <w:marRight w:val="0"/>
      <w:marTop w:val="0"/>
      <w:marBottom w:val="0"/>
      <w:divBdr>
        <w:top w:val="none" w:sz="0" w:space="0" w:color="auto"/>
        <w:left w:val="none" w:sz="0" w:space="0" w:color="auto"/>
        <w:bottom w:val="none" w:sz="0" w:space="0" w:color="auto"/>
        <w:right w:val="none" w:sz="0" w:space="0" w:color="auto"/>
      </w:divBdr>
    </w:div>
    <w:div w:id="916474182">
      <w:marLeft w:val="640"/>
      <w:marRight w:val="0"/>
      <w:marTop w:val="0"/>
      <w:marBottom w:val="0"/>
      <w:divBdr>
        <w:top w:val="none" w:sz="0" w:space="0" w:color="auto"/>
        <w:left w:val="none" w:sz="0" w:space="0" w:color="auto"/>
        <w:bottom w:val="none" w:sz="0" w:space="0" w:color="auto"/>
        <w:right w:val="none" w:sz="0" w:space="0" w:color="auto"/>
      </w:divBdr>
    </w:div>
    <w:div w:id="940188392">
      <w:marLeft w:val="640"/>
      <w:marRight w:val="0"/>
      <w:marTop w:val="0"/>
      <w:marBottom w:val="0"/>
      <w:divBdr>
        <w:top w:val="none" w:sz="0" w:space="0" w:color="auto"/>
        <w:left w:val="none" w:sz="0" w:space="0" w:color="auto"/>
        <w:bottom w:val="none" w:sz="0" w:space="0" w:color="auto"/>
        <w:right w:val="none" w:sz="0" w:space="0" w:color="auto"/>
      </w:divBdr>
    </w:div>
    <w:div w:id="946616158">
      <w:marLeft w:val="640"/>
      <w:marRight w:val="0"/>
      <w:marTop w:val="0"/>
      <w:marBottom w:val="0"/>
      <w:divBdr>
        <w:top w:val="none" w:sz="0" w:space="0" w:color="auto"/>
        <w:left w:val="none" w:sz="0" w:space="0" w:color="auto"/>
        <w:bottom w:val="none" w:sz="0" w:space="0" w:color="auto"/>
        <w:right w:val="none" w:sz="0" w:space="0" w:color="auto"/>
      </w:divBdr>
    </w:div>
    <w:div w:id="948315835">
      <w:marLeft w:val="640"/>
      <w:marRight w:val="0"/>
      <w:marTop w:val="0"/>
      <w:marBottom w:val="0"/>
      <w:divBdr>
        <w:top w:val="none" w:sz="0" w:space="0" w:color="auto"/>
        <w:left w:val="none" w:sz="0" w:space="0" w:color="auto"/>
        <w:bottom w:val="none" w:sz="0" w:space="0" w:color="auto"/>
        <w:right w:val="none" w:sz="0" w:space="0" w:color="auto"/>
      </w:divBdr>
    </w:div>
    <w:div w:id="962421488">
      <w:marLeft w:val="640"/>
      <w:marRight w:val="0"/>
      <w:marTop w:val="0"/>
      <w:marBottom w:val="0"/>
      <w:divBdr>
        <w:top w:val="none" w:sz="0" w:space="0" w:color="auto"/>
        <w:left w:val="none" w:sz="0" w:space="0" w:color="auto"/>
        <w:bottom w:val="none" w:sz="0" w:space="0" w:color="auto"/>
        <w:right w:val="none" w:sz="0" w:space="0" w:color="auto"/>
      </w:divBdr>
    </w:div>
    <w:div w:id="969281604">
      <w:marLeft w:val="640"/>
      <w:marRight w:val="0"/>
      <w:marTop w:val="0"/>
      <w:marBottom w:val="0"/>
      <w:divBdr>
        <w:top w:val="none" w:sz="0" w:space="0" w:color="auto"/>
        <w:left w:val="none" w:sz="0" w:space="0" w:color="auto"/>
        <w:bottom w:val="none" w:sz="0" w:space="0" w:color="auto"/>
        <w:right w:val="none" w:sz="0" w:space="0" w:color="auto"/>
      </w:divBdr>
    </w:div>
    <w:div w:id="996499327">
      <w:marLeft w:val="640"/>
      <w:marRight w:val="0"/>
      <w:marTop w:val="0"/>
      <w:marBottom w:val="0"/>
      <w:divBdr>
        <w:top w:val="none" w:sz="0" w:space="0" w:color="auto"/>
        <w:left w:val="none" w:sz="0" w:space="0" w:color="auto"/>
        <w:bottom w:val="none" w:sz="0" w:space="0" w:color="auto"/>
        <w:right w:val="none" w:sz="0" w:space="0" w:color="auto"/>
      </w:divBdr>
    </w:div>
    <w:div w:id="1005014871">
      <w:marLeft w:val="640"/>
      <w:marRight w:val="0"/>
      <w:marTop w:val="0"/>
      <w:marBottom w:val="0"/>
      <w:divBdr>
        <w:top w:val="none" w:sz="0" w:space="0" w:color="auto"/>
        <w:left w:val="none" w:sz="0" w:space="0" w:color="auto"/>
        <w:bottom w:val="none" w:sz="0" w:space="0" w:color="auto"/>
        <w:right w:val="none" w:sz="0" w:space="0" w:color="auto"/>
      </w:divBdr>
    </w:div>
    <w:div w:id="1025789041">
      <w:marLeft w:val="640"/>
      <w:marRight w:val="0"/>
      <w:marTop w:val="0"/>
      <w:marBottom w:val="0"/>
      <w:divBdr>
        <w:top w:val="none" w:sz="0" w:space="0" w:color="auto"/>
        <w:left w:val="none" w:sz="0" w:space="0" w:color="auto"/>
        <w:bottom w:val="none" w:sz="0" w:space="0" w:color="auto"/>
        <w:right w:val="none" w:sz="0" w:space="0" w:color="auto"/>
      </w:divBdr>
    </w:div>
    <w:div w:id="1099108128">
      <w:marLeft w:val="640"/>
      <w:marRight w:val="0"/>
      <w:marTop w:val="0"/>
      <w:marBottom w:val="0"/>
      <w:divBdr>
        <w:top w:val="none" w:sz="0" w:space="0" w:color="auto"/>
        <w:left w:val="none" w:sz="0" w:space="0" w:color="auto"/>
        <w:bottom w:val="none" w:sz="0" w:space="0" w:color="auto"/>
        <w:right w:val="none" w:sz="0" w:space="0" w:color="auto"/>
      </w:divBdr>
    </w:div>
    <w:div w:id="1102143926">
      <w:marLeft w:val="640"/>
      <w:marRight w:val="0"/>
      <w:marTop w:val="0"/>
      <w:marBottom w:val="0"/>
      <w:divBdr>
        <w:top w:val="none" w:sz="0" w:space="0" w:color="auto"/>
        <w:left w:val="none" w:sz="0" w:space="0" w:color="auto"/>
        <w:bottom w:val="none" w:sz="0" w:space="0" w:color="auto"/>
        <w:right w:val="none" w:sz="0" w:space="0" w:color="auto"/>
      </w:divBdr>
    </w:div>
    <w:div w:id="1102605313">
      <w:marLeft w:val="640"/>
      <w:marRight w:val="0"/>
      <w:marTop w:val="0"/>
      <w:marBottom w:val="0"/>
      <w:divBdr>
        <w:top w:val="none" w:sz="0" w:space="0" w:color="auto"/>
        <w:left w:val="none" w:sz="0" w:space="0" w:color="auto"/>
        <w:bottom w:val="none" w:sz="0" w:space="0" w:color="auto"/>
        <w:right w:val="none" w:sz="0" w:space="0" w:color="auto"/>
      </w:divBdr>
    </w:div>
    <w:div w:id="1141969528">
      <w:marLeft w:val="640"/>
      <w:marRight w:val="0"/>
      <w:marTop w:val="0"/>
      <w:marBottom w:val="0"/>
      <w:divBdr>
        <w:top w:val="none" w:sz="0" w:space="0" w:color="auto"/>
        <w:left w:val="none" w:sz="0" w:space="0" w:color="auto"/>
        <w:bottom w:val="none" w:sz="0" w:space="0" w:color="auto"/>
        <w:right w:val="none" w:sz="0" w:space="0" w:color="auto"/>
      </w:divBdr>
    </w:div>
    <w:div w:id="1142117732">
      <w:marLeft w:val="640"/>
      <w:marRight w:val="0"/>
      <w:marTop w:val="0"/>
      <w:marBottom w:val="0"/>
      <w:divBdr>
        <w:top w:val="none" w:sz="0" w:space="0" w:color="auto"/>
        <w:left w:val="none" w:sz="0" w:space="0" w:color="auto"/>
        <w:bottom w:val="none" w:sz="0" w:space="0" w:color="auto"/>
        <w:right w:val="none" w:sz="0" w:space="0" w:color="auto"/>
      </w:divBdr>
    </w:div>
    <w:div w:id="1195466026">
      <w:marLeft w:val="640"/>
      <w:marRight w:val="0"/>
      <w:marTop w:val="0"/>
      <w:marBottom w:val="0"/>
      <w:divBdr>
        <w:top w:val="none" w:sz="0" w:space="0" w:color="auto"/>
        <w:left w:val="none" w:sz="0" w:space="0" w:color="auto"/>
        <w:bottom w:val="none" w:sz="0" w:space="0" w:color="auto"/>
        <w:right w:val="none" w:sz="0" w:space="0" w:color="auto"/>
      </w:divBdr>
    </w:div>
    <w:div w:id="1201623147">
      <w:marLeft w:val="640"/>
      <w:marRight w:val="0"/>
      <w:marTop w:val="0"/>
      <w:marBottom w:val="0"/>
      <w:divBdr>
        <w:top w:val="none" w:sz="0" w:space="0" w:color="auto"/>
        <w:left w:val="none" w:sz="0" w:space="0" w:color="auto"/>
        <w:bottom w:val="none" w:sz="0" w:space="0" w:color="auto"/>
        <w:right w:val="none" w:sz="0" w:space="0" w:color="auto"/>
      </w:divBdr>
    </w:div>
    <w:div w:id="1219508929">
      <w:marLeft w:val="640"/>
      <w:marRight w:val="0"/>
      <w:marTop w:val="0"/>
      <w:marBottom w:val="0"/>
      <w:divBdr>
        <w:top w:val="none" w:sz="0" w:space="0" w:color="auto"/>
        <w:left w:val="none" w:sz="0" w:space="0" w:color="auto"/>
        <w:bottom w:val="none" w:sz="0" w:space="0" w:color="auto"/>
        <w:right w:val="none" w:sz="0" w:space="0" w:color="auto"/>
      </w:divBdr>
    </w:div>
    <w:div w:id="1239249287">
      <w:marLeft w:val="640"/>
      <w:marRight w:val="0"/>
      <w:marTop w:val="0"/>
      <w:marBottom w:val="0"/>
      <w:divBdr>
        <w:top w:val="none" w:sz="0" w:space="0" w:color="auto"/>
        <w:left w:val="none" w:sz="0" w:space="0" w:color="auto"/>
        <w:bottom w:val="none" w:sz="0" w:space="0" w:color="auto"/>
        <w:right w:val="none" w:sz="0" w:space="0" w:color="auto"/>
      </w:divBdr>
    </w:div>
    <w:div w:id="1292129304">
      <w:marLeft w:val="640"/>
      <w:marRight w:val="0"/>
      <w:marTop w:val="0"/>
      <w:marBottom w:val="0"/>
      <w:divBdr>
        <w:top w:val="none" w:sz="0" w:space="0" w:color="auto"/>
        <w:left w:val="none" w:sz="0" w:space="0" w:color="auto"/>
        <w:bottom w:val="none" w:sz="0" w:space="0" w:color="auto"/>
        <w:right w:val="none" w:sz="0" w:space="0" w:color="auto"/>
      </w:divBdr>
    </w:div>
    <w:div w:id="1435592444">
      <w:marLeft w:val="640"/>
      <w:marRight w:val="0"/>
      <w:marTop w:val="0"/>
      <w:marBottom w:val="0"/>
      <w:divBdr>
        <w:top w:val="none" w:sz="0" w:space="0" w:color="auto"/>
        <w:left w:val="none" w:sz="0" w:space="0" w:color="auto"/>
        <w:bottom w:val="none" w:sz="0" w:space="0" w:color="auto"/>
        <w:right w:val="none" w:sz="0" w:space="0" w:color="auto"/>
      </w:divBdr>
    </w:div>
    <w:div w:id="1450127566">
      <w:marLeft w:val="640"/>
      <w:marRight w:val="0"/>
      <w:marTop w:val="0"/>
      <w:marBottom w:val="0"/>
      <w:divBdr>
        <w:top w:val="none" w:sz="0" w:space="0" w:color="auto"/>
        <w:left w:val="none" w:sz="0" w:space="0" w:color="auto"/>
        <w:bottom w:val="none" w:sz="0" w:space="0" w:color="auto"/>
        <w:right w:val="none" w:sz="0" w:space="0" w:color="auto"/>
      </w:divBdr>
    </w:div>
    <w:div w:id="1451507807">
      <w:marLeft w:val="640"/>
      <w:marRight w:val="0"/>
      <w:marTop w:val="0"/>
      <w:marBottom w:val="0"/>
      <w:divBdr>
        <w:top w:val="none" w:sz="0" w:space="0" w:color="auto"/>
        <w:left w:val="none" w:sz="0" w:space="0" w:color="auto"/>
        <w:bottom w:val="none" w:sz="0" w:space="0" w:color="auto"/>
        <w:right w:val="none" w:sz="0" w:space="0" w:color="auto"/>
      </w:divBdr>
    </w:div>
    <w:div w:id="1457412182">
      <w:marLeft w:val="640"/>
      <w:marRight w:val="0"/>
      <w:marTop w:val="0"/>
      <w:marBottom w:val="0"/>
      <w:divBdr>
        <w:top w:val="none" w:sz="0" w:space="0" w:color="auto"/>
        <w:left w:val="none" w:sz="0" w:space="0" w:color="auto"/>
        <w:bottom w:val="none" w:sz="0" w:space="0" w:color="auto"/>
        <w:right w:val="none" w:sz="0" w:space="0" w:color="auto"/>
      </w:divBdr>
    </w:div>
    <w:div w:id="1461151524">
      <w:marLeft w:val="640"/>
      <w:marRight w:val="0"/>
      <w:marTop w:val="0"/>
      <w:marBottom w:val="0"/>
      <w:divBdr>
        <w:top w:val="none" w:sz="0" w:space="0" w:color="auto"/>
        <w:left w:val="none" w:sz="0" w:space="0" w:color="auto"/>
        <w:bottom w:val="none" w:sz="0" w:space="0" w:color="auto"/>
        <w:right w:val="none" w:sz="0" w:space="0" w:color="auto"/>
      </w:divBdr>
    </w:div>
    <w:div w:id="1482382681">
      <w:marLeft w:val="640"/>
      <w:marRight w:val="0"/>
      <w:marTop w:val="0"/>
      <w:marBottom w:val="0"/>
      <w:divBdr>
        <w:top w:val="none" w:sz="0" w:space="0" w:color="auto"/>
        <w:left w:val="none" w:sz="0" w:space="0" w:color="auto"/>
        <w:bottom w:val="none" w:sz="0" w:space="0" w:color="auto"/>
        <w:right w:val="none" w:sz="0" w:space="0" w:color="auto"/>
      </w:divBdr>
    </w:div>
    <w:div w:id="1494104924">
      <w:bodyDiv w:val="1"/>
      <w:marLeft w:val="0"/>
      <w:marRight w:val="0"/>
      <w:marTop w:val="0"/>
      <w:marBottom w:val="0"/>
      <w:divBdr>
        <w:top w:val="none" w:sz="0" w:space="0" w:color="auto"/>
        <w:left w:val="none" w:sz="0" w:space="0" w:color="auto"/>
        <w:bottom w:val="none" w:sz="0" w:space="0" w:color="auto"/>
        <w:right w:val="none" w:sz="0" w:space="0" w:color="auto"/>
      </w:divBdr>
    </w:div>
    <w:div w:id="1520504648">
      <w:marLeft w:val="640"/>
      <w:marRight w:val="0"/>
      <w:marTop w:val="0"/>
      <w:marBottom w:val="0"/>
      <w:divBdr>
        <w:top w:val="none" w:sz="0" w:space="0" w:color="auto"/>
        <w:left w:val="none" w:sz="0" w:space="0" w:color="auto"/>
        <w:bottom w:val="none" w:sz="0" w:space="0" w:color="auto"/>
        <w:right w:val="none" w:sz="0" w:space="0" w:color="auto"/>
      </w:divBdr>
    </w:div>
    <w:div w:id="1574854665">
      <w:marLeft w:val="640"/>
      <w:marRight w:val="0"/>
      <w:marTop w:val="0"/>
      <w:marBottom w:val="0"/>
      <w:divBdr>
        <w:top w:val="none" w:sz="0" w:space="0" w:color="auto"/>
        <w:left w:val="none" w:sz="0" w:space="0" w:color="auto"/>
        <w:bottom w:val="none" w:sz="0" w:space="0" w:color="auto"/>
        <w:right w:val="none" w:sz="0" w:space="0" w:color="auto"/>
      </w:divBdr>
    </w:div>
    <w:div w:id="1577979189">
      <w:marLeft w:val="640"/>
      <w:marRight w:val="0"/>
      <w:marTop w:val="0"/>
      <w:marBottom w:val="0"/>
      <w:divBdr>
        <w:top w:val="none" w:sz="0" w:space="0" w:color="auto"/>
        <w:left w:val="none" w:sz="0" w:space="0" w:color="auto"/>
        <w:bottom w:val="none" w:sz="0" w:space="0" w:color="auto"/>
        <w:right w:val="none" w:sz="0" w:space="0" w:color="auto"/>
      </w:divBdr>
    </w:div>
    <w:div w:id="1589651496">
      <w:marLeft w:val="640"/>
      <w:marRight w:val="0"/>
      <w:marTop w:val="0"/>
      <w:marBottom w:val="0"/>
      <w:divBdr>
        <w:top w:val="none" w:sz="0" w:space="0" w:color="auto"/>
        <w:left w:val="none" w:sz="0" w:space="0" w:color="auto"/>
        <w:bottom w:val="none" w:sz="0" w:space="0" w:color="auto"/>
        <w:right w:val="none" w:sz="0" w:space="0" w:color="auto"/>
      </w:divBdr>
    </w:div>
    <w:div w:id="1612397168">
      <w:marLeft w:val="640"/>
      <w:marRight w:val="0"/>
      <w:marTop w:val="0"/>
      <w:marBottom w:val="0"/>
      <w:divBdr>
        <w:top w:val="none" w:sz="0" w:space="0" w:color="auto"/>
        <w:left w:val="none" w:sz="0" w:space="0" w:color="auto"/>
        <w:bottom w:val="none" w:sz="0" w:space="0" w:color="auto"/>
        <w:right w:val="none" w:sz="0" w:space="0" w:color="auto"/>
      </w:divBdr>
    </w:div>
    <w:div w:id="1739478635">
      <w:marLeft w:val="640"/>
      <w:marRight w:val="0"/>
      <w:marTop w:val="0"/>
      <w:marBottom w:val="0"/>
      <w:divBdr>
        <w:top w:val="none" w:sz="0" w:space="0" w:color="auto"/>
        <w:left w:val="none" w:sz="0" w:space="0" w:color="auto"/>
        <w:bottom w:val="none" w:sz="0" w:space="0" w:color="auto"/>
        <w:right w:val="none" w:sz="0" w:space="0" w:color="auto"/>
      </w:divBdr>
    </w:div>
    <w:div w:id="1842235719">
      <w:marLeft w:val="640"/>
      <w:marRight w:val="0"/>
      <w:marTop w:val="0"/>
      <w:marBottom w:val="0"/>
      <w:divBdr>
        <w:top w:val="none" w:sz="0" w:space="0" w:color="auto"/>
        <w:left w:val="none" w:sz="0" w:space="0" w:color="auto"/>
        <w:bottom w:val="none" w:sz="0" w:space="0" w:color="auto"/>
        <w:right w:val="none" w:sz="0" w:space="0" w:color="auto"/>
      </w:divBdr>
    </w:div>
    <w:div w:id="1900437864">
      <w:marLeft w:val="640"/>
      <w:marRight w:val="0"/>
      <w:marTop w:val="0"/>
      <w:marBottom w:val="0"/>
      <w:divBdr>
        <w:top w:val="none" w:sz="0" w:space="0" w:color="auto"/>
        <w:left w:val="none" w:sz="0" w:space="0" w:color="auto"/>
        <w:bottom w:val="none" w:sz="0" w:space="0" w:color="auto"/>
        <w:right w:val="none" w:sz="0" w:space="0" w:color="auto"/>
      </w:divBdr>
    </w:div>
    <w:div w:id="1911886341">
      <w:marLeft w:val="640"/>
      <w:marRight w:val="0"/>
      <w:marTop w:val="0"/>
      <w:marBottom w:val="0"/>
      <w:divBdr>
        <w:top w:val="none" w:sz="0" w:space="0" w:color="auto"/>
        <w:left w:val="none" w:sz="0" w:space="0" w:color="auto"/>
        <w:bottom w:val="none" w:sz="0" w:space="0" w:color="auto"/>
        <w:right w:val="none" w:sz="0" w:space="0" w:color="auto"/>
      </w:divBdr>
    </w:div>
    <w:div w:id="1914393772">
      <w:marLeft w:val="640"/>
      <w:marRight w:val="0"/>
      <w:marTop w:val="0"/>
      <w:marBottom w:val="0"/>
      <w:divBdr>
        <w:top w:val="none" w:sz="0" w:space="0" w:color="auto"/>
        <w:left w:val="none" w:sz="0" w:space="0" w:color="auto"/>
        <w:bottom w:val="none" w:sz="0" w:space="0" w:color="auto"/>
        <w:right w:val="none" w:sz="0" w:space="0" w:color="auto"/>
      </w:divBdr>
    </w:div>
    <w:div w:id="1953320802">
      <w:marLeft w:val="640"/>
      <w:marRight w:val="0"/>
      <w:marTop w:val="0"/>
      <w:marBottom w:val="0"/>
      <w:divBdr>
        <w:top w:val="none" w:sz="0" w:space="0" w:color="auto"/>
        <w:left w:val="none" w:sz="0" w:space="0" w:color="auto"/>
        <w:bottom w:val="none" w:sz="0" w:space="0" w:color="auto"/>
        <w:right w:val="none" w:sz="0" w:space="0" w:color="auto"/>
      </w:divBdr>
    </w:div>
    <w:div w:id="1960330837">
      <w:marLeft w:val="640"/>
      <w:marRight w:val="0"/>
      <w:marTop w:val="0"/>
      <w:marBottom w:val="0"/>
      <w:divBdr>
        <w:top w:val="none" w:sz="0" w:space="0" w:color="auto"/>
        <w:left w:val="none" w:sz="0" w:space="0" w:color="auto"/>
        <w:bottom w:val="none" w:sz="0" w:space="0" w:color="auto"/>
        <w:right w:val="none" w:sz="0" w:space="0" w:color="auto"/>
      </w:divBdr>
    </w:div>
    <w:div w:id="1966741019">
      <w:bodyDiv w:val="1"/>
      <w:marLeft w:val="0"/>
      <w:marRight w:val="0"/>
      <w:marTop w:val="0"/>
      <w:marBottom w:val="0"/>
      <w:divBdr>
        <w:top w:val="none" w:sz="0" w:space="0" w:color="auto"/>
        <w:left w:val="none" w:sz="0" w:space="0" w:color="auto"/>
        <w:bottom w:val="none" w:sz="0" w:space="0" w:color="auto"/>
        <w:right w:val="none" w:sz="0" w:space="0" w:color="auto"/>
      </w:divBdr>
    </w:div>
    <w:div w:id="2022126145">
      <w:marLeft w:val="640"/>
      <w:marRight w:val="0"/>
      <w:marTop w:val="0"/>
      <w:marBottom w:val="0"/>
      <w:divBdr>
        <w:top w:val="none" w:sz="0" w:space="0" w:color="auto"/>
        <w:left w:val="none" w:sz="0" w:space="0" w:color="auto"/>
        <w:bottom w:val="none" w:sz="0" w:space="0" w:color="auto"/>
        <w:right w:val="none" w:sz="0" w:space="0" w:color="auto"/>
      </w:divBdr>
    </w:div>
    <w:div w:id="2065595006">
      <w:marLeft w:val="640"/>
      <w:marRight w:val="0"/>
      <w:marTop w:val="0"/>
      <w:marBottom w:val="0"/>
      <w:divBdr>
        <w:top w:val="none" w:sz="0" w:space="0" w:color="auto"/>
        <w:left w:val="none" w:sz="0" w:space="0" w:color="auto"/>
        <w:bottom w:val="none" w:sz="0" w:space="0" w:color="auto"/>
        <w:right w:val="none" w:sz="0" w:space="0" w:color="auto"/>
      </w:divBdr>
    </w:div>
    <w:div w:id="210371665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F48772-93AC-4D5E-8C17-164D438BB25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000990183"/>
    <we:property name="MENDELEY_CITATIONS" value="[{&quot;citationID&quot;:&quot;MENDELEY_CITATION_d2e1b2a2-6754-473c-8866-79458fd9eadd&quot;,&quot;properties&quot;:{&quot;noteIndex&quot;:0},&quot;isEdited&quot;:false,&quot;manualOverride&quot;:{&quot;isManuallyOverridden&quot;:false,&quot;citeprocText&quot;:&quot;[1]&quot;,&quot;manualOverrideText&quot;:&quot;&quot;},&quot;citationTag&quot;:&quot;MENDELEY_CITATION_v3_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&quot;,&quot;citationItems&quot;:[{&quot;id&quot;:&quot;15c5bb78-73a7-313a-bb44-e342fcc1130e&quot;,&quot;itemData&quot;:{&quot;type&quot;:&quot;article-journal&quot;,&quot;id&quot;:&quot;15c5bb78-73a7-313a-bb44-e342fcc1130e&quot;,&quot;title&quot;:&quot;Morphological control of anodic crystalline TiO2 nanochannel films for use in size-selective photocatalytic decomposition of organic molecules&quot;,&quot;author&quot;:[{&quot;family&quot;:&quot;Tsuji&quot;,&quot;given&quot;:&quot;E.&quot;,&quot;parse-names&quot;:false,&quot;dropping-particle&quot;:&quot;&quot;,&quot;non-dropping-particle&quot;:&quot;&quot;},{&quot;family&quot;:&quot;Taguchi&quot;,&quot;given&quot;:&quot;Y.&quot;,&quot;parse-names&quot;:false,&quot;dropping-particle&quot;:&quot;&quot;,&quot;non-dropping-particle&quot;:&quot;&quot;},{&quot;family&quot;:&quot;Aoki&quot;,&quot;given&quot;:&quot;Y.&quot;,&quot;parse-names&quot;:false,&quot;dropping-particle&quot;:&quot;&quot;,&quot;non-dropping-particle&quot;:&quot;&quot;},{&quot;family&quot;:&quot;Hashimoto&quot;,&quot;given&quot;:&quot;T.&quot;,&quot;parse-names&quot;:false,&quot;dropping-particle&quot;:&quot;&quot;,&quot;non-dropping-particle&quot;:&quot;&quot;},{&quot;family&quot;:&quot;Skeldon&quot;,&quot;given&quot;:&quot;P.&quot;,&quot;parse-names&quot;:false,&quot;dropping-particle&quot;:&quot;&quot;,&quot;non-dropping-particle&quot;:&quot;&quot;},{&quot;family&quot;:&quot;Thompson&quot;,&quot;given&quot;:&quot;G.E.&quot;,&quot;parse-names&quot;:false,&quot;dropping-particle&quot;:&quot;&quot;,&quot;non-dropping-particle&quot;:&quot;&quot;},{&quot;family&quot;:&quot;Habazaki&quot;,&quot;given&quot;:&quot;H.&quot;,&quot;parse-names&quot;:false,&quot;dropping-particle&quot;:&quot;&quot;,&quot;non-dropping-particle&quot;:&quot;&quot;}],&quot;container-title&quot;:&quot;Applied Surface Science&quot;,&quot;container-title-short&quot;:&quot;Appl. Surf. Sci.&quot;,&quot;DOI&quot;:&quot;10.1016/j.apsusc.2014.02.113&quot;,&quot;ISSN&quot;:&quot;01694332&quot;,&quot;issued&quot;:{&quot;date-parts&quot;:[[2014,5]]},&quot;page&quot;:&quot;500-507&quot;,&quot;volume&quot;:&quot;301&quot;},&quot;isTemporary&quot;:false,&quot;suppress-author&quot;:false,&quot;composite&quot;:false,&quot;author-only&quot;:false}]},{&quot;citationID&quot;:&quot;MENDELEY_CITATION_12f6727a-455f-44c4-8864-8fc003b272ad&quot;,&quot;properties&quot;:{&quot;noteIndex&quot;:0},&quot;isEdited&quot;:false,&quot;manualOverride&quot;:{&quot;isManuallyOverridden&quot;:false,&quot;citeprocText&quot;:&quot;[2]&quot;,&quot;manualOverrideText&quot;:&quot;&quot;},&quot;citationTag&quot;:&quot;MENDELEY_CITATION_v3_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&quot;,&quot;citationItems&quot;:[{&quot;id&quot;:&quot;c76717e0-fe3a-36a2-89cf-aae2927793d4&quot;,&quot;itemData&quot;:{&quot;type&quot;:&quot;article-journal&quot;,&quot;id&quot;:&quot;c76717e0-fe3a-36a2-89cf-aae2927793d4&quot;,&quot;title&quot;:&quot;Control of crystalline phase and morphology of calcium carbonate by electrolysis: Effects of current and temperature&quot;,&quot;author&quot;:[{&quot;family&quot;:&quot;Miyazaki&quot;,&quot;given&quot;:&quot;Toshiki&quot;,&quot;parse-names&quot;:false,&quot;dropping-particle&quot;:&quot;&quot;,&quot;non-dropping-particle&quot;:&quot;&quot;},{&quot;family&quot;:&quot;Arii&quot;,&quot;given&quot;:&quot;Takashi&quot;,&quot;parse-names&quot;:false,&quot;dropping-particle&quot;:&quot;&quot;,&quot;non-dropping-particle&quot;:&quot;&quot;},{&quot;family&quot;:&quot;Shirosaki&quot;,&quot;given&quot;:&quot;Yuki&quot;,&quot;parse-names&quot;:false,&quot;dropping-particle&quot;:&quot;&quot;,&quot;non-dropping-particle&quot;:&quot;&quot;}],&quot;container-title&quot;:&quot;Ceramics International&quot;,&quot;container-title-short&quot;:&quot;Ceram. Int.&quot;,&quot;DOI&quot;:&quot;10.1016/j.ceramint.2019.04.103&quot;,&quot;ISSN&quot;:&quot;02728842&quot;,&quot;issued&quot;:{&quot;date-parts&quot;:[[2019,8]]},&quot;page&quot;:&quot;14039-14044&quot;,&quot;issue&quot;:&quot;11&quot;,&quot;volume&quot;:&quot;45&quot;},&quot;isTemporary&quot;:false,&quot;suppress-author&quot;:false,&quot;composite&quot;:false,&quot;author-only&quot;:false}]},{&quot;citationID&quot;:&quot;MENDELEY_CITATION_e06a8b00-49e5-4253-8ea9-443f06040cb9&quot;,&quot;properties&quot;:{&quot;noteIndex&quot;:0},&quot;isEdited&quot;:false,&quot;manualOverride&quot;:{&quot;isManuallyOverridden&quot;:false,&quot;citeprocText&quot;:&quot;[3]&quot;,&quot;manualOverrideText&quot;:&quot;&quot;},&quot;citationTag&quot;:&quot;MENDELEY_CITATION_v3_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&quot;,&quot;citationItems&quot;:[{&quot;id&quot;:&quot;4b9579f3-c16f-341f-9838-7b56cba605a1&quot;,&quot;itemData&quot;:{&quot;type&quot;:&quot;article-journal&quot;,&quot;id&quot;:&quot;4b9579f3-c16f-341f-9838-7b56cba605a1&quot;,&quot;title&quot;:&quot;Co-free high entropy spinel oxide anode with controlled morphology and crystallinity for outstanding charge/discharge performance in Lithium-ion batteries&quot;,&quot;author&quot;:[{&quot;family&quot;:&quot;Nguyen&quot;,&quot;given&quot;:&quot;Thi Xuyen&quot;,&quot;parse-names&quot;:false,&quot;dropping-particle&quot;:&quot;&quot;,&quot;non-dropping-particle&quot;:&quot;&quot;},{&quot;family&quot;:&quot;Tsai&quot;,&quot;given&quot;:&quot;Chia-Chien&quot;,&quot;parse-names&quot;:false,&quot;dropping-particle&quot;:&quot;&quot;,&quot;non-dropping-particle&quot;:&quot;&quot;},{&quot;family&quot;:&quot;Patra&quot;,&quot;given&quot;:&quot;Jagabandhu&quot;,&quot;parse-names&quot;:false,&quot;dropping-particle&quot;:&quot;&quot;,&quot;non-dropping-particle&quot;:&quot;&quot;},{&quot;family&quot;:&quot;Clemens&quot;,&quot;given&quot;:&quot;Oliver&quot;,&quot;parse-names&quot;:false,&quot;dropping-particle&quot;:&quot;&quot;,&quot;non-dropping-particle&quot;:&quot;&quot;},{&quot;family&quot;:&quot;Chang&quot;,&quot;given&quot;:&quot;Jeng-Kuei&quot;,&quot;parse-names&quot;:false,&quot;dropping-particle&quot;:&quot;&quot;,&quot;non-dropping-particle&quot;:&quot;&quot;},{&quot;family&quot;:&quot;Ting&quot;,&quot;given&quot;:&quot;Jyh-Ming&quot;,&quot;parse-names&quot;:false,&quot;dropping-particle&quot;:&quot;&quot;,&quot;non-dropping-particle&quot;:&quot;&quot;}],&quot;container-title&quot;:&quot;Chemical Engineering Journal&quot;,&quot;DOI&quot;:&quot;10.1016/j.cej.2021.132658&quot;,&quot;ISSN&quot;:&quot;13858947&quot;,&quot;issued&quot;:{&quot;date-parts&quot;:[[2022,2]]},&quot;page&quot;:&quot;132658&quot;,&quot;volume&quot;:&quot;430&quot;,&quot;container-title-short&quot;:&quot;&quot;},&quot;isTemporary&quot;:false,&quot;suppress-author&quot;:false,&quot;composite&quot;:false,&quot;author-only&quot;:false}]},{&quot;citationID&quot;:&quot;MENDELEY_CITATION_7f0bd55a-19b1-4384-af8f-dd1c02a0f274&quot;,&quot;properties&quot;:{&quot;noteIndex&quot;:0},&quot;isEdited&quot;:false,&quot;manualOverride&quot;:{&quot;isManuallyOverridden&quot;:false,&quot;citeprocText&quot;:&quot;[4]&quot;,&quot;manualOverrideText&quot;:&quot;&quot;},&quot;citationTag&quot;:&quot;MENDELEY_CITATION_v3_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&quot;,&quot;citationItems&quot;:[{&quot;id&quot;:&quot;3c0f010f-c1c4-3c89-8082-a510b89630cd&quot;,&quot;itemData&quot;:{&quot;type&quot;:&quot;article-journal&quot;,&quot;id&quot;:&quot;3c0f010f-c1c4-3c89-8082-a510b89630cd&quot;,&quot;title&quot;:&quot;Thin polyethylene (LDPE) films with controlled crystalline morphology for studying plastic weathering and microplastic generation&quot;,&quot;author&quot;:[{&quot;family&quot;:&quot;Julienne&quot;,&quot;given&quot;:&quot;Fanon&quot;,&quot;parse-names&quot;:false,&quot;dropping-particle&quot;:&quot;&quot;,&quot;non-dropping-particle&quot;:&quot;&quot;},{&quot;family&quot;:&quot;Lagarde&quot;,&quot;given&quot;:&quot;Fabienne&quot;,&quot;parse-names&quot;:false,&quot;dropping-particle&quot;:&quot;&quot;,&quot;non-dropping-particle&quot;:&quot;&quot;},{&quot;family&quot;:&quot;Bardeau&quot;,&quot;given&quot;:&quot;Jean-François&quot;,&quot;parse-names&quot;:false,&quot;dropping-particle&quot;:&quot;&quot;,&quot;non-dropping-particle&quot;:&quot;&quot;},{&quot;family&quot;:&quot;Delorme&quot;,&quot;given&quot;:&quot;Nicolas&quot;,&quot;parse-names&quot;:false,&quot;dropping-particle&quot;:&quot;&quot;,&quot;non-dropping-particle&quot;:&quot;&quot;}],&quot;container-title&quot;:&quot;Polymer Degradation and Stability&quot;,&quot;container-title-short&quot;:&quot;Polym. Degrad. Stab.&quot;,&quot;DOI&quot;:&quot;10.1016/j.polymdegradstab.2021.109791&quot;,&quot;ISSN&quot;:&quot;01413910&quot;,&quot;issued&quot;:{&quot;date-parts&quot;:[[2022,1]]},&quot;page&quot;:&quot;109791&quot;,&quot;volume&quot;:&quot;195&quot;},&quot;isTemporary&quot;:false,&quot;suppress-author&quot;:false,&quot;composite&quot;:false,&quot;author-only&quot;:false}]},{&quot;citationID&quot;:&quot;MENDELEY_CITATION_77d38064-b25c-4252-a1f8-634f792d4f25&quot;,&quot;properties&quot;:{&quot;noteIndex&quot;:0},&quot;isEdited&quot;:false,&quot;manualOverride&quot;:{&quot;isManuallyOverridden&quot;:false,&quot;citeprocText&quot;:&quot;[5]&quot;,&quot;manualOverrideText&quot;:&quot;&quot;},&quot;citationTag&quot;:&quot;MENDELEY_CITATION_v3_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&quot;,&quot;citationItems&quot;:[{&quot;id&quot;:&quot;12fddf73-c241-356d-af7e-ac0a626a9494&quot;,&quot;itemData&quot;:{&quot;type&quot;:&quot;article-journal&quot;,&quot;id&quot;:&quot;12fddf73-c241-356d-af7e-ac0a626a9494&quot;,&quot;title&quot;:&quot;Control of the crystalline morphology of polyphenylene sulfide in secondary thermoforming by the strong memory effect of crystallization&quot;,&quot;author&quot;:[{&quot;family&quot;:&quot;Ren&quot;,&quot;given&quot;:&quot;Yi&quot;,&quot;parse-names&quot;:false,&quot;dropping-particle&quot;:&quot;&quot;,&quot;non-dropping-particle&quot;:&quot;&quot;},{&quot;family&quot;:&quot;Lu&quot;,&quot;given&quot;:&quot;Yaguang&quot;,&quot;parse-names&quot;:false,&quot;dropping-particle&quot;:&quot;&quot;,&quot;non-dropping-particle&quot;:&quot;&quot;},{&quot;family&quot;:&quot;Zhang&quot;,&quot;given&quot;:&quot;Bin&quot;,&quot;parse-names&quot;:false,&quot;dropping-particle&quot;:&quot;&quot;,&quot;non-dropping-particle&quot;:&quot;&quot;},{&quot;family&quot;:&quot;Su&quot;,&quot;given&quot;:&quot;Jiayu&quot;,&quot;parse-names&quot;:false,&quot;dropping-particle&quot;:&quot;&quot;,&quot;non-dropping-particle&quot;:&quot;&quot;},{&quot;family&quot;:&quot;Liu&quot;,&quot;given&quot;:&quot;Weiping&quot;,&quot;parse-names&quot;:false,&quot;dropping-particle&quot;:&quot;&quot;,&quot;non-dropping-particle&quot;:&quot;&quot;},{&quot;family&quot;:&quot;Zhou&quot;,&quot;given&quot;:&quot;Jianfeng&quot;,&quot;parse-names&quot;:false,&quot;dropping-particle&quot;:&quot;&quot;,&quot;non-dropping-particle&quot;:&quot;&quot;},{&quot;family&quot;:&quot;Yu&quot;,&quot;given&quot;:&quot;Muhuo&quot;,&quot;parse-names&quot;:false,&quot;dropping-particle&quot;:&quot;&quot;,&quot;non-dropping-particle&quot;:&quot;&quot;},{&quot;family&quot;:&quot;Zhu&quot;,&quot;given&quot;:&quot;Shu&quot;,&quot;parse-names&quot;:false,&quot;dropping-particle&quot;:&quot;&quot;,&quot;non-dropping-particle&quot;:&quot;&quot;}],&quot;container-title&quot;:&quot;Polymer&quot;,&quot;container-title-short&quot;:&quot;Polymer (Guildf).&quot;,&quot;DOI&quot;:&quot;10.1016/j.polymer.2023.126067&quot;,&quot;ISSN&quot;:&quot;00323861&quot;,&quot;issued&quot;:{&quot;date-parts&quot;:[[2023,7]]},&quot;page&quot;:&quot;126067&quot;,&quot;volume&quot;:&quot;281&quot;},&quot;isTemporary&quot;:false,&quot;suppress-author&quot;:false,&quot;composite&quot;:false,&quot;author-only&quot;:false}]},{&quot;citationID&quot;:&quot;MENDELEY_CITATION_c1fe2a59-7769-4ed9-8dff-310774305f0b&quot;,&quot;properties&quot;:{&quot;noteIndex&quot;:0},&quot;isEdited&quot;:false,&quot;manualOverride&quot;:{&quot;isManuallyOverridden&quot;:false,&quot;citeprocText&quot;:&quot;[6]&quot;,&quot;manualOverrideText&quot;:&quot;&quot;},&quot;citationTag&quot;:&quot;MENDELEY_CITATION_v3_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&quot;,&quot;citationItems&quot;:[{&quot;id&quot;:&quot;268a0b7e-32d5-3ec9-92ec-2e1a89bc65bf&quot;,&quot;itemData&quot;:{&quot;type&quot;:&quot;article-journal&quot;,&quot;id&quot;:&quot;268a0b7e-32d5-3ec9-92ec-2e1a89bc65bf&quot;,&quot;title&quot;:&quot;Amorphous copper stannate/reduced graphene oxide composite as an efficient photoanode for visible-light-driven photoelectrochemical water splitting&quot;,&quot;author&quot;:[{&quot;family&quot;:&quot;Rahimi&quot;,&quot;given&quot;:&quot;Atefeh&quot;,&quot;parse-names&quot;:false,&quot;dropping-particle&quot;:&quot;&quot;,&quot;non-dropping-particle&quot;:&quot;&quot;},{&quot;family&quot;:&quot;Kazeminezhad&quot;,&quot;given&quot;:&quot;Iraj&quot;,&quot;parse-names&quot;:false,&quot;dropping-particle&quot;:&quot;&quot;,&quot;non-dropping-particle&quot;:&quot;&quot;}],&quot;container-title&quot;:&quot;Optical Materials&quot;,&quot;container-title-short&quot;:&quot;Opt. Mater. (Amst).&quot;,&quot;DOI&quot;:&quot;10.1016/j.optmat.2025.117107&quot;,&quot;ISSN&quot;:&quot;09253467&quot;,&quot;issued&quot;:{&quot;date-parts&quot;:[[2025,8]]},&quot;page&quot;:&quot;117107&quot;,&quot;volume&quot;:&quot;165&quot;},&quot;isTemporary&quot;:false,&quot;suppress-author&quot;:false,&quot;composite&quot;:false,&quot;author-only&quot;:false}]},{&quot;citationID&quot;:&quot;MENDELEY_CITATION_541ff097-5941-4c1c-a7e2-ef5ca34730aa&quot;,&quot;properties&quot;:{&quot;noteIndex&quot;:0},&quot;isEdited&quot;:false,&quot;manualOverride&quot;:{&quot;isManuallyOverridden&quot;:false,&quot;citeprocText&quot;:&quot;[7]&quot;,&quot;manualOverrideText&quot;:&quot;&quot;},&quot;citationTag&quot;:&quot;MENDELEY_CITATION_v3_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&quot;,&quot;citationItems&quot;:[{&quot;id&quot;:&quot;19a33e6f-0671-3b08-b5a3-a232cf5c512d&quot;,&quot;itemData&quot;:{&quot;type&quot;:&quot;article-journal&quot;,&quot;id&quot;:&quot;19a33e6f-0671-3b08-b5a3-a232cf5c512d&quot;,&quot;title&quot;:&quot;Morphology-engineered Ag-MOF flexible composites: Targeted regulation of antibacterial performance through crystalline structure control&quot;,&quot;author&quot;:[{&quot;family&quot;:&quot;Wang&quot;,&quot;given&quot;:&quot;Zhen&quot;,&quot;parse-names&quot;:false,&quot;dropping-particle&quot;:&quot;&quot;,&quot;non-dropping-particle&quot;:&quot;&quot;},{&quot;family&quot;:&quot;He&quot;,&quot;given&quot;:&quot;Qiuwen&quot;,&quot;parse-names&quot;:false,&quot;dropping-particle&quot;:&quot;&quot;,&quot;non-dropping-particle&quot;:&quot;&quot;},{&quot;family&quot;:&quot;Liao&quot;,&quot;given&quot;:&quot;Jianliang&quot;,&quot;parse-names&quot;:false,&quot;dropping-particle&quot;:&quot;&quot;,&quot;non-dropping-particle&quot;:&quot;&quot;},{&quot;family&quot;:&quot;Yuan&quot;,&quot;given&quot;:&quot;Xu&quot;,&quot;parse-names&quot;:false,&quot;dropping-particle&quot;:&quot;&quot;,&quot;non-dropping-particle&quot;:&quot;&quot;},{&quot;family&quot;:&quot;Zheng&quot;,&quot;given&quot;:&quot;Tao&quot;,&quot;parse-names&quot;:false,&quot;dropping-particle&quot;:&quot;&quot;,&quot;non-dropping-particle&quot;:&quot;&quot;},{&quot;family&quot;:&quot;Lin&quot;,&quot;given&quot;:&quot;Baofeng&quot;,&quot;parse-names&quot;:false,&quot;dropping-particle&quot;:&quot;&quot;,&quot;non-dropping-particle&quot;:&quot;&quot;}],&quot;container-title&quot;:&quot;Chemical Engineering Journal&quot;,&quot;DOI&quot;:&quot;10.1016/j.cej.2025.170968&quot;,&quot;ISSN&quot;:&quot;13858947&quot;,&quot;issued&quot;:{&quot;date-parts&quot;:[[2025,12]]},&quot;page&quot;:&quot;170968&quot;,&quot;volume&quot;:&quot;526&quot;,&quot;container-title-short&quot;:&quot;&quot;},&quot;isTemporary&quot;:false,&quot;suppress-author&quot;:false,&quot;composite&quot;:false,&quot;author-only&quot;:false}]},{&quot;citationID&quot;:&quot;MENDELEY_CITATION_ca090707-8ecb-4eaa-a9f9-aa6bd9673f1a&quot;,&quot;properties&quot;:{&quot;noteIndex&quot;:0},&quot;isEdited&quot;:false,&quot;manualOverride&quot;:{&quot;isManuallyOverridden&quot;:false,&quot;citeprocText&quot;:&quot;[8]&quot;,&quot;manualOverrideText&quot;:&quot;&quot;},&quot;citationTag&quot;:&quot;MENDELEY_CITATION_v3_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&quot;,&quot;citationItems&quot;:[{&quot;id&quot;:&quot;b92a72ea-2c0c-3156-b923-e01f153361a8&quot;,&quot;itemData&quot;:{&quot;type&quot;:&quot;article-journal&quot;,&quot;id&quot;:&quot;b92a72ea-2c0c-3156-b923-e01f153361a8&quot;,&quot;title&quot;:&quot;A comprehensive review of template-synthesized multi-component nanowires: From interfacial design to sensing and actuation applications&quot;,&quot;author&quot;:[{&quot;family&quot;:&quot;Wang&quot;,&quot;given&quot;:&quot;Jirui&quot;,&quot;parse-names&quot;:false,&quot;dropping-particle&quot;:&quot;&quot;,&quot;non-dropping-particle&quot;:&quot;&quot;},{&quot;family&quot;:&quot;Li&quot;,&quot;given&quot;:&quot;Zhiyang&quot;,&quot;parse-names&quot;:false,&quot;dropping-particle&quot;:&quot;&quot;,&quot;non-dropping-particle&quot;:&quot;&quot;},{&quot;family&quot;:&quot;Gu&quot;,&quot;given&quot;:&quot;Zhiyong&quot;,&quot;parse-names&quot;:false,&quot;dropping-particle&quot;:&quot;&quot;,&quot;non-dropping-particle&quot;:&quot;&quot;}],&quot;container-title&quot;:&quot;Sensors and Actuators Reports&quot;,&quot;DOI&quot;:&quot;10.1016/j.snr.2021.100029&quot;,&quot;ISSN&quot;:&quot;26660539&quot;,&quot;issued&quot;:{&quot;date-parts&quot;:[[2021,11]]},&quot;page&quot;:&quot;100029&quot;,&quot;volume&quot;:&quot;3&quot;,&quot;container-title-short&quot;:&quot;&quot;},&quot;isTemporary&quot;:false,&quot;suppress-author&quot;:false,&quot;composite&quot;:false,&quot;author-only&quot;:false}]},{&quot;citationID&quot;:&quot;MENDELEY_CITATION_496a7737-99ea-4e77-a745-073178080e3c&quot;,&quot;properties&quot;:{&quot;noteIndex&quot;:0},&quot;isEdited&quot;:false,&quot;manualOverride&quot;:{&quot;isManuallyOverridden&quot;:false,&quot;citeprocText&quot;:&quot;[9]&quot;,&quot;manualOverrideText&quot;:&quot;&quot;},&quot;citationTag&quot;:&quot;MENDELEY_CITATION_v3_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&quot;,&quot;citationItems&quot;:[{&quot;id&quot;:&quot;48b9123d-a4f2-3ec2-a528-3f2a1021f899&quot;,&quot;itemData&quot;:{&quot;type&quot;:&quot;article-journal&quot;,&quot;id&quot;:&quot;48b9123d-a4f2-3ec2-a528-3f2a1021f899&quot;,&quot;title&quot;:&quot;Activated carbon supported CuSnOS catalyst with an efficient catalytic reduction of pollutants under dark condition&quot;,&quot;author&quot;:[{&quot;family&quot;:&quot;Sun&quot;,&quot;given&quot;:&quot;Huizhi&quot;,&quot;parse-names&quot;:false,&quot;dropping-particle&quot;:&quot;&quot;,&quot;non-dropping-particle&quot;:&quot;&quot;},{&quot;family&quot;:&quot;Boke Abdeta&quot;,&quot;given&quot;:&quot;Adugna&quot;,&quot;parse-names&quot;:false,&quot;dropping-particle&quot;:&quot;&quot;,&quot;non-dropping-particle&quot;:&quot;&quot;},{&quot;family&quot;:&quot;Kuo&quot;,&quot;given&quot;:&quot;Dong-Hau&quot;,&quot;parse-names&quot;:false,&quot;dropping-particle&quot;:&quot;&quot;,&quot;non-dropping-particle&quot;:&quot;&quot;},{&quot;family&quot;:&quot;Wu&quot;,&quot;given&quot;:&quot;Qinhan&quot;,&quot;parse-names&quot;:false,&quot;dropping-particle&quot;:&quot;&quot;,&quot;non-dropping-particle&quot;:&quot;&quot;},{&quot;family&quot;:&quot;Guo&quot;,&quot;given&quot;:&quot;Yuanbo&quot;,&quot;parse-names&quot;:false,&quot;dropping-particle&quot;:&quot;&quot;,&quot;non-dropping-particle&quot;:&quot;&quot;},{&quot;family&quot;:&quot;Ahmed Zelekew&quot;,&quot;given&quot;:&quot;Osman&quot;,&quot;parse-names&quot;:false,&quot;dropping-particle&quot;:&quot;&quot;,&quot;non-dropping-particle&quot;:&quot;&quot;},{&quot;family&quot;:&quot;Yuan&quot;,&quot;given&quot;:&quot;Zhanhui&quot;,&quot;parse-names&quot;:false,&quot;dropping-particle&quot;:&quot;&quot;,&quot;non-dropping-particle&quot;:&quot;&quot;},{&quot;family&quot;:&quot;Lin&quot;,&quot;given&quot;:&quot;Jinguo&quot;,&quot;parse-names&quot;:false,&quot;dropping-particle&quot;:&quot;&quot;,&quot;non-dropping-particle&quot;:&quot;&quot;},{&quot;family&quot;:&quot;Chen&quot;,&quot;given&quot;:&quot;Xiaoyun&quot;,&quot;parse-names&quot;:false,&quot;dropping-particle&quot;:&quot;&quot;,&quot;non-dropping-particle&quot;:&quot;&quot;}],&quot;container-title&quot;:&quot;Journal of Molecular Liquids&quot;,&quot;container-title-short&quot;:&quot;J. Mol. Liq.&quot;,&quot;DOI&quot;:&quot;10.1016/j.molliq.2021.116079&quot;,&quot;ISSN&quot;:&quot;01677322&quot;,&quot;issued&quot;:{&quot;date-parts&quot;:[[2021,7]]},&quot;page&quot;:&quot;116079&quot;,&quot;volume&quot;:&quot;334&quot;},&quot;isTemporary&quot;:false,&quot;suppress-author&quot;:false,&quot;composite&quot;:false,&quot;author-only&quot;:false}]},{&quot;citationID&quot;:&quot;MENDELEY_CITATION_cf49ef43-8138-48f9-a063-c51cd92a51a9&quot;,&quot;properties&quot;:{&quot;noteIndex&quot;:0},&quot;isEdited&quot;:false,&quot;manualOverride&quot;:{&quot;isManuallyOverridden&quot;:false,&quot;citeprocText&quot;:&quot;[10]&quot;,&quot;manualOverrideText&quot;:&quot;&quot;},&quot;citationTag&quot;:&quot;MENDELEY_CITATION_v3_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&quot;,&quot;citationItems&quot;:[{&quot;id&quot;:&quot;503428c5-55e0-37ee-8944-718c1fbdcc0d&quot;,&quot;itemData&quot;:{&quot;type&quot;:&quot;article-journal&quot;,&quot;id&quot;:&quot;503428c5-55e0-37ee-8944-718c1fbdcc0d&quot;,&quot;title&quot;:&quot;State-of-the-art progress in the use of ternary metal oxides as photoelectrode materials for water splitting and organic synthesis&quot;,&quot;author&quot;:[{&quot;family&quot;:&quot;He&quot;,&quot;given&quot;:&quot;Huichao&quot;,&quot;parse-names&quot;:false,&quot;dropping-particle&quot;:&quot;&quot;,&quot;non-dropping-particle&quot;:&quot;&quot;},{&quot;family&quot;:&quot;Liao&quot;,&quot;given&quot;:&quot;Aizhen&quot;,&quot;parse-names&quot;:false,&quot;dropping-particle&quot;:&quot;&quot;,&quot;non-dropping-particle&quot;:&quot;&quot;},{&quot;family&quot;:&quot;Guo&quot;,&quot;given&quot;:&quot;Wenlong&quot;,&quot;parse-names&quot;:false,&quot;dropping-particle&quot;:&quot;&quot;,&quot;non-dropping-particle&quot;:&quot;&quot;},{&quot;family&quot;:&quot;Luo&quot;,&quot;given&quot;:&quot;Wenjun&quot;,&quot;parse-names&quot;:false,&quot;dropping-particle&quot;:&quot;&quot;,&quot;non-dropping-particle&quot;:&quot;&quot;},{&quot;family&quot;:&quot;Zhou&quot;,&quot;given&quot;:&quot;Yong&quot;,&quot;parse-names&quot;:false,&quot;dropping-particle&quot;:&quot;&quot;,&quot;non-dropping-particle&quot;:&quot;&quot;},{&quot;family&quot;:&quot;Zou&quot;,&quot;given&quot;:&quot;Zhigang&quot;,&quot;parse-names&quot;:false,&quot;dropping-particle&quot;:&quot;&quot;,&quot;non-dropping-particle&quot;:&quot;&quot;}],&quot;container-title&quot;:&quot;Nano Today&quot;,&quot;container-title-short&quot;:&quot;Nano Today&quot;,&quot;DOI&quot;:&quot;10.1016/j.nantod.2019.100763&quot;,&quot;ISSN&quot;:&quot;17480132&quot;,&quot;issued&quot;:{&quot;date-parts&quot;:[[2019,10]]},&quot;page&quot;:&quot;100763&quot;,&quot;volume&quot;:&quot;28&quot;},&quot;isTemporary&quot;:false,&quot;suppress-author&quot;:false,&quot;composite&quot;:false,&quot;author-only&quot;:false}]},{&quot;citationID&quot;:&quot;MENDELEY_CITATION_8283a18d-316d-45f5-98aa-387c9a9116fe&quot;,&quot;properties&quot;:{&quot;noteIndex&quot;:0},&quot;isEdited&quot;:false,&quot;manualOverride&quot;:{&quot;isManuallyOverridden&quot;:false,&quot;citeprocText&quot;:&quot;[11]&quot;,&quot;manualOverrideText&quot;:&quot;&quot;},&quot;citationTag&quot;:&quot;MENDELEY_CITATION_v3_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&quot;,&quot;citationItems&quot;:[{&quot;id&quot;:&quot;20feb57f-5770-3be7-9d96-f785fc0498ec&quot;,&quot;itemData&quot;:{&quot;type&quot;:&quot;article-journal&quot;,&quot;id&quot;:&quot;20feb57f-5770-3be7-9d96-f785fc0498ec&quot;,&quot;title&quot;:&quot;Heterostructured Fe2O3/BiVO4 nano-photocatalyst for the reduction of nitroarenes into amines&quot;,&quot;author&quot;:[{&quot;family&quot;:&quot;Liu&quot;,&quot;given&quot;:&quot;Nan&quot;,&quot;parse-names&quot;:false,&quot;dropping-particle&quot;:&quot;&quot;,&quot;non-dropping-particle&quot;:&quot;&quot;},{&quot;family&quot;:&quot;Ouyang&quot;,&quot;given&quot;:&quot;Dujuan&quot;,&quot;parse-names&quot;:false,&quot;dropping-particle&quot;:&quot;&quot;,&quot;non-dropping-particle&quot;:&quot;&quot;},{&quot;family&quot;:&quot;Cai&quot;,&quot;given&quot;:&quot;Yalan&quot;,&quot;parse-names&quot;:false,&quot;dropping-particle&quot;:&quot;&quot;,&quot;non-dropping-particle&quot;:&quot;&quot;},{&quot;family&quot;:&quot;Li&quot;,&quot;given&quot;:&quot;Yingying&quot;,&quot;parse-names&quot;:false,&quot;dropping-particle&quot;:&quot;&quot;,&quot;non-dropping-particle&quot;:&quot;&quot;}],&quot;container-title&quot;:&quot;Ceramics International&quot;,&quot;container-title-short&quot;:&quot;Ceram. Int.&quot;,&quot;DOI&quot;:&quot;10.1016/j.ceramint.2020.06.240&quot;,&quot;ISSN&quot;:&quot;02728842&quot;,&quot;issued&quot;:{&quot;date-parts&quot;:[[2020,10]]},&quot;page&quot;:&quot;24534-24543&quot;,&quot;issue&quot;:&quot;15&quot;,&quot;volume&quot;:&quot;46&quot;},&quot;isTemporary&quot;:false,&quot;suppress-author&quot;:false,&quot;composite&quot;:false,&quot;author-only&quot;:false}]},{&quot;citationID&quot;:&quot;MENDELEY_CITATION_500548d5-a400-441f-96ef-4e792db9513b&quot;,&quot;properties&quot;:{&quot;noteIndex&quot;:0},&quot;isEdited&quot;:false,&quot;manualOverride&quot;:{&quot;isManuallyOverridden&quot;:false,&quot;citeprocText&quot;:&quot;[12]&quot;,&quot;manualOverrideText&quot;:&quot;&quot;},&quot;citationTag&quot;:&quot;MENDELEY_CITATION_v3_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&quot;,&quot;citationItems&quot;:[{&quot;id&quot;:&quot;c58cf935-beb2-34c9-808b-501b9508728a&quot;,&quot;itemData&quot;:{&quot;type&quot;:&quot;article-journal&quot;,&quot;id&quot;:&quot;c58cf935-beb2-34c9-808b-501b9508728a&quot;,&quot;title&quot;:&quot;Sonochemical synthesis of CuSnO3 NPs as a photocatalyst for efficient degradation of MB and environmental remediation&quot;,&quot;author&quot;:[{&quot;family&quot;:&quot;Abolhasani&quot;,&quot;given&quot;:&quot;Mostafa&quot;,&quot;parse-names&quot;:false,&quot;dropping-particle&quot;:&quot;&quot;,&quot;non-dropping-particle&quot;:&quot;&quot;},{&quot;family&quot;:&quot;Boroujerdnia&quot;,&quot;given&quot;:&quot;Mehdi&quot;,&quot;parse-names&quot;:false,&quot;dropping-particle&quot;:&quot;&quot;,&quot;non-dropping-particle&quot;:&quot;&quot;},{&quot;family&quot;:&quot;Cheraghizade&quot;,&quot;given&quot;:&quot;Mohsen&quot;,&quot;parse-names&quot;:false,&quot;dropping-particle&quot;:&quot;&quot;,&quot;non-dropping-particle&quot;:&quot;&quot;}],&quot;container-title&quot;:&quot;Physica B: Condensed Matter&quot;,&quot;container-title-short&quot;:&quot;Physica B Condens. Matter&quot;,&quot;DOI&quot;:&quot;10.1016/j.physb.2025.417837&quot;,&quot;ISSN&quot;:&quot;09214526&quot;,&quot;issued&quot;:{&quot;date-parts&quot;:[[2025,11]]},&quot;page&quot;:&quot;417837&quot;,&quot;volume&quot;:&quot;717&quot;},&quot;isTemporary&quot;:false,&quot;suppress-author&quot;:false,&quot;composite&quot;:false,&quot;author-only&quot;:false}]},{&quot;citationID&quot;:&quot;MENDELEY_CITATION_3ce011ba-ddd2-4d9b-a26e-1de8dddb14a6&quot;,&quot;properties&quot;:{&quot;noteIndex&quot;:0},&quot;isEdited&quot;:false,&quot;manualOverride&quot;:{&quot;isManuallyOverridden&quot;:false,&quot;citeprocText&quot;:&quot;[13]&quot;,&quot;manualOverrideText&quot;:&quot;&quot;},&quot;citationTag&quot;:&quot;MENDELEY_CITATION_v3_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&quot;,&quot;citationItems&quot;:[{&quot;id&quot;:&quot;9064601b-6698-39c6-9133-de3510b05f75&quot;,&quot;itemData&quot;:{&quot;type&quot;:&quot;article-journal&quot;,&quot;id&quot;:&quot;9064601b-6698-39c6-9133-de3510b05f75&quot;,&quot;title&quot;:&quot;Enhanced electrochemical performance of hollow heterostructured carbon encapsulated znic metastanate microcube composite for lithium-ion and sodium-ion batteries&quot;,&quot;author&quot;:[{&quot;family&quot;:&quot;Ma&quot;,&quot;given&quot;:&quot;Jingyao&quot;,&quot;parse-names&quot;:false,&quot;dropping-particle&quot;:&quot;&quot;,&quot;non-dropping-particle&quot;:&quot;&quot;},{&quot;family&quot;:&quot;Zhang&quot;,&quot;given&quot;:&quot;Zelei&quot;,&quot;parse-names&quot;:false,&quot;dropping-particle&quot;:&quot;&quot;,&quot;non-dropping-particle&quot;:&quot;&quot;},{&quot;family&quot;:&quot;Mentbayeva&quot;,&quot;given&quot;:&quot;Almagul&quot;,&quot;parse-names&quot;:false,&quot;dropping-particle&quot;:&quot;&quot;,&quot;non-dropping-particle&quot;:&quot;&quot;},{&quot;family&quot;:&quot;Yuan&quot;,&quot;given&quot;:&quot;Guanghui&quot;,&quot;parse-names&quot;:false,&quot;dropping-particle&quot;:&quot;&quot;,&quot;non-dropping-particle&quot;:&quot;&quot;},{&quot;family&quot;:&quot;Wang&quot;,&quot;given&quot;:&quot;Beibei&quot;,&quot;parse-names&quot;:false,&quot;dropping-particle&quot;:&quot;&quot;,&quot;non-dropping-particle&quot;:&quot;&quot;},{&quot;family&quot;:&quot;Wang&quot;,&quot;given&quot;:&quot;Hui&quot;,&quot;parse-names&quot;:false,&quot;dropping-particle&quot;:&quot;&quot;,&quot;non-dropping-particle&quot;:&quot;&quot;},{&quot;family&quot;:&quot;Wang&quot;,&quot;given&quot;:&quot;Gang&quot;,&quot;parse-names&quot;:false,&quot;dropping-particle&quot;:&quot;&quot;,&quot;non-dropping-particle&quot;:&quot;&quot;}],&quot;container-title&quot;:&quot;Electrochimica Acta&quot;,&quot;container-title-short&quot;:&quot;Electrochim. Acta&quot;,&quot;DOI&quot;:&quot;10.1016/j.electacta.2019.04.167&quot;,&quot;ISSN&quot;:&quot;00134686&quot;,&quot;issued&quot;:{&quot;date-parts&quot;:[[2019,7]]},&quot;page&quot;:&quot;31-44&quot;,&quot;volume&quot;:&quot;312&quot;},&quot;isTemporary&quot;:false,&quot;suppress-author&quot;:false,&quot;composite&quot;:false,&quot;author-only&quot;:false}]},{&quot;citationID&quot;:&quot;MENDELEY_CITATION_fe1034a9-c546-41f9-8f80-eba072888870&quot;,&quot;properties&quot;:{&quot;noteIndex&quot;:0},&quot;isEdited&quot;:false,&quot;manualOverride&quot;:{&quot;isManuallyOverridden&quot;:false,&quot;citeprocText&quot;:&quot;[14]&quot;,&quot;manualOverrideText&quot;:&quot;&quot;},&quot;citationTag&quot;:&quot;MENDELEY_CITATION_v3_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&quot;,&quot;citationItems&quot;:[{&quot;id&quot;:&quot;1dcfced3-5e9a-3c5a-8da9-33e5ce35e877&quot;,&quot;itemData&quot;:{&quot;type&quot;:&quot;article-journal&quot;,&quot;id&quot;:&quot;1dcfced3-5e9a-3c5a-8da9-33e5ce35e877&quot;,&quot;title&quot;:&quot;Addressing solar photochemistry durability with an amorphous nickel antimonate photoanode&quot;,&quot;author&quot;:[{&quot;family&quot;:&quot;Zhou&quot;,&quot;given&quot;:&quot;Lan&quot;,&quot;parse-names&quot;:false,&quot;dropping-particle&quot;:&quot;&quot;,&quot;non-dropping-particle&quot;:&quot;&quot;},{&quot;family&quot;:&quot;Peterson&quot;,&quot;given&quot;:&quot;Elizabeth A.&quot;,&quot;parse-names&quot;:false,&quot;dropping-particle&quot;:&quot;&quot;,&quot;non-dropping-particle&quot;:&quot;&quot;},{&quot;family&quot;:&quot;Rao&quot;,&quot;given&quot;:&quot;Karun K.&quot;,&quot;parse-names&quot;:false,&quot;dropping-particle&quot;:&quot;&quot;,&quot;non-dropping-particle&quot;:&quot;&quot;},{&quot;family&quot;:&quot;Lu&quot;,&quot;given&quot;:&quot;Yubing&quot;,&quot;parse-names&quot;:false,&quot;dropping-particle&quot;:&quot;&quot;,&quot;non-dropping-particle&quot;:&quot;&quot;},{&quot;family&quot;:&quot;Li&quot;,&quot;given&quot;:&quot;Xiang&quot;,&quot;parse-names&quot;:false,&quot;dropping-particle&quot;:&quot;&quot;,&quot;non-dropping-particle&quot;:&quot;&quot;},{&quot;family&quot;:&quot;Lai&quot;,&quot;given&quot;:&quot;Yungchieh&quot;,&quot;parse-names&quot;:false,&quot;dropping-particle&quot;:&quot;&quot;,&quot;non-dropping-particle&quot;:&quot;&quot;},{&quot;family&quot;:&quot;Bauers&quot;,&quot;given&quot;:&quot;Sage R.&quot;,&quot;parse-names&quot;:false,&quot;dropping-particle&quot;:&quot;&quot;,&quot;non-dropping-particle&quot;:&quot;&quot;},{&quot;family&quot;:&quot;Richter&quot;,&quot;given&quot;:&quot;Matthias H.&quot;,&quot;parse-names&quot;:false,&quot;dropping-particle&quot;:&quot;&quot;,&quot;non-dropping-particle&quot;:&quot;&quot;},{&quot;family&quot;:&quot;Kan&quot;,&quot;given&quot;:&quot;Kevin&quot;,&quot;parse-names&quot;:false,&quot;dropping-particle&quot;:&quot;&quot;,&quot;non-dropping-particle&quot;:&quot;&quot;},{&quot;family&quot;:&quot;Wang&quot;,&quot;given&quot;:&quot;Yu&quot;,&quot;parse-names&quot;:false,&quot;dropping-particle&quot;:&quot;&quot;,&quot;non-dropping-particle&quot;:&quot;&quot;},{&quot;family&quot;:&quot;Newhouse&quot;,&quot;given&quot;:&quot;Paul F.&quot;,&quot;parse-names&quot;:false,&quot;dropping-particle&quot;:&quot;&quot;,&quot;non-dropping-particle&quot;:&quot;&quot;},{&quot;family&quot;:&quot;Yano&quot;,&quot;given&quot;:&quot;Junko&quot;,&quot;parse-names&quot;:false,&quot;dropping-particle&quot;:&quot;&quot;,&quot;non-dropping-particle&quot;:&quot;&quot;},{&quot;family&quot;:&quot;Neaton&quot;,&quot;given&quot;:&quot;Jeffrey B.&quot;,&quot;parse-names&quot;:false,&quot;dropping-particle&quot;:&quot;&quot;,&quot;non-dropping-particle&quot;:&quot;&quot;},{&quot;family&quot;:&quot;Bajdich&quot;,&quot;given&quot;:&quot;Michal&quot;,&quot;parse-names&quot;:false,&quot;dropping-particle&quot;:&quot;&quot;,&quot;non-dropping-particle&quot;:&quot;&quot;},{&quot;family&quot;:&quot;Gregoire&quot;,&quot;given&quot;:&quot;John M.&quot;,&quot;parse-names&quot;:false,&quot;dropping-particle&quot;:&quot;&quot;,&quot;non-dropping-particle&quot;:&quot;&quot;}],&quot;container-title&quot;:&quot;Cell Reports Physical Science&quot;,&quot;container-title-short&quot;:&quot;Cell Rep. Phys. Sci.&quot;,&quot;DOI&quot;:&quot;10.1016/j.xcrp.2022.100959&quot;,&quot;ISSN&quot;:&quot;26663864&quot;,&quot;issued&quot;:{&quot;date-parts&quot;:[[2022,7]]},&quot;page&quot;:&quot;100959&quot;,&quot;issue&quot;:&quot;7&quot;,&quot;volume&quot;:&quot;3&quot;},&quot;isTemporary&quot;:false,&quot;suppress-author&quot;:false,&quot;composite&quot;:false,&quot;author-only&quot;:false}]},{&quot;citationID&quot;:&quot;MENDELEY_CITATION_8823c8ec-1782-4dda-8bc7-a74db7f81cec&quot;,&quot;properties&quot;:{&quot;noteIndex&quot;:0},&quot;isEdited&quot;:false,&quot;manualOverride&quot;:{&quot;isManuallyOverridden&quot;:false,&quot;citeprocText&quot;:&quot;[15]&quot;,&quot;manualOverrideText&quot;:&quot;&quot;},&quot;citationTag&quot;:&quot;MENDELEY_CITATION_v3_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&quot;,&quot;citationItems&quot;:[{&quot;id&quot;:&quot;34a24bc9-5a7b-3c37-862c-d0ecda9a40ca&quot;,&quot;itemData&quot;:{&quot;type&quot;:&quot;article-journal&quot;,&quot;id&quot;:&quot;34a24bc9-5a7b-3c37-862c-d0ecda9a40ca&quot;,&quot;title&quot;:&quot;Synergistic Co/S co-doped CeO2 sulfur-oxide catalyst for efficient catalytic reduction of toxic organics and heavy metal pollutants under dark conditions&quot;,&quot;author&quot;:[{&quot;family&quot;:&quot;Zhang&quot;,&quot;given&quot;:&quot;Pengkun&quot;,&quot;parse-names&quot;:false,&quot;dropping-particle&quot;:&quot;&quot;,&quot;non-dropping-particle&quot;:&quot;&quot;},{&quot;family&quot;:&quot;Wang&quot;,&quot;given&quot;:&quot;Haoyu&quot;,&quot;parse-names&quot;:false,&quot;dropping-particle&quot;:&quot;&quot;,&quot;non-dropping-particle&quot;:&quot;&quot;},{&quot;family&quot;:&quot;Lai&quot;,&quot;given&quot;:&quot;Yujie&quot;,&quot;parse-names&quot;:false,&quot;dropping-particle&quot;:&quot;&quot;,&quot;non-dropping-particle&quot;:&quot;&quot;},{&quot;family&quot;:&quot;Xu&quot;,&quot;given&quot;:&quot;Yunzhuo&quot;,&quot;parse-names&quot;:false,&quot;dropping-particle&quot;:&quot;&quot;,&quot;non-dropping-particle&quot;:&quot;&quot;},{&quot;family&quot;:&quot;Chen&quot;,&quot;given&quot;:&quot;Longyan&quot;,&quot;parse-names&quot;:false,&quot;dropping-particle&quot;:&quot;&quot;,&quot;non-dropping-particle&quot;:&quot;&quot;},{&quot;family&quot;:&quot;Wu&quot;,&quot;given&quot;:&quot;Qinhan&quot;,&quot;parse-names&quot;:false,&quot;dropping-particle&quot;:&quot;&quot;,&quot;non-dropping-particle&quot;:&quot;&quot;},{&quot;family&quot;:&quot;Kuo&quot;,&quot;given&quot;:&quot;Dong-Hau&quot;,&quot;parse-names&quot;:false,&quot;dropping-particle&quot;:&quot;&quot;,&quot;non-dropping-particle&quot;:&quot;&quot;},{&quot;family&quot;:&quot;Lu&quot;,&quot;given&quot;:&quot;Dongfang&quot;,&quot;parse-names&quot;:false,&quot;dropping-particle&quot;:&quot;&quot;,&quot;non-dropping-particle&quot;:&quot;&quot;},{&quot;family&quot;:&quot;Mosisa&quot;,&quot;given&quot;:&quot;Mengistu Tadesse&quot;,&quot;parse-names&quot;:false,&quot;dropping-particle&quot;:&quot;&quot;,&quot;non-dropping-particle&quot;:&quot;&quot;},{&quot;family&quot;:&quot;Li&quot;,&quot;given&quot;:&quot;Jiqing&quot;,&quot;parse-names&quot;:false,&quot;dropping-particle&quot;:&quot;&quot;,&quot;non-dropping-particle&quot;:&quot;&quot;},{&quot;family&quot;:&quot;Lin&quot;,&quot;given&quot;:&quot;Jinguo&quot;,&quot;parse-names&quot;:false,&quot;dropping-particle&quot;:&quot;&quot;,&quot;non-dropping-particle&quot;:&quot;&quot;},{&quot;family&quot;:&quot;Chen&quot;,&quot;given&quot;:&quot;Xiaoyun&quot;,&quot;parse-names&quot;:false,&quot;dropping-particle&quot;:&quot;&quot;,&quot;non-dropping-particle&quot;:&quot;&quot;}],&quot;container-title&quot;:&quot;Journal of Water Process Engineering&quot;,&quot;DOI&quot;:&quot;10.1016/j.jwpe.2024.104820&quot;,&quot;ISSN&quot;:&quot;22147144&quot;,&quot;issued&quot;:{&quot;date-parts&quot;:[[2024,2]]},&quot;page&quot;:&quot;104820&quot;,&quot;volume&quot;:&quot;58&quot;,&quot;container-title-short&quot;:&quot;&quot;},&quot;isTemporary&quot;:false,&quot;suppress-author&quot;:false,&quot;composite&quot;:false,&quot;author-only&quot;:false}]},{&quot;citationID&quot;:&quot;MENDELEY_CITATION_c1450d08-aac3-4553-b81b-8a9b1f04f190&quot;,&quot;properties&quot;:{&quot;noteIndex&quot;:0},&quot;isEdited&quot;:false,&quot;manualOverride&quot;:{&quot;isManuallyOverridden&quot;:false,&quot;citeprocText&quot;:&quot;[16]&quot;,&quot;manualOverrideText&quot;:&quot;&quot;},&quot;citationTag&quot;:&quot;MENDELEY_CITATION_v3_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&quot;,&quot;citationItems&quot;:[{&quot;id&quot;:&quot;5ea369e1-5a02-38c7-aad5-fa6592f6e2c6&quot;,&quot;itemData&quot;:{&quot;type&quot;:&quot;article-journal&quot;,&quot;id&quot;:&quot;5ea369e1-5a02-38c7-aad5-fa6592f6e2c6&quot;,&quot;title&quot;:&quot;A Review of Synthesis Methods, Modifications, and Mechanisms of ZnO/TiO &lt;sub&gt;2&lt;/sub&gt; -Based Photocatalysts for Photodegradation of Contaminants&quot;,&quot;author&quot;:[{&quot;family&quot;:&quot;Ghamarpoor&quot;,&quot;given&quot;:&quot;Reza&quot;,&quot;parse-names&quot;:false,&quot;dropping-particle&quot;:&quot;&quot;,&quot;non-dropping-particle&quot;:&quot;&quot;},{&quot;family&quot;:&quot;Fallah&quot;,&quot;given&quot;:&quot;Akram&quot;,&quot;parse-names&quot;:false,&quot;dropping-particle&quot;:&quot;&quot;,&quot;non-dropping-particle&quot;:&quot;&quot;},{&quot;family&quot;:&quot;Jamshidi&quot;,&quot;given&quot;:&quot;Masoud&quot;,&quot;parse-names&quot;:false,&quot;dropping-particle&quot;:&quot;&quot;,&quot;non-dropping-particle&quot;:&quot;&quot;}],&quot;container-title&quot;:&quot;ACS Omega&quot;,&quot;container-title-short&quot;:&quot;ACS Omega&quot;,&quot;DOI&quot;:&quot;10.1021/acsomega.3c08717&quot;,&quot;ISSN&quot;:&quot;2470-1343&quot;,&quot;issued&quot;:{&quot;date-parts&quot;:[[2024,6,18]]},&quot;page&quot;:&quot;25457-25492&quot;,&quot;issue&quot;:&quot;24&quot;,&quot;volume&quot;:&quot;9&quot;},&quot;isTemporary&quot;:false,&quot;suppress-author&quot;:false,&quot;composite&quot;:false,&quot;author-only&quot;:false}]},{&quot;citationID&quot;:&quot;MENDELEY_CITATION_b2197d21-4c2e-44a2-a82b-114c598a2526&quot;,&quot;properties&quot;:{&quot;noteIndex&quot;:0},&quot;isEdited&quot;:false,&quot;manualOverride&quot;:{&quot;isManuallyOverridden&quot;:false,&quot;citeprocText&quot;:&quot;[17]&quot;,&quot;manualOverrideText&quot;:&quot;&quot;},&quot;citationTag&quot;:&quot;MENDELEY_CITATION_v3_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&quot;,&quot;citationItems&quot;:[{&quot;id&quot;:&quot;99e2aa5b-5b10-3f0f-8ec9-aec810989572&quot;,&quot;itemData&quot;:{&quot;type&quot;:&quot;article-journal&quot;,&quot;id&quot;:&quot;99e2aa5b-5b10-3f0f-8ec9-aec810989572&quot;,&quot;title&quot;:&quot;Effect of annealing temperature on photocatalytic activity of ZnO thin films prepared by sol–gel method&quot;,&quot;author&quot;:[{&quot;family&quot;:&quot;Lv&quot;,&quot;given&quot;:&quot;Jianguo&quot;,&quot;parse-names&quot;:false,&quot;dropping-particle&quot;:&quot;&quot;,&quot;non-dropping-particle&quot;:&quot;&quot;},{&quot;family&quot;:&quot;Gong&quot;,&quot;given&quot;:&quot;Wanbing&quot;,&quot;parse-names&quot;:false,&quot;dropping-particle&quot;:&quot;&quot;,&quot;non-dropping-particle&quot;:&quot;&quot;},{&quot;family&quot;:&quot;Huang&quot;,&quot;given&quot;:&quot;Kai&quot;,&quot;parse-names&quot;:false,&quot;dropping-particle&quot;:&quot;&quot;,&quot;non-dropping-particle&quot;:&quot;&quot;},{&quot;family&quot;:&quot;Zhu&quot;,&quot;given&quot;:&quot;Jianbo&quot;,&quot;parse-names&quot;:false,&quot;dropping-particle&quot;:&quot;&quot;,&quot;non-dropping-particle&quot;:&quot;&quot;},{&quot;family&quot;:&quot;Meng&quot;,&quot;given&quot;:&quot;Fanming&quot;,&quot;parse-names&quot;:false,&quot;dropping-particle&quot;:&quot;&quot;,&quot;non-dropping-particle&quot;:&quot;&quot;},{&quot;family&quot;:&quot;Song&quot;,&quot;given&quot;:&quot;Xueping&quot;,&quot;parse-names&quot;:false,&quot;dropping-particle&quot;:&quot;&quot;,&quot;non-dropping-particle&quot;:&quot;&quot;},{&quot;family&quot;:&quot;Sun&quot;,&quot;given&quot;:&quot;Zhaoqi&quot;,&quot;parse-names&quot;:false,&quot;dropping-particle&quot;:&quot;&quot;,&quot;non-dropping-particle&quot;:&quot;&quot;}],&quot;container-title&quot;:&quot;Superlattices and Microstructures&quot;,&quot;container-title-short&quot;:&quot;Superlattices Microstruct.&quot;,&quot;DOI&quot;:&quot;10.1016/j.spmi.2011.05.003&quot;,&quot;ISSN&quot;:&quot;07496036&quot;,&quot;issued&quot;:{&quot;date-parts&quot;:[[2011,8]]},&quot;page&quot;:&quot;98-106&quot;,&quot;issue&quot;:&quot;2&quot;,&quot;volume&quot;:&quot;50&quot;},&quot;isTemporary&quot;:false,&quot;suppress-author&quot;:false,&quot;composite&quot;:false,&quot;author-only&quot;:false}]},{&quot;citationID&quot;:&quot;MENDELEY_CITATION_fc0e95d5-4414-481f-b94b-0851374d40e9&quot;,&quot;properties&quot;:{&quot;noteIndex&quot;:0},&quot;isEdited&quot;:false,&quot;manualOverride&quot;:{&quot;isManuallyOverridden&quot;:false,&quot;citeprocText&quot;:&quot;[18]&quot;,&quot;manualOverrideText&quot;:&quot;&quot;},&quot;citationTag&quot;:&quot;MENDELEY_CITATION_v3_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&quot;,&quot;citationItems&quot;:[{&quot;id&quot;:&quot;4d265d1a-9e27-3dd3-9569-f0cea8e36605&quot;,&quot;itemData&quot;:{&quot;type&quot;:&quot;article-journal&quot;,&quot;id&quot;:&quot;4d265d1a-9e27-3dd3-9569-f0cea8e36605&quot;,&quot;title&quot;:&quot;Photocatalytic degradation of methyl orange on ZnO–TiO2/SO42− heterojunction composites&quot;,&quot;author&quot;:[{&quot;family&quot;:&quot;You&quot;,&quot;given&quot;:&quot;Jia&quot;,&quot;parse-names&quot;:false,&quot;dropping-particle&quot;:&quot;&quot;,&quot;non-dropping-particle&quot;:&quot;&quot;},{&quot;family&quot;:&quot;Zhang&quot;,&quot;given&quot;:&quot;Liyuan&quot;,&quot;parse-names&quot;:false,&quot;dropping-particle&quot;:&quot;&quot;,&quot;non-dropping-particle&quot;:&quot;&quot;},{&quot;family&quot;:&quot;He&quot;,&quot;given&quot;:&quot;Lihua&quot;,&quot;parse-names&quot;:false,&quot;dropping-particle&quot;:&quot;&quot;,&quot;non-dropping-particle&quot;:&quot;&quot;},{&quot;family&quot;:&quot;Zhang&quot;,&quot;given&quot;:&quot;Bingqing&quot;,&quot;parse-names&quot;:false,&quot;dropping-particle&quot;:&quot;&quot;,&quot;non-dropping-particle&quot;:&quot;&quot;}],&quot;container-title&quot;:&quot;Optical Materials&quot;,&quot;container-title-short&quot;:&quot;Opt. Mater. (Amst).&quot;,&quot;DOI&quot;:&quot;10.1016/j.optmat.2022.112737&quot;,&quot;ISSN&quot;:&quot;09253467&quot;,&quot;issued&quot;:{&quot;date-parts&quot;:[[2022,9]]},&quot;page&quot;:&quot;112737&quot;,&quot;volume&quot;:&quot;131&quot;},&quot;isTemporary&quot;:false,&quot;suppress-author&quot;:false,&quot;composite&quot;:false,&quot;author-only&quot;:false}]},{&quot;citationID&quot;:&quot;MENDELEY_CITATION_191164a5-12d6-4b9f-82e4-d387b2474bd6&quot;,&quot;properties&quot;:{&quot;noteIndex&quot;:0},&quot;isEdited&quot;:false,&quot;manualOverride&quot;:{&quot;isManuallyOverridden&quot;:false,&quot;citeprocText&quot;:&quot;[19]&quot;,&quot;manualOverrideText&quot;:&quot;&quot;},&quot;citationTag&quot;:&quot;MENDELEY_CITATION_v3_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&quot;,&quot;citationItems&quot;:[{&quot;id&quot;:&quot;72754b25-8f26-3e5b-a0f0-51a9de03f7f3&quot;,&quot;itemData&quot;:{&quot;type&quot;:&quot;article-journal&quot;,&quot;id&quot;:&quot;72754b25-8f26-3e5b-a0f0-51a9de03f7f3&quot;,&quot;title&quot;:&quot;Enhanced Photocatalytic Degradation of Selected Contaminant Dyes from Textile Sewage Discharge and Electrochemical Efficiency using Citrus limetta Mediated ZnO Nanopellets&quot;,&quot;author&quot;:[{&quot;family&quot;:&quot;Florence&quot;,&quot;given&quot;:&quot;Sasi&quot;,&quot;parse-names&quot;:false,&quot;dropping-particle&quot;:&quot;&quot;,&quot;non-dropping-particle&quot;:&quot;&quot;}],&quot;container-title&quot;:&quot;Chiang Mai Journal of Science&quot;,&quot;DOI&quot;:&quot;10.12982/CMJS.2024.106&quot;,&quot;ISSN&quot;:&quot;01252526&quot;,&quot;issued&quot;:{&quot;date-parts&quot;:[[2024,11,29]]},&quot;page&quot;:&quot;1-19&quot;,&quot;abstract&quot;:&quot;&lt;p&gt;T his study focuses on the phyto mediated synthesis of zinc oxide nanoparticles (ZnO-NPs) using Citrus limetta extract and evaluates their antimicrobial, photocatalytic, and electrochemical properties. Structural analysis by XRD confirmed good nano crystallinity with an average crystallite size of 16.29 nm and the band gap of 3.2–3.33 eV indicated semiconductor behavior. FTIR analysis revealed Zn-O bonds and functional groups. TEM showed a particle size distribution of 20-50 nm. ZnO-NPs demonstrated significant antibacterial activity against Vibrio cholerae, suggesting potential for cholera resistance. They also exhibited excellent performance as electrode materials with a specific capacitance of 200.16 F/g and effective photocatalytic degradation of methylene blue and Congo red dyes.&lt;/p&gt;&quot;,&quot;issue&quot;:&quot;6&quot;,&quot;volume&quot;:&quot;51&quot;,&quot;container-title-short&quot;:&quot;&quot;},&quot;isTemporary&quot;:false,&quot;suppress-author&quot;:false,&quot;composite&quot;:false,&quot;author-only&quot;:false}]},{&quot;citationID&quot;:&quot;MENDELEY_CITATION_c0271e95-5d9c-4e7c-bd56-0c53b9f18f0c&quot;,&quot;properties&quot;:{&quot;noteIndex&quot;:0},&quot;isEdited&quot;:false,&quot;manualOverride&quot;:{&quot;isManuallyOverridden&quot;:false,&quot;citeprocText&quot;:&quot;[20]&quot;,&quot;manualOverrideText&quot;:&quot;&quot;},&quot;citationTag&quot;:&quot;MENDELEY_CITATION_v3_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&quot;,&quot;citationItems&quot;:[{&quot;id&quot;:&quot;fd5a1f35-6070-3267-a744-7b7705c76bf3&quot;,&quot;itemData&quot;:{&quot;type&quot;:&quot;article-journal&quot;,&quot;id&quot;:&quot;fd5a1f35-6070-3267-a744-7b7705c76bf3&quot;,&quot;title&quot;:&quot;Increased Antibacterial Activity of Zinc-Silver Doped Hydroxyapatite Synthesized via Ultrasonic in Combination with Sol-Gel Technique using Glutinous Rice as a Template&quot;,&quot;author&quot;:[{&quot;family&quot;:&quot;Phatai&quot;,&quot;given&quot;:&quot;Piaw&quot;,&quot;parse-names&quot;:false,&quot;dropping-particle&quot;:&quot;&quot;,&quot;non-dropping-particle&quot;:&quot;&quot;},{&quot;family&quot;:&quot;Kamonwannasit&quot;,&quot;given&quot;:&quot;Sirilak&quot;,&quot;parse-names&quot;:false,&quot;dropping-particle&quot;:&quot;&quot;,&quot;non-dropping-particle&quot;:&quot;&quot;},{&quot;family&quot;:&quot;Siri-udom&quot;,&quot;given&quot;:&quot;Sakuntala&quot;,&quot;parse-names&quot;:false,&quot;dropping-particle&quot;:&quot;&quot;,&quot;non-dropping-particle&quot;:&quot;&quot;},{&quot;family&quot;:&quot;Futalan&quot;,&quot;given&quot;:&quot;Cybelle Morales&quot;,&quot;parse-names&quot;:false,&quot;dropping-particle&quot;:&quot;&quot;,&quot;non-dropping-particle&quot;:&quot;&quot;},{&quot;family&quot;:&quot;Khemthong&quot;,&quot;given&quot;:&quot;Pongtanawat&quot;,&quot;parse-names&quot;:false,&quot;dropping-particle&quot;:&quot;&quot;,&quot;non-dropping-particle&quot;:&quot;&quot;},{&quot;family&quot;:&quot;Youngjan&quot;,&quot;given&quot;:&quot;Saran&quot;,&quot;parse-names&quot;:false,&quot;dropping-particle&quot;:&quot;&quot;,&quot;non-dropping-particle&quot;:&quot;&quot;},{&quot;family&quot;:&quot;Butburee&quot;,&quot;given&quot;:&quot;Teera&quot;,&quot;parse-names&quot;:false,&quot;dropping-particle&quot;:&quot;&quot;,&quot;non-dropping-particle&quot;:&quot;&quot;},{&quot;family&quot;:&quot;Prasitnok&quot;,&quot;given&quot;:&quot;Khongvit&quot;,&quot;parse-names&quot;:false,&quot;dropping-particle&quot;:&quot;&quot;,&quot;non-dropping-particle&quot;:&quot;&quot;},{&quot;family&quot;:&quot;Prasitnok&quot;,&quot;given&quot;:&quot;Orrasa&quot;,&quot;parse-names&quot;:false,&quot;dropping-particle&quot;:&quot;&quot;,&quot;non-dropping-particle&quot;:&quot;&quot;}],&quot;container-title&quot;:&quot;Chiang Mai Journal of Science&quot;,&quot;DOI&quot;:&quot;10.12982/CMJS.2024.044&quot;,&quot;ISSN&quot;:&quot;01252526&quot;,&quot;issued&quot;:{&quot;date-parts&quot;:[[2024,5,30]]},&quot;page&quot;:&quot;1-14&quot;,&quot;abstract&quot;:&quot;&lt;p&gt;T his work aims to synthesize Zn-Ag doped hydroxyapatite using glutinous rice (Zn-Ag doped GRHA) as a template through ultrasonic irradiation coupled with sol-gel technique. The prepared materials are referred to as Ca9.0Zn1.0-xAgx(PO4)6(OH)2 which consist of Zn2+ and Ag+ varying molar ratios (x= 0.0, 0.25, 0.50, 0.75 and 1.0). The synthesized samples were characterized by various techniques. XRD results revealed that Zn2+ and Ag+ were incorporated into a hexagonal framework of HA. FT-IR analysis showed that the main functional groups were hydroxyl and phosphate groups. SEM images showed a rough surface morphology, which consists of very small spherical particles. TEM images revealed the homogeneous distribution of Zn2+ and Ag+ in the synthesized samples. Antibacterial activity of the Zn-Ag doped GRHA against five strains of bacteria including S. aureus, B. cereus, B. subtilis, P. aeruginosa and E. coli was investigated. Zn0.75Ag0.25 doped GRHA showed excellent antibacterial activity against all strains except P. aeruginosa.&lt;/p&gt;&quot;,&quot;issue&quot;:&quot;3&quot;,&quot;volume&quot;:&quot;51&quot;,&quot;container-title-short&quot;:&quot;&quot;},&quot;isTemporary&quot;:false,&quot;suppress-author&quot;:false,&quot;composite&quot;:false,&quot;author-only&quot;:false}]},{&quot;citationID&quot;:&quot;MENDELEY_CITATION_9d1349f1-7836-4a52-a35a-0ebbf1728d4d&quot;,&quot;properties&quot;:{&quot;noteIndex&quot;:0},&quot;isEdited&quot;:false,&quot;manualOverride&quot;:{&quot;isManuallyOverridden&quot;:false,&quot;citeprocText&quot;:&quot;[21]&quot;,&quot;manualOverrideText&quot;:&quot;&quot;},&quot;citationTag&quot;:&quot;MENDELEY_CITATION_v3_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&quot;,&quot;citationItems&quot;:[{&quot;id&quot;:&quot;d900c9a1-90fe-342f-80ef-4ffc99c06602&quot;,&quot;itemData&quot;:{&quot;type&quot;:&quot;article-journal&quot;,&quot;id&quot;:&quot;d900c9a1-90fe-342f-80ef-4ffc99c06602&quot;,&quot;title&quot;:&quot;Cu2O(ClO4)2/TiO2 Dandelion-shaped Nanospheres with Photocatalytic Antibacterial Activity&quot;,&quot;author&quot;:[{&quot;family&quot;:&quot;Xu&quot;,&quot;given&quot;:&quot;Xiaolin&quot;,&quot;parse-names&quot;:false,&quot;dropping-particle&quot;:&quot;&quot;,&quot;non-dropping-particle&quot;:&quot;&quot;},{&quot;family&quot;:&quot;Yang&quot;,&quot;given&quot;:&quot;Yacong&quot;,&quot;parse-names&quot;:false,&quot;dropping-particle&quot;:&quot;&quot;,&quot;non-dropping-particle&quot;:&quot;&quot;},{&quot;family&quot;:&quot;Miao&quot;,&quot;given&quot;:&quot;Yingchun&quot;,&quot;parse-names&quot;:false,&quot;dropping-particle&quot;:&quot;&quot;,&quot;non-dropping-particle&quot;:&quot;&quot;},{&quot;family&quot;:&quot;Liu&quot;,&quot;given&quot;:&quot;Kaiquan&quot;,&quot;parse-names&quot;:false,&quot;dropping-particle&quot;:&quot;&quot;,&quot;non-dropping-particle&quot;:&quot;&quot;},{&quot;family&quot;:&quot;Chen&quot;,&quot;given&quot;:&quot;Yuqin&quot;,&quot;parse-names&quot;:false,&quot;dropping-particle&quot;:&quot;&quot;,&quot;non-dropping-particle&quot;:&quot;&quot;},{&quot;family&quot;:&quot;Yue&quot;,&quot;given&quot;:&quot;Shaoyan&quot;,&quot;parse-names&quot;:false,&quot;dropping-particle&quot;:&quot;&quot;,&quot;non-dropping-particle&quot;:&quot;&quot;}],&quot;container-title&quot;:&quot;Chiang Mai Journal of Science&quot;,&quot;DOI&quot;:&quot;10.12982/CMJS.2022.021&quot;,&quot;ISSN&quot;:&quot;01252526&quot;,&quot;issued&quot;:{&quot;date-parts&quot;:[[2022,3]]},&quot;abstract&quot;:&quot;&lt;p&gt;Cu/TiO2 dandelion-like 3D microstructures self-assembled from nanorods were prepared. These microstructures demonstrated good antibacterial activity (100%) against Acinetobacter baumannii and Escherichia coli. The structural, compositional, morphological, and optical properties of different Cu/TiO2 powders were characterized by XRD, SEM, TEM, XPS, BET, FTIR, TG, and DRS. The X-ray diffraction patterns of Cu/TiO2 powders were consistent with crystalline rutile/anatase TiO2 and Cu2O(ClO4)2. Furthermore, Acinetobacter baumannii DNA integrity was compromised by photocatalytic antibacterial activity. In the electrophoresis experiment, the catalysts could only inhibit the growth of Acinetobacter baumannii in the absence of light. The DNA fragments of Acinetobacter baumannii were damaged under the condition of light and catalyst. This could greatly reduce the likelihood of horizontal gene transfer, thus greatly reducing the spread of antibiotic resistance.&lt;/p&gt;&quot;,&quot;issue&quot;:&quot;2&quot;,&quot;volume&quot;:&quot;49&quot;,&quot;container-title-short&quot;:&quot;&quot;},&quot;isTemporary&quot;:false,&quot;suppress-author&quot;:false,&quot;composite&quot;:false,&quot;author-only&quot;:false}]},{&quot;citationID&quot;:&quot;MENDELEY_CITATION_491fcba9-0838-4378-abd8-69bd1c91abe4&quot;,&quot;properties&quot;:{&quot;noteIndex&quot;:0},&quot;isEdited&quot;:false,&quot;manualOverride&quot;:{&quot;isManuallyOverridden&quot;:false,&quot;citeprocText&quot;:&quot;[22]&quot;,&quot;manualOverrideText&quot;:&quot;&quot;},&quot;citationTag&quot;:&quot;MENDELEY_CITATION_v3_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&quot;,&quot;citationItems&quot;:[{&quot;id&quot;:&quot;65d6a86d-3b00-3aa3-98a1-d2231f69863b&quot;,&quot;itemData&quot;:{&quot;type&quot;:&quot;article-journal&quot;,&quot;id&quot;:&quot;65d6a86d-3b00-3aa3-98a1-d2231f69863b&quot;,&quot;title&quot;:&quot;Development of hybrid MMT/g-C3N4/Ca–Ni–Al layered triple hydroxide composite for highly effective removal of cationic and anionic dyes for wastewater treatment&quot;,&quot;author&quot;:[{&quot;family&quot;:&quot;Sarkar&quot;,&quot;given&quot;:&quot;Angita&quot;,&quot;parse-names&quot;:false,&quot;dropping-particle&quot;:&quot;&quot;,&quot;non-dropping-particle&quot;:&quot;&quot;},{&quot;family&quot;:&quot;Das&quot;,&quot;given&quot;:&quot;Bipul&quot;,&quot;parse-names&quot;:false,&quot;dropping-particle&quot;:&quot;&quot;,&quot;non-dropping-particle&quot;:&quot;&quot;},{&quot;family&quot;:&quot;Selvaraj&quot;,&quot;given&quot;:&quot;Manickam&quot;,&quot;parse-names&quot;:false,&quot;dropping-particle&quot;:&quot;&quot;,&quot;non-dropping-particle&quot;:&quot;&quot;},{&quot;family&quot;:&quot;Basumatary&quot;,&quot;given&quot;:&quot;Sanjay&quot;,&quot;parse-names&quot;:false,&quot;dropping-particle&quot;:&quot;&quot;,&quot;non-dropping-particle&quot;:&quot;&quot;}],&quot;container-title&quot;:&quot;Journal of the Indian Chemical Society&quot;,&quot;DOI&quot;:&quot;10.1016/j.jics.2025.102267&quot;,&quot;ISSN&quot;:&quot;00194522&quot;,&quot;issued&quot;:{&quot;date-parts&quot;:[[2025,12]]},&quot;page&quot;:&quot;102267&quot;,&quot;issue&quot;:&quot;12&quot;,&quot;volume&quot;:&quot;102&quot;,&quot;container-title-short&quot;:&quot;&quot;},&quot;isTemporary&quot;:false,&quot;suppress-author&quot;:false,&quot;composite&quot;:false,&quot;author-only&quot;:false}]},{&quot;citationID&quot;:&quot;MENDELEY_CITATION_b4a82880-9c94-49f3-8069-c2f0ee998f5b&quot;,&quot;properties&quot;:{&quot;noteIndex&quot;:0},&quot;isEdited&quot;:false,&quot;manualOverride&quot;:{&quot;isManuallyOverridden&quot;:false,&quot;citeprocText&quot;:&quot;[23]&quot;,&quot;manualOverrideText&quot;:&quot;&quot;},&quot;citationTag&quot;:&quot;MENDELEY_CITATION_v3_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&quot;,&quot;citationItems&quot;:[{&quot;id&quot;:&quot;a22bd6d9-e0cc-3c34-b991-7997382af357&quot;,&quot;itemData&quot;:{&quot;type&quot;:&quot;article-journal&quot;,&quot;id&quot;:&quot;a22bd6d9-e0cc-3c34-b991-7997382af357&quot;,&quot;title&quot;:&quot;A facile method for preparation of uniformly decorated-spherical SnO2 by CuO nanoparticles for highly responsive toluene detection at high temperature&quot;,&quot;author&quot;:[{&quot;family&quot;:&quot;Hermawan&quot;,&quot;given&quot;:&quot;Angga&quot;,&quot;parse-names&quot;:false,&quot;dropping-particle&quot;:&quot;&quot;,&quot;non-dropping-particle&quot;:&quot;&quot;},{&quot;family&quot;:&quot;Asakura&quot;,&quot;given&quot;:&quot;Yusuke&quot;,&quot;parse-names&quot;:false,&quot;dropping-particle&quot;:&quot;&quot;,&quot;non-dropping-particle&quot;:&quot;&quot;},{&quot;family&quot;:&quot;Inada&quot;,&quot;given&quot;:&quot;Miki&quot;,&quot;parse-names&quot;:false,&quot;dropping-particle&quot;:&quot;&quot;,&quot;non-dropping-particle&quot;:&quot;&quot;},{&quot;family&quot;:&quot;Yin&quot;,&quot;given&quot;:&quot;Shu&quot;,&quot;parse-names&quot;:false,&quot;dropping-particle&quot;:&quot;&quot;,&quot;non-dropping-particle&quot;:&quot;&quot;}],&quot;container-title&quot;:&quot;Journal of Materials Science &amp; Technology&quot;,&quot;container-title-short&quot;:&quot;J. Mater. Sci. Technol.&quot;,&quot;DOI&quot;:&quot;10.1016/j.jmst.2020.02.041&quot;,&quot;ISSN&quot;:&quot;10050302&quot;,&quot;issued&quot;:{&quot;date-parts&quot;:[[2020,8]]},&quot;page&quot;:&quot;119-129&quot;,&quot;volume&quot;:&quot;51&quot;},&quot;isTemporary&quot;:false,&quot;suppress-author&quot;:false,&quot;composite&quot;:false,&quot;author-only&quot;:false}]},{&quot;citationID&quot;:&quot;MENDELEY_CITATION_ac9be5f3-2a04-4d4c-b79f-36939b07ab16&quot;,&quot;properties&quot;:{&quot;noteIndex&quot;:0},&quot;isEdited&quot;:false,&quot;manualOverride&quot;:{&quot;isManuallyOverridden&quot;:false,&quot;citeprocText&quot;:&quot;[24]&quot;,&quot;manualOverrideText&quot;:&quot;&quot;},&quot;citationTag&quot;:&quot;MENDELEY_CITATION_v3_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1LjExNjU0NyIsIklTU04iOiIyMjEzMzQzNyIsImlzc3VlZCI6eyJkYXRlLXBhcnRzIjpbWzIwMjUsNl1dfSwicGFnZSI6IjExNjU0NyIsImlzc3VlIjoiMyIsInZvbHVtZSI6IjEzIn0sImlzVGVtcG9yYXJ5IjpmYWxzZSwic3VwcHJlc3MtYXV0aG9yIjpmYWxzZSwiY29tcG9zaXRlIjpmYWxzZSwiYXV0aG9yLW9ubHkiOmZhbHNlfV19&quot;,&quot;citationItems&quot;:[{&quot;id&quot;:&quot;5fde8e0f-1039-33f6-a0a7-9257f39f5da3&quot;,&quot;itemData&quot;:{&quot;type&quot;:&quot;article-journal&quot;,&quot;id&quot;:&quot;5fde8e0f-1039-33f6-a0a7-9257f39f5da3&quot;,&quot;title&quot;:&quot;Research progress on the reaction mechanism, metal-based catalysts, and reactors for CO2 electroreduction to formic acid/formate&quot;,&quot;author&quot;:[{&quot;family&quot;:&quot;Liang&quot;,&quot;given&quot;:&quot;Huichang&quot;,&quot;parse-names&quot;:false,&quot;dropping-particle&quot;:&quot;&quot;,&quot;non-dropping-particle&quot;:&quot;&quot;},{&quot;family&quot;:&quot;Li&quot;,&quot;given&quot;:&quot;Yankun&quot;,&quot;parse-names&quot;:false,&quot;dropping-particle&quot;:&quot;&quot;,&quot;non-dropping-particle&quot;:&quot;&quot;},{&quot;family&quot;:&quot;Miao&quot;,&quot;given&quot;:&quot;Zhichao&quot;,&quot;parse-names&quot;:false,&quot;dropping-particle&quot;:&quot;&quot;,&quot;non-dropping-particle&quot;:&quot;&quot;},{&quot;family&quot;:&quot;Wang&quot;,&quot;given&quot;:&quot;Xiucong&quot;,&quot;parse-names&quot;:false,&quot;dropping-particle&quot;:&quot;&quot;,&quot;non-dropping-particle&quot;:&quot;&quot;},{&quot;family&quot;:&quot;Sun&quot;,&quot;given&quot;:&quot;Yongmei&quot;,&quot;parse-names&quot;:false,&quot;dropping-particle&quot;:&quot;&quot;,&quot;non-dropping-particle&quot;:&quot;&quot;},{&quot;family&quot;:&quot;Zhang&quot;,&quot;given&quot;:&quot;Yuchun&quot;,&quot;parse-names&quot;:false,&quot;dropping-particle&quot;:&quot;&quot;,&quot;non-dropping-particle&quot;:&quot;&quot;},{&quot;family&quot;:&quot;Fu&quot;,&quot;given&quot;:&quot;Peng&quot;,&quot;parse-names&quot;:false,&quot;dropping-particle&quot;:&quot;&quot;,&quot;non-dropping-particle&quot;:&quot;&quot;}],&quot;container-title&quot;:&quot;Journal of Environmental Chemical Engineering&quot;,&quot;container-title-short&quot;:&quot;J. Environ. Chem. Eng.&quot;,&quot;DOI&quot;:&quot;10.1016/j.jece.2025.116547&quot;,&quot;ISSN&quot;:&quot;22133437&quot;,&quot;issued&quot;:{&quot;date-parts&quot;:[[2025,6]]},&quot;page&quot;:&quot;116547&quot;,&quot;issue&quot;:&quot;3&quot;,&quot;volume&quot;:&quot;13&quot;},&quot;isTemporary&quot;:false,&quot;suppress-author&quot;:false,&quot;composite&quot;:false,&quot;author-only&quot;:false}]},{&quot;citationID&quot;:&quot;MENDELEY_CITATION_e3c5d35d-1f49-4a99-884d-2db7306cea97&quot;,&quot;properties&quot;:{&quot;noteIndex&quot;:0},&quot;isEdited&quot;:false,&quot;manualOverride&quot;:{&quot;isManuallyOverridden&quot;:false,&quot;citeprocText&quot;:&quot;[25]&quot;,&quot;manualOverrideText&quot;:&quot;&quot;},&quot;citationTag&quot;:&quot;MENDELEY_CITATION_v3_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&quot;,&quot;citationItems&quot;:[{&quot;id&quot;:&quot;802baaf0-6dce-345d-99d8-9faac61e9097&quot;,&quot;itemData&quot;:{&quot;type&quot;:&quot;article-journal&quot;,&quot;id&quot;:&quot;802baaf0-6dce-345d-99d8-9faac61e9097&quot;,&quot;title&quot;:&quot;Advancements in Amorphous Oxides For Electrocatalytic Carbon Dioxide Reduction&quot;,&quot;author&quot;:[{&quot;family&quot;:&quot;Meng&quot;,&quot;given&quot;:&quot;Youcai&quot;,&quot;parse-names&quot;:false,&quot;dropping-particle&quot;:&quot;&quot;,&quot;non-dropping-particle&quot;:&quot;&quot;},{&quot;family&quot;:&quot;Ding&quot;,&quot;given&quot;:&quot;Junyang&quot;,&quot;parse-names&quot;:false,&quot;dropping-particle&quot;:&quot;&quot;,&quot;non-dropping-particle&quot;:&quot;&quot;},{&quot;family&quot;:&quot;Liu&quot;,&quot;given&quot;:&quot;Yifan&quot;,&quot;parse-names&quot;:false,&quot;dropping-particle&quot;:&quot;&quot;,&quot;non-dropping-particle&quot;:&quot;&quot;},{&quot;family&quot;:&quot;Hu&quot;,&quot;given&quot;:&quot;Guangzhi&quot;,&quot;parse-names&quot;:false,&quot;dropping-particle&quot;:&quot;&quot;,&quot;non-dropping-particle&quot;:&quot;&quot;},{&quot;family&quot;:&quot;Feng&quot;,&quot;given&quot;:&quot;Yanhong&quot;,&quot;parse-names&quot;:false,&quot;dropping-particle&quot;:&quot;&quot;,&quot;non-dropping-particle&quot;:&quot;&quot;},{&quot;family&quot;:&quot;Wu&quot;,&quot;given&quot;:&quot;Yinghong&quot;,&quot;parse-names&quot;:false,&quot;dropping-particle&quot;:&quot;&quot;,&quot;non-dropping-particle&quot;:&quot;&quot;},{&quot;family&quot;:&quot;Liu&quot;,&quot;given&quot;:&quot;Xijun&quot;,&quot;parse-names&quot;:false,&quot;dropping-particle&quot;:&quot;&quot;,&quot;non-dropping-particle&quot;:&quot;&quot;}],&quot;container-title&quot;:&quot;Materials Today Catalysis&quot;,&quot;DOI&quot;:&quot;10.1016/j.mtcata.2024.100065&quot;,&quot;ISSN&quot;:&quot;2949754X&quot;,&quot;issued&quot;:{&quot;date-parts&quot;:[[2024,12]]},&quot;page&quot;:&quot;100065&quot;,&quot;volume&quot;:&quot;7&quot;,&quot;container-title-short&quot;:&quot;&quot;},&quot;isTemporary&quot;:false,&quot;suppress-author&quot;:false,&quot;composite&quot;:false,&quot;author-only&quot;:false}]},{&quot;citationID&quot;:&quot;MENDELEY_CITATION_753a5452-47ef-4429-8712-e9604c065ca5&quot;,&quot;properties&quot;:{&quot;noteIndex&quot;:0},&quot;isEdited&quot;:false,&quot;manualOverride&quot;:{&quot;isManuallyOverridden&quot;:false,&quot;citeprocText&quot;:&quot;[26]&quot;,&quot;manualOverrideText&quot;:&quot;&quot;},&quot;citationTag&quot;:&quot;MENDELEY_CITATION_v3_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&quot;,&quot;citationItems&quot;:[{&quot;id&quot;:&quot;a3102d9f-d98b-3a8a-a397-ffd3df1c4fe9&quot;,&quot;itemData&quot;:{&quot;type&quot;:&quot;article-journal&quot;,&quot;id&quot;:&quot;a3102d9f-d98b-3a8a-a397-ffd3df1c4fe9&quot;,&quot;title&quot;:&quot;Review of the sol–gel method in preparing nano TiO &lt;sub&gt;2&lt;/sub&gt; for advanced oxidation process&quot;,&quot;author&quot;:[{&quot;family&quot;:&quot;Chang&quot;,&quot;given&quot;:&quot;Cheng&quot;,&quot;parse-names&quot;:false,&quot;dropping-particle&quot;:&quot;&quot;,&quot;non-dropping-particle&quot;:&quot;&quot;},{&quot;family&quot;:&quot;Rad&quot;,&quot;given&quot;:&quot;Saeed&quot;,&quot;parse-names&quot;:false,&quot;dropping-particle&quot;:&quot;&quot;,&quot;non-dropping-particle&quot;:&quot;&quot;},{&quot;family&quot;:&quot;Gan&quot;,&quot;given&quot;:&quot;Lei&quot;,&quot;parse-names&quot;:false,&quot;dropping-particle&quot;:&quot;&quot;,&quot;non-dropping-particle&quot;:&quot;&quot;},{&quot;family&quot;:&quot;Li&quot;,&quot;given&quot;:&quot;Zitao&quot;,&quot;parse-names&quot;:false,&quot;dropping-particle&quot;:&quot;&quot;,&quot;non-dropping-particle&quot;:&quot;&quot;},{&quot;family&quot;:&quot;Dai&quot;,&quot;given&quot;:&quot;Junfeng&quot;,&quot;parse-names&quot;:false,&quot;dropping-particle&quot;:&quot;&quot;,&quot;non-dropping-particle&quot;:&quot;&quot;},{&quot;family&quot;:&quot;Shahab&quot;,&quot;given&quot;:&quot;Asfandyar&quot;,&quot;parse-names&quot;:false,&quot;dropping-particle&quot;:&quot;&quot;,&quot;non-dropping-particle&quot;:&quot;&quot;}],&quot;container-title&quot;:&quot;Nanotechnology Reviews&quot;,&quot;container-title-short&quot;:&quot;Nanotechnol. Rev.&quot;,&quot;DOI&quot;:&quot;10.1515/ntrev-2023-0150&quot;,&quot;ISSN&quot;:&quot;2191-9097&quot;,&quot;issued&quot;:{&quot;date-parts&quot;:[[2023,11,9]]},&quot;abstract&quot;:&quot;&lt;p&gt; Application of nano titanium dioxide (TiO &lt;sub&gt;2&lt;/sub&gt; ) in various fields such as advanced oxidation process (AOP) has led to the development of its preparation technologies. The sol–gel process is a widely used chemical wet method for preparing nanoscale TiO &lt;sub&gt;2&lt;/sub&gt; gels. This technique offers numerous advantages, such as the potential to produce large quantities of homogeneous materials with high purity, surface area, porosity, and reactivity, as well as being cost-effective, simple to implement, and capable of controlling the size and shape of the resulting particles. This review provides a comprehensive overview of the chemicals, reaction conditions, and procedures required for preparing nano TiO &lt;sub&gt;2&lt;/sub&gt; using the sol–gel method. It covers the selection of necessary compounds, such as TiO &lt;sub&gt;2&lt;/sub&gt; precursors, solvents, hydrolysis agents, and additives, along with their composition and sequences of adding, reaction order, and impact on the final product. Additionally, it provides detailed information on the routes of gel formation and ambient conditions, including temperature, humidity, stirring speed, injection rates of compounds, aging process, and storage conditions. This information serves as a basic reference for understanding the sol–gel process and the relative contribution rates of the influencing factors, which is essential for controlling the size, morphology, crystallinity, and other physicochemical properties of the resulting TiO &lt;sub&gt;2&lt;/sub&gt; gel/powder for targeted applications. &lt;/p&gt;&quot;,&quot;issue&quot;:&quot;1&quot;,&quot;volume&quot;:&quot;12&quot;},&quot;isTemporary&quot;:false,&quot;suppress-author&quot;:false,&quot;composite&quot;:false,&quot;author-only&quot;:false}]},{&quot;citationID&quot;:&quot;MENDELEY_CITATION_fabe376f-6fd4-44a7-8067-1c10056024f9&quot;,&quot;properties&quot;:{&quot;noteIndex&quot;:0},&quot;isEdited&quot;:false,&quot;manualOverride&quot;:{&quot;isManuallyOverridden&quot;:false,&quot;citeprocText&quot;:&quot;[27]&quot;,&quot;manualOverrideText&quot;:&quot;&quot;},&quot;citationTag&quot;:&quot;MENDELEY_CITATION_v3_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&quot;,&quot;citationItems&quot;:[{&quot;id&quot;:&quot;9795a346-c5e6-3b60-86b4-dce87acc7567&quot;,&quot;itemData&quot;:{&quot;type&quot;:&quot;article-journal&quot;,&quot;id&quot;:&quot;9795a346-c5e6-3b60-86b4-dce87acc7567&quot;,&quot;title&quot;:&quot;Role of Ethanolamine on the Stability of a Sol–Gel ZnO Ink&quot;,&quot;author&quot;:[{&quot;family&quot;:&quot;Gómez-Núñez&quot;,&quot;given&quot;:&quot;A.&quot;,&quot;parse-names&quot;:false,&quot;dropping-particle&quot;:&quot;&quot;,&quot;non-dropping-particle&quot;:&quot;&quot;},{&quot;family&quot;:&quot;Alonso-Gil&quot;,&quot;given&quot;:&quot;S.&quot;,&quot;parse-names&quot;:false,&quot;dropping-particle&quot;:&quot;&quot;,&quot;non-dropping-particle&quot;:&quot;&quot;},{&quot;family&quot;:&quot;López&quot;,&quot;given&quot;:&quot;C.&quot;,&quot;parse-names&quot;:false,&quot;dropping-particle&quot;:&quot;&quot;,&quot;non-dropping-particle&quot;:&quot;&quot;},{&quot;family&quot;:&quot;Roura&quot;,&quot;given&quot;:&quot;P.&quot;,&quot;parse-names&quot;:false,&quot;dropping-particle&quot;:&quot;&quot;,&quot;non-dropping-particle&quot;:&quot;&quot;},{&quot;family&quot;:&quot;Vilà&quot;,&quot;given&quot;:&quot;A.&quot;,&quot;parse-names&quot;:false,&quot;dropping-particle&quot;:&quot;&quot;,&quot;non-dropping-particle&quot;:&quot;&quot;}],&quot;container-title&quot;:&quot;The Journal of Physical Chemistry C&quot;,&quot;DOI&quot;:&quot;10.1021/acs.jpcc.7b09935&quot;,&quot;ISSN&quot;:&quot;1932-7447&quot;,&quot;issued&quot;:{&quot;date-parts&quot;:[[2017,10,26]]},&quot;page&quot;:&quot;23839-23846&quot;,&quot;issue&quot;:&quot;42&quot;,&quot;volume&quot;:&quot;121&quot;,&quot;container-title-short&quot;:&quot;&quot;},&quot;isTemporary&quot;:false,&quot;suppress-author&quot;:false,&quot;composite&quot;:false,&quot;author-only&quot;:false}]},{&quot;citationID&quot;:&quot;MENDELEY_CITATION_aca5a4cc-bad0-4488-96c2-167d49e33ef1&quot;,&quot;properties&quot;:{&quot;noteIndex&quot;:0},&quot;isEdited&quot;:false,&quot;manualOverride&quot;:{&quot;isManuallyOverridden&quot;:false,&quot;citeprocText&quot;:&quot;[28]&quot;,&quot;manualOverrideText&quot;:&quot;&quot;},&quot;citationTag&quot;:&quot;MENDELEY_CITATION_v3_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&quot;,&quot;citationItems&quot;:[{&quot;id&quot;:&quot;e7ca8967-83d2-3d8f-895d-5b68b315c61b&quot;,&quot;itemData&quot;:{&quot;type&quot;:&quot;article-journal&quot;,&quot;id&quot;:&quot;e7ca8967-83d2-3d8f-895d-5b68b315c61b&quot;,&quot;title&quot;:&quot;Effect of Monoethanolamine Content on the Crystallinity of ZnO Thin Films&quot;,&quot;author&quot;:[{&quot;family&quot;:&quot;TUMBUL&quot;,&quot;given&quot;:&quot;Ahmet&quot;,&quot;parse-names&quot;:false,&quot;dropping-particle&quot;:&quot;&quot;,&quot;non-dropping-particle&quot;:&quot;&quot;}],&quot;container-title&quot;:&quot;Süleyman Demirel Üniversitesi Fen Edebiyat Fakültesi Fen Dergisi&quot;,&quot;DOI&quot;:&quot;10.29233/sdufeffd.513412&quot;,&quot;ISSN&quot;:&quot;1306-7575&quot;,&quot;issued&quot;:{&quot;date-parts&quot;:[[2019,5,31]]},&quot;page&quot;:&quot;155-164&quot;,&quot;abstract&quot;:&quot;&lt;p lang=\&quot;en\&quot;&gt;ZnO is one of the most widely used semiconductors for opto-electronic applications due to its tunable band gap energy, high optical transparency in visible region. The effect of different monoethanolamine (MEA) ratio on structural, morphological and optical properties of ZnO thin films was investigated in this study. A nano-fiber like structured ZnO was fabricated through facile sol-gel dip coating process on glass substrates without any further treatment. We observed that the peak intensity of samples increased and the amount of defects in the crystal could be further decreased by rising its of monoethanolamine. Besides, the micro-fiber like grains of the ZnO covered the glass surface quite densely when the monoethanolamine content increased. The optical study showed that the transparency of the films could be enhanced by increasing the amount of stabilizer.&lt;/p&gt;&quot;,&quot;issue&quot;:&quot;1&quot;,&quot;volume&quot;:&quot;14&quot;,&quot;container-title-short&quot;:&quot;&quot;},&quot;isTemporary&quot;:false,&quot;suppress-author&quot;:false,&quot;composite&quot;:false,&quot;author-only&quot;:false}]},{&quot;citationID&quot;:&quot;MENDELEY_CITATION_10e0f746-5edc-4364-a193-95055808e701&quot;,&quot;properties&quot;:{&quot;noteIndex&quot;:0},&quot;isEdited&quot;:false,&quot;manualOverride&quot;:{&quot;isManuallyOverridden&quot;:false,&quot;citeprocText&quot;:&quot;[29]&quot;,&quot;manualOverrideText&quot;:&quot;&quot;},&quot;citationTag&quot;:&quot;MENDELEY_CITATION_v3_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&quot;,&quot;citationItems&quot;:[{&quot;id&quot;:&quot;668991cc-ba5f-3b27-8879-6028e516bc34&quot;,&quot;itemData&quot;:{&quot;type&quot;:&quot;article-journal&quot;,&quot;id&quot;:&quot;668991cc-ba5f-3b27-8879-6028e516bc34&quot;,&quot;title&quot;:&quot;Recent research progress of photoelectrocatalysis technology in the removal of organic pollutants from water&quot;,&quot;author&quot;:[{&quot;family&quot;:&quot;Liu&quot;,&quot;given&quot;:&quot;Yucan&quot;,&quot;parse-names&quot;:false,&quot;dropping-particle&quot;:&quot;&quot;,&quot;non-dropping-particle&quot;:&quot;&quot;},{&quot;family&quot;:&quot;Xu&quot;,&quot;given&quot;:&quot;Xinyi&quot;,&quot;parse-names&quot;:false,&quot;dropping-particle&quot;:&quot;&quot;,&quot;non-dropping-particle&quot;:&quot;&quot;},{&quot;family&quot;:&quot;Sun&quot;,&quot;given&quot;:&quot;Xiuping&quot;,&quot;parse-names&quot;:false,&quot;dropping-particle&quot;:&quot;&quot;,&quot;non-dropping-particle&quot;:&quot;&quot;},{&quot;family&quot;:&quot;Li&quot;,&quot;given&quot;:&quot;Wei&quot;,&quot;parse-names&quot;:false,&quot;dropping-particle&quot;:&quot;&quot;,&quot;non-dropping-particle&quot;:&quot;&quot;},{&quot;family&quot;:&quot;Duan&quot;,&quot;given&quot;:&quot;Jinming&quot;,&quot;parse-names&quot;:false,&quot;dropping-particle&quot;:&quot;&quot;,&quot;non-dropping-particle&quot;:&quot;&quot;}],&quot;container-title&quot;:&quot;Journal of Water Process Engineering&quot;,&quot;DOI&quot;:&quot;10.1016/j.jwpe.2025.107911&quot;,&quot;ISSN&quot;:&quot;22147144&quot;,&quot;issued&quot;:{&quot;date-parts&quot;:[[2025,6]]},&quot;page&quot;:&quot;107911&quot;,&quot;volume&quot;:&quot;75&quot;,&quot;container-title-short&quot;:&quot;&quot;},&quot;isTemporary&quot;:false,&quot;suppress-author&quot;:false,&quot;composite&quot;:false,&quot;author-only&quot;:false}]},{&quot;citationID&quot;:&quot;MENDELEY_CITATION_005ccaa4-5f41-4d94-a423-c7580379ffc5&quot;,&quot;properties&quot;:{&quot;noteIndex&quot;:0},&quot;isEdited&quot;:false,&quot;manualOverride&quot;:{&quot;isManuallyOverridden&quot;:false,&quot;citeprocText&quot;:&quot;[30]&quot;,&quot;manualOverrideText&quot;:&quot;&quot;},&quot;citationTag&quot;:&quot;MENDELEY_CITATION_v3_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&quot;,&quot;citationItems&quot;:[{&quot;id&quot;:&quot;8c0d5201-7a41-3b47-8a6d-892053b7b292&quot;,&quot;itemData&quot;:{&quot;type&quot;:&quot;article-journal&quot;,&quot;id&quot;:&quot;8c0d5201-7a41-3b47-8a6d-892053b7b292&quot;,&quot;title&quot;:&quot;A review on stannate perovskites-based heterojunctions and their applications in the development of sustainable technologies and materials&quot;,&quot;author&quot;:[{&quot;family&quot;:&quot;Raina&quot;,&quot;given&quot;:&quot;Preeti&quot;,&quot;parse-names&quot;:false,&quot;dropping-particle&quot;:&quot;&quot;,&quot;non-dropping-particle&quot;:&quot;&quot;},{&quot;family&quot;:&quot;Nike&quot;,&quot;given&quot;:&quot;Tabassum&quot;,&quot;parse-names&quot;:false,&quot;dropping-particle&quot;:&quot;&quot;,&quot;non-dropping-particle&quot;:&quot;&quot;},{&quot;family&quot;:&quot;Kaushal&quot;,&quot;given&quot;:&quot;Deepika&quot;,&quot;parse-names&quot;:false,&quot;dropping-particle&quot;:&quot;&quot;,&quot;non-dropping-particle&quot;:&quot;&quot;},{&quot;family&quot;:&quot;Chauhan&quot;,&quot;given&quot;:&quot;Vinay&quot;,&quot;parse-names&quot;:false,&quot;dropping-particle&quot;:&quot;&quot;,&quot;non-dropping-particle&quot;:&quot;&quot;},{&quot;family&quot;:&quot;Shandilya&quot;,&quot;given&quot;:&quot;Pooja&quot;,&quot;parse-names&quot;:false,&quot;dropping-particle&quot;:&quot;&quot;,&quot;non-dropping-particle&quot;:&quot;&quot;},{&quot;family&quot;:&quot;Kumar&quot;,&quot;given&quot;:&quot;Manish&quot;,&quot;parse-names&quot;:false,&quot;dropping-particle&quot;:&quot;&quot;,&quot;non-dropping-particle&quot;:&quot;&quot;}],&quot;container-title&quot;:&quot;Materials Science in Semiconductor Processing&quot;,&quot;container-title-short&quot;:&quot;Mater. Sci. Semicond. Process.&quot;,&quot;DOI&quot;:&quot;10.1016/j.mssp.2024.109224&quot;,&quot;ISSN&quot;:&quot;13698001&quot;,&quot;issued&quot;:{&quot;date-parts&quot;:[[2025,3]]},&quot;page&quot;:&quot;109224&quot;,&quot;volume&quot;:&quot;188&quot;},&quot;isTemporary&quot;:false,&quot;suppress-author&quot;:false,&quot;composite&quot;:false,&quot;author-only&quot;:false}]},{&quot;citationID&quot;:&quot;MENDELEY_CITATION_14bb0e32-b13e-4dbd-bc12-f2777a6fc764&quot;,&quot;properties&quot;:{&quot;noteIndex&quot;:0},&quot;isEdited&quot;:false,&quot;manualOverride&quot;:{&quot;isManuallyOverridden&quot;:false,&quot;citeprocText&quot;:&quot;[31]&quot;,&quot;manualOverrideText&quot;:&quot;&quot;},&quot;citationTag&quot;:&quot;MENDELEY_CITATION_v3_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&quot;,&quot;citationItems&quot;:[{&quot;id&quot;:&quot;45917e28-2b52-3018-86af-22a6cab7fa22&quot;,&quot;itemData&quot;:{&quot;type&quot;:&quot;article-journal&quot;,&quot;id&quot;:&quot;45917e28-2b52-3018-86af-22a6cab7fa22&quot;,&quot;title&quot;:&quot;Activated carbon-supported AgMoOS bimetallic oxysulfide as a catalyst for the photocatalytic hydrogen evolution and pollutants reduction&quot;,&quot;author&quot;:[{&quot;family&quot;:&quot;Abdeta&quot;,&quot;given&quot;:&quot;Adugna Boke&quot;,&quot;parse-names&quot;:false,&quot;dropping-particle&quot;:&quot;&quot;,&quot;non-dropping-particle&quot;:&quot;&quot;},{&quot;family&quot;:&quot;Wu&quot;,&quot;given&quot;:&quot;Qinhan&quot;,&quot;parse-names&quot;:false,&quot;dropping-particle&quot;:&quot;&quot;,&quot;non-dropping-particle&quot;:&quot;&quot;},{&quot;family&quot;:&quot;Kuo&quot;,&quot;given&quot;:&quot;Dong-Hau&quot;,&quot;parse-names&quot;:false,&quot;dropping-particle&quot;:&quot;&quot;,&quot;non-dropping-particle&quot;:&quot;&quot;},{&quot;family&quot;:&quot;Li&quot;,&quot;given&quot;:&quot;Ping&quot;,&quot;parse-names&quot;:false,&quot;dropping-particle&quot;:&quot;&quot;,&quot;non-dropping-particle&quot;:&quot;&quot;},{&quot;family&quot;:&quot;Zhang&quot;,&quot;given&quot;:&quot;Hanya&quot;,&quot;parse-names&quot;:false,&quot;dropping-particle&quot;:&quot;&quot;,&quot;non-dropping-particle&quot;:&quot;&quot;},{&quot;family&quot;:&quot;Zhang&quot;,&quot;given&quot;:&quot;Jubin&quot;,&quot;parse-names&quot;:false,&quot;dropping-particle&quot;:&quot;&quot;,&quot;non-dropping-particle&quot;:&quot;&quot;},{&quot;family&quot;:&quot;Yuan&quot;,&quot;given&quot;:&quot;Zhanhui&quot;,&quot;parse-names&quot;:false,&quot;dropping-particle&quot;:&quot;&quot;,&quot;non-dropping-particle&quot;:&quot;&quot;},{&quot;family&quot;:&quot;Lin&quot;,&quot;given&quot;:&quot;Jinguo&quot;,&quot;parse-names&quot;:false,&quot;dropping-particle&quot;:&quot;&quot;,&quot;non-dropping-particle&quot;:&quot;&quot;},{&quot;family&quot;:&quot;Chen&quot;,&quot;given&quot;:&quot;Xiaoyun&quot;,&quot;parse-names&quot;:false,&quot;dropping-particle&quot;:&quot;&quot;,&quot;non-dropping-particle&quot;:&quot;&quot;}],&quot;container-title&quot;:&quot;Journal of Alloys and Compounds&quot;,&quot;container-title-short&quot;:&quot;J. Alloys Compd.&quot;,&quot;DOI&quot;:&quot;10.1016/j.jallcom.2022.165287&quot;,&quot;ISSN&quot;:&quot;09258388&quot;,&quot;issued&quot;:{&quot;date-parts&quot;:[[2022,8]]},&quot;page&quot;:&quot;165287&quot;,&quot;volume&quot;:&quot;913&quot;},&quot;isTemporary&quot;:false,&quot;suppress-author&quot;:false,&quot;composite&quot;:false,&quot;author-only&quot;:false}]},{&quot;citationID&quot;:&quot;MENDELEY_CITATION_527eb37b-9659-41e9-b5b2-4ac88ffac8df&quot;,&quot;properties&quot;:{&quot;noteIndex&quot;:0},&quot;isEdited&quot;:false,&quot;manualOverride&quot;:{&quot;isManuallyOverridden&quot;:false,&quot;citeprocText&quot;:&quot;[32]&quot;,&quot;manualOverrideText&quot;:&quot;&quot;},&quot;citationTag&quot;:&quot;MENDELEY_CITATION_v3_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&quot;,&quot;citationItems&quot;:[{&quot;id&quot;:&quot;22e66960-4855-3f13-b9e8-5d3ebcd8eb06&quot;,&quot;itemData&quot;:{&quot;type&quot;:&quot;article-journal&quot;,&quot;id&quot;:&quot;22e66960-4855-3f13-b9e8-5d3ebcd8eb06&quot;,&quot;title&quot;:&quot;Graphitic carbon nitride composites as advanced versatile materials for adsorption and photocatalytic degradation of emerging pollutants from wastewater&quot;,&quot;author&quot;:[{&quot;family&quot;:&quot;Basumatary&quot;,&quot;given&quot;:&quot;Fungbili&quot;,&quot;parse-names&quot;:false,&quot;dropping-particle&quot;:&quot;&quot;,&quot;non-dropping-particle&quot;:&quot;&quot;},{&quot;family&quot;:&quot;Sarkar&quot;,&quot;given&quot;:&quot;Angita&quot;,&quot;parse-names&quot;:false,&quot;dropping-particle&quot;:&quot;&quot;,&quot;non-dropping-particle&quot;:&quot;&quot;},{&quot;family&quot;:&quot;Mushahary&quot;,&quot;given&quot;:&quot;Nituraj&quot;,&quot;parse-names&quot;:false,&quot;dropping-particle&quot;:&quot;&quot;,&quot;non-dropping-particle&quot;:&quot;&quot;},{&quot;family&quot;:&quot;Das&quot;,&quot;given&quot;:&quot;Bipul&quot;,&quot;parse-names&quot;:false,&quot;dropping-particle&quot;:&quot;&quot;,&quot;non-dropping-particle&quot;:&quot;&quot;},{&quot;family&quot;:&quot;Saikia&quot;,&quot;given&quot;:&quot;Pankaj&quot;,&quot;parse-names&quot;:false,&quot;dropping-particle&quot;:&quot;&quot;,&quot;non-dropping-particle&quot;:&quot;&quot;},{&quot;family&quot;:&quot;Selvaraj&quot;,&quot;given&quot;:&quot;Manickam&quot;,&quot;parse-names&quot;:false,&quot;dropping-particle&quot;:&quot;&quot;,&quot;non-dropping-particle&quot;:&quot;&quot;},{&quot;family&quot;:&quot;Basumatary&quot;,&quot;given&quot;:&quot;Sanjay&quot;,&quot;parse-names&quot;:false,&quot;dropping-particle&quot;:&quot;&quot;,&quot;non-dropping-particle&quot;:&quot;&quot;}],&quot;container-title&quot;:&quot;Process Safety and Environmental Protection&quot;,&quot;DOI&quot;:&quot;10.1016/j.psep.2024.09.077&quot;,&quot;ISSN&quot;:&quot;09575820&quot;,&quot;issued&quot;:{&quot;date-parts&quot;:[[2024,11]]},&quot;page&quot;:&quot;2416-2468&quot;,&quot;volume&quot;:&quot;191&quot;,&quot;container-title-short&quot;:&quot;&quot;},&quot;isTemporary&quot;:false,&quot;suppress-author&quot;:false,&quot;composite&quot;:false,&quot;author-only&quot;:false}]},{&quot;citationID&quot;:&quot;MENDELEY_CITATION_afbbdb91-17e7-4333-a2b5-0dbbeb91a1c2&quot;,&quot;properties&quot;:{&quot;noteIndex&quot;:0},&quot;isEdited&quot;:false,&quot;manualOverride&quot;:{&quot;isManuallyOverridden&quot;:false,&quot;citeprocText&quot;:&quot;[33]&quot;,&quot;manualOverrideText&quot;:&quot;&quot;},&quot;citationTag&quot;:&quot;MENDELEY_CITATION_v3_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&quot;,&quot;citationItems&quot;:[{&quot;id&quot;:&quot;8ae41b81-a358-3bc1-96be-f68fcf6c59aa&quot;,&quot;itemData&quot;:{&quot;type&quot;:&quot;article-journal&quot;,&quot;id&quot;:&quot;8ae41b81-a358-3bc1-96be-f68fcf6c59aa&quot;,&quot;title&quot;:&quot;Understanding the nanomechanical performance of super stable metal-atomic distribution of Cu45+A125+Zn5+Sn25 high entropy alloy for structural application&quot;,&quot;author&quot;:[{&quot;family&quot;:&quot;Fayomi&quot;,&quot;given&quot;:&quot;Ojo S.I.&quot;,&quot;parse-names&quot;:false,&quot;dropping-particle&quot;:&quot;&quot;,&quot;non-dropping-particle&quot;:&quot;&quot;},{&quot;family&quot;:&quot;Ayuba&quot;,&quot;given&quot;:&quot;Samuel U.&quot;,&quot;parse-names&quot;:false,&quot;dropping-particle&quot;:&quot;&quot;,&quot;non-dropping-particle&quot;:&quot;&quot;},{&quot;family&quot;:&quot;Omotosho&quot;,&quot;given&quot;:&quot;Olugbenga A.&quot;,&quot;parse-names&quot;:false,&quot;dropping-particle&quot;:&quot;&quot;,&quot;non-dropping-particle&quot;:&quot;&quot;}],&quot;container-title&quot;:&quot;Journal of Alloys and Compounds&quot;,&quot;container-title-short&quot;:&quot;J. Alloys Compd.&quot;,&quot;DOI&quot;:&quot;10.1016/j.jallcom.2024.173539&quot;,&quot;ISSN&quot;:&quot;09258388&quot;,&quot;issued&quot;:{&quot;date-parts&quot;:[[2024,3]]},&quot;page&quot;:&quot;173539&quot;,&quot;volume&quot;:&quot;978&quot;},&quot;isTemporary&quot;:false,&quot;suppress-author&quot;:false,&quot;composite&quot;:false,&quot;author-only&quot;:false}]},{&quot;citationID&quot;:&quot;MENDELEY_CITATION_cfc724da-b432-495c-91ef-52aeed6ffaa2&quot;,&quot;properties&quot;:{&quot;noteIndex&quot;:0},&quot;isEdited&quot;:false,&quot;manualOverride&quot;:{&quot;isManuallyOverridden&quot;:false,&quot;citeprocText&quot;:&quot;[34]&quot;,&quot;manualOverrideText&quot;:&quot;&quot;},&quot;citationTag&quot;:&quot;MENDELEY_CITATION_v3_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&quot;,&quot;citationItems&quot;:[{&quot;id&quot;:&quot;248764b5-d58f-370b-b3db-f4b1062fe372&quot;,&quot;itemData&quot;:{&quot;type&quot;:&quot;article-journal&quot;,&quot;id&quot;:&quot;248764b5-d58f-370b-b3db-f4b1062fe372&quot;,&quot;title&quot;:&quot;Enhancement of tin-doping on the structural, electrical, and optical properties of copper oxide thin films for optoelectronic applications&quot;,&quot;author&quot;:[{&quot;family&quot;:&quot;Stambouli&quot;,&quot;given&quot;:&quot;Isra&quot;,&quot;parse-names&quot;:false,&quot;dropping-particle&quot;:&quot;&quot;,&quot;non-dropping-particle&quot;:&quot;&quot;},{&quot;family&quot;:&quot;Zerouali&quot;,&quot;given&quot;:&quot;Madiha&quot;,&quot;parse-names&quot;:false,&quot;dropping-particle&quot;:&quot;&quot;,&quot;non-dropping-particle&quot;:&quot;&quot;},{&quot;family&quot;:&quot;Daïra&quot;,&quot;given&quot;:&quot;Radouane&quot;,&quot;parse-names&quot;:false,&quot;dropping-particle&quot;:&quot;&quot;,&quot;non-dropping-particle&quot;:&quot;&quot;},{&quot;family&quot;:&quot;Bouras&quot;,&quot;given&quot;:&quot;Dikra&quot;,&quot;parse-names&quot;:false,&quot;dropping-particle&quot;:&quot;&quot;,&quot;non-dropping-particle&quot;:&quot;&quot;},{&quot;family&quot;:&quot;El-Hiti&quot;,&quot;given&quot;:&quot;Gamal A.&quot;,&quot;parse-names&quot;:false,&quot;dropping-particle&quot;:&quot;&quot;,&quot;non-dropping-particle&quot;:&quot;&quot;},{&quot;family&quot;:&quot;Grigorian&quot;,&quot;given&quot;:&quot;Souren&quot;,&quot;parse-names&quot;:false,&quot;dropping-particle&quot;:&quot;&quot;,&quot;non-dropping-particle&quot;:&quot;&quot;},{&quot;family&quot;:&quot;Fellah&quot;,&quot;given&quot;:&quot;Mamoun&quot;,&quot;parse-names&quot;:false,&quot;dropping-particle&quot;:&quot;&quot;,&quot;non-dropping-particle&quot;:&quot;&quot;}],&quot;container-title&quot;:&quot;Ceramics International&quot;,&quot;container-title-short&quot;:&quot;Ceram. Int.&quot;,&quot;DOI&quot;:&quot;10.1016/j.ceramint.2025.01.540&quot;,&quot;ISSN&quot;:&quot;02728842&quot;,&quot;issued&quot;:{&quot;date-parts&quot;:[[2025,5]]},&quot;page&quot;:&quot;17689-17703&quot;,&quot;issue&quot;:&quot;13&quot;,&quot;volume&quot;:&quot;51&quot;},&quot;isTemporary&quot;:false,&quot;suppress-author&quot;:false,&quot;composite&quot;:false,&quot;author-only&quot;:false}]},{&quot;citationID&quot;:&quot;MENDELEY_CITATION_73e26323-dbd2-4304-8e40-cb097ef4822d&quot;,&quot;properties&quot;:{&quot;noteIndex&quot;:0},&quot;isEdited&quot;:false,&quot;manualOverride&quot;:{&quot;isManuallyOverridden&quot;:false,&quot;citeprocText&quot;:&quot;[35]&quot;,&quot;manualOverrideText&quot;:&quot;&quot;},&quot;citationTag&quot;:&quot;MENDELEY_CITATION_v3_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&quot;,&quot;citationItems&quot;:[{&quot;id&quot;:&quot;3fc5ef52-2652-370c-a724-0a8bf231d449&quot;,&quot;itemData&quot;:{&quot;type&quot;:&quot;article-journal&quot;,&quot;id&quot;:&quot;3fc5ef52-2652-370c-a724-0a8bf231d449&quot;,&quot;title&quot;:&quot;Waterwheel-inspired rotating evaporator for efficient and stable solar desalination even in saturated brine&quot;,&quot;author&quot;:[{&quot;family&quot;:&quot;Jiang&quot;,&quot;given&quot;:&quot;Hanjin&quot;,&quot;parse-names&quot;:false,&quot;dropping-particle&quot;:&quot;&quot;,&quot;non-dropping-particle&quot;:&quot;&quot;},{&quot;family&quot;:&quot;Liu&quot;,&quot;given&quot;:&quot;Xinghang&quot;,&quot;parse-names&quot;:false,&quot;dropping-particle&quot;:&quot;&quot;,&quot;non-dropping-particle&quot;:&quot;&quot;},{&quot;family&quot;:&quot;Wang&quot;,&quot;given&quot;:&quot;Haitao&quot;,&quot;parse-names&quot;:false,&quot;dropping-particle&quot;:&quot;&quot;,&quot;non-dropping-particle&quot;:&quot;&quot;},{&quot;family&quot;:&quot;Wang&quot;,&quot;given&quot;:&quot;Dewen&quot;,&quot;parse-names&quot;:false,&quot;dropping-particle&quot;:&quot;&quot;,&quot;non-dropping-particle&quot;:&quot;&quot;},{&quot;family&quot;:&quot;Guo&quot;,&quot;given&quot;:&quot;Yanan&quot;,&quot;parse-names&quot;:false,&quot;dropping-particle&quot;:&quot;&quot;,&quot;non-dropping-particle&quot;:&quot;&quot;},{&quot;family&quot;:&quot;Wang&quot;,&quot;given&quot;:&quot;Dong&quot;,&quot;parse-names&quot;:false,&quot;dropping-particle&quot;:&quot;&quot;,&quot;non-dropping-particle&quot;:&quot;&quot;},{&quot;family&quot;:&quot;Gao&quot;,&quot;given&quot;:&quot;Gang&quot;,&quot;parse-names&quot;:false,&quot;dropping-particle&quot;:&quot;&quot;,&quot;non-dropping-particle&quot;:&quot;&quot;},{&quot;family&quot;:&quot;Wang&quot;,&quot;given&quot;:&quot;Xiaoyi&quot;,&quot;parse-names&quot;:false,&quot;dropping-particle&quot;:&quot;&quot;,&quot;non-dropping-particle&quot;:&quot;&quot;},{&quot;family&quot;:&quot;Hu&quot;,&quot;given&quot;:&quot;Chaoquan&quot;,&quot;parse-names&quot;:false,&quot;dropping-particle&quot;:&quot;&quot;,&quot;non-dropping-particle&quot;:&quot;&quot;}],&quot;container-title&quot;:&quot;Science Bulletin&quot;,&quot;container-title-short&quot;:&quot;Sci. Bull. (Beijing).&quot;,&quot;DOI&quot;:&quot;10.1016/j.scib.2023.07.011&quot;,&quot;ISSN&quot;:&quot;20959273&quot;,&quot;issued&quot;:{&quot;date-parts&quot;:[[2023,8]]},&quot;page&quot;:&quot;1640-1650&quot;,&quot;issue&quot;:&quot;15&quot;,&quot;volume&quot;:&quot;68&quot;},&quot;isTemporary&quot;:false,&quot;suppress-author&quot;:false,&quot;composite&quot;:false,&quot;author-only&quot;:false}]},{&quot;citationID&quot;:&quot;MENDELEY_CITATION_443adb2d-7b8a-482e-bd54-aca52676a113&quot;,&quot;properties&quot;:{&quot;noteIndex&quot;:0},&quot;isEdited&quot;:false,&quot;manualOverride&quot;:{&quot;isManuallyOverridden&quot;:false,&quot;citeprocText&quot;:&quot;[36]&quot;,&quot;manualOverrideText&quot;:&quot;&quot;},&quot;citationTag&quot;:&quot;MENDELEY_CITATION_v3_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&quot;,&quot;citationItems&quot;:[{&quot;id&quot;:&quot;b9c6a6d2-5912-34ae-ba89-c228da9829c8&quot;,&quot;itemData&quot;:{&quot;type&quot;:&quot;article-journal&quot;,&quot;id&quot;:&quot;b9c6a6d2-5912-34ae-ba89-c228da9829c8&quot;,&quot;title&quot;:&quot;MnSn(OH)6 derived Mn2SnO4@Mn2O3 composites as electrode materials for high-performance Supercapacitors&quot;,&quot;author&quot;:[{&quot;family&quot;:&quot;Barai&quot;,&quot;given&quot;:&quot;Hasi Rani&quot;,&quot;parse-names&quot;:false,&quot;dropping-particle&quot;:&quot;&quot;,&quot;non-dropping-particle&quot;:&quot;&quot;},{&quot;family&quot;:&quot;Rahman&quot;,&quot;given&quot;:&quot;Md. Mahbubur&quot;,&quot;parse-names&quot;:false,&quot;dropping-particle&quot;:&quot;&quot;,&quot;non-dropping-particle&quot;:&quot;&quot;},{&quot;family&quot;:&quot;Adeel&quot;,&quot;given&quot;:&quot;Muhammad&quot;,&quot;parse-names&quot;:false,&quot;dropping-particle&quot;:&quot;&quot;,&quot;non-dropping-particle&quot;:&quot;&quot;},{&quot;family&quot;:&quot;Joo&quot;,&quot;given&quot;:&quot;Sang Woo&quot;,&quot;parse-names&quot;:false,&quot;dropping-particle&quot;:&quot;&quot;,&quot;non-dropping-particle&quot;:&quot;&quot;}],&quot;container-title&quot;:&quot;Materials Research Bulletin&quot;,&quot;container-title-short&quot;:&quot;Mater. Res. Bull.&quot;,&quot;DOI&quot;:&quot;10.1016/j.materresbull.2021.111678&quot;,&quot;ISSN&quot;:&quot;00255408&quot;,&quot;issued&quot;:{&quot;date-parts&quot;:[[2022,4]]},&quot;page&quot;:&quot;111678&quot;,&quot;volume&quot;:&quot;148&quot;},&quot;isTemporary&quot;:false,&quot;suppress-author&quot;:false,&quot;composite&quot;:false,&quot;author-only&quot;:false}]},{&quot;citationID&quot;:&quot;MENDELEY_CITATION_694edccc-a3a0-41aa-95c1-4cb96d2a27c4&quot;,&quot;properties&quot;:{&quot;noteIndex&quot;:0},&quot;isEdited&quot;:false,&quot;manualOverride&quot;:{&quot;isManuallyOverridden&quot;:false,&quot;citeprocText&quot;:&quot;[37]&quot;,&quot;manualOverrideText&quot;:&quot;&quot;},&quot;citationTag&quot;:&quot;MENDELEY_CITATION_v3_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&quot;,&quot;citationItems&quot;:[{&quot;id&quot;:&quot;56ae5423-40a6-343a-8551-c8ed1be81126&quot;,&quot;itemData&quot;:{&quot;type&quot;:&quot;article-journal&quot;,&quot;id&quot;:&quot;56ae5423-40a6-343a-8551-c8ed1be81126&quot;,&quot;title&quot;:&quot;Photothermal activation in amorphous Cu-Fc MOF nanoarchitectures for ultrafast catalytic reduction of high concentration organic pollutants under near-infrared irradiation&quot;,&quot;author&quot;:[{&quot;family&quot;:&quot;Chen&quot;,&quot;given&quot;:&quot;Xuelian&quot;,&quot;parse-names&quot;:false,&quot;dropping-particle&quot;:&quot;&quot;,&quot;non-dropping-particle&quot;:&quot;&quot;},{&quot;family&quot;:&quot;Shang&quot;,&quot;given&quot;:&quot;Ying&quot;,&quot;parse-names&quot;:false,&quot;dropping-particle&quot;:&quot;&quot;,&quot;non-dropping-particle&quot;:&quot;&quot;},{&quot;family&quot;:&quot;Li&quot;,&quot;given&quot;:&quot;Kairui&quot;,&quot;parse-names&quot;:false,&quot;dropping-particle&quot;:&quot;&quot;,&quot;non-dropping-particle&quot;:&quot;&quot;},{&quot;family&quot;:&quot;Lv&quot;,&quot;given&quot;:&quot;Ying&quot;,&quot;parse-names&quot;:false,&quot;dropping-particle&quot;:&quot;&quot;,&quot;non-dropping-particle&quot;:&quot;&quot;},{&quot;family&quot;:&quot;Pan&quot;,&quot;given&quot;:&quot;Xiqiang&quot;,&quot;parse-names&quot;:false,&quot;dropping-particle&quot;:&quot;&quot;,&quot;non-dropping-particle&quot;:&quot;&quot;}],&quot;container-title&quot;:&quot;Applied Surface Science&quot;,&quot;container-title-short&quot;:&quot;Appl. Surf. Sci.&quot;,&quot;DOI&quot;:&quot;10.1016/j.apsusc.2025.163546&quot;,&quot;ISSN&quot;:&quot;01694332&quot;,&quot;issued&quot;:{&quot;date-parts&quot;:[[2025,10]]},&quot;page&quot;:&quot;163546&quot;,&quot;volume&quot;:&quot;706&quot;},&quot;isTemporary&quot;:false,&quot;suppress-author&quot;:false,&quot;composite&quot;:false,&quot;author-only&quot;:false}]},{&quot;citationID&quot;:&quot;MENDELEY_CITATION_6a2c802b-b287-48cb-9150-95df9c181c3e&quot;,&quot;properties&quot;:{&quot;noteIndex&quot;:0},&quot;isEdited&quot;:false,&quot;manualOverride&quot;:{&quot;isManuallyOverridden&quot;:false,&quot;citeprocText&quot;:&quot;[38]&quot;,&quot;manualOverrideText&quot;:&quot;&quot;},&quot;citationTag&quot;:&quot;MENDELEY_CITATION_v3_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&quot;,&quot;citationItems&quot;:[{&quot;id&quot;:&quot;09118b17-9977-3315-b083-49a664c11985&quot;,&quot;itemData&quot;:{&quot;type&quot;:&quot;article-journal&quot;,&quot;id&quot;:&quot;09118b17-9977-3315-b083-49a664c11985&quot;,&quot;title&quot;:&quot;Synergistic Fe-Sn-Ni ternary metal oxide nanocomposite for Congo red adsorption: Synthesis, characterization, and Box-Behnken optimization&quot;,&quot;author&quot;:[{&quot;family&quot;:&quot;Rehman&quot;,&quot;given&quot;:&quot;Bushra&quot;,&quot;parse-names&quot;:false,&quot;dropping-particle&quot;:&quot;&quot;,&quot;non-dropping-particle&quot;:&quot;&quot;},{&quot;family&quot;:&quot;Khan&quot;,&quot;given&quot;:&quot;Salman Ahmad&quot;,&quot;parse-names&quot;:false,&quot;dropping-particle&quot;:&quot;&quot;,&quot;non-dropping-particle&quot;:&quot;&quot;},{&quot;family&quot;:&quot;Nasar&quot;,&quot;given&quot;:&quot;Abu&quot;,&quot;parse-names&quot;:false,&quot;dropping-particle&quot;:&quot;&quot;,&quot;non-dropping-particle&quot;:&quot;&quot;},{&quot;family&quot;:&quot;Shahjahan&quot;,&quot;given&quot;:&quot;&quot;,&quot;parse-names&quot;:false,&quot;dropping-particle&quot;:&quot;&quot;,&quot;non-dropping-particle&quot;:&quot;&quot;},{&quot;family&quot;:&quot;Alimuddin&quot;,&quot;given&quot;:&quot;&quot;,&quot;parse-names&quot;:false,&quot;dropping-particle&quot;:&quot;&quot;,&quot;non-dropping-particle&quot;:&quot;&quot;},{&quot;family&quot;:&quot;Ahamad&quot;,&quot;given&quot;:&quot;Zeeshan&quot;,&quot;parse-names&quot;:false,&quot;dropping-particle&quot;:&quot;&quot;,&quot;non-dropping-particle&quot;:&quot;&quot;}],&quot;container-title&quot;:&quot;Next Materials&quot;,&quot;DOI&quot;:&quot;10.1016/j.nxmate.2025.101502&quot;,&quot;ISSN&quot;:&quot;29498228&quot;,&quot;issued&quot;:{&quot;date-parts&quot;:[[2026,1]]},&quot;page&quot;:&quot;101502&quot;,&quot;volume&quot;:&quot;10&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470E1-A93F-4D6B-9214-CB3506E5E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4720</Words>
  <Characters>26905</Characters>
  <Application>Microsoft Office Word</Application>
  <DocSecurity>0</DocSecurity>
  <Lines>224</Lines>
  <Paragraphs>63</Paragraphs>
  <ScaleCrop>false</ScaleCrop>
  <Company/>
  <LinksUpToDate>false</LinksUpToDate>
  <CharactersWithSpaces>31562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2026-07-10T19:07:00Z</dcterms:created>
  <dcterms:modified xsi:type="dcterms:W3CDTF">2026-07-14T10:23:00Z</dcterms:modified>
</cp:coreProperties>
</file>