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BE9A3" w14:textId="77777777" w:rsidR="008D7373" w:rsidRPr="008D7373" w:rsidRDefault="008D7373" w:rsidP="004A1FE2">
      <w:pPr>
        <w:tabs>
          <w:tab w:val="left" w:pos="567"/>
        </w:tabs>
        <w:spacing w:after="40"/>
        <w:rPr>
          <w:rFonts w:cstheme="minorHAnsi"/>
          <w:b/>
          <w:bCs/>
          <w:sz w:val="32"/>
          <w:szCs w:val="32"/>
        </w:rPr>
      </w:pPr>
      <w:r w:rsidRPr="008D7373">
        <w:rPr>
          <w:rFonts w:cstheme="minorHAnsi"/>
          <w:b/>
          <w:bCs/>
          <w:sz w:val="32"/>
          <w:szCs w:val="32"/>
        </w:rPr>
        <w:t xml:space="preserve">Mechanistic Insights into Prochloraz and </w:t>
      </w:r>
      <w:proofErr w:type="spellStart"/>
      <w:r w:rsidRPr="008D7373">
        <w:rPr>
          <w:rFonts w:cstheme="minorHAnsi"/>
          <w:b/>
          <w:bCs/>
          <w:sz w:val="32"/>
          <w:szCs w:val="32"/>
        </w:rPr>
        <w:t>Pyraclostrobin</w:t>
      </w:r>
      <w:proofErr w:type="spellEnd"/>
      <w:r w:rsidRPr="008D7373">
        <w:rPr>
          <w:rFonts w:cstheme="minorHAnsi"/>
          <w:b/>
          <w:bCs/>
          <w:sz w:val="32"/>
          <w:szCs w:val="32"/>
        </w:rPr>
        <w:t xml:space="preserve"> Suppression of Fusarium-Induced Leaf Spot in </w:t>
      </w:r>
      <w:r w:rsidRPr="008D7373">
        <w:rPr>
          <w:rFonts w:cstheme="minorHAnsi"/>
          <w:b/>
          <w:bCs/>
          <w:i/>
          <w:iCs/>
          <w:sz w:val="32"/>
          <w:szCs w:val="32"/>
        </w:rPr>
        <w:t xml:space="preserve">Hosta </w:t>
      </w:r>
      <w:proofErr w:type="spellStart"/>
      <w:r w:rsidRPr="008D7373">
        <w:rPr>
          <w:rFonts w:cstheme="minorHAnsi"/>
          <w:b/>
          <w:bCs/>
          <w:i/>
          <w:iCs/>
          <w:sz w:val="32"/>
          <w:szCs w:val="32"/>
        </w:rPr>
        <w:t>ventricosa</w:t>
      </w:r>
      <w:proofErr w:type="spellEnd"/>
      <w:r w:rsidRPr="008D7373">
        <w:rPr>
          <w:rFonts w:cstheme="minorHAnsi"/>
          <w:b/>
          <w:bCs/>
          <w:i/>
          <w:iCs/>
          <w:spacing w:val="-2"/>
          <w:sz w:val="32"/>
          <w:szCs w:val="32"/>
        </w:rPr>
        <w:t xml:space="preserve"> </w:t>
      </w:r>
    </w:p>
    <w:p w14:paraId="6D3EEEF9" w14:textId="77777777" w:rsidR="009338CB" w:rsidRPr="00636A4B" w:rsidRDefault="008D7373" w:rsidP="002B4DA7">
      <w:pPr>
        <w:tabs>
          <w:tab w:val="left" w:pos="567"/>
        </w:tabs>
        <w:spacing w:after="40"/>
        <w:jc w:val="thaiDistribute"/>
        <w:rPr>
          <w:rFonts w:cstheme="minorHAnsi"/>
          <w:iCs/>
          <w:szCs w:val="20"/>
        </w:rPr>
      </w:pPr>
      <w:proofErr w:type="spellStart"/>
      <w:r w:rsidRPr="008D7373">
        <w:rPr>
          <w:rFonts w:cstheme="minorHAnsi"/>
          <w:b/>
          <w:bCs/>
          <w:spacing w:val="-2"/>
          <w:szCs w:val="20"/>
        </w:rPr>
        <w:t>Zengrui</w:t>
      </w:r>
      <w:proofErr w:type="spellEnd"/>
      <w:r w:rsidRPr="008D7373">
        <w:rPr>
          <w:rFonts w:cstheme="minorHAnsi"/>
          <w:b/>
          <w:bCs/>
          <w:spacing w:val="-2"/>
          <w:szCs w:val="20"/>
        </w:rPr>
        <w:t xml:space="preserve"> Z</w:t>
      </w:r>
      <w:r w:rsidR="0034277F">
        <w:rPr>
          <w:rFonts w:cstheme="minorHAnsi"/>
          <w:b/>
          <w:bCs/>
          <w:spacing w:val="-2"/>
          <w:szCs w:val="20"/>
        </w:rPr>
        <w:t>hu</w:t>
      </w:r>
      <w:r w:rsidRPr="008D7373">
        <w:rPr>
          <w:rFonts w:cstheme="minorHAnsi"/>
          <w:b/>
          <w:bCs/>
          <w:spacing w:val="-2"/>
          <w:szCs w:val="20"/>
        </w:rPr>
        <w:t xml:space="preserve"> [a], </w:t>
      </w:r>
      <w:proofErr w:type="spellStart"/>
      <w:r w:rsidRPr="008D7373">
        <w:rPr>
          <w:rFonts w:cstheme="minorHAnsi"/>
          <w:b/>
          <w:bCs/>
          <w:spacing w:val="-2"/>
          <w:szCs w:val="20"/>
        </w:rPr>
        <w:t>Yunfei</w:t>
      </w:r>
      <w:proofErr w:type="spellEnd"/>
      <w:r w:rsidRPr="008D7373">
        <w:rPr>
          <w:rFonts w:cstheme="minorHAnsi"/>
          <w:b/>
          <w:bCs/>
          <w:spacing w:val="-2"/>
          <w:szCs w:val="20"/>
        </w:rPr>
        <w:t xml:space="preserve"> L</w:t>
      </w:r>
      <w:r w:rsidR="0034277F">
        <w:rPr>
          <w:rFonts w:cstheme="minorHAnsi"/>
          <w:b/>
          <w:bCs/>
          <w:spacing w:val="-2"/>
          <w:szCs w:val="20"/>
        </w:rPr>
        <w:t>i</w:t>
      </w:r>
      <w:r w:rsidRPr="008D7373">
        <w:rPr>
          <w:rFonts w:cstheme="minorHAnsi"/>
          <w:b/>
          <w:bCs/>
          <w:spacing w:val="-2"/>
          <w:szCs w:val="20"/>
        </w:rPr>
        <w:t xml:space="preserve"> [b]</w:t>
      </w:r>
      <w:r>
        <w:rPr>
          <w:rFonts w:cstheme="minorHAnsi"/>
          <w:b/>
          <w:bCs/>
          <w:spacing w:val="-2"/>
          <w:szCs w:val="20"/>
        </w:rPr>
        <w:t>,</w:t>
      </w:r>
      <w:r w:rsidRPr="008D7373">
        <w:rPr>
          <w:rFonts w:cstheme="minorHAnsi"/>
          <w:b/>
          <w:bCs/>
          <w:spacing w:val="-2"/>
          <w:szCs w:val="20"/>
        </w:rPr>
        <w:t xml:space="preserve"> </w:t>
      </w:r>
      <w:proofErr w:type="spellStart"/>
      <w:r w:rsidRPr="008D7373">
        <w:rPr>
          <w:rFonts w:cstheme="minorHAnsi"/>
          <w:b/>
          <w:bCs/>
          <w:spacing w:val="-2"/>
          <w:szCs w:val="20"/>
        </w:rPr>
        <w:t>Chunxia</w:t>
      </w:r>
      <w:proofErr w:type="spellEnd"/>
      <w:r w:rsidRPr="008D7373">
        <w:rPr>
          <w:rFonts w:cstheme="minorHAnsi"/>
          <w:b/>
          <w:bCs/>
          <w:spacing w:val="-2"/>
          <w:szCs w:val="20"/>
        </w:rPr>
        <w:t xml:space="preserve"> W</w:t>
      </w:r>
      <w:r w:rsidR="0034277F">
        <w:rPr>
          <w:rFonts w:cstheme="minorHAnsi"/>
          <w:b/>
          <w:bCs/>
          <w:spacing w:val="-2"/>
          <w:szCs w:val="20"/>
        </w:rPr>
        <w:t>ang</w:t>
      </w:r>
      <w:r w:rsidRPr="008D7373">
        <w:rPr>
          <w:rFonts w:cstheme="minorHAnsi"/>
          <w:b/>
          <w:bCs/>
          <w:spacing w:val="-2"/>
          <w:szCs w:val="20"/>
        </w:rPr>
        <w:t xml:space="preserve"> [a]</w:t>
      </w:r>
      <w:r>
        <w:rPr>
          <w:rFonts w:cstheme="minorHAnsi"/>
          <w:b/>
          <w:bCs/>
          <w:spacing w:val="-2"/>
          <w:szCs w:val="20"/>
        </w:rPr>
        <w:t>,</w:t>
      </w:r>
      <w:r w:rsidRPr="008D7373">
        <w:rPr>
          <w:rFonts w:cstheme="minorHAnsi"/>
          <w:b/>
          <w:bCs/>
          <w:spacing w:val="-2"/>
          <w:szCs w:val="20"/>
        </w:rPr>
        <w:t xml:space="preserve"> </w:t>
      </w:r>
      <w:proofErr w:type="spellStart"/>
      <w:r w:rsidRPr="008D7373">
        <w:rPr>
          <w:rFonts w:cstheme="minorHAnsi"/>
          <w:b/>
          <w:bCs/>
          <w:spacing w:val="-2"/>
          <w:szCs w:val="20"/>
        </w:rPr>
        <w:t>Chixing</w:t>
      </w:r>
      <w:proofErr w:type="spellEnd"/>
      <w:r w:rsidRPr="008D7373">
        <w:rPr>
          <w:rFonts w:cstheme="minorHAnsi"/>
          <w:b/>
          <w:bCs/>
          <w:spacing w:val="-2"/>
          <w:szCs w:val="20"/>
        </w:rPr>
        <w:t xml:space="preserve"> W</w:t>
      </w:r>
      <w:r w:rsidR="0034277F">
        <w:rPr>
          <w:rFonts w:cstheme="minorHAnsi"/>
          <w:b/>
          <w:bCs/>
          <w:spacing w:val="-2"/>
          <w:szCs w:val="20"/>
        </w:rPr>
        <w:t>u</w:t>
      </w:r>
      <w:r w:rsidRPr="008D7373">
        <w:rPr>
          <w:rFonts w:cstheme="minorHAnsi"/>
          <w:b/>
          <w:bCs/>
          <w:spacing w:val="-2"/>
          <w:szCs w:val="20"/>
        </w:rPr>
        <w:t xml:space="preserve"> [c] </w:t>
      </w:r>
      <w:r>
        <w:rPr>
          <w:rFonts w:cstheme="minorHAnsi"/>
          <w:b/>
          <w:bCs/>
          <w:spacing w:val="-2"/>
          <w:szCs w:val="20"/>
        </w:rPr>
        <w:t xml:space="preserve">and </w:t>
      </w:r>
      <w:proofErr w:type="spellStart"/>
      <w:r w:rsidRPr="008D7373">
        <w:rPr>
          <w:rFonts w:cstheme="minorHAnsi"/>
          <w:b/>
          <w:bCs/>
          <w:spacing w:val="-2"/>
          <w:szCs w:val="20"/>
        </w:rPr>
        <w:t>Shengfeng</w:t>
      </w:r>
      <w:proofErr w:type="spellEnd"/>
      <w:r w:rsidRPr="008D7373">
        <w:rPr>
          <w:rFonts w:cstheme="minorHAnsi"/>
          <w:b/>
          <w:bCs/>
          <w:spacing w:val="-2"/>
          <w:szCs w:val="20"/>
        </w:rPr>
        <w:t xml:space="preserve"> M</w:t>
      </w:r>
      <w:r w:rsidR="0034277F">
        <w:rPr>
          <w:rFonts w:cstheme="minorHAnsi"/>
          <w:b/>
          <w:bCs/>
          <w:spacing w:val="-2"/>
          <w:szCs w:val="20"/>
        </w:rPr>
        <w:t>ao</w:t>
      </w:r>
      <w:r w:rsidRPr="008D7373">
        <w:rPr>
          <w:rFonts w:cstheme="minorHAnsi"/>
          <w:b/>
          <w:bCs/>
          <w:spacing w:val="-2"/>
          <w:szCs w:val="20"/>
        </w:rPr>
        <w:t xml:space="preserve"> [a, </w:t>
      </w:r>
      <w:proofErr w:type="gramStart"/>
      <w:r w:rsidRPr="008D7373">
        <w:rPr>
          <w:rFonts w:cstheme="minorHAnsi"/>
          <w:b/>
          <w:bCs/>
          <w:spacing w:val="-2"/>
          <w:szCs w:val="20"/>
        </w:rPr>
        <w:t>d]*</w:t>
      </w:r>
      <w:proofErr w:type="gramEnd"/>
      <w:r w:rsidR="00F501DC" w:rsidRPr="00C80FB3">
        <w:rPr>
          <w:rFonts w:cstheme="minorHAnsi"/>
          <w:b/>
          <w:bCs/>
          <w:spacing w:val="-2"/>
          <w:szCs w:val="20"/>
        </w:rPr>
        <w:t xml:space="preserve"> </w:t>
      </w:r>
    </w:p>
    <w:p w14:paraId="2262C1B7" w14:textId="77777777" w:rsidR="008D7373" w:rsidRPr="008D7373" w:rsidRDefault="008D7373" w:rsidP="008D7373">
      <w:pPr>
        <w:tabs>
          <w:tab w:val="left" w:pos="567"/>
        </w:tabs>
        <w:autoSpaceDE w:val="0"/>
        <w:autoSpaceDN w:val="0"/>
        <w:adjustRightInd w:val="0"/>
        <w:ind w:left="284" w:hanging="284"/>
        <w:jc w:val="both"/>
        <w:rPr>
          <w:rFonts w:eastAsia="Calibri" w:cstheme="minorHAnsi"/>
          <w:szCs w:val="20"/>
        </w:rPr>
      </w:pPr>
      <w:r w:rsidRPr="008D7373">
        <w:rPr>
          <w:rFonts w:eastAsia="Calibri" w:cstheme="minorHAnsi"/>
          <w:szCs w:val="20"/>
        </w:rPr>
        <w:t>[a] Co-Innovation Center for Sustainable Forestry in Southern China, College of Forestry and Grassland, Nanjing</w:t>
      </w:r>
      <w:r>
        <w:rPr>
          <w:rFonts w:eastAsia="Calibri" w:cstheme="minorHAnsi"/>
          <w:szCs w:val="20"/>
        </w:rPr>
        <w:t xml:space="preserve"> </w:t>
      </w:r>
      <w:r w:rsidRPr="008D7373">
        <w:rPr>
          <w:rFonts w:eastAsia="Calibri" w:cstheme="minorHAnsi"/>
          <w:szCs w:val="20"/>
        </w:rPr>
        <w:t>Forestry University, Nanjing, Jiangsu 210037, China</w:t>
      </w:r>
    </w:p>
    <w:p w14:paraId="41AE5BAD" w14:textId="77777777" w:rsidR="008D7373" w:rsidRPr="008D7373" w:rsidRDefault="008D7373" w:rsidP="008D7373">
      <w:pPr>
        <w:tabs>
          <w:tab w:val="left" w:pos="567"/>
        </w:tabs>
        <w:autoSpaceDE w:val="0"/>
        <w:autoSpaceDN w:val="0"/>
        <w:adjustRightInd w:val="0"/>
        <w:ind w:left="284" w:hanging="284"/>
        <w:jc w:val="both"/>
        <w:rPr>
          <w:rFonts w:eastAsia="Calibri" w:cstheme="minorHAnsi"/>
          <w:szCs w:val="20"/>
        </w:rPr>
      </w:pPr>
      <w:r w:rsidRPr="008D7373">
        <w:rPr>
          <w:rFonts w:eastAsia="Calibri" w:cstheme="minorHAnsi"/>
          <w:szCs w:val="20"/>
        </w:rPr>
        <w:t xml:space="preserve">[b] </w:t>
      </w:r>
      <w:r>
        <w:rPr>
          <w:rFonts w:eastAsia="Calibri" w:cstheme="minorHAnsi"/>
          <w:szCs w:val="20"/>
        </w:rPr>
        <w:tab/>
      </w:r>
      <w:r w:rsidRPr="008D7373">
        <w:rPr>
          <w:rFonts w:eastAsia="Calibri" w:cstheme="minorHAnsi"/>
          <w:szCs w:val="20"/>
        </w:rPr>
        <w:t xml:space="preserve">College of International Education, </w:t>
      </w:r>
      <w:proofErr w:type="spellStart"/>
      <w:r w:rsidRPr="008D7373">
        <w:rPr>
          <w:rFonts w:eastAsia="Calibri" w:cstheme="minorHAnsi"/>
          <w:szCs w:val="20"/>
        </w:rPr>
        <w:t>Jinling</w:t>
      </w:r>
      <w:proofErr w:type="spellEnd"/>
      <w:r w:rsidRPr="008D7373">
        <w:rPr>
          <w:rFonts w:eastAsia="Calibri" w:cstheme="minorHAnsi"/>
          <w:szCs w:val="20"/>
        </w:rPr>
        <w:t xml:space="preserve"> Institute of Technology, Nanjing, Jiangsu 211199, China</w:t>
      </w:r>
    </w:p>
    <w:p w14:paraId="58FFDFA7" w14:textId="77777777" w:rsidR="008D7373" w:rsidRPr="008D7373" w:rsidRDefault="008D7373" w:rsidP="008D7373">
      <w:pPr>
        <w:tabs>
          <w:tab w:val="left" w:pos="567"/>
        </w:tabs>
        <w:autoSpaceDE w:val="0"/>
        <w:autoSpaceDN w:val="0"/>
        <w:adjustRightInd w:val="0"/>
        <w:ind w:left="284" w:hanging="284"/>
        <w:jc w:val="both"/>
        <w:rPr>
          <w:rFonts w:eastAsia="Calibri" w:cstheme="minorHAnsi"/>
          <w:szCs w:val="20"/>
        </w:rPr>
      </w:pPr>
      <w:r w:rsidRPr="008D7373">
        <w:rPr>
          <w:rFonts w:eastAsia="Calibri" w:cstheme="minorHAnsi"/>
          <w:szCs w:val="20"/>
        </w:rPr>
        <w:t xml:space="preserve">[c] </w:t>
      </w:r>
      <w:r>
        <w:rPr>
          <w:rFonts w:eastAsia="Calibri" w:cstheme="minorHAnsi"/>
          <w:szCs w:val="20"/>
        </w:rPr>
        <w:tab/>
      </w:r>
      <w:r w:rsidRPr="008D7373">
        <w:rPr>
          <w:rFonts w:eastAsia="Calibri" w:cstheme="minorHAnsi"/>
          <w:szCs w:val="20"/>
        </w:rPr>
        <w:t xml:space="preserve">Ciwu Town Government forestry station, </w:t>
      </w:r>
      <w:proofErr w:type="spellStart"/>
      <w:r w:rsidRPr="008D7373">
        <w:rPr>
          <w:rFonts w:eastAsia="Calibri" w:cstheme="minorHAnsi"/>
          <w:szCs w:val="20"/>
        </w:rPr>
        <w:t>Zhuji</w:t>
      </w:r>
      <w:proofErr w:type="spellEnd"/>
      <w:r w:rsidRPr="008D7373">
        <w:rPr>
          <w:rFonts w:eastAsia="Calibri" w:cstheme="minorHAnsi"/>
          <w:szCs w:val="20"/>
        </w:rPr>
        <w:t>, Zhejiang 311817, China</w:t>
      </w:r>
    </w:p>
    <w:p w14:paraId="6B33E168" w14:textId="77777777" w:rsidR="009338CB" w:rsidRPr="008D7373" w:rsidRDefault="008D7373" w:rsidP="002B4DA7">
      <w:pPr>
        <w:tabs>
          <w:tab w:val="left" w:pos="567"/>
        </w:tabs>
        <w:autoSpaceDE w:val="0"/>
        <w:autoSpaceDN w:val="0"/>
        <w:adjustRightInd w:val="0"/>
        <w:spacing w:after="40"/>
        <w:ind w:left="284" w:hanging="284"/>
        <w:jc w:val="both"/>
        <w:rPr>
          <w:rFonts w:eastAsia="Calibri" w:cstheme="minorHAnsi"/>
          <w:szCs w:val="20"/>
          <w:cs/>
        </w:rPr>
      </w:pPr>
      <w:r w:rsidRPr="008D7373">
        <w:rPr>
          <w:rFonts w:eastAsia="Calibri" w:cstheme="minorHAnsi"/>
          <w:szCs w:val="20"/>
        </w:rPr>
        <w:t xml:space="preserve">[d] </w:t>
      </w:r>
      <w:r>
        <w:rPr>
          <w:rFonts w:eastAsia="Calibri" w:cstheme="minorHAnsi"/>
          <w:szCs w:val="20"/>
        </w:rPr>
        <w:tab/>
      </w:r>
      <w:r w:rsidRPr="008D7373">
        <w:rPr>
          <w:rFonts w:eastAsia="Calibri" w:cstheme="minorHAnsi"/>
          <w:szCs w:val="20"/>
        </w:rPr>
        <w:t>Bamboo of Industry Institute, Zhejiang Agriculture and Forestry University, Hangzhou, Zhejiang 311300, China</w:t>
      </w:r>
      <w:r w:rsidR="009338CB" w:rsidRPr="00636A4B">
        <w:rPr>
          <w:rFonts w:eastAsia="Calibri" w:cstheme="minorHAnsi"/>
          <w:szCs w:val="20"/>
        </w:rPr>
        <w:t xml:space="preserve"> </w:t>
      </w:r>
    </w:p>
    <w:p w14:paraId="405B4785" w14:textId="77777777" w:rsidR="008D7373" w:rsidRPr="008D7373" w:rsidRDefault="009338CB" w:rsidP="002B4DA7">
      <w:pPr>
        <w:tabs>
          <w:tab w:val="left" w:pos="567"/>
        </w:tabs>
        <w:spacing w:after="40"/>
        <w:rPr>
          <w:rFonts w:ascii="Tahoma" w:eastAsia="Times New Roman" w:hAnsi="Tahoma" w:cs="Tahoma"/>
          <w:color w:val="305496"/>
          <w:sz w:val="18"/>
          <w:szCs w:val="18"/>
        </w:rPr>
      </w:pPr>
      <w:r w:rsidRPr="00636A4B">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7392A792" wp14:editId="5C337C5B">
                <wp:simplePos x="0" y="0"/>
                <wp:positionH relativeFrom="margin">
                  <wp:posOffset>6350</wp:posOffset>
                </wp:positionH>
                <wp:positionV relativeFrom="paragraph">
                  <wp:posOffset>396240</wp:posOffset>
                </wp:positionV>
                <wp:extent cx="6004560" cy="941705"/>
                <wp:effectExtent l="0" t="0" r="15240" b="1079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941705"/>
                        </a:xfrm>
                        <a:prstGeom prst="rect">
                          <a:avLst/>
                        </a:prstGeom>
                        <a:noFill/>
                        <a:ln w="9525">
                          <a:solidFill>
                            <a:srgbClr val="000000"/>
                          </a:solidFill>
                          <a:miter lim="800000"/>
                          <a:headEnd/>
                          <a:tailEnd/>
                        </a:ln>
                      </wps:spPr>
                      <wps:txbx>
                        <w:txbxContent>
                          <w:p w14:paraId="010BC174" w14:textId="6151B6F1" w:rsidR="005E2EA3" w:rsidRPr="0001122C" w:rsidRDefault="005E2EA3"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Pr="008D7373">
                              <w:rPr>
                                <w:sz w:val="18"/>
                                <w:szCs w:val="18"/>
                              </w:rPr>
                              <w:t xml:space="preserve">22 September </w:t>
                            </w:r>
                            <w:r>
                              <w:rPr>
                                <w:rFonts w:cstheme="minorHAnsi"/>
                                <w:sz w:val="18"/>
                                <w:szCs w:val="18"/>
                              </w:rPr>
                              <w:t>2025</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15 January 2026</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rFonts w:cstheme="minorHAnsi"/>
                                <w:sz w:val="18"/>
                                <w:szCs w:val="18"/>
                              </w:rPr>
                              <w:t>22 January 2026</w:t>
                            </w:r>
                            <w:r w:rsidRPr="0001122C">
                              <w:rPr>
                                <w:rFonts w:cstheme="minorHAnsi"/>
                                <w:b/>
                                <w:bCs/>
                                <w:sz w:val="18"/>
                                <w:szCs w:val="18"/>
                              </w:rPr>
                              <w:t xml:space="preserve">     Published</w:t>
                            </w:r>
                            <w:r w:rsidRPr="0001122C">
                              <w:rPr>
                                <w:rFonts w:cstheme="minorHAnsi"/>
                                <w:b/>
                                <w:bCs/>
                                <w:sz w:val="18"/>
                                <w:szCs w:val="18"/>
                                <w:cs/>
                              </w:rPr>
                              <w:t xml:space="preserve">: </w:t>
                            </w:r>
                            <w:r w:rsidR="00EA02A8">
                              <w:rPr>
                                <w:rFonts w:cs="Browallia New"/>
                                <w:sz w:val="18"/>
                                <w:szCs w:val="22"/>
                              </w:rPr>
                              <w:t>17 March</w:t>
                            </w:r>
                            <w:r w:rsidRPr="0001122C">
                              <w:rPr>
                                <w:rFonts w:cstheme="minorHAnsi"/>
                                <w:sz w:val="18"/>
                                <w:szCs w:val="18"/>
                              </w:rPr>
                              <w:t xml:space="preserve"> </w:t>
                            </w:r>
                            <w:r>
                              <w:rPr>
                                <w:rFonts w:cstheme="minorHAnsi"/>
                                <w:sz w:val="18"/>
                                <w:szCs w:val="18"/>
                              </w:rPr>
                              <w:t>2026</w:t>
                            </w:r>
                          </w:p>
                          <w:p w14:paraId="3B092A86" w14:textId="05E071D7" w:rsidR="005E2EA3" w:rsidRPr="0001122C" w:rsidRDefault="005E2EA3"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8D7373">
                              <w:rPr>
                                <w:rFonts w:cstheme="minorHAnsi"/>
                                <w:sz w:val="18"/>
                                <w:szCs w:val="18"/>
                              </w:rPr>
                              <w:t>Z</w:t>
                            </w:r>
                            <w:r>
                              <w:rPr>
                                <w:rFonts w:cstheme="minorHAnsi"/>
                                <w:sz w:val="18"/>
                                <w:szCs w:val="18"/>
                              </w:rPr>
                              <w:t>hu</w:t>
                            </w:r>
                            <w:r w:rsidRPr="008D7373">
                              <w:rPr>
                                <w:rFonts w:cstheme="minorHAnsi"/>
                                <w:sz w:val="18"/>
                                <w:szCs w:val="18"/>
                              </w:rPr>
                              <w:t xml:space="preserve"> </w:t>
                            </w:r>
                            <w:r>
                              <w:rPr>
                                <w:rFonts w:cstheme="minorHAnsi"/>
                                <w:sz w:val="18"/>
                                <w:szCs w:val="18"/>
                              </w:rPr>
                              <w:t>Z.</w:t>
                            </w:r>
                            <w:r w:rsidR="00197CAA">
                              <w:rPr>
                                <w:rFonts w:cstheme="minorHAnsi"/>
                                <w:sz w:val="18"/>
                                <w:szCs w:val="18"/>
                              </w:rPr>
                              <w:t>r.</w:t>
                            </w:r>
                            <w:r w:rsidRPr="008D7373">
                              <w:rPr>
                                <w:rFonts w:cstheme="minorHAnsi"/>
                                <w:sz w:val="18"/>
                                <w:szCs w:val="18"/>
                              </w:rPr>
                              <w:t>, L</w:t>
                            </w:r>
                            <w:r>
                              <w:rPr>
                                <w:rFonts w:cstheme="minorHAnsi"/>
                                <w:sz w:val="18"/>
                                <w:szCs w:val="18"/>
                              </w:rPr>
                              <w:t>i</w:t>
                            </w:r>
                            <w:r w:rsidRPr="008D7373">
                              <w:rPr>
                                <w:rFonts w:cstheme="minorHAnsi"/>
                                <w:sz w:val="18"/>
                                <w:szCs w:val="18"/>
                              </w:rPr>
                              <w:t xml:space="preserve"> </w:t>
                            </w:r>
                            <w:proofErr w:type="spellStart"/>
                            <w:r>
                              <w:rPr>
                                <w:rFonts w:cstheme="minorHAnsi"/>
                                <w:sz w:val="18"/>
                                <w:szCs w:val="18"/>
                              </w:rPr>
                              <w:t>Y.f</w:t>
                            </w:r>
                            <w:proofErr w:type="spellEnd"/>
                            <w:r>
                              <w:rPr>
                                <w:rFonts w:cstheme="minorHAnsi"/>
                                <w:sz w:val="18"/>
                                <w:szCs w:val="18"/>
                              </w:rPr>
                              <w:t>.</w:t>
                            </w:r>
                            <w:r w:rsidRPr="008D7373">
                              <w:rPr>
                                <w:rFonts w:cstheme="minorHAnsi"/>
                                <w:sz w:val="18"/>
                                <w:szCs w:val="18"/>
                              </w:rPr>
                              <w:t>, W</w:t>
                            </w:r>
                            <w:r>
                              <w:rPr>
                                <w:rFonts w:cstheme="minorHAnsi"/>
                                <w:sz w:val="18"/>
                                <w:szCs w:val="18"/>
                              </w:rPr>
                              <w:t>ang</w:t>
                            </w:r>
                            <w:r w:rsidRPr="008D7373">
                              <w:rPr>
                                <w:rFonts w:cstheme="minorHAnsi"/>
                                <w:sz w:val="18"/>
                                <w:szCs w:val="18"/>
                              </w:rPr>
                              <w:t xml:space="preserve"> </w:t>
                            </w:r>
                            <w:proofErr w:type="spellStart"/>
                            <w:r>
                              <w:rPr>
                                <w:rFonts w:cstheme="minorHAnsi"/>
                                <w:sz w:val="18"/>
                                <w:szCs w:val="18"/>
                              </w:rPr>
                              <w:t>C.x</w:t>
                            </w:r>
                            <w:proofErr w:type="spellEnd"/>
                            <w:r>
                              <w:rPr>
                                <w:rFonts w:cstheme="minorHAnsi"/>
                                <w:sz w:val="18"/>
                                <w:szCs w:val="18"/>
                              </w:rPr>
                              <w:t>.</w:t>
                            </w:r>
                            <w:r w:rsidRPr="008D7373">
                              <w:rPr>
                                <w:rFonts w:cstheme="minorHAnsi"/>
                                <w:sz w:val="18"/>
                                <w:szCs w:val="18"/>
                              </w:rPr>
                              <w:t>, W</w:t>
                            </w:r>
                            <w:r>
                              <w:rPr>
                                <w:rFonts w:cstheme="minorHAnsi"/>
                                <w:sz w:val="18"/>
                                <w:szCs w:val="18"/>
                              </w:rPr>
                              <w:t>u</w:t>
                            </w:r>
                            <w:r w:rsidRPr="008D7373">
                              <w:rPr>
                                <w:rFonts w:cstheme="minorHAnsi"/>
                                <w:sz w:val="18"/>
                                <w:szCs w:val="18"/>
                              </w:rPr>
                              <w:t xml:space="preserve"> </w:t>
                            </w:r>
                            <w:proofErr w:type="spellStart"/>
                            <w:r>
                              <w:rPr>
                                <w:rFonts w:cstheme="minorHAnsi"/>
                                <w:sz w:val="18"/>
                                <w:szCs w:val="18"/>
                              </w:rPr>
                              <w:t>C.x</w:t>
                            </w:r>
                            <w:proofErr w:type="spellEnd"/>
                            <w:r>
                              <w:rPr>
                                <w:rFonts w:cstheme="minorHAnsi"/>
                                <w:sz w:val="18"/>
                                <w:szCs w:val="18"/>
                              </w:rPr>
                              <w:t>.</w:t>
                            </w:r>
                            <w:r w:rsidRPr="008D7373">
                              <w:rPr>
                                <w:rFonts w:cstheme="minorHAnsi"/>
                                <w:sz w:val="18"/>
                                <w:szCs w:val="18"/>
                              </w:rPr>
                              <w:t xml:space="preserve"> and M</w:t>
                            </w:r>
                            <w:r>
                              <w:rPr>
                                <w:rFonts w:cstheme="minorHAnsi"/>
                                <w:sz w:val="18"/>
                                <w:szCs w:val="18"/>
                              </w:rPr>
                              <w:t>ao</w:t>
                            </w:r>
                            <w:r w:rsidRPr="008D7373">
                              <w:rPr>
                                <w:rFonts w:cstheme="minorHAnsi"/>
                                <w:sz w:val="18"/>
                                <w:szCs w:val="18"/>
                              </w:rPr>
                              <w:t xml:space="preserve"> </w:t>
                            </w:r>
                            <w:proofErr w:type="spellStart"/>
                            <w:r>
                              <w:rPr>
                                <w:rFonts w:cstheme="minorHAnsi"/>
                                <w:sz w:val="18"/>
                                <w:szCs w:val="18"/>
                              </w:rPr>
                              <w:t>S.f.</w:t>
                            </w:r>
                            <w:proofErr w:type="spellEnd"/>
                            <w:r w:rsidRPr="0001122C">
                              <w:rPr>
                                <w:rFonts w:cstheme="minorHAnsi"/>
                                <w:sz w:val="18"/>
                                <w:szCs w:val="18"/>
                              </w:rPr>
                              <w:t xml:space="preserve">, </w:t>
                            </w:r>
                            <w:r w:rsidRPr="008D7373">
                              <w:rPr>
                                <w:rFonts w:cstheme="minorHAnsi"/>
                                <w:sz w:val="18"/>
                                <w:szCs w:val="18"/>
                              </w:rPr>
                              <w:t xml:space="preserve">Mechanistic </w:t>
                            </w:r>
                            <w:r>
                              <w:rPr>
                                <w:rFonts w:cstheme="minorHAnsi"/>
                                <w:sz w:val="18"/>
                                <w:szCs w:val="18"/>
                              </w:rPr>
                              <w:t>i</w:t>
                            </w:r>
                            <w:r w:rsidRPr="008D7373">
                              <w:rPr>
                                <w:rFonts w:cstheme="minorHAnsi"/>
                                <w:sz w:val="18"/>
                                <w:szCs w:val="18"/>
                              </w:rPr>
                              <w:t xml:space="preserve">nsights into </w:t>
                            </w:r>
                            <w:r>
                              <w:rPr>
                                <w:rFonts w:cstheme="minorHAnsi"/>
                                <w:sz w:val="18"/>
                                <w:szCs w:val="18"/>
                              </w:rPr>
                              <w:t>p</w:t>
                            </w:r>
                            <w:r w:rsidRPr="008D7373">
                              <w:rPr>
                                <w:rFonts w:cstheme="minorHAnsi"/>
                                <w:sz w:val="18"/>
                                <w:szCs w:val="18"/>
                              </w:rPr>
                              <w:t xml:space="preserve">rochloraz and </w:t>
                            </w:r>
                            <w:proofErr w:type="spellStart"/>
                            <w:r>
                              <w:rPr>
                                <w:rFonts w:cstheme="minorHAnsi"/>
                                <w:sz w:val="18"/>
                                <w:szCs w:val="18"/>
                              </w:rPr>
                              <w:t>p</w:t>
                            </w:r>
                            <w:r w:rsidRPr="008D7373">
                              <w:rPr>
                                <w:rFonts w:cstheme="minorHAnsi"/>
                                <w:sz w:val="18"/>
                                <w:szCs w:val="18"/>
                              </w:rPr>
                              <w:t>yraclostrobin</w:t>
                            </w:r>
                            <w:proofErr w:type="spellEnd"/>
                            <w:r w:rsidRPr="008D7373">
                              <w:rPr>
                                <w:rFonts w:cstheme="minorHAnsi"/>
                                <w:sz w:val="18"/>
                                <w:szCs w:val="18"/>
                              </w:rPr>
                              <w:t xml:space="preserve"> </w:t>
                            </w:r>
                            <w:r>
                              <w:rPr>
                                <w:rFonts w:cstheme="minorHAnsi"/>
                                <w:sz w:val="18"/>
                                <w:szCs w:val="18"/>
                              </w:rPr>
                              <w:t>s</w:t>
                            </w:r>
                            <w:r w:rsidRPr="008D7373">
                              <w:rPr>
                                <w:rFonts w:cstheme="minorHAnsi"/>
                                <w:sz w:val="18"/>
                                <w:szCs w:val="18"/>
                              </w:rPr>
                              <w:t xml:space="preserve">uppression of </w:t>
                            </w:r>
                            <w:r>
                              <w:rPr>
                                <w:rFonts w:cstheme="minorHAnsi"/>
                                <w:sz w:val="18"/>
                                <w:szCs w:val="18"/>
                              </w:rPr>
                              <w:t>f</w:t>
                            </w:r>
                            <w:r w:rsidRPr="008D7373">
                              <w:rPr>
                                <w:rFonts w:cstheme="minorHAnsi"/>
                                <w:sz w:val="18"/>
                                <w:szCs w:val="18"/>
                              </w:rPr>
                              <w:t>usarium-</w:t>
                            </w:r>
                            <w:r>
                              <w:rPr>
                                <w:rFonts w:cstheme="minorHAnsi"/>
                                <w:sz w:val="18"/>
                                <w:szCs w:val="18"/>
                              </w:rPr>
                              <w:t>i</w:t>
                            </w:r>
                            <w:r w:rsidRPr="008D7373">
                              <w:rPr>
                                <w:rFonts w:cstheme="minorHAnsi"/>
                                <w:sz w:val="18"/>
                                <w:szCs w:val="18"/>
                              </w:rPr>
                              <w:t xml:space="preserve">nduced </w:t>
                            </w:r>
                            <w:r>
                              <w:rPr>
                                <w:rFonts w:cstheme="minorHAnsi"/>
                                <w:sz w:val="18"/>
                                <w:szCs w:val="18"/>
                              </w:rPr>
                              <w:t>l</w:t>
                            </w:r>
                            <w:r w:rsidRPr="008D7373">
                              <w:rPr>
                                <w:rFonts w:cstheme="minorHAnsi"/>
                                <w:sz w:val="18"/>
                                <w:szCs w:val="18"/>
                              </w:rPr>
                              <w:t xml:space="preserve">eaf </w:t>
                            </w:r>
                            <w:r>
                              <w:rPr>
                                <w:rFonts w:cstheme="minorHAnsi"/>
                                <w:sz w:val="18"/>
                                <w:szCs w:val="18"/>
                              </w:rPr>
                              <w:t>s</w:t>
                            </w:r>
                            <w:r w:rsidRPr="008D7373">
                              <w:rPr>
                                <w:rFonts w:cstheme="minorHAnsi"/>
                                <w:sz w:val="18"/>
                                <w:szCs w:val="18"/>
                              </w:rPr>
                              <w:t xml:space="preserve">pot in </w:t>
                            </w:r>
                            <w:r w:rsidRPr="0005607B">
                              <w:rPr>
                                <w:rFonts w:cstheme="minorHAnsi"/>
                                <w:i/>
                                <w:iCs/>
                                <w:sz w:val="18"/>
                                <w:szCs w:val="18"/>
                              </w:rPr>
                              <w:t xml:space="preserve">Hosta </w:t>
                            </w:r>
                            <w:proofErr w:type="spellStart"/>
                            <w:r w:rsidRPr="0005607B">
                              <w:rPr>
                                <w:rFonts w:cstheme="minorHAnsi"/>
                                <w:i/>
                                <w:iCs/>
                                <w:sz w:val="18"/>
                                <w:szCs w:val="18"/>
                              </w:rPr>
                              <w:t>ventricosa</w:t>
                            </w:r>
                            <w:proofErr w:type="spellEnd"/>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2</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6029</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029</w:t>
                            </w:r>
                            <w:r w:rsidRPr="0001122C">
                              <w:rPr>
                                <w:rFonts w:cstheme="minorHAnsi"/>
                                <w:sz w:val="18"/>
                                <w:szCs w:val="18"/>
                                <w:cs/>
                              </w:rPr>
                              <w:t>.</w:t>
                            </w:r>
                          </w:p>
                          <w:p w14:paraId="69B13709" w14:textId="77777777" w:rsidR="005E2EA3" w:rsidRPr="0001122C" w:rsidRDefault="005E2EA3"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92A792" id="_x0000_t202" coordsize="21600,21600" o:spt="202" path="m,l,21600r21600,l21600,xe">
                <v:stroke joinstyle="miter"/>
                <v:path gradientshapeok="t" o:connecttype="rect"/>
              </v:shapetype>
              <v:shape id="Text Box 2" o:spid="_x0000_s1026" type="#_x0000_t202" style="position:absolute;margin-left:.5pt;margin-top:31.2pt;width:472.8pt;height:7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" filled="f">
                <v:textbox>
                  <w:txbxContent>
                    <w:p w14:paraId="010BC174" w14:textId="6151B6F1" w:rsidR="005E2EA3" w:rsidRPr="0001122C" w:rsidRDefault="005E2EA3" w:rsidP="009338CB">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sidRPr="008D7373">
                        <w:rPr>
                          <w:sz w:val="18"/>
                          <w:szCs w:val="18"/>
                        </w:rPr>
                        <w:t xml:space="preserve">22 September </w:t>
                      </w:r>
                      <w:r>
                        <w:rPr>
                          <w:rFonts w:cstheme="minorHAnsi"/>
                          <w:sz w:val="18"/>
                          <w:szCs w:val="18"/>
                        </w:rPr>
                        <w:t>2025</w:t>
                      </w:r>
                      <w:r w:rsidRPr="0001122C">
                        <w:rPr>
                          <w:rFonts w:cstheme="minorHAnsi"/>
                          <w:b/>
                          <w:bCs/>
                          <w:sz w:val="18"/>
                          <w:szCs w:val="18"/>
                        </w:rPr>
                        <w:t xml:space="preserve">    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15 January 2026</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rFonts w:cstheme="minorHAnsi"/>
                          <w:sz w:val="18"/>
                          <w:szCs w:val="18"/>
                        </w:rPr>
                        <w:t>22 January 2026</w:t>
                      </w:r>
                      <w:r w:rsidRPr="0001122C">
                        <w:rPr>
                          <w:rFonts w:cstheme="minorHAnsi"/>
                          <w:b/>
                          <w:bCs/>
                          <w:sz w:val="18"/>
                          <w:szCs w:val="18"/>
                        </w:rPr>
                        <w:t xml:space="preserve">     Published</w:t>
                      </w:r>
                      <w:r w:rsidRPr="0001122C">
                        <w:rPr>
                          <w:rFonts w:cstheme="minorHAnsi"/>
                          <w:b/>
                          <w:bCs/>
                          <w:sz w:val="18"/>
                          <w:szCs w:val="18"/>
                          <w:cs/>
                        </w:rPr>
                        <w:t xml:space="preserve">: </w:t>
                      </w:r>
                      <w:r w:rsidR="00EA02A8">
                        <w:rPr>
                          <w:rFonts w:cs="Browallia New"/>
                          <w:sz w:val="18"/>
                          <w:szCs w:val="22"/>
                        </w:rPr>
                        <w:t>17 March</w:t>
                      </w:r>
                      <w:r w:rsidRPr="0001122C">
                        <w:rPr>
                          <w:rFonts w:cstheme="minorHAnsi"/>
                          <w:sz w:val="18"/>
                          <w:szCs w:val="18"/>
                        </w:rPr>
                        <w:t xml:space="preserve"> </w:t>
                      </w:r>
                      <w:r>
                        <w:rPr>
                          <w:rFonts w:cstheme="minorHAnsi"/>
                          <w:sz w:val="18"/>
                          <w:szCs w:val="18"/>
                        </w:rPr>
                        <w:t>2026</w:t>
                      </w:r>
                    </w:p>
                    <w:p w14:paraId="3B092A86" w14:textId="05E071D7" w:rsidR="005E2EA3" w:rsidRPr="0001122C" w:rsidRDefault="005E2EA3" w:rsidP="009338CB">
                      <w:pPr>
                        <w:tabs>
                          <w:tab w:val="left" w:pos="425"/>
                        </w:tabs>
                        <w:suppressAutoHyphens/>
                        <w:autoSpaceDE w:val="0"/>
                        <w:autoSpaceDN w:val="0"/>
                        <w:adjustRightInd w:val="0"/>
                        <w:jc w:val="both"/>
                        <w:textAlignment w:val="center"/>
                        <w:rPr>
                          <w:rFonts w:cstheme="minorHAnsi"/>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8D7373">
                        <w:rPr>
                          <w:rFonts w:cstheme="minorHAnsi"/>
                          <w:sz w:val="18"/>
                          <w:szCs w:val="18"/>
                        </w:rPr>
                        <w:t>Z</w:t>
                      </w:r>
                      <w:r>
                        <w:rPr>
                          <w:rFonts w:cstheme="minorHAnsi"/>
                          <w:sz w:val="18"/>
                          <w:szCs w:val="18"/>
                        </w:rPr>
                        <w:t>hu</w:t>
                      </w:r>
                      <w:r w:rsidRPr="008D7373">
                        <w:rPr>
                          <w:rFonts w:cstheme="minorHAnsi"/>
                          <w:sz w:val="18"/>
                          <w:szCs w:val="18"/>
                        </w:rPr>
                        <w:t xml:space="preserve"> </w:t>
                      </w:r>
                      <w:r>
                        <w:rPr>
                          <w:rFonts w:cstheme="minorHAnsi"/>
                          <w:sz w:val="18"/>
                          <w:szCs w:val="18"/>
                        </w:rPr>
                        <w:t>Z.</w:t>
                      </w:r>
                      <w:r w:rsidR="00197CAA">
                        <w:rPr>
                          <w:rFonts w:cstheme="minorHAnsi"/>
                          <w:sz w:val="18"/>
                          <w:szCs w:val="18"/>
                        </w:rPr>
                        <w:t>r.</w:t>
                      </w:r>
                      <w:r w:rsidRPr="008D7373">
                        <w:rPr>
                          <w:rFonts w:cstheme="minorHAnsi"/>
                          <w:sz w:val="18"/>
                          <w:szCs w:val="18"/>
                        </w:rPr>
                        <w:t>, L</w:t>
                      </w:r>
                      <w:r>
                        <w:rPr>
                          <w:rFonts w:cstheme="minorHAnsi"/>
                          <w:sz w:val="18"/>
                          <w:szCs w:val="18"/>
                        </w:rPr>
                        <w:t>i</w:t>
                      </w:r>
                      <w:r w:rsidRPr="008D7373">
                        <w:rPr>
                          <w:rFonts w:cstheme="minorHAnsi"/>
                          <w:sz w:val="18"/>
                          <w:szCs w:val="18"/>
                        </w:rPr>
                        <w:t xml:space="preserve"> </w:t>
                      </w:r>
                      <w:proofErr w:type="spellStart"/>
                      <w:r>
                        <w:rPr>
                          <w:rFonts w:cstheme="minorHAnsi"/>
                          <w:sz w:val="18"/>
                          <w:szCs w:val="18"/>
                        </w:rPr>
                        <w:t>Y.f</w:t>
                      </w:r>
                      <w:proofErr w:type="spellEnd"/>
                      <w:r>
                        <w:rPr>
                          <w:rFonts w:cstheme="minorHAnsi"/>
                          <w:sz w:val="18"/>
                          <w:szCs w:val="18"/>
                        </w:rPr>
                        <w:t>.</w:t>
                      </w:r>
                      <w:r w:rsidRPr="008D7373">
                        <w:rPr>
                          <w:rFonts w:cstheme="minorHAnsi"/>
                          <w:sz w:val="18"/>
                          <w:szCs w:val="18"/>
                        </w:rPr>
                        <w:t>, W</w:t>
                      </w:r>
                      <w:r>
                        <w:rPr>
                          <w:rFonts w:cstheme="minorHAnsi"/>
                          <w:sz w:val="18"/>
                          <w:szCs w:val="18"/>
                        </w:rPr>
                        <w:t>ang</w:t>
                      </w:r>
                      <w:r w:rsidRPr="008D7373">
                        <w:rPr>
                          <w:rFonts w:cstheme="minorHAnsi"/>
                          <w:sz w:val="18"/>
                          <w:szCs w:val="18"/>
                        </w:rPr>
                        <w:t xml:space="preserve"> </w:t>
                      </w:r>
                      <w:proofErr w:type="spellStart"/>
                      <w:r>
                        <w:rPr>
                          <w:rFonts w:cstheme="minorHAnsi"/>
                          <w:sz w:val="18"/>
                          <w:szCs w:val="18"/>
                        </w:rPr>
                        <w:t>C.x</w:t>
                      </w:r>
                      <w:proofErr w:type="spellEnd"/>
                      <w:r>
                        <w:rPr>
                          <w:rFonts w:cstheme="minorHAnsi"/>
                          <w:sz w:val="18"/>
                          <w:szCs w:val="18"/>
                        </w:rPr>
                        <w:t>.</w:t>
                      </w:r>
                      <w:r w:rsidRPr="008D7373">
                        <w:rPr>
                          <w:rFonts w:cstheme="minorHAnsi"/>
                          <w:sz w:val="18"/>
                          <w:szCs w:val="18"/>
                        </w:rPr>
                        <w:t>, W</w:t>
                      </w:r>
                      <w:r>
                        <w:rPr>
                          <w:rFonts w:cstheme="minorHAnsi"/>
                          <w:sz w:val="18"/>
                          <w:szCs w:val="18"/>
                        </w:rPr>
                        <w:t>u</w:t>
                      </w:r>
                      <w:r w:rsidRPr="008D7373">
                        <w:rPr>
                          <w:rFonts w:cstheme="minorHAnsi"/>
                          <w:sz w:val="18"/>
                          <w:szCs w:val="18"/>
                        </w:rPr>
                        <w:t xml:space="preserve"> </w:t>
                      </w:r>
                      <w:proofErr w:type="spellStart"/>
                      <w:r>
                        <w:rPr>
                          <w:rFonts w:cstheme="minorHAnsi"/>
                          <w:sz w:val="18"/>
                          <w:szCs w:val="18"/>
                        </w:rPr>
                        <w:t>C.x</w:t>
                      </w:r>
                      <w:proofErr w:type="spellEnd"/>
                      <w:r>
                        <w:rPr>
                          <w:rFonts w:cstheme="minorHAnsi"/>
                          <w:sz w:val="18"/>
                          <w:szCs w:val="18"/>
                        </w:rPr>
                        <w:t>.</w:t>
                      </w:r>
                      <w:r w:rsidRPr="008D7373">
                        <w:rPr>
                          <w:rFonts w:cstheme="minorHAnsi"/>
                          <w:sz w:val="18"/>
                          <w:szCs w:val="18"/>
                        </w:rPr>
                        <w:t xml:space="preserve"> and M</w:t>
                      </w:r>
                      <w:r>
                        <w:rPr>
                          <w:rFonts w:cstheme="minorHAnsi"/>
                          <w:sz w:val="18"/>
                          <w:szCs w:val="18"/>
                        </w:rPr>
                        <w:t>ao</w:t>
                      </w:r>
                      <w:r w:rsidRPr="008D7373">
                        <w:rPr>
                          <w:rFonts w:cstheme="minorHAnsi"/>
                          <w:sz w:val="18"/>
                          <w:szCs w:val="18"/>
                        </w:rPr>
                        <w:t xml:space="preserve"> </w:t>
                      </w:r>
                      <w:proofErr w:type="spellStart"/>
                      <w:r>
                        <w:rPr>
                          <w:rFonts w:cstheme="minorHAnsi"/>
                          <w:sz w:val="18"/>
                          <w:szCs w:val="18"/>
                        </w:rPr>
                        <w:t>S.f.</w:t>
                      </w:r>
                      <w:proofErr w:type="spellEnd"/>
                      <w:r w:rsidRPr="0001122C">
                        <w:rPr>
                          <w:rFonts w:cstheme="minorHAnsi"/>
                          <w:sz w:val="18"/>
                          <w:szCs w:val="18"/>
                        </w:rPr>
                        <w:t xml:space="preserve">, </w:t>
                      </w:r>
                      <w:r w:rsidRPr="008D7373">
                        <w:rPr>
                          <w:rFonts w:cstheme="minorHAnsi"/>
                          <w:sz w:val="18"/>
                          <w:szCs w:val="18"/>
                        </w:rPr>
                        <w:t xml:space="preserve">Mechanistic </w:t>
                      </w:r>
                      <w:r>
                        <w:rPr>
                          <w:rFonts w:cstheme="minorHAnsi"/>
                          <w:sz w:val="18"/>
                          <w:szCs w:val="18"/>
                        </w:rPr>
                        <w:t>i</w:t>
                      </w:r>
                      <w:r w:rsidRPr="008D7373">
                        <w:rPr>
                          <w:rFonts w:cstheme="minorHAnsi"/>
                          <w:sz w:val="18"/>
                          <w:szCs w:val="18"/>
                        </w:rPr>
                        <w:t xml:space="preserve">nsights into </w:t>
                      </w:r>
                      <w:r>
                        <w:rPr>
                          <w:rFonts w:cstheme="minorHAnsi"/>
                          <w:sz w:val="18"/>
                          <w:szCs w:val="18"/>
                        </w:rPr>
                        <w:t>p</w:t>
                      </w:r>
                      <w:r w:rsidRPr="008D7373">
                        <w:rPr>
                          <w:rFonts w:cstheme="minorHAnsi"/>
                          <w:sz w:val="18"/>
                          <w:szCs w:val="18"/>
                        </w:rPr>
                        <w:t xml:space="preserve">rochloraz and </w:t>
                      </w:r>
                      <w:proofErr w:type="spellStart"/>
                      <w:r>
                        <w:rPr>
                          <w:rFonts w:cstheme="minorHAnsi"/>
                          <w:sz w:val="18"/>
                          <w:szCs w:val="18"/>
                        </w:rPr>
                        <w:t>p</w:t>
                      </w:r>
                      <w:r w:rsidRPr="008D7373">
                        <w:rPr>
                          <w:rFonts w:cstheme="minorHAnsi"/>
                          <w:sz w:val="18"/>
                          <w:szCs w:val="18"/>
                        </w:rPr>
                        <w:t>yraclostrobin</w:t>
                      </w:r>
                      <w:proofErr w:type="spellEnd"/>
                      <w:r w:rsidRPr="008D7373">
                        <w:rPr>
                          <w:rFonts w:cstheme="minorHAnsi"/>
                          <w:sz w:val="18"/>
                          <w:szCs w:val="18"/>
                        </w:rPr>
                        <w:t xml:space="preserve"> </w:t>
                      </w:r>
                      <w:r>
                        <w:rPr>
                          <w:rFonts w:cstheme="minorHAnsi"/>
                          <w:sz w:val="18"/>
                          <w:szCs w:val="18"/>
                        </w:rPr>
                        <w:t>s</w:t>
                      </w:r>
                      <w:r w:rsidRPr="008D7373">
                        <w:rPr>
                          <w:rFonts w:cstheme="minorHAnsi"/>
                          <w:sz w:val="18"/>
                          <w:szCs w:val="18"/>
                        </w:rPr>
                        <w:t xml:space="preserve">uppression of </w:t>
                      </w:r>
                      <w:r>
                        <w:rPr>
                          <w:rFonts w:cstheme="minorHAnsi"/>
                          <w:sz w:val="18"/>
                          <w:szCs w:val="18"/>
                        </w:rPr>
                        <w:t>f</w:t>
                      </w:r>
                      <w:r w:rsidRPr="008D7373">
                        <w:rPr>
                          <w:rFonts w:cstheme="minorHAnsi"/>
                          <w:sz w:val="18"/>
                          <w:szCs w:val="18"/>
                        </w:rPr>
                        <w:t>usarium-</w:t>
                      </w:r>
                      <w:r>
                        <w:rPr>
                          <w:rFonts w:cstheme="minorHAnsi"/>
                          <w:sz w:val="18"/>
                          <w:szCs w:val="18"/>
                        </w:rPr>
                        <w:t>i</w:t>
                      </w:r>
                      <w:r w:rsidRPr="008D7373">
                        <w:rPr>
                          <w:rFonts w:cstheme="minorHAnsi"/>
                          <w:sz w:val="18"/>
                          <w:szCs w:val="18"/>
                        </w:rPr>
                        <w:t xml:space="preserve">nduced </w:t>
                      </w:r>
                      <w:r>
                        <w:rPr>
                          <w:rFonts w:cstheme="minorHAnsi"/>
                          <w:sz w:val="18"/>
                          <w:szCs w:val="18"/>
                        </w:rPr>
                        <w:t>l</w:t>
                      </w:r>
                      <w:r w:rsidRPr="008D7373">
                        <w:rPr>
                          <w:rFonts w:cstheme="minorHAnsi"/>
                          <w:sz w:val="18"/>
                          <w:szCs w:val="18"/>
                        </w:rPr>
                        <w:t xml:space="preserve">eaf </w:t>
                      </w:r>
                      <w:r>
                        <w:rPr>
                          <w:rFonts w:cstheme="minorHAnsi"/>
                          <w:sz w:val="18"/>
                          <w:szCs w:val="18"/>
                        </w:rPr>
                        <w:t>s</w:t>
                      </w:r>
                      <w:r w:rsidRPr="008D7373">
                        <w:rPr>
                          <w:rFonts w:cstheme="minorHAnsi"/>
                          <w:sz w:val="18"/>
                          <w:szCs w:val="18"/>
                        </w:rPr>
                        <w:t xml:space="preserve">pot in </w:t>
                      </w:r>
                      <w:r w:rsidRPr="0005607B">
                        <w:rPr>
                          <w:rFonts w:cstheme="minorHAnsi"/>
                          <w:i/>
                          <w:iCs/>
                          <w:sz w:val="18"/>
                          <w:szCs w:val="18"/>
                        </w:rPr>
                        <w:t xml:space="preserve">Hosta </w:t>
                      </w:r>
                      <w:proofErr w:type="spellStart"/>
                      <w:r w:rsidRPr="0005607B">
                        <w:rPr>
                          <w:rFonts w:cstheme="minorHAnsi"/>
                          <w:i/>
                          <w:iCs/>
                          <w:sz w:val="18"/>
                          <w:szCs w:val="18"/>
                        </w:rPr>
                        <w:t>ventricosa</w:t>
                      </w:r>
                      <w:proofErr w:type="spellEnd"/>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2</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6029</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029</w:t>
                      </w:r>
                      <w:r w:rsidRPr="0001122C">
                        <w:rPr>
                          <w:rFonts w:cstheme="minorHAnsi"/>
                          <w:sz w:val="18"/>
                          <w:szCs w:val="18"/>
                          <w:cs/>
                        </w:rPr>
                        <w:t>.</w:t>
                      </w:r>
                    </w:p>
                    <w:p w14:paraId="69B13709" w14:textId="77777777" w:rsidR="005E2EA3" w:rsidRPr="0001122C" w:rsidRDefault="005E2EA3" w:rsidP="009338CB">
                      <w:pPr>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©2026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Pr="00636A4B">
        <w:rPr>
          <w:rFonts w:eastAsia="Calibri" w:cstheme="minorHAnsi"/>
          <w:szCs w:val="20"/>
        </w:rPr>
        <w:t xml:space="preserve">* Author for correspondence; e-mail: </w:t>
      </w:r>
      <w:r w:rsidR="008D7373" w:rsidRPr="008D7373">
        <w:rPr>
          <w:rFonts w:eastAsia="Calibri" w:cstheme="minorHAnsi"/>
          <w:szCs w:val="20"/>
        </w:rPr>
        <w:t>maosf@126.com</w:t>
      </w:r>
      <w:r w:rsidRPr="00636A4B">
        <w:rPr>
          <w:rFonts w:eastAsia="Calibri" w:cstheme="minorHAnsi"/>
          <w:szCs w:val="20"/>
        </w:rPr>
        <w:br/>
      </w:r>
      <w:proofErr w:type="spellStart"/>
      <w:r w:rsidRPr="00636A4B">
        <w:rPr>
          <w:rFonts w:cstheme="minorHAnsi"/>
          <w:b/>
          <w:bCs/>
          <w:szCs w:val="20"/>
        </w:rPr>
        <w:t>ORCiD</w:t>
      </w:r>
      <w:proofErr w:type="spellEnd"/>
      <w:r w:rsidRPr="00636A4B">
        <w:rPr>
          <w:rFonts w:cstheme="minorHAnsi"/>
          <w:szCs w:val="20"/>
        </w:rPr>
        <w:t xml:space="preserve">: </w:t>
      </w:r>
      <w:bookmarkStart w:id="0" w:name="_Hlk82487196"/>
      <w:r w:rsidRPr="00636A4B">
        <w:rPr>
          <w:rFonts w:cstheme="minorHAnsi"/>
          <w:szCs w:val="20"/>
        </w:rPr>
        <w:t>https://orcid.org/</w:t>
      </w:r>
      <w:r w:rsidR="008D7373" w:rsidRPr="008D7373">
        <w:rPr>
          <w:rFonts w:cstheme="minorHAnsi"/>
          <w:szCs w:val="20"/>
        </w:rPr>
        <w:t>0009-0001-9710-5858</w:t>
      </w:r>
      <w:r w:rsidR="008D7373" w:rsidRPr="008D7373">
        <w:rPr>
          <w:color w:val="305496"/>
          <w:sz w:val="18"/>
          <w:szCs w:val="18"/>
        </w:rPr>
        <w:t xml:space="preserve"> </w:t>
      </w:r>
    </w:p>
    <w:p w14:paraId="08D39329" w14:textId="77777777" w:rsidR="004A1FE2" w:rsidRDefault="004A1FE2" w:rsidP="008D7373">
      <w:pPr>
        <w:pBdr>
          <w:top w:val="nil"/>
          <w:left w:val="nil"/>
          <w:bottom w:val="nil"/>
          <w:right w:val="nil"/>
          <w:between w:val="nil"/>
        </w:pBdr>
        <w:jc w:val="thaiDistribute"/>
        <w:rPr>
          <w:rFonts w:cstheme="minorHAnsi"/>
          <w:b/>
          <w:bCs/>
          <w:szCs w:val="20"/>
        </w:rPr>
      </w:pPr>
    </w:p>
    <w:p w14:paraId="37C13734" w14:textId="77777777" w:rsidR="008D7373" w:rsidRPr="00B47DAF" w:rsidRDefault="008D7373" w:rsidP="008D7373">
      <w:pPr>
        <w:pBdr>
          <w:top w:val="nil"/>
          <w:left w:val="nil"/>
          <w:bottom w:val="nil"/>
          <w:right w:val="nil"/>
          <w:between w:val="nil"/>
        </w:pBdr>
        <w:jc w:val="thaiDistribute"/>
        <w:rPr>
          <w:rFonts w:cstheme="minorHAnsi"/>
          <w:b/>
          <w:szCs w:val="20"/>
        </w:rPr>
      </w:pPr>
      <w:r w:rsidRPr="004A1FE2">
        <w:rPr>
          <w:rFonts w:cstheme="minorHAnsi"/>
          <w:b/>
          <w:bCs/>
          <w:szCs w:val="20"/>
        </w:rPr>
        <w:t>GRAPHICAL AB</w:t>
      </w:r>
      <w:r w:rsidRPr="004A1FE2">
        <w:rPr>
          <w:rFonts w:cstheme="minorHAnsi"/>
          <w:b/>
          <w:szCs w:val="20"/>
        </w:rPr>
        <w:t>STRACT</w:t>
      </w:r>
    </w:p>
    <w:p w14:paraId="0A6F9F49" w14:textId="77777777" w:rsidR="008D7373" w:rsidRPr="008D7373" w:rsidRDefault="00B47DAF" w:rsidP="008D7373">
      <w:pPr>
        <w:tabs>
          <w:tab w:val="left" w:pos="567"/>
        </w:tabs>
        <w:rPr>
          <w:rFonts w:cs="Calibri"/>
          <w:b/>
          <w:bCs/>
          <w:color w:val="0070C0"/>
          <w:szCs w:val="20"/>
        </w:rPr>
      </w:pPr>
      <w:r>
        <w:rPr>
          <w:rFonts w:cs="Calibri"/>
          <w:b/>
          <w:bCs/>
          <w:noProof/>
          <w:color w:val="0070C0"/>
          <w:szCs w:val="20"/>
        </w:rPr>
        <w:drawing>
          <wp:inline distT="0" distB="0" distL="0" distR="0" wp14:anchorId="3E3693B0" wp14:editId="2342CFBA">
            <wp:extent cx="6015355" cy="2830091"/>
            <wp:effectExtent l="0" t="0" r="4445" b="8890"/>
            <wp:docPr id="21128814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81466" name="图片 2112881466"/>
                    <pic:cNvPicPr/>
                  </pic:nvPicPr>
                  <pic:blipFill rotWithShape="1">
                    <a:blip r:embed="rId7" cstate="print">
                      <a:extLst>
                        <a:ext uri="{28A0092B-C50C-407E-A947-70E740481C1C}">
                          <a14:useLocalDpi xmlns:a14="http://schemas.microsoft.com/office/drawing/2010/main" val="0"/>
                        </a:ext>
                      </a:extLst>
                    </a:blip>
                    <a:srcRect t="5255"/>
                    <a:stretch/>
                  </pic:blipFill>
                  <pic:spPr bwMode="auto">
                    <a:xfrm>
                      <a:off x="0" y="0"/>
                      <a:ext cx="6015355" cy="2830091"/>
                    </a:xfrm>
                    <a:prstGeom prst="rect">
                      <a:avLst/>
                    </a:prstGeom>
                    <a:ln>
                      <a:noFill/>
                    </a:ln>
                    <a:extLst>
                      <a:ext uri="{53640926-AAD7-44D8-BBD7-CCE9431645EC}">
                        <a14:shadowObscured xmlns:a14="http://schemas.microsoft.com/office/drawing/2010/main"/>
                      </a:ext>
                    </a:extLst>
                  </pic:spPr>
                </pic:pic>
              </a:graphicData>
            </a:graphic>
          </wp:inline>
        </w:drawing>
      </w:r>
    </w:p>
    <w:p w14:paraId="773E5B61" w14:textId="77777777" w:rsidR="004A1FE2" w:rsidRDefault="004A1FE2" w:rsidP="008D7373">
      <w:pPr>
        <w:tabs>
          <w:tab w:val="left" w:pos="567"/>
        </w:tabs>
        <w:rPr>
          <w:rFonts w:cs="Calibri"/>
          <w:b/>
          <w:bCs/>
          <w:szCs w:val="20"/>
        </w:rPr>
      </w:pPr>
    </w:p>
    <w:p w14:paraId="2E448A5B" w14:textId="77777777" w:rsidR="008D7373" w:rsidRPr="0080090E" w:rsidRDefault="008D7373" w:rsidP="008D7373">
      <w:pPr>
        <w:tabs>
          <w:tab w:val="left" w:pos="567"/>
        </w:tabs>
        <w:rPr>
          <w:rFonts w:cs="Calibri"/>
          <w:szCs w:val="20"/>
        </w:rPr>
      </w:pPr>
      <w:r w:rsidRPr="0080090E">
        <w:rPr>
          <w:rFonts w:cs="Calibri"/>
          <w:b/>
          <w:bCs/>
          <w:szCs w:val="20"/>
        </w:rPr>
        <w:t>A</w:t>
      </w:r>
      <w:r w:rsidR="0005607B">
        <w:rPr>
          <w:rFonts w:cs="Calibri"/>
          <w:b/>
          <w:bCs/>
          <w:szCs w:val="20"/>
        </w:rPr>
        <w:t>BSTRACT</w:t>
      </w:r>
      <w:r w:rsidRPr="0080090E">
        <w:rPr>
          <w:rFonts w:cs="Calibri"/>
          <w:szCs w:val="20"/>
        </w:rPr>
        <w:t xml:space="preserve"> </w:t>
      </w:r>
    </w:p>
    <w:p w14:paraId="167C911D" w14:textId="77777777" w:rsidR="008D7373" w:rsidRDefault="0005607B" w:rsidP="0005607B">
      <w:pPr>
        <w:tabs>
          <w:tab w:val="left" w:pos="567"/>
        </w:tabs>
        <w:jc w:val="both"/>
        <w:rPr>
          <w:rFonts w:cs="Calibri"/>
          <w:szCs w:val="20"/>
        </w:rPr>
      </w:pPr>
      <w:r>
        <w:rPr>
          <w:rFonts w:cs="Calibri"/>
          <w:szCs w:val="20"/>
        </w:rPr>
        <w:tab/>
      </w:r>
      <w:r w:rsidR="008D7373" w:rsidRPr="0080090E">
        <w:rPr>
          <w:rFonts w:cs="Calibri"/>
          <w:szCs w:val="20"/>
        </w:rPr>
        <w:t>The present study aim</w:t>
      </w:r>
      <w:r w:rsidR="008D7373" w:rsidRPr="0080090E">
        <w:rPr>
          <w:rFonts w:cs="Calibri" w:hint="eastAsia"/>
          <w:szCs w:val="20"/>
        </w:rPr>
        <w:t>s</w:t>
      </w:r>
      <w:r w:rsidR="008D7373" w:rsidRPr="0080090E">
        <w:rPr>
          <w:rFonts w:cs="Calibri"/>
          <w:szCs w:val="20"/>
        </w:rPr>
        <w:t xml:space="preserve"> to identify effective fungicides and their inhibitory activities against the pathogenic fungi responsible for leaf spot disease in </w:t>
      </w:r>
      <w:r w:rsidR="008D7373" w:rsidRPr="0080090E">
        <w:rPr>
          <w:rFonts w:cs="Calibri"/>
          <w:i/>
          <w:iCs/>
          <w:szCs w:val="20"/>
        </w:rPr>
        <w:t xml:space="preserve">Hosta </w:t>
      </w:r>
      <w:proofErr w:type="spellStart"/>
      <w:r w:rsidR="008D7373" w:rsidRPr="0080090E">
        <w:rPr>
          <w:rFonts w:cs="Calibri"/>
          <w:i/>
          <w:iCs/>
          <w:szCs w:val="20"/>
        </w:rPr>
        <w:t>ventricosa</w:t>
      </w:r>
      <w:proofErr w:type="spellEnd"/>
      <w:r w:rsidR="008D7373" w:rsidRPr="0080090E">
        <w:rPr>
          <w:rFonts w:cs="Calibri"/>
          <w:szCs w:val="20"/>
        </w:rPr>
        <w:t xml:space="preserve">: </w:t>
      </w:r>
      <w:r w:rsidR="008D7373" w:rsidRPr="0080090E">
        <w:rPr>
          <w:rFonts w:cs="Calibri"/>
          <w:i/>
          <w:iCs/>
          <w:szCs w:val="20"/>
        </w:rPr>
        <w:t xml:space="preserve">Fusarium </w:t>
      </w:r>
      <w:proofErr w:type="spellStart"/>
      <w:r w:rsidR="008D7373" w:rsidRPr="0080090E">
        <w:rPr>
          <w:rFonts w:cs="Calibri"/>
          <w:i/>
          <w:iCs/>
          <w:szCs w:val="20"/>
        </w:rPr>
        <w:t>oxysporum</w:t>
      </w:r>
      <w:proofErr w:type="spellEnd"/>
      <w:r w:rsidR="008D7373" w:rsidRPr="0080090E">
        <w:rPr>
          <w:rFonts w:cs="Calibri"/>
          <w:szCs w:val="20"/>
        </w:rPr>
        <w:t xml:space="preserve"> and </w:t>
      </w:r>
      <w:r w:rsidR="008D7373" w:rsidRPr="0080090E">
        <w:rPr>
          <w:rFonts w:cs="Calibri"/>
          <w:i/>
          <w:iCs/>
          <w:szCs w:val="20"/>
        </w:rPr>
        <w:t xml:space="preserve">F. </w:t>
      </w:r>
      <w:proofErr w:type="spellStart"/>
      <w:r w:rsidR="008D7373" w:rsidRPr="0080090E">
        <w:rPr>
          <w:rFonts w:cs="Calibri"/>
          <w:i/>
          <w:iCs/>
          <w:szCs w:val="20"/>
        </w:rPr>
        <w:t>ipomoeae</w:t>
      </w:r>
      <w:proofErr w:type="spellEnd"/>
      <w:r w:rsidR="008D7373" w:rsidRPr="0080090E">
        <w:rPr>
          <w:rFonts w:cs="Calibri"/>
          <w:szCs w:val="20"/>
        </w:rPr>
        <w:t xml:space="preserve">. The inhibitory effects of five widely used fungicides were evaluated using the mycelial growth rate method. Furthermore, by focusing on factors such as spore germination, extracellular polysaccharide (EPS) content, </w:t>
      </w:r>
      <w:r w:rsidR="008D7373" w:rsidRPr="0080090E">
        <w:rPr>
          <w:rFonts w:cs="Calibri" w:hint="eastAsia"/>
          <w:szCs w:val="20"/>
        </w:rPr>
        <w:t>superoxide dismutase (SOD) and peroxidase (POD) activities</w:t>
      </w:r>
      <w:r w:rsidR="008D7373" w:rsidRPr="0080090E">
        <w:rPr>
          <w:rFonts w:cs="Calibri"/>
          <w:szCs w:val="20"/>
        </w:rPr>
        <w:t>, and the morphology and structure of the mycelium, the study examined the inhibitory activity of the fungicides exhibiting superior control efficacy. The EC</w:t>
      </w:r>
      <w:r w:rsidR="008D7373" w:rsidRPr="0080090E">
        <w:rPr>
          <w:rFonts w:cs="Calibri"/>
          <w:szCs w:val="20"/>
          <w:vertAlign w:val="subscript"/>
        </w:rPr>
        <w:t>50</w:t>
      </w:r>
      <w:r w:rsidR="008D7373" w:rsidRPr="0080090E">
        <w:rPr>
          <w:rFonts w:cs="Calibri"/>
          <w:szCs w:val="20"/>
        </w:rPr>
        <w:t xml:space="preserve"> values, which denote the concentrations required for 50% inhibition, were determined to be 0.03 and 0.21 </w:t>
      </w:r>
      <w:proofErr w:type="spellStart"/>
      <w:r w:rsidR="008D7373" w:rsidRPr="0080090E">
        <w:rPr>
          <w:rFonts w:cs="Calibri"/>
          <w:szCs w:val="20"/>
        </w:rPr>
        <w:t>μg</w:t>
      </w:r>
      <w:proofErr w:type="spellEnd"/>
      <w:r w:rsidR="008D7373" w:rsidRPr="0080090E">
        <w:rPr>
          <w:rFonts w:cs="Calibri"/>
          <w:szCs w:val="20"/>
        </w:rPr>
        <w:t xml:space="preserve">/mL for </w:t>
      </w:r>
      <w:r w:rsidR="008D7373" w:rsidRPr="0080090E">
        <w:rPr>
          <w:rFonts w:cs="Calibri"/>
          <w:i/>
          <w:iCs/>
          <w:szCs w:val="20"/>
        </w:rPr>
        <w:t xml:space="preserve">F. </w:t>
      </w:r>
      <w:proofErr w:type="spellStart"/>
      <w:r w:rsidR="008D7373" w:rsidRPr="0080090E">
        <w:rPr>
          <w:rFonts w:cs="Calibri"/>
          <w:i/>
          <w:iCs/>
          <w:szCs w:val="20"/>
        </w:rPr>
        <w:t>oxysporum</w:t>
      </w:r>
      <w:proofErr w:type="spellEnd"/>
      <w:r w:rsidR="008D7373" w:rsidRPr="0080090E">
        <w:rPr>
          <w:rFonts w:cs="Calibri"/>
          <w:szCs w:val="20"/>
        </w:rPr>
        <w:t xml:space="preserve"> treated with prochloraz and 0.43 and 0.18 </w:t>
      </w:r>
      <w:proofErr w:type="spellStart"/>
      <w:r w:rsidR="008D7373" w:rsidRPr="0080090E">
        <w:rPr>
          <w:rFonts w:cs="Calibri"/>
          <w:szCs w:val="20"/>
        </w:rPr>
        <w:t>μg</w:t>
      </w:r>
      <w:proofErr w:type="spellEnd"/>
      <w:r w:rsidR="008D7373" w:rsidRPr="0080090E">
        <w:rPr>
          <w:rFonts w:cs="Calibri"/>
          <w:szCs w:val="20"/>
        </w:rPr>
        <w:t xml:space="preserve">/mL for </w:t>
      </w:r>
      <w:r w:rsidR="008D7373" w:rsidRPr="0080090E">
        <w:rPr>
          <w:rFonts w:cs="Calibri"/>
          <w:i/>
          <w:iCs/>
          <w:szCs w:val="20"/>
        </w:rPr>
        <w:t xml:space="preserve">F. </w:t>
      </w:r>
      <w:proofErr w:type="spellStart"/>
      <w:r w:rsidR="008D7373" w:rsidRPr="0080090E">
        <w:rPr>
          <w:rFonts w:cs="Calibri"/>
          <w:i/>
          <w:iCs/>
          <w:szCs w:val="20"/>
        </w:rPr>
        <w:t>ipomoeae</w:t>
      </w:r>
      <w:proofErr w:type="spellEnd"/>
      <w:r w:rsidR="008D7373" w:rsidRPr="0080090E">
        <w:rPr>
          <w:rFonts w:cs="Calibri"/>
          <w:szCs w:val="20"/>
        </w:rPr>
        <w:t xml:space="preserve"> treated with </w:t>
      </w:r>
      <w:proofErr w:type="spellStart"/>
      <w:r w:rsidR="008D7373" w:rsidRPr="0080090E">
        <w:rPr>
          <w:rFonts w:cs="Calibri"/>
          <w:szCs w:val="20"/>
        </w:rPr>
        <w:t>pyraclostrobin</w:t>
      </w:r>
      <w:proofErr w:type="spellEnd"/>
      <w:r w:rsidR="008D7373" w:rsidRPr="0080090E">
        <w:rPr>
          <w:rFonts w:cs="Calibri"/>
          <w:szCs w:val="20"/>
        </w:rPr>
        <w:t xml:space="preserve">. These findings indicate that both prochloraz and </w:t>
      </w:r>
      <w:proofErr w:type="spellStart"/>
      <w:r w:rsidR="008D7373" w:rsidRPr="0080090E">
        <w:rPr>
          <w:rFonts w:cs="Calibri"/>
          <w:szCs w:val="20"/>
        </w:rPr>
        <w:t>pyraclostrobin</w:t>
      </w:r>
      <w:proofErr w:type="spellEnd"/>
      <w:r w:rsidR="008D7373" w:rsidRPr="0080090E">
        <w:rPr>
          <w:rFonts w:cs="Calibri"/>
          <w:szCs w:val="20"/>
        </w:rPr>
        <w:t xml:space="preserve"> exhibited significant inhibitory effects. When prochloraz and </w:t>
      </w:r>
      <w:proofErr w:type="spellStart"/>
      <w:r w:rsidR="008D7373" w:rsidRPr="0080090E">
        <w:rPr>
          <w:rFonts w:cs="Calibri"/>
          <w:szCs w:val="20"/>
        </w:rPr>
        <w:t>pyraclostrobin</w:t>
      </w:r>
      <w:proofErr w:type="spellEnd"/>
      <w:r w:rsidR="008D7373" w:rsidRPr="0080090E">
        <w:rPr>
          <w:rFonts w:cs="Calibri"/>
          <w:szCs w:val="20"/>
        </w:rPr>
        <w:t xml:space="preserve"> were administered at a dose of 10×EC</w:t>
      </w:r>
      <w:r w:rsidR="008D7373" w:rsidRPr="0080090E">
        <w:rPr>
          <w:rFonts w:cs="Calibri"/>
          <w:szCs w:val="20"/>
          <w:vertAlign w:val="subscript"/>
        </w:rPr>
        <w:t>50</w:t>
      </w:r>
      <w:r w:rsidR="008D7373" w:rsidRPr="0080090E">
        <w:rPr>
          <w:rFonts w:cs="Calibri"/>
          <w:szCs w:val="20"/>
        </w:rPr>
        <w:t xml:space="preserve">, significant increases in mycelial cell membrane permeability were observed, whilst spore germination rates decreased relative to the control and EPS generation was reduced. </w:t>
      </w:r>
      <w:r w:rsidR="008D7373" w:rsidRPr="0080090E">
        <w:rPr>
          <w:rFonts w:cs="Calibri" w:hint="eastAsia"/>
          <w:szCs w:val="20"/>
        </w:rPr>
        <w:t>Both fungicides significantly modulated SOD and POD activities in a concentration-dependent and strain-specific manner.</w:t>
      </w:r>
      <w:r w:rsidR="008D7373" w:rsidRPr="0080090E">
        <w:rPr>
          <w:rFonts w:cs="Calibri"/>
          <w:szCs w:val="20"/>
        </w:rPr>
        <w:t xml:space="preserve"> The results of the transmission electron microscopy and scanning electron microscopy observations demonstrated that the cell walls of </w:t>
      </w:r>
      <w:r w:rsidR="008D7373" w:rsidRPr="0080090E">
        <w:rPr>
          <w:rFonts w:cs="Calibri"/>
          <w:szCs w:val="20"/>
        </w:rPr>
        <w:lastRenderedPageBreak/>
        <w:t xml:space="preserve">the mycelium treated with pesticides exhibited signs of damage, </w:t>
      </w:r>
      <w:proofErr w:type="spellStart"/>
      <w:r w:rsidR="008D7373" w:rsidRPr="0080090E">
        <w:rPr>
          <w:rFonts w:cs="Calibri"/>
          <w:szCs w:val="20"/>
        </w:rPr>
        <w:t>characterised</w:t>
      </w:r>
      <w:proofErr w:type="spellEnd"/>
      <w:r w:rsidR="008D7373" w:rsidRPr="0080090E">
        <w:rPr>
          <w:rFonts w:cs="Calibri"/>
          <w:szCs w:val="20"/>
        </w:rPr>
        <w:t xml:space="preserve"> by a reduction and unevenness of the cytoplasmic content. In addition to these observations, notable changes in the morphology and structure of the intracellular cavity were identified. These findings imply that </w:t>
      </w:r>
      <w:proofErr w:type="spellStart"/>
      <w:r w:rsidR="008D7373" w:rsidRPr="0080090E">
        <w:rPr>
          <w:rFonts w:cs="Calibri"/>
          <w:szCs w:val="20"/>
        </w:rPr>
        <w:t>pyraclostrobin</w:t>
      </w:r>
      <w:proofErr w:type="spellEnd"/>
      <w:r w:rsidR="008D7373" w:rsidRPr="0080090E">
        <w:rPr>
          <w:rFonts w:cs="Calibri"/>
          <w:szCs w:val="20"/>
        </w:rPr>
        <w:t xml:space="preserve"> and prochloraz have potent antifungal properties, mainly affecting the mycelial cell membrane and increasing its permeability. This study contributes to the existing body of knowledge on the antifungal properties of </w:t>
      </w:r>
      <w:proofErr w:type="spellStart"/>
      <w:r w:rsidR="008D7373" w:rsidRPr="0080090E">
        <w:rPr>
          <w:rFonts w:cs="Calibri"/>
          <w:szCs w:val="20"/>
        </w:rPr>
        <w:t>pyraclostrobin</w:t>
      </w:r>
      <w:proofErr w:type="spellEnd"/>
      <w:r w:rsidR="008D7373" w:rsidRPr="0080090E">
        <w:rPr>
          <w:rFonts w:cs="Calibri"/>
          <w:szCs w:val="20"/>
        </w:rPr>
        <w:t xml:space="preserve"> and prochloraz, thereby providing a scientific foundation for the management of leaf spot disease in </w:t>
      </w:r>
      <w:r w:rsidR="008D7373" w:rsidRPr="0080090E">
        <w:rPr>
          <w:rFonts w:cs="Calibri"/>
          <w:i/>
          <w:iCs/>
          <w:szCs w:val="20"/>
        </w:rPr>
        <w:t xml:space="preserve">Hosta </w:t>
      </w:r>
      <w:proofErr w:type="spellStart"/>
      <w:r w:rsidR="008D7373" w:rsidRPr="0080090E">
        <w:rPr>
          <w:rFonts w:cs="Calibri"/>
          <w:i/>
          <w:iCs/>
          <w:szCs w:val="20"/>
        </w:rPr>
        <w:t>ventricosa</w:t>
      </w:r>
      <w:proofErr w:type="spellEnd"/>
      <w:r w:rsidR="008D7373" w:rsidRPr="0080090E">
        <w:rPr>
          <w:rFonts w:cs="Calibri"/>
          <w:szCs w:val="20"/>
        </w:rPr>
        <w:t>.</w:t>
      </w:r>
    </w:p>
    <w:p w14:paraId="43D7C706" w14:textId="77777777" w:rsidR="0005607B" w:rsidRPr="0080090E" w:rsidRDefault="0005607B" w:rsidP="0005607B">
      <w:pPr>
        <w:tabs>
          <w:tab w:val="left" w:pos="567"/>
        </w:tabs>
        <w:jc w:val="both"/>
        <w:rPr>
          <w:rFonts w:cs="Calibri"/>
          <w:szCs w:val="20"/>
        </w:rPr>
      </w:pPr>
    </w:p>
    <w:p w14:paraId="47FB0194" w14:textId="77777777" w:rsidR="008D7373" w:rsidRDefault="008D7373" w:rsidP="008D7373">
      <w:pPr>
        <w:tabs>
          <w:tab w:val="left" w:pos="567"/>
        </w:tabs>
        <w:rPr>
          <w:rFonts w:cs="Calibri"/>
          <w:szCs w:val="20"/>
        </w:rPr>
      </w:pPr>
      <w:r w:rsidRPr="0080090E">
        <w:rPr>
          <w:rFonts w:cs="Calibri"/>
          <w:b/>
          <w:bCs/>
          <w:szCs w:val="20"/>
        </w:rPr>
        <w:t>Keywords:</w:t>
      </w:r>
      <w:r w:rsidRPr="0080090E">
        <w:rPr>
          <w:rFonts w:cs="Calibri"/>
          <w:szCs w:val="20"/>
        </w:rPr>
        <w:t xml:space="preserve"> </w:t>
      </w:r>
      <w:r w:rsidRPr="0080090E">
        <w:rPr>
          <w:rFonts w:cs="Calibri"/>
          <w:i/>
          <w:iCs/>
          <w:szCs w:val="20"/>
        </w:rPr>
        <w:t xml:space="preserve">Hosta </w:t>
      </w:r>
      <w:proofErr w:type="spellStart"/>
      <w:r w:rsidRPr="0080090E">
        <w:rPr>
          <w:rFonts w:cs="Calibri"/>
          <w:i/>
          <w:iCs/>
          <w:szCs w:val="20"/>
        </w:rPr>
        <w:t>ventricosa</w:t>
      </w:r>
      <w:proofErr w:type="spellEnd"/>
      <w:r w:rsidRPr="0080090E">
        <w:rPr>
          <w:rFonts w:cs="Calibri"/>
          <w:szCs w:val="20"/>
        </w:rPr>
        <w:t xml:space="preserve">, </w:t>
      </w:r>
      <w:r w:rsidRPr="0080090E">
        <w:rPr>
          <w:rFonts w:cs="Calibri"/>
          <w:i/>
          <w:iCs/>
          <w:szCs w:val="20"/>
        </w:rPr>
        <w:t xml:space="preserve">Fusarium </w:t>
      </w:r>
      <w:proofErr w:type="spellStart"/>
      <w:r w:rsidRPr="0080090E">
        <w:rPr>
          <w:rFonts w:cs="Calibri"/>
          <w:i/>
          <w:iCs/>
          <w:szCs w:val="20"/>
        </w:rPr>
        <w:t>oxysporum</w:t>
      </w:r>
      <w:proofErr w:type="spellEnd"/>
      <w:r w:rsidRPr="0080090E">
        <w:rPr>
          <w:rFonts w:cs="Calibri"/>
          <w:szCs w:val="20"/>
        </w:rPr>
        <w:t xml:space="preserve">, </w:t>
      </w:r>
      <w:r w:rsidRPr="0080090E">
        <w:rPr>
          <w:rFonts w:cs="Calibri"/>
          <w:i/>
          <w:iCs/>
          <w:szCs w:val="20"/>
        </w:rPr>
        <w:t xml:space="preserve">Fusarium </w:t>
      </w:r>
      <w:proofErr w:type="spellStart"/>
      <w:r w:rsidRPr="0080090E">
        <w:rPr>
          <w:rFonts w:cs="Calibri"/>
          <w:i/>
          <w:iCs/>
          <w:szCs w:val="20"/>
        </w:rPr>
        <w:t>ipomoeae</w:t>
      </w:r>
      <w:proofErr w:type="spellEnd"/>
      <w:r w:rsidRPr="0080090E">
        <w:rPr>
          <w:rFonts w:cs="Calibri"/>
          <w:iCs/>
          <w:szCs w:val="20"/>
        </w:rPr>
        <w:t>,</w:t>
      </w:r>
      <w:r w:rsidRPr="0080090E">
        <w:rPr>
          <w:rFonts w:cs="Calibri"/>
          <w:szCs w:val="20"/>
        </w:rPr>
        <w:t xml:space="preserve"> agent screening, efficacy evaluation</w:t>
      </w:r>
    </w:p>
    <w:p w14:paraId="037860CA" w14:textId="77777777" w:rsidR="0005607B" w:rsidRDefault="0005607B" w:rsidP="008D7373">
      <w:pPr>
        <w:tabs>
          <w:tab w:val="left" w:pos="567"/>
        </w:tabs>
        <w:rPr>
          <w:rFonts w:cs="Calibri"/>
          <w:szCs w:val="20"/>
        </w:rPr>
      </w:pPr>
    </w:p>
    <w:p w14:paraId="3C25C694" w14:textId="77777777" w:rsidR="008D7373" w:rsidRPr="0080090E" w:rsidRDefault="008D7373" w:rsidP="008D7373">
      <w:pPr>
        <w:tabs>
          <w:tab w:val="left" w:pos="567"/>
        </w:tabs>
        <w:rPr>
          <w:rFonts w:cs="Calibri"/>
          <w:szCs w:val="20"/>
        </w:rPr>
      </w:pPr>
      <w:r w:rsidRPr="0080090E">
        <w:rPr>
          <w:rFonts w:cs="Calibri"/>
          <w:b/>
          <w:bCs/>
          <w:szCs w:val="20"/>
        </w:rPr>
        <w:t>1</w:t>
      </w:r>
      <w:r w:rsidRPr="0080090E">
        <w:rPr>
          <w:rFonts w:cs="Calibri" w:hint="eastAsia"/>
          <w:b/>
          <w:bCs/>
          <w:szCs w:val="20"/>
        </w:rPr>
        <w:t>.</w:t>
      </w:r>
      <w:r w:rsidRPr="0080090E">
        <w:rPr>
          <w:rFonts w:cs="Calibri"/>
          <w:b/>
          <w:bCs/>
          <w:szCs w:val="20"/>
        </w:rPr>
        <w:t xml:space="preserve"> </w:t>
      </w:r>
      <w:r w:rsidRPr="0080090E">
        <w:rPr>
          <w:rFonts w:cs="Calibri" w:hint="eastAsia"/>
          <w:b/>
          <w:bCs/>
          <w:szCs w:val="20"/>
        </w:rPr>
        <w:t>INTRODUCTION</w:t>
      </w:r>
    </w:p>
    <w:p w14:paraId="103FE127" w14:textId="77777777" w:rsidR="008D7373" w:rsidRPr="0080090E" w:rsidRDefault="0005607B" w:rsidP="0005607B">
      <w:pPr>
        <w:tabs>
          <w:tab w:val="left" w:pos="567"/>
        </w:tabs>
        <w:jc w:val="both"/>
        <w:rPr>
          <w:rFonts w:cs="Calibri"/>
          <w:szCs w:val="20"/>
        </w:rPr>
      </w:pPr>
      <w:r>
        <w:rPr>
          <w:rFonts w:cs="Calibri"/>
          <w:i/>
          <w:szCs w:val="20"/>
        </w:rPr>
        <w:tab/>
      </w:r>
      <w:r w:rsidR="008D7373" w:rsidRPr="0080090E">
        <w:rPr>
          <w:rFonts w:cs="Calibri"/>
          <w:i/>
          <w:szCs w:val="20"/>
        </w:rPr>
        <w:t xml:space="preserve">Hosta </w:t>
      </w:r>
      <w:proofErr w:type="spellStart"/>
      <w:r w:rsidR="008D7373" w:rsidRPr="0080090E">
        <w:rPr>
          <w:rFonts w:cs="Calibri"/>
          <w:i/>
          <w:szCs w:val="20"/>
        </w:rPr>
        <w:t>ventricosa</w:t>
      </w:r>
      <w:proofErr w:type="spellEnd"/>
      <w:r w:rsidR="008D7373" w:rsidRPr="0080090E">
        <w:rPr>
          <w:rFonts w:cs="Calibri"/>
          <w:szCs w:val="20"/>
        </w:rPr>
        <w:t xml:space="preserve"> is a perennial herb in the Hosta family, Asparagaceae. It is employed as an ornamental flower in substantial quantities due to its prolonged flowering period and aesthetically pleasing floral pigmentation. Moreover, it possesses medicinal properties, with its extracts exhibiting notable insecticidal activity against certain agricultural pests, substantial antifungal effects on fungi </w:t>
      </w:r>
      <w:r w:rsidR="008D7373" w:rsidRPr="0005607B">
        <w:rPr>
          <w:rFonts w:cs="Calibri"/>
          <w:szCs w:val="20"/>
        </w:rPr>
        <w:t>[1]</w:t>
      </w:r>
      <w:r w:rsidR="008D7373" w:rsidRPr="0080090E">
        <w:rPr>
          <w:rFonts w:cs="Calibri"/>
          <w:szCs w:val="20"/>
        </w:rPr>
        <w:t>, and considerable inhibitory effects on cellular inflammation</w:t>
      </w:r>
      <w:r w:rsidR="008D7373" w:rsidRPr="0005607B">
        <w:rPr>
          <w:rFonts w:cs="Calibri"/>
          <w:szCs w:val="20"/>
        </w:rPr>
        <w:t xml:space="preserve"> [2]</w:t>
      </w:r>
      <w:r w:rsidR="008D7373" w:rsidRPr="0080090E">
        <w:rPr>
          <w:rFonts w:cs="Calibri"/>
          <w:szCs w:val="20"/>
        </w:rPr>
        <w:t xml:space="preserve">. </w:t>
      </w:r>
      <w:r w:rsidR="008D7373" w:rsidRPr="0080090E">
        <w:rPr>
          <w:rFonts w:cs="Calibri"/>
          <w:i/>
          <w:szCs w:val="20"/>
        </w:rPr>
        <w:t xml:space="preserve">H. </w:t>
      </w:r>
      <w:proofErr w:type="spellStart"/>
      <w:r w:rsidR="008D7373" w:rsidRPr="0080090E">
        <w:rPr>
          <w:rFonts w:cs="Calibri"/>
          <w:i/>
          <w:szCs w:val="20"/>
        </w:rPr>
        <w:t>ventricosa</w:t>
      </w:r>
      <w:proofErr w:type="spellEnd"/>
      <w:r w:rsidR="008D7373" w:rsidRPr="0080090E">
        <w:rPr>
          <w:rFonts w:cs="Calibri"/>
          <w:szCs w:val="20"/>
        </w:rPr>
        <w:t xml:space="preserve"> does not have strict soil requirements and generally grows well in a variety of soils, commonly found in the understory or along roadsides. Following the process of planting, the plant exhibits rapid reproduction through the formation of root tillers and demonstrates exceptional hardiness, characteristics that facilitate its accessibility as a source of plant material. </w:t>
      </w:r>
      <w:r w:rsidR="008D7373" w:rsidRPr="0080090E">
        <w:rPr>
          <w:rFonts w:cs="Calibri"/>
          <w:i/>
          <w:szCs w:val="20"/>
        </w:rPr>
        <w:t xml:space="preserve">H. </w:t>
      </w:r>
      <w:proofErr w:type="spellStart"/>
      <w:r w:rsidR="008D7373" w:rsidRPr="0080090E">
        <w:rPr>
          <w:rFonts w:cs="Calibri"/>
          <w:i/>
          <w:szCs w:val="20"/>
        </w:rPr>
        <w:t>ventricosa</w:t>
      </w:r>
      <w:proofErr w:type="spellEnd"/>
      <w:r w:rsidR="008D7373" w:rsidRPr="0080090E">
        <w:rPr>
          <w:rFonts w:cs="Calibri"/>
          <w:szCs w:val="20"/>
        </w:rPr>
        <w:t xml:space="preserve"> shows a strong </w:t>
      </w:r>
      <w:proofErr w:type="spellStart"/>
      <w:r w:rsidR="008D7373" w:rsidRPr="0080090E">
        <w:rPr>
          <w:rFonts w:cs="Calibri"/>
          <w:szCs w:val="20"/>
        </w:rPr>
        <w:t>heterostylous</w:t>
      </w:r>
      <w:proofErr w:type="spellEnd"/>
      <w:r w:rsidR="008D7373" w:rsidRPr="0080090E">
        <w:rPr>
          <w:rFonts w:cs="Calibri"/>
          <w:szCs w:val="20"/>
        </w:rPr>
        <w:t xml:space="preserve"> restraining effect, with almost no weeds growing around it and no insect pests</w:t>
      </w:r>
      <w:r w:rsidR="008D7373" w:rsidRPr="0005607B">
        <w:rPr>
          <w:rFonts w:cs="Calibri"/>
          <w:szCs w:val="20"/>
        </w:rPr>
        <w:t xml:space="preserve"> [3]</w:t>
      </w:r>
      <w:r w:rsidR="008D7373" w:rsidRPr="0080090E">
        <w:rPr>
          <w:rFonts w:cs="Calibri"/>
          <w:szCs w:val="20"/>
        </w:rPr>
        <w:t xml:space="preserve">. </w:t>
      </w:r>
      <w:r w:rsidR="008D7373" w:rsidRPr="0080090E">
        <w:rPr>
          <w:rFonts w:cs="Calibri"/>
          <w:i/>
          <w:szCs w:val="20"/>
        </w:rPr>
        <w:t xml:space="preserve">H. </w:t>
      </w:r>
      <w:proofErr w:type="spellStart"/>
      <w:r w:rsidR="008D7373" w:rsidRPr="0080090E">
        <w:rPr>
          <w:rFonts w:cs="Calibri"/>
          <w:i/>
          <w:szCs w:val="20"/>
        </w:rPr>
        <w:t>ventricosa</w:t>
      </w:r>
      <w:proofErr w:type="spellEnd"/>
      <w:r w:rsidR="008D7373" w:rsidRPr="0080090E">
        <w:rPr>
          <w:rFonts w:cs="Calibri"/>
          <w:szCs w:val="20"/>
        </w:rPr>
        <w:t xml:space="preserve"> is susceptible to diseases, and studies have shown that phytopathogenic fungi </w:t>
      </w:r>
      <w:r w:rsidR="008D7373" w:rsidRPr="0080090E">
        <w:rPr>
          <w:rFonts w:cs="Calibri" w:hint="eastAsia"/>
          <w:szCs w:val="20"/>
        </w:rPr>
        <w:t xml:space="preserve">have shown that various pathogens have been isolated from the leafy parts of </w:t>
      </w:r>
      <w:r w:rsidR="008D7373" w:rsidRPr="0080090E">
        <w:rPr>
          <w:rFonts w:cs="Calibri" w:hint="eastAsia"/>
          <w:i/>
          <w:iCs/>
          <w:szCs w:val="20"/>
        </w:rPr>
        <w:t xml:space="preserve">H. </w:t>
      </w:r>
      <w:proofErr w:type="spellStart"/>
      <w:r w:rsidR="008D7373" w:rsidRPr="0080090E">
        <w:rPr>
          <w:rFonts w:cs="Calibri" w:hint="eastAsia"/>
          <w:i/>
          <w:iCs/>
          <w:szCs w:val="20"/>
        </w:rPr>
        <w:t>ventricosa</w:t>
      </w:r>
      <w:proofErr w:type="spellEnd"/>
      <w:r w:rsidR="008D7373" w:rsidRPr="0080090E">
        <w:rPr>
          <w:rFonts w:cs="Calibri" w:hint="eastAsia"/>
          <w:szCs w:val="20"/>
        </w:rPr>
        <w:t xml:space="preserve">: </w:t>
      </w:r>
      <w:r w:rsidR="008D7373" w:rsidRPr="0080090E">
        <w:rPr>
          <w:rFonts w:cs="Calibri" w:hint="eastAsia"/>
          <w:i/>
          <w:iCs/>
          <w:szCs w:val="20"/>
        </w:rPr>
        <w:t xml:space="preserve">F. </w:t>
      </w:r>
      <w:proofErr w:type="spellStart"/>
      <w:r w:rsidR="008D7373" w:rsidRPr="0080090E">
        <w:rPr>
          <w:rFonts w:cs="Calibri" w:hint="eastAsia"/>
          <w:i/>
          <w:iCs/>
          <w:szCs w:val="20"/>
        </w:rPr>
        <w:t>oxysporum</w:t>
      </w:r>
      <w:proofErr w:type="spellEnd"/>
      <w:r w:rsidR="008D7373" w:rsidRPr="0005607B">
        <w:rPr>
          <w:rFonts w:cs="Calibri" w:hint="eastAsia"/>
          <w:szCs w:val="20"/>
        </w:rPr>
        <w:t xml:space="preserve"> [4]</w:t>
      </w:r>
      <w:r w:rsidR="008D7373" w:rsidRPr="0080090E">
        <w:rPr>
          <w:rFonts w:cs="Calibri" w:hint="eastAsia"/>
          <w:szCs w:val="20"/>
        </w:rPr>
        <w:t xml:space="preserve">, </w:t>
      </w:r>
      <w:r w:rsidR="008D7373" w:rsidRPr="0080090E">
        <w:rPr>
          <w:rFonts w:cs="Calibri" w:hint="eastAsia"/>
          <w:i/>
          <w:iCs/>
          <w:szCs w:val="20"/>
        </w:rPr>
        <w:t xml:space="preserve">Alternaria </w:t>
      </w:r>
      <w:proofErr w:type="spellStart"/>
      <w:r w:rsidR="008D7373" w:rsidRPr="0080090E">
        <w:rPr>
          <w:rFonts w:cs="Calibri" w:hint="eastAsia"/>
          <w:i/>
          <w:iCs/>
          <w:szCs w:val="20"/>
        </w:rPr>
        <w:t>alternata</w:t>
      </w:r>
      <w:proofErr w:type="spellEnd"/>
      <w:r w:rsidR="008D7373" w:rsidRPr="0005607B">
        <w:rPr>
          <w:rFonts w:cs="Calibri" w:hint="eastAsia"/>
          <w:szCs w:val="20"/>
        </w:rPr>
        <w:t xml:space="preserve"> [5]</w:t>
      </w:r>
      <w:r w:rsidR="008D7373" w:rsidRPr="0080090E">
        <w:rPr>
          <w:rFonts w:cs="Calibri" w:hint="eastAsia"/>
          <w:szCs w:val="20"/>
        </w:rPr>
        <w:t xml:space="preserve">, </w:t>
      </w:r>
      <w:r w:rsidR="008D7373" w:rsidRPr="0080090E">
        <w:rPr>
          <w:rFonts w:cs="Calibri" w:hint="eastAsia"/>
          <w:i/>
          <w:iCs/>
          <w:szCs w:val="20"/>
        </w:rPr>
        <w:t xml:space="preserve">Colletotrichum </w:t>
      </w:r>
      <w:proofErr w:type="spellStart"/>
      <w:r w:rsidR="008D7373" w:rsidRPr="0080090E">
        <w:rPr>
          <w:rFonts w:cs="Calibri" w:hint="eastAsia"/>
          <w:i/>
          <w:iCs/>
          <w:szCs w:val="20"/>
        </w:rPr>
        <w:t>spaethianum</w:t>
      </w:r>
      <w:proofErr w:type="spellEnd"/>
      <w:r w:rsidR="008D7373" w:rsidRPr="0005607B">
        <w:rPr>
          <w:rFonts w:cs="Calibri" w:hint="eastAsia"/>
          <w:szCs w:val="20"/>
        </w:rPr>
        <w:t xml:space="preserve"> [6]</w:t>
      </w:r>
      <w:r w:rsidR="008D7373" w:rsidRPr="0080090E">
        <w:rPr>
          <w:rFonts w:cs="Calibri" w:hint="eastAsia"/>
          <w:szCs w:val="20"/>
        </w:rPr>
        <w:t xml:space="preserve">, </w:t>
      </w:r>
      <w:r w:rsidR="008D7373" w:rsidRPr="0080090E">
        <w:rPr>
          <w:rFonts w:cs="Calibri" w:hint="eastAsia"/>
          <w:i/>
          <w:iCs/>
          <w:szCs w:val="20"/>
        </w:rPr>
        <w:t xml:space="preserve">Pseudomonas </w:t>
      </w:r>
      <w:proofErr w:type="spellStart"/>
      <w:r w:rsidR="008D7373" w:rsidRPr="0080090E">
        <w:rPr>
          <w:rFonts w:cs="Calibri" w:hint="eastAsia"/>
          <w:i/>
          <w:iCs/>
          <w:szCs w:val="20"/>
        </w:rPr>
        <w:t>butyrica</w:t>
      </w:r>
      <w:proofErr w:type="spellEnd"/>
      <w:r w:rsidR="008D7373" w:rsidRPr="0080090E">
        <w:rPr>
          <w:rFonts w:cs="Calibri" w:hint="eastAsia"/>
          <w:szCs w:val="20"/>
        </w:rPr>
        <w:t xml:space="preserve">, and </w:t>
      </w:r>
      <w:r w:rsidR="008D7373" w:rsidRPr="0080090E">
        <w:rPr>
          <w:rFonts w:cs="Calibri" w:hint="eastAsia"/>
          <w:i/>
          <w:iCs/>
          <w:szCs w:val="20"/>
        </w:rPr>
        <w:t xml:space="preserve">P. </w:t>
      </w:r>
      <w:proofErr w:type="spellStart"/>
      <w:r w:rsidR="008D7373" w:rsidRPr="0080090E">
        <w:rPr>
          <w:rFonts w:cs="Calibri" w:hint="eastAsia"/>
          <w:i/>
          <w:iCs/>
          <w:szCs w:val="20"/>
        </w:rPr>
        <w:t>syringae</w:t>
      </w:r>
      <w:proofErr w:type="spellEnd"/>
      <w:r w:rsidR="008D7373" w:rsidRPr="0005607B">
        <w:rPr>
          <w:rFonts w:cs="Calibri" w:hint="eastAsia"/>
          <w:szCs w:val="20"/>
        </w:rPr>
        <w:t xml:space="preserve"> [7]</w:t>
      </w:r>
      <w:r w:rsidR="008D7373" w:rsidRPr="0080090E">
        <w:rPr>
          <w:rFonts w:cs="Calibri" w:hint="eastAsia"/>
          <w:szCs w:val="20"/>
        </w:rPr>
        <w:t>.</w:t>
      </w:r>
      <w:r w:rsidR="008D7373" w:rsidRPr="0080090E">
        <w:rPr>
          <w:rFonts w:cs="Calibri"/>
          <w:szCs w:val="20"/>
        </w:rPr>
        <w:t xml:space="preserve"> The control of diseases associated with them is rarely reported. The commonly used chemicals for the control of foliar diseases in actual control include zinc diclofenac, chlorothalonil, and diclofenac ammonium, which are susceptible to resistance with long-term application, leading to increasingly poor control results.</w:t>
      </w:r>
    </w:p>
    <w:p w14:paraId="7DAD5048" w14:textId="77777777" w:rsidR="008D7373" w:rsidRDefault="0005607B" w:rsidP="0005607B">
      <w:pPr>
        <w:tabs>
          <w:tab w:val="left" w:pos="567"/>
        </w:tabs>
        <w:jc w:val="both"/>
        <w:rPr>
          <w:rFonts w:cs="Calibri"/>
          <w:szCs w:val="20"/>
        </w:rPr>
      </w:pPr>
      <w:r>
        <w:rPr>
          <w:rFonts w:cs="Calibri"/>
          <w:szCs w:val="20"/>
        </w:rPr>
        <w:tab/>
      </w:r>
      <w:r w:rsidR="008D7373" w:rsidRPr="0080090E">
        <w:rPr>
          <w:rFonts w:cs="Calibri"/>
          <w:szCs w:val="20"/>
        </w:rPr>
        <w:t xml:space="preserve">A severe disease that affected the leaves of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xml:space="preserve"> in Nanjing in 2020–2025 caused the leaves to dry up and wilt, and in extreme cases, the entire plant died. This affected the garden plant landscape and resulted in a significant financial loss. The pathogens responsible for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xml:space="preserve"> leaf spot disease were identified by Wang CX et al.</w:t>
      </w:r>
      <w:r w:rsidR="008D7373" w:rsidRPr="0005607B">
        <w:rPr>
          <w:rFonts w:cs="Calibri"/>
          <w:szCs w:val="20"/>
        </w:rPr>
        <w:t xml:space="preserve"> [4] </w:t>
      </w:r>
      <w:r w:rsidR="008D7373" w:rsidRPr="0080090E">
        <w:rPr>
          <w:rFonts w:cs="Calibri"/>
          <w:szCs w:val="20"/>
        </w:rPr>
        <w:t xml:space="preserve">from the leaves of the plant. </w:t>
      </w:r>
      <w:r w:rsidR="008D7373" w:rsidRPr="0080090E">
        <w:rPr>
          <w:rFonts w:cs="Calibri" w:hint="eastAsia"/>
          <w:szCs w:val="20"/>
        </w:rPr>
        <w:t xml:space="preserve">The disease initially manifests as small pale brown to yellowish-brown lesions on leaves, which expand along veins. The lesion </w:t>
      </w:r>
      <w:proofErr w:type="spellStart"/>
      <w:r w:rsidR="008D7373" w:rsidRPr="0080090E">
        <w:rPr>
          <w:rFonts w:cs="Calibri"/>
          <w:szCs w:val="20"/>
        </w:rPr>
        <w:t>centre</w:t>
      </w:r>
      <w:proofErr w:type="spellEnd"/>
      <w:r w:rsidR="008D7373" w:rsidRPr="0080090E">
        <w:rPr>
          <w:rFonts w:cs="Calibri" w:hint="eastAsia"/>
          <w:szCs w:val="20"/>
        </w:rPr>
        <w:t xml:space="preserve"> becomes dark </w:t>
      </w:r>
      <w:r w:rsidR="008D7373" w:rsidRPr="0080090E">
        <w:rPr>
          <w:rFonts w:cs="Calibri"/>
          <w:szCs w:val="20"/>
        </w:rPr>
        <w:t>brown and</w:t>
      </w:r>
      <w:r w:rsidR="008D7373" w:rsidRPr="0080090E">
        <w:rPr>
          <w:rFonts w:cs="Calibri" w:hint="eastAsia"/>
          <w:szCs w:val="20"/>
        </w:rPr>
        <w:t xml:space="preserve"> necrotic with a </w:t>
      </w:r>
      <w:proofErr w:type="gramStart"/>
      <w:r w:rsidR="008D7373" w:rsidRPr="0080090E">
        <w:rPr>
          <w:rFonts w:cs="Calibri" w:hint="eastAsia"/>
          <w:szCs w:val="20"/>
        </w:rPr>
        <w:t>pale yellow</w:t>
      </w:r>
      <w:proofErr w:type="gramEnd"/>
      <w:r w:rsidR="008D7373" w:rsidRPr="0080090E">
        <w:rPr>
          <w:rFonts w:cs="Calibri" w:hint="eastAsia"/>
          <w:szCs w:val="20"/>
        </w:rPr>
        <w:t xml:space="preserve"> margin. As the disease progresses, lesions coalesce, causing leaves to scorch and shrivel. Infection typically begins at leaf margins and tips, often accompanied by yellow-green mottling. </w:t>
      </w:r>
      <w:bookmarkStart w:id="1" w:name="_Hlk218862798"/>
      <w:r w:rsidR="008D7373" w:rsidRPr="0080090E">
        <w:rPr>
          <w:rFonts w:cs="Calibri" w:hint="eastAsia"/>
          <w:szCs w:val="20"/>
        </w:rPr>
        <w:t xml:space="preserve">See Supplementary Figure S1 for field symptoms and morphological characteristics of the two fungal pathogens. The isolates ZE-1b and ZE-2b were found to be </w:t>
      </w:r>
      <w:r w:rsidR="008D7373" w:rsidRPr="0080090E">
        <w:rPr>
          <w:rFonts w:cs="Calibri" w:hint="eastAsia"/>
          <w:i/>
          <w:iCs/>
          <w:szCs w:val="20"/>
        </w:rPr>
        <w:t xml:space="preserve">Fusarium </w:t>
      </w:r>
      <w:proofErr w:type="spellStart"/>
      <w:r w:rsidR="008D7373" w:rsidRPr="0080090E">
        <w:rPr>
          <w:rFonts w:cs="Calibri" w:hint="eastAsia"/>
          <w:i/>
          <w:iCs/>
          <w:szCs w:val="20"/>
        </w:rPr>
        <w:t>oxysporum</w:t>
      </w:r>
      <w:proofErr w:type="spellEnd"/>
      <w:r w:rsidR="008D7373" w:rsidRPr="0080090E">
        <w:rPr>
          <w:rFonts w:cs="Calibri" w:hint="eastAsia"/>
          <w:szCs w:val="20"/>
        </w:rPr>
        <w:t xml:space="preserve">, and the isolates ZE-1E and ZE-2E were found to be </w:t>
      </w:r>
      <w:r w:rsidR="008D7373" w:rsidRPr="0080090E">
        <w:rPr>
          <w:rFonts w:cs="Calibri" w:hint="eastAsia"/>
          <w:i/>
          <w:iCs/>
          <w:szCs w:val="20"/>
        </w:rPr>
        <w:t xml:space="preserve">Fusarium </w:t>
      </w:r>
      <w:proofErr w:type="spellStart"/>
      <w:r w:rsidR="008D7373" w:rsidRPr="0080090E">
        <w:rPr>
          <w:rFonts w:cs="Calibri" w:hint="eastAsia"/>
          <w:i/>
          <w:iCs/>
          <w:szCs w:val="20"/>
        </w:rPr>
        <w:t>ipomoeae</w:t>
      </w:r>
      <w:proofErr w:type="spellEnd"/>
      <w:r w:rsidR="008D7373" w:rsidRPr="0080090E">
        <w:rPr>
          <w:rFonts w:cs="Calibri" w:hint="eastAsia"/>
          <w:szCs w:val="20"/>
        </w:rPr>
        <w:t xml:space="preserve">. </w:t>
      </w:r>
      <w:r w:rsidR="008D7373" w:rsidRPr="0080090E">
        <w:rPr>
          <w:rFonts w:cs="Calibri"/>
          <w:szCs w:val="20"/>
        </w:rPr>
        <w:t xml:space="preserve">While the pathogens have been identified, the pathogenic mechanisms of the </w:t>
      </w:r>
      <w:r w:rsidR="008D7373" w:rsidRPr="0080090E">
        <w:rPr>
          <w:rFonts w:cs="Calibri"/>
          <w:i/>
          <w:iCs/>
          <w:szCs w:val="20"/>
        </w:rPr>
        <w:t xml:space="preserve">F. </w:t>
      </w:r>
      <w:proofErr w:type="spellStart"/>
      <w:r w:rsidR="008D7373" w:rsidRPr="0080090E">
        <w:rPr>
          <w:rFonts w:cs="Calibri"/>
          <w:i/>
          <w:iCs/>
          <w:szCs w:val="20"/>
        </w:rPr>
        <w:t>oxysporum</w:t>
      </w:r>
      <w:proofErr w:type="spellEnd"/>
      <w:r w:rsidR="008D7373" w:rsidRPr="0080090E">
        <w:rPr>
          <w:rFonts w:cs="Calibri"/>
          <w:i/>
          <w:iCs/>
          <w:szCs w:val="20"/>
        </w:rPr>
        <w:t xml:space="preserve"> </w:t>
      </w:r>
      <w:r w:rsidR="008D7373" w:rsidRPr="0080090E">
        <w:rPr>
          <w:rFonts w:cs="Calibri"/>
          <w:szCs w:val="20"/>
        </w:rPr>
        <w:t xml:space="preserve">and </w:t>
      </w:r>
      <w:r w:rsidR="008D7373" w:rsidRPr="0080090E">
        <w:rPr>
          <w:rFonts w:cs="Calibri"/>
          <w:i/>
          <w:iCs/>
          <w:szCs w:val="20"/>
        </w:rPr>
        <w:t xml:space="preserve">F. </w:t>
      </w:r>
      <w:proofErr w:type="spellStart"/>
      <w:r w:rsidR="008D7373" w:rsidRPr="0080090E">
        <w:rPr>
          <w:rFonts w:cs="Calibri"/>
          <w:i/>
          <w:iCs/>
          <w:szCs w:val="20"/>
        </w:rPr>
        <w:t>ipomoeae</w:t>
      </w:r>
      <w:proofErr w:type="spellEnd"/>
      <w:r w:rsidR="008D7373" w:rsidRPr="0080090E">
        <w:rPr>
          <w:rFonts w:cs="Calibri"/>
          <w:szCs w:val="20"/>
        </w:rPr>
        <w:t xml:space="preserve"> complexes on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as well as the multi-faceted inhibitory actions of fungicides against them, remain unexplored. This study provides the first comprehensive insight by investigating fungicide actions not only on mycelial growth but also through spore germination, cell membrane integrity, enzyme activity, and ultrastructural alterations, thereby elucidating the antifungal mechanisms at multiple levels.</w:t>
      </w:r>
      <w:bookmarkEnd w:id="1"/>
      <w:r w:rsidR="008D7373" w:rsidRPr="0080090E">
        <w:rPr>
          <w:rFonts w:cs="Calibri"/>
          <w:szCs w:val="20"/>
        </w:rPr>
        <w:t xml:space="preserve"> The effectiveness of five chemical fungicides—prochloraz, </w:t>
      </w:r>
      <w:proofErr w:type="spellStart"/>
      <w:r w:rsidR="008D7373" w:rsidRPr="0080090E">
        <w:rPr>
          <w:rFonts w:cs="Calibri"/>
          <w:szCs w:val="20"/>
        </w:rPr>
        <w:t>pyraclostrobin</w:t>
      </w:r>
      <w:proofErr w:type="spellEnd"/>
      <w:r w:rsidR="008D7373" w:rsidRPr="0080090E">
        <w:rPr>
          <w:rFonts w:cs="Calibri"/>
          <w:szCs w:val="20"/>
        </w:rPr>
        <w:t xml:space="preserve">, </w:t>
      </w:r>
      <w:proofErr w:type="spellStart"/>
      <w:r w:rsidR="008D7373" w:rsidRPr="0080090E">
        <w:rPr>
          <w:rFonts w:cs="Calibri"/>
          <w:szCs w:val="20"/>
        </w:rPr>
        <w:t>pyrazoxystrobin</w:t>
      </w:r>
      <w:proofErr w:type="spellEnd"/>
      <w:r w:rsidR="008D7373" w:rsidRPr="0080090E">
        <w:rPr>
          <w:rFonts w:cs="Calibri"/>
          <w:szCs w:val="20"/>
        </w:rPr>
        <w:t xml:space="preserve">, iprodione, and azoxystrobin—against the two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xml:space="preserve"> pathogens will be further screened and evaluated in this paper based on their studies. Additionally, the antifungal activity of the more effective fungicides—prochloraz and </w:t>
      </w:r>
      <w:proofErr w:type="spellStart"/>
      <w:r w:rsidR="008D7373" w:rsidRPr="0080090E">
        <w:rPr>
          <w:rFonts w:cs="Calibri"/>
          <w:szCs w:val="20"/>
        </w:rPr>
        <w:t>pyraclostrobin</w:t>
      </w:r>
      <w:proofErr w:type="spellEnd"/>
      <w:r w:rsidR="008D7373" w:rsidRPr="0080090E">
        <w:rPr>
          <w:rFonts w:cs="Calibri"/>
          <w:szCs w:val="20"/>
        </w:rPr>
        <w:t xml:space="preserve">—on the pathogens will be investigated. These data will help to select more effective chemical control methods against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xml:space="preserve"> leaf spot, provide a theoretical basis for field control of </w:t>
      </w:r>
      <w:r w:rsidR="008D7373" w:rsidRPr="0080090E">
        <w:rPr>
          <w:rFonts w:cs="Calibri"/>
          <w:i/>
          <w:iCs/>
          <w:szCs w:val="20"/>
        </w:rPr>
        <w:t xml:space="preserve">H. </w:t>
      </w:r>
      <w:proofErr w:type="spellStart"/>
      <w:r w:rsidR="008D7373" w:rsidRPr="0080090E">
        <w:rPr>
          <w:rFonts w:cs="Calibri"/>
          <w:i/>
          <w:iCs/>
          <w:szCs w:val="20"/>
        </w:rPr>
        <w:t>ventricosa</w:t>
      </w:r>
      <w:proofErr w:type="spellEnd"/>
      <w:r w:rsidR="008D7373" w:rsidRPr="0080090E">
        <w:rPr>
          <w:rFonts w:cs="Calibri"/>
          <w:szCs w:val="20"/>
        </w:rPr>
        <w:t xml:space="preserve"> leaf spot, and provide a reference basis for the development of broad-spectrum fungicides for the control of Fusarium diseases.</w:t>
      </w:r>
    </w:p>
    <w:p w14:paraId="7CEDE66B" w14:textId="77777777" w:rsidR="0005607B" w:rsidRPr="0080090E" w:rsidRDefault="0005607B" w:rsidP="0005607B">
      <w:pPr>
        <w:tabs>
          <w:tab w:val="left" w:pos="567"/>
        </w:tabs>
        <w:jc w:val="both"/>
        <w:rPr>
          <w:rFonts w:cs="Calibri"/>
          <w:szCs w:val="20"/>
        </w:rPr>
      </w:pPr>
    </w:p>
    <w:p w14:paraId="4DAD9846"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 xml:space="preserve"> </w:t>
      </w:r>
      <w:r w:rsidRPr="0080090E">
        <w:rPr>
          <w:rFonts w:cs="Calibri"/>
          <w:b/>
          <w:bCs/>
          <w:caps/>
          <w:szCs w:val="20"/>
        </w:rPr>
        <w:t>Materials and methods</w:t>
      </w:r>
    </w:p>
    <w:p w14:paraId="17B78395"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 xml:space="preserve">.1 Fungal </w:t>
      </w:r>
      <w:r w:rsidRPr="0080090E">
        <w:rPr>
          <w:rFonts w:cs="Calibri" w:hint="eastAsia"/>
          <w:b/>
          <w:bCs/>
          <w:szCs w:val="20"/>
        </w:rPr>
        <w:t>P</w:t>
      </w:r>
      <w:r w:rsidRPr="0080090E">
        <w:rPr>
          <w:rFonts w:cs="Calibri"/>
          <w:b/>
          <w:bCs/>
          <w:szCs w:val="20"/>
        </w:rPr>
        <w:t xml:space="preserve">athogen and </w:t>
      </w:r>
      <w:r w:rsidRPr="0080090E">
        <w:rPr>
          <w:rFonts w:cs="Calibri" w:hint="eastAsia"/>
          <w:b/>
          <w:bCs/>
          <w:szCs w:val="20"/>
        </w:rPr>
        <w:t>A</w:t>
      </w:r>
      <w:r w:rsidRPr="0080090E">
        <w:rPr>
          <w:rFonts w:cs="Calibri"/>
          <w:b/>
          <w:bCs/>
          <w:szCs w:val="20"/>
        </w:rPr>
        <w:t>gents</w:t>
      </w:r>
    </w:p>
    <w:p w14:paraId="763FAFE9" w14:textId="77777777" w:rsidR="008D7373" w:rsidRDefault="0005607B" w:rsidP="0005607B">
      <w:pPr>
        <w:tabs>
          <w:tab w:val="left" w:pos="567"/>
        </w:tabs>
        <w:jc w:val="both"/>
        <w:rPr>
          <w:rFonts w:cs="Calibri"/>
          <w:szCs w:val="20"/>
        </w:rPr>
      </w:pPr>
      <w:r>
        <w:rPr>
          <w:rFonts w:cs="Calibri"/>
          <w:szCs w:val="20"/>
        </w:rPr>
        <w:tab/>
      </w:r>
      <w:r w:rsidR="008D7373" w:rsidRPr="0080090E">
        <w:rPr>
          <w:rFonts w:cs="Calibri"/>
          <w:szCs w:val="20"/>
        </w:rPr>
        <w:t xml:space="preserve">The tested strains were </w:t>
      </w:r>
      <w:r w:rsidR="008D7373" w:rsidRPr="0080090E">
        <w:rPr>
          <w:rFonts w:cs="Calibri"/>
          <w:i/>
          <w:iCs/>
          <w:szCs w:val="20"/>
        </w:rPr>
        <w:t xml:space="preserve">F. </w:t>
      </w:r>
      <w:proofErr w:type="spellStart"/>
      <w:r w:rsidR="008D7373" w:rsidRPr="0080090E">
        <w:rPr>
          <w:rFonts w:cs="Calibri"/>
          <w:i/>
          <w:iCs/>
          <w:szCs w:val="20"/>
        </w:rPr>
        <w:t>oxysporum</w:t>
      </w:r>
      <w:proofErr w:type="spellEnd"/>
      <w:r w:rsidR="008D7373" w:rsidRPr="0080090E">
        <w:rPr>
          <w:rFonts w:cs="Calibri"/>
          <w:szCs w:val="20"/>
        </w:rPr>
        <w:t xml:space="preserve"> ZE-1b and </w:t>
      </w:r>
      <w:r w:rsidR="008D7373" w:rsidRPr="0080090E">
        <w:rPr>
          <w:rFonts w:cs="Calibri"/>
          <w:i/>
          <w:iCs/>
          <w:szCs w:val="20"/>
        </w:rPr>
        <w:t xml:space="preserve">F. </w:t>
      </w:r>
      <w:proofErr w:type="spellStart"/>
      <w:r w:rsidR="008D7373" w:rsidRPr="0080090E">
        <w:rPr>
          <w:rFonts w:cs="Calibri"/>
          <w:i/>
          <w:iCs/>
          <w:szCs w:val="20"/>
        </w:rPr>
        <w:t>ipomoeae</w:t>
      </w:r>
      <w:proofErr w:type="spellEnd"/>
      <w:r w:rsidR="008D7373" w:rsidRPr="0080090E">
        <w:rPr>
          <w:rFonts w:cs="Calibri"/>
          <w:szCs w:val="20"/>
        </w:rPr>
        <w:t xml:space="preserve"> ZE-1E, both provided by Wang CX </w:t>
      </w:r>
      <w:r w:rsidR="008D7373" w:rsidRPr="0005607B">
        <w:rPr>
          <w:rFonts w:cs="Calibri"/>
          <w:szCs w:val="20"/>
        </w:rPr>
        <w:t>[4]</w:t>
      </w:r>
      <w:r w:rsidR="008D7373" w:rsidRPr="0080090E">
        <w:rPr>
          <w:rFonts w:cs="Calibri"/>
          <w:szCs w:val="20"/>
        </w:rPr>
        <w:t xml:space="preserve"> and preserved in the laboratory. Test agents: 96.2% iprodione, 97% prochloraz, 96.3% myclobutanil, 98.4% azoxystrobin, and 98% </w:t>
      </w:r>
      <w:proofErr w:type="spellStart"/>
      <w:r w:rsidR="008D7373" w:rsidRPr="0080090E">
        <w:rPr>
          <w:rFonts w:cs="Calibri"/>
          <w:szCs w:val="20"/>
        </w:rPr>
        <w:t>pyraclostrobin</w:t>
      </w:r>
      <w:proofErr w:type="spellEnd"/>
      <w:r w:rsidR="008D7373" w:rsidRPr="0080090E">
        <w:rPr>
          <w:rFonts w:cs="Calibri"/>
          <w:szCs w:val="20"/>
        </w:rPr>
        <w:t xml:space="preserve"> were purchased from Aladdin Biochemical Technology Co., Ltd. (Shanghai, China). All five fungicides were dissolved in dimethyl sulfoxide (DMSO) and formulated into a master batch of 1×10</w:t>
      </w:r>
      <w:r w:rsidR="008D7373" w:rsidRPr="0080090E">
        <w:rPr>
          <w:rFonts w:cs="Calibri"/>
          <w:szCs w:val="20"/>
          <w:vertAlign w:val="superscript"/>
        </w:rPr>
        <w:t>4</w:t>
      </w:r>
      <w:r w:rsidR="008D7373" w:rsidRPr="0080090E">
        <w:rPr>
          <w:rFonts w:cs="Calibri"/>
          <w:szCs w:val="20"/>
        </w:rPr>
        <w:t xml:space="preserve"> mg/L for use. Test media: Potato Dextrose Agar (PDA</w:t>
      </w:r>
      <w:r w:rsidR="008D7373" w:rsidRPr="0005607B">
        <w:rPr>
          <w:rFonts w:cs="Calibri"/>
          <w:szCs w:val="20"/>
        </w:rPr>
        <w:t>) [8],</w:t>
      </w:r>
      <w:r w:rsidR="008D7373" w:rsidRPr="0080090E">
        <w:rPr>
          <w:rFonts w:cs="Calibri"/>
          <w:szCs w:val="20"/>
        </w:rPr>
        <w:t xml:space="preserve"> Alternaria Ethanol Agar (AEA)</w:t>
      </w:r>
      <w:r w:rsidR="008D7373" w:rsidRPr="0005607B">
        <w:rPr>
          <w:rFonts w:cs="Calibri"/>
          <w:szCs w:val="20"/>
        </w:rPr>
        <w:t xml:space="preserve"> [8], </w:t>
      </w:r>
      <w:r w:rsidR="008D7373" w:rsidRPr="0080090E">
        <w:rPr>
          <w:rFonts w:cs="Calibri"/>
          <w:szCs w:val="20"/>
        </w:rPr>
        <w:t xml:space="preserve">and Yeast Extract Peptone Dextrose (YEPD) </w:t>
      </w:r>
      <w:r w:rsidR="008D7373" w:rsidRPr="0005607B">
        <w:rPr>
          <w:rFonts w:cs="Calibri"/>
          <w:szCs w:val="20"/>
        </w:rPr>
        <w:t>[9] m</w:t>
      </w:r>
      <w:r w:rsidR="008D7373" w:rsidRPr="0080090E">
        <w:rPr>
          <w:rFonts w:cs="Calibri"/>
          <w:szCs w:val="20"/>
        </w:rPr>
        <w:t>edia were used.</w:t>
      </w:r>
    </w:p>
    <w:p w14:paraId="044C741C"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.2 Methods</w:t>
      </w:r>
    </w:p>
    <w:p w14:paraId="040F1065" w14:textId="77777777" w:rsidR="008D7373" w:rsidRPr="0080090E" w:rsidRDefault="008D7373" w:rsidP="008D7373">
      <w:pPr>
        <w:tabs>
          <w:tab w:val="left" w:pos="567"/>
        </w:tabs>
        <w:rPr>
          <w:rFonts w:cs="Calibri"/>
          <w:b/>
          <w:bCs/>
          <w:szCs w:val="20"/>
        </w:rPr>
      </w:pPr>
      <w:r w:rsidRPr="0080090E">
        <w:rPr>
          <w:rFonts w:cs="Calibri" w:hint="eastAsia"/>
          <w:b/>
          <w:bCs/>
          <w:szCs w:val="20"/>
        </w:rPr>
        <w:lastRenderedPageBreak/>
        <w:t>2</w:t>
      </w:r>
      <w:r w:rsidRPr="0080090E">
        <w:rPr>
          <w:rFonts w:cs="Calibri"/>
          <w:b/>
          <w:bCs/>
          <w:szCs w:val="20"/>
        </w:rPr>
        <w:t>.2.1</w:t>
      </w:r>
      <w:r w:rsidRPr="0005607B">
        <w:rPr>
          <w:rFonts w:cs="Calibri"/>
          <w:b/>
          <w:bCs/>
          <w:i/>
          <w:iCs/>
          <w:szCs w:val="20"/>
        </w:rPr>
        <w:t xml:space="preserve"> </w:t>
      </w:r>
      <w:r w:rsidRPr="0005607B">
        <w:rPr>
          <w:rFonts w:cs="Calibri" w:hint="eastAsia"/>
          <w:b/>
          <w:bCs/>
          <w:i/>
          <w:iCs/>
          <w:szCs w:val="20"/>
        </w:rPr>
        <w:t xml:space="preserve">In vitro </w:t>
      </w:r>
      <w:r w:rsidRPr="0080090E">
        <w:rPr>
          <w:rFonts w:cs="Calibri" w:hint="eastAsia"/>
          <w:b/>
          <w:bCs/>
          <w:szCs w:val="20"/>
        </w:rPr>
        <w:t>assay of fungicidal activity on mycelial growth</w:t>
      </w:r>
    </w:p>
    <w:p w14:paraId="50F4AB56" w14:textId="77777777" w:rsidR="008D7373" w:rsidRDefault="0005607B" w:rsidP="0005607B">
      <w:pPr>
        <w:tabs>
          <w:tab w:val="left" w:pos="567"/>
        </w:tabs>
        <w:jc w:val="both"/>
        <w:rPr>
          <w:rFonts w:cs="Calibri"/>
          <w:szCs w:val="20"/>
        </w:rPr>
      </w:pPr>
      <w:r>
        <w:rPr>
          <w:rFonts w:cs="Calibri"/>
          <w:spacing w:val="4"/>
          <w:szCs w:val="20"/>
        </w:rPr>
        <w:tab/>
      </w:r>
      <w:r w:rsidR="008D7373" w:rsidRPr="0005607B">
        <w:rPr>
          <w:rFonts w:cs="Calibri"/>
          <w:spacing w:val="4"/>
          <w:szCs w:val="20"/>
        </w:rPr>
        <w:t xml:space="preserve">The inhibitory activity of five fungicides on the mycelial growth of two pathogenic fungi, </w:t>
      </w:r>
      <w:r w:rsidR="008D7373" w:rsidRPr="0005607B">
        <w:rPr>
          <w:rFonts w:cs="Calibri"/>
          <w:i/>
          <w:iCs/>
          <w:spacing w:val="4"/>
          <w:szCs w:val="20"/>
        </w:rPr>
        <w:t xml:space="preserve">F. </w:t>
      </w:r>
      <w:proofErr w:type="spellStart"/>
      <w:r w:rsidR="008D7373" w:rsidRPr="0005607B">
        <w:rPr>
          <w:rFonts w:cs="Calibri"/>
          <w:i/>
          <w:iCs/>
          <w:spacing w:val="4"/>
          <w:szCs w:val="20"/>
        </w:rPr>
        <w:t>oxysporum</w:t>
      </w:r>
      <w:proofErr w:type="spellEnd"/>
      <w:r w:rsidR="008D7373" w:rsidRPr="0005607B">
        <w:rPr>
          <w:rFonts w:cs="Calibri"/>
          <w:spacing w:val="4"/>
          <w:szCs w:val="20"/>
        </w:rPr>
        <w:t xml:space="preserve"> and</w:t>
      </w:r>
      <w:r w:rsidR="008D7373" w:rsidRPr="0005607B">
        <w:rPr>
          <w:rFonts w:cs="Calibri"/>
          <w:i/>
          <w:iCs/>
          <w:spacing w:val="4"/>
          <w:szCs w:val="20"/>
        </w:rPr>
        <w:t xml:space="preserve"> F.</w:t>
      </w:r>
      <w:r w:rsidR="008D7373" w:rsidRPr="0005607B">
        <w:rPr>
          <w:rFonts w:cs="Calibri"/>
          <w:i/>
          <w:iCs/>
          <w:spacing w:val="2"/>
          <w:szCs w:val="20"/>
        </w:rPr>
        <w:t xml:space="preserve"> </w:t>
      </w:r>
      <w:proofErr w:type="spellStart"/>
      <w:r w:rsidR="008D7373" w:rsidRPr="0005607B">
        <w:rPr>
          <w:rFonts w:cs="Calibri"/>
          <w:i/>
          <w:iCs/>
          <w:szCs w:val="20"/>
        </w:rPr>
        <w:t>ipomoeae</w:t>
      </w:r>
      <w:proofErr w:type="spellEnd"/>
      <w:r w:rsidR="008D7373" w:rsidRPr="0005607B">
        <w:rPr>
          <w:rFonts w:cs="Calibri"/>
          <w:szCs w:val="20"/>
        </w:rPr>
        <w:t>,</w:t>
      </w:r>
      <w:r w:rsidR="008D7373" w:rsidRPr="0080090E">
        <w:rPr>
          <w:rFonts w:cs="Calibri"/>
          <w:szCs w:val="20"/>
        </w:rPr>
        <w:t xml:space="preserve"> was determined by employing the mycelial growth rate method</w:t>
      </w:r>
      <w:r w:rsidR="008D7373" w:rsidRPr="0005607B">
        <w:rPr>
          <w:rFonts w:cs="Calibri"/>
          <w:szCs w:val="20"/>
        </w:rPr>
        <w:t xml:space="preserve"> [10]</w:t>
      </w:r>
      <w:r w:rsidR="008D7373" w:rsidRPr="0080090E">
        <w:rPr>
          <w:rFonts w:cs="Calibri"/>
          <w:szCs w:val="20"/>
        </w:rPr>
        <w:t xml:space="preserve">. The five fungicides (azoxystrobin, </w:t>
      </w:r>
      <w:proofErr w:type="spellStart"/>
      <w:r w:rsidR="008D7373" w:rsidRPr="0080090E">
        <w:rPr>
          <w:rFonts w:cs="Calibri"/>
          <w:szCs w:val="20"/>
        </w:rPr>
        <w:t>pyraclostrobin</w:t>
      </w:r>
      <w:proofErr w:type="spellEnd"/>
      <w:r w:rsidR="008D7373" w:rsidRPr="0080090E">
        <w:rPr>
          <w:rFonts w:cs="Calibri"/>
          <w:szCs w:val="20"/>
        </w:rPr>
        <w:t xml:space="preserve">, prochloraz, iprodione and myclobutanil) were formulated into concentration gradients with final concentrations of 100, 10, 1, 0.1, and 0.01 </w:t>
      </w:r>
      <w:proofErr w:type="spellStart"/>
      <w:r w:rsidR="008D7373" w:rsidRPr="0080090E">
        <w:rPr>
          <w:rFonts w:cs="Calibri"/>
          <w:szCs w:val="20"/>
        </w:rPr>
        <w:t>μg</w:t>
      </w:r>
      <w:proofErr w:type="spellEnd"/>
      <w:r w:rsidR="008D7373" w:rsidRPr="0080090E">
        <w:rPr>
          <w:rFonts w:cs="Calibri"/>
          <w:szCs w:val="20"/>
        </w:rPr>
        <w:t xml:space="preserve">/mL when the PDA medium was cooled down to 55°C. </w:t>
      </w:r>
      <w:r w:rsidR="008D7373" w:rsidRPr="0080090E">
        <w:rPr>
          <w:rFonts w:cs="Calibri" w:hint="eastAsia"/>
          <w:szCs w:val="20"/>
        </w:rPr>
        <w:t>The blank control group consisted of PDA medium alone, while the solvent control group comprised PDA medium supplemented with a volume of DMSO equivalent to that used in the experimental groups.</w:t>
      </w:r>
      <w:r w:rsidR="008D7373" w:rsidRPr="0080090E">
        <w:rPr>
          <w:rFonts w:cs="Calibri"/>
          <w:szCs w:val="20"/>
        </w:rPr>
        <w:t xml:space="preserve"> A sterile 6 mm punch was used to take mycelial plugs from the periphery of colonies cultured for 3</w:t>
      </w:r>
      <w:r w:rsidR="008D7373" w:rsidRPr="0080090E">
        <w:rPr>
          <w:rFonts w:cs="Calibri" w:hint="eastAsia"/>
          <w:szCs w:val="20"/>
        </w:rPr>
        <w:t>-</w:t>
      </w:r>
      <w:r w:rsidR="008D7373" w:rsidRPr="0080090E">
        <w:rPr>
          <w:rFonts w:cs="Calibri"/>
          <w:szCs w:val="20"/>
        </w:rPr>
        <w:t>5 d. The mycelial surface was inoculated on the PDA medium, and each treatment was repeated three times and placed in an incubator at 25</w:t>
      </w:r>
      <w:r w:rsidRPr="0080090E">
        <w:rPr>
          <w:rFonts w:cs="Calibri"/>
          <w:szCs w:val="20"/>
        </w:rPr>
        <w:t>°C</w:t>
      </w:r>
      <w:r w:rsidR="008D7373" w:rsidRPr="0080090E">
        <w:rPr>
          <w:rFonts w:cs="Calibri"/>
          <w:szCs w:val="20"/>
        </w:rPr>
        <w:t xml:space="preserve"> for 5 d. </w:t>
      </w:r>
      <w:r w:rsidR="008D7373" w:rsidRPr="0080090E">
        <w:rPr>
          <w:rFonts w:cs="Calibri" w:hint="eastAsia"/>
          <w:szCs w:val="20"/>
        </w:rPr>
        <w:t>The fungal colony diameter was measured in two perpendicular directions, and the average was used as the primary data for subsequent probit analysis and toxicity regression plotting as detailed in 2.2.8.</w:t>
      </w:r>
    </w:p>
    <w:p w14:paraId="555DE85E" w14:textId="77777777" w:rsidR="0005607B" w:rsidRDefault="0005607B" w:rsidP="0005607B">
      <w:pPr>
        <w:tabs>
          <w:tab w:val="left" w:pos="567"/>
        </w:tabs>
        <w:ind w:firstLineChars="200" w:firstLine="400"/>
        <w:jc w:val="both"/>
        <w:rPr>
          <w:rFonts w:cs="Calibri"/>
          <w:szCs w:val="20"/>
        </w:rPr>
      </w:pPr>
    </w:p>
    <w:p w14:paraId="0EA84E18"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.2.2 Determination of cell membrane permeability</w:t>
      </w:r>
    </w:p>
    <w:p w14:paraId="69C8B06E" w14:textId="77777777" w:rsidR="008D7373" w:rsidRDefault="0005607B" w:rsidP="0005607B">
      <w:pPr>
        <w:tabs>
          <w:tab w:val="left" w:pos="567"/>
        </w:tabs>
        <w:jc w:val="both"/>
        <w:rPr>
          <w:rFonts w:cs="Calibri"/>
          <w:szCs w:val="20"/>
        </w:rPr>
      </w:pPr>
      <w:r>
        <w:rPr>
          <w:rFonts w:cs="Calibri"/>
          <w:szCs w:val="20"/>
        </w:rPr>
        <w:tab/>
      </w:r>
      <w:r w:rsidR="008D7373" w:rsidRPr="0080090E">
        <w:rPr>
          <w:rFonts w:cs="Calibri"/>
          <w:szCs w:val="20"/>
        </w:rPr>
        <w:t xml:space="preserve">A 6-mm sterile </w:t>
      </w:r>
      <w:proofErr w:type="spellStart"/>
      <w:r w:rsidR="008D7373" w:rsidRPr="0080090E">
        <w:rPr>
          <w:rFonts w:cs="Calibri"/>
          <w:szCs w:val="20"/>
        </w:rPr>
        <w:t>cork</w:t>
      </w:r>
      <w:proofErr w:type="spellEnd"/>
      <w:r w:rsidR="008D7373" w:rsidRPr="0080090E">
        <w:rPr>
          <w:rFonts w:cs="Calibri"/>
          <w:szCs w:val="20"/>
        </w:rPr>
        <w:t xml:space="preserve"> borer was used to obtain mycelial plugs from the periphery of colonies cultured for 3 d. Five plugs were inoculated into each 100 mL of YEPD medium and cultured for 36 h at 175 rpm and 25</w:t>
      </w:r>
      <w:r w:rsidRPr="0080090E">
        <w:rPr>
          <w:rFonts w:cs="Calibri"/>
          <w:szCs w:val="20"/>
        </w:rPr>
        <w:t>°C</w:t>
      </w:r>
      <w:r w:rsidR="008D7373" w:rsidRPr="0080090E">
        <w:rPr>
          <w:rFonts w:cs="Calibri"/>
          <w:szCs w:val="20"/>
        </w:rPr>
        <w:t xml:space="preserve"> with oscillation. Fungicides with final concentrations of EC</w:t>
      </w:r>
      <w:r w:rsidR="008D7373" w:rsidRPr="0080090E">
        <w:rPr>
          <w:rFonts w:cs="Calibri"/>
          <w:szCs w:val="20"/>
          <w:vertAlign w:val="subscript"/>
        </w:rPr>
        <w:t>50</w:t>
      </w:r>
      <w:r w:rsidR="008D7373" w:rsidRPr="0080090E">
        <w:rPr>
          <w:rFonts w:cs="Calibri"/>
          <w:szCs w:val="20"/>
        </w:rPr>
        <w:t>, 10×EC</w:t>
      </w:r>
      <w:r w:rsidR="008D7373" w:rsidRPr="0080090E">
        <w:rPr>
          <w:rFonts w:cs="Calibri"/>
          <w:szCs w:val="20"/>
          <w:vertAlign w:val="subscript"/>
        </w:rPr>
        <w:t>50</w:t>
      </w:r>
      <w:r w:rsidR="008D7373" w:rsidRPr="0080090E">
        <w:rPr>
          <w:rFonts w:cs="Calibri"/>
          <w:szCs w:val="20"/>
        </w:rPr>
        <w:t>, and EC</w:t>
      </w:r>
      <w:r w:rsidR="008D7373" w:rsidRPr="0080090E">
        <w:rPr>
          <w:rFonts w:cs="Calibri"/>
          <w:szCs w:val="20"/>
          <w:vertAlign w:val="subscript"/>
        </w:rPr>
        <w:t>90</w:t>
      </w:r>
      <w:r w:rsidR="008D7373" w:rsidRPr="0080090E">
        <w:rPr>
          <w:rFonts w:cs="Calibri"/>
          <w:szCs w:val="20"/>
        </w:rPr>
        <w:t xml:space="preserve"> were then added, and the cultures were conducted without fungicides as a control and under the same conditions for 36 h. The culture broth was filtered through sterile double-layer gauze to remove the liquid. The mycelial discs were then removed using sterile forceps, and the remaining mycelia were retained. The mycelia were rinsed twice with sterile water and subjected to vacuum filtration for 20 min. Subsequently, 0.5 g of the mycelia was dissolved in 20 mL of distilled water and stirred evenly, thus forming a suspension. The membrane permeability of fungal mycelia was assessed by monitoring the conductivity of a suspension over time</w:t>
      </w:r>
      <w:r w:rsidR="008D7373" w:rsidRPr="0005607B">
        <w:rPr>
          <w:rFonts w:cs="Calibri" w:hint="eastAsia"/>
          <w:szCs w:val="20"/>
        </w:rPr>
        <w:t xml:space="preserve"> [11]</w:t>
      </w:r>
      <w:r w:rsidR="008D7373" w:rsidRPr="0080090E">
        <w:rPr>
          <w:rFonts w:cs="Calibri"/>
          <w:szCs w:val="20"/>
        </w:rPr>
        <w:t>. Conductivity (C₁) was measured at 0, 5, 10, 20, 40, 60, 80, 100, 120, 140, 160, and 180 min using a DDS-307A conductivity meter (INESA Scientific Instrument Co., Ltd., Shanghai, China). Following the final measurement, the same sample was boiled for 5 min and cooled to room temperature to obtain the final conductivity (C₂). The relative conductivity at each time point was then calculated using the formula: (C₁ / C₂) × 100%.</w:t>
      </w:r>
    </w:p>
    <w:p w14:paraId="53255143" w14:textId="77777777" w:rsidR="0005607B" w:rsidRPr="0080090E" w:rsidRDefault="0005607B" w:rsidP="0005607B">
      <w:pPr>
        <w:tabs>
          <w:tab w:val="left" w:pos="567"/>
        </w:tabs>
        <w:ind w:firstLineChars="200" w:firstLine="400"/>
        <w:jc w:val="both"/>
        <w:rPr>
          <w:rFonts w:cs="Calibri"/>
          <w:szCs w:val="20"/>
        </w:rPr>
      </w:pPr>
    </w:p>
    <w:p w14:paraId="59AB675B"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.2.3 Inhibition of spore germination</w:t>
      </w:r>
    </w:p>
    <w:p w14:paraId="1FA8FD1B" w14:textId="77777777" w:rsidR="008D7373" w:rsidRDefault="0005607B" w:rsidP="0005607B">
      <w:pPr>
        <w:tabs>
          <w:tab w:val="left" w:pos="567"/>
        </w:tabs>
        <w:jc w:val="both"/>
        <w:rPr>
          <w:rFonts w:cs="Calibri"/>
          <w:szCs w:val="20"/>
        </w:rPr>
      </w:pPr>
      <w:r>
        <w:rPr>
          <w:rFonts w:cs="Calibri"/>
          <w:szCs w:val="20"/>
        </w:rPr>
        <w:tab/>
      </w:r>
      <w:r w:rsidR="008D7373" w:rsidRPr="0080090E">
        <w:rPr>
          <w:rFonts w:cs="Calibri"/>
          <w:szCs w:val="20"/>
        </w:rPr>
        <w:t xml:space="preserve">5 </w:t>
      </w:r>
      <w:proofErr w:type="spellStart"/>
      <w:r w:rsidR="008D7373" w:rsidRPr="0080090E">
        <w:rPr>
          <w:rFonts w:cs="Calibri"/>
          <w:szCs w:val="20"/>
        </w:rPr>
        <w:t>μL</w:t>
      </w:r>
      <w:proofErr w:type="spellEnd"/>
      <w:r w:rsidR="008D7373" w:rsidRPr="0080090E">
        <w:rPr>
          <w:rFonts w:cs="Calibri"/>
          <w:szCs w:val="20"/>
        </w:rPr>
        <w:t xml:space="preserve"> of 0.1% glucose aqueous solution, 10 </w:t>
      </w:r>
      <w:proofErr w:type="spellStart"/>
      <w:r w:rsidR="008D7373" w:rsidRPr="0080090E">
        <w:rPr>
          <w:rFonts w:cs="Calibri"/>
          <w:szCs w:val="20"/>
        </w:rPr>
        <w:t>μL</w:t>
      </w:r>
      <w:proofErr w:type="spellEnd"/>
      <w:r w:rsidR="008D7373" w:rsidRPr="0080090E">
        <w:rPr>
          <w:rFonts w:cs="Calibri"/>
          <w:szCs w:val="20"/>
        </w:rPr>
        <w:t xml:space="preserve"> of 10</w:t>
      </w:r>
      <w:r w:rsidR="008D7373" w:rsidRPr="0080090E">
        <w:rPr>
          <w:rFonts w:cs="Calibri"/>
          <w:szCs w:val="20"/>
          <w:vertAlign w:val="superscript"/>
        </w:rPr>
        <w:t>4</w:t>
      </w:r>
      <w:r w:rsidR="008D7373" w:rsidRPr="0080090E">
        <w:rPr>
          <w:rFonts w:cs="Calibri"/>
          <w:szCs w:val="20"/>
        </w:rPr>
        <w:t xml:space="preserve"> spores/mL spore suspension, and 5 </w:t>
      </w:r>
      <w:proofErr w:type="spellStart"/>
      <w:r w:rsidR="008D7373" w:rsidRPr="0080090E">
        <w:rPr>
          <w:rFonts w:cs="Calibri"/>
          <w:szCs w:val="20"/>
        </w:rPr>
        <w:t>μL</w:t>
      </w:r>
      <w:proofErr w:type="spellEnd"/>
      <w:r w:rsidR="008D7373" w:rsidRPr="0080090E">
        <w:rPr>
          <w:rFonts w:cs="Calibri"/>
          <w:szCs w:val="20"/>
        </w:rPr>
        <w:t xml:space="preserve"> of 20 mg/L ampicillin were added to 2 mL sterile centrifuge tubes. The fungicides were added so that the final concentrations were EC</w:t>
      </w:r>
      <w:r w:rsidR="008D7373" w:rsidRPr="0080090E">
        <w:rPr>
          <w:rFonts w:cs="Calibri"/>
          <w:szCs w:val="20"/>
          <w:vertAlign w:val="subscript"/>
        </w:rPr>
        <w:t>50</w:t>
      </w:r>
      <w:r w:rsidR="008D7373" w:rsidRPr="0080090E">
        <w:rPr>
          <w:rFonts w:cs="Calibri"/>
          <w:szCs w:val="20"/>
        </w:rPr>
        <w:t>, 10×EC</w:t>
      </w:r>
      <w:r w:rsidR="008D7373" w:rsidRPr="0080090E">
        <w:rPr>
          <w:rFonts w:cs="Calibri"/>
          <w:szCs w:val="20"/>
          <w:vertAlign w:val="subscript"/>
        </w:rPr>
        <w:t>50</w:t>
      </w:r>
      <w:r w:rsidR="008D7373" w:rsidRPr="0080090E">
        <w:rPr>
          <w:rFonts w:cs="Calibri"/>
          <w:szCs w:val="20"/>
        </w:rPr>
        <w:t>, and EC</w:t>
      </w:r>
      <w:r w:rsidR="008D7373" w:rsidRPr="0080090E">
        <w:rPr>
          <w:rFonts w:cs="Calibri"/>
          <w:szCs w:val="20"/>
          <w:vertAlign w:val="subscript"/>
        </w:rPr>
        <w:t>90</w:t>
      </w:r>
      <w:r w:rsidR="008D7373" w:rsidRPr="0080090E">
        <w:rPr>
          <w:rFonts w:cs="Calibri"/>
          <w:szCs w:val="20"/>
        </w:rPr>
        <w:t xml:space="preserve">, respectively, and no pesticide was used as a control. Under the dark environment of a 25°C incubator, </w:t>
      </w:r>
      <w:r w:rsidR="008D7373" w:rsidRPr="0080090E">
        <w:rPr>
          <w:rFonts w:cs="Calibri" w:hint="eastAsia"/>
          <w:szCs w:val="20"/>
        </w:rPr>
        <w:t>f</w:t>
      </w:r>
      <w:r w:rsidR="008D7373" w:rsidRPr="0080090E">
        <w:rPr>
          <w:rFonts w:cs="Calibri"/>
          <w:szCs w:val="20"/>
        </w:rPr>
        <w:t xml:space="preserve">ollowing </w:t>
      </w:r>
      <w:r w:rsidR="008D7373" w:rsidRPr="0080090E">
        <w:rPr>
          <w:rFonts w:cs="Calibri" w:hint="eastAsia"/>
          <w:szCs w:val="20"/>
        </w:rPr>
        <w:t xml:space="preserve">a </w:t>
      </w:r>
      <w:r w:rsidR="008D7373" w:rsidRPr="0080090E">
        <w:rPr>
          <w:rFonts w:cs="Calibri"/>
          <w:szCs w:val="20"/>
        </w:rPr>
        <w:t>12 h incubation period</w:t>
      </w:r>
      <w:r w:rsidR="008D7373" w:rsidRPr="0005607B">
        <w:rPr>
          <w:rFonts w:cs="Calibri" w:hint="eastAsia"/>
          <w:szCs w:val="20"/>
        </w:rPr>
        <w:t xml:space="preserve"> </w:t>
      </w:r>
      <w:r w:rsidR="008D7373" w:rsidRPr="0005607B">
        <w:rPr>
          <w:rFonts w:cs="Calibri"/>
          <w:szCs w:val="20"/>
        </w:rPr>
        <w:t>[1</w:t>
      </w:r>
      <w:r w:rsidR="008D7373" w:rsidRPr="0005607B">
        <w:rPr>
          <w:rFonts w:cs="Calibri" w:hint="eastAsia"/>
          <w:szCs w:val="20"/>
        </w:rPr>
        <w:t>2</w:t>
      </w:r>
      <w:r w:rsidR="008D7373" w:rsidRPr="0005607B">
        <w:rPr>
          <w:rFonts w:cs="Calibri"/>
          <w:szCs w:val="20"/>
        </w:rPr>
        <w:t>], t</w:t>
      </w:r>
      <w:r w:rsidR="008D7373" w:rsidRPr="0080090E">
        <w:rPr>
          <w:rFonts w:cs="Calibri"/>
          <w:szCs w:val="20"/>
        </w:rPr>
        <w:t xml:space="preserve">he process of germination was observed under the Zeiss microscope. The germination of a spore was defined as the moment at which the length of the germ tube </w:t>
      </w:r>
      <w:proofErr w:type="spellStart"/>
      <w:r w:rsidR="008D7373" w:rsidRPr="0080090E">
        <w:rPr>
          <w:rFonts w:cs="Calibri"/>
          <w:szCs w:val="20"/>
        </w:rPr>
        <w:t>equalled</w:t>
      </w:r>
      <w:proofErr w:type="spellEnd"/>
      <w:r w:rsidR="008D7373" w:rsidRPr="0080090E">
        <w:rPr>
          <w:rFonts w:cs="Calibri"/>
          <w:szCs w:val="20"/>
        </w:rPr>
        <w:t xml:space="preserve"> or exceeded half the length of the spore itself. For each replicate, a total of 200 spores were examined, and the numbers of both germinated and non-germinated spores were record</w:t>
      </w:r>
      <w:r w:rsidR="008D7373" w:rsidRPr="0005607B">
        <w:rPr>
          <w:rFonts w:cs="Calibri"/>
          <w:szCs w:val="20"/>
        </w:rPr>
        <w:t>ed</w:t>
      </w:r>
      <w:r w:rsidR="008D7373" w:rsidRPr="0005607B">
        <w:rPr>
          <w:rFonts w:cs="Calibri" w:hint="eastAsia"/>
          <w:szCs w:val="20"/>
        </w:rPr>
        <w:t xml:space="preserve"> </w:t>
      </w:r>
      <w:r w:rsidR="008D7373" w:rsidRPr="0005607B">
        <w:rPr>
          <w:rFonts w:cs="Calibri"/>
          <w:szCs w:val="20"/>
        </w:rPr>
        <w:t>[1</w:t>
      </w:r>
      <w:r w:rsidR="008D7373" w:rsidRPr="0005607B">
        <w:rPr>
          <w:rFonts w:cs="Calibri" w:hint="eastAsia"/>
          <w:szCs w:val="20"/>
        </w:rPr>
        <w:t>3</w:t>
      </w:r>
      <w:r w:rsidR="008D7373" w:rsidRPr="0005607B">
        <w:rPr>
          <w:rFonts w:cs="Calibri"/>
          <w:szCs w:val="20"/>
        </w:rPr>
        <w:t>]. Spo</w:t>
      </w:r>
      <w:r w:rsidR="008D7373" w:rsidRPr="0080090E">
        <w:rPr>
          <w:rFonts w:cs="Calibri"/>
          <w:szCs w:val="20"/>
        </w:rPr>
        <w:t xml:space="preserve">re germination rate = Number of germinated spores / Total number of spores examined × 100%. Each treatment was performed in triplicate. </w:t>
      </w:r>
    </w:p>
    <w:p w14:paraId="3102AFA1" w14:textId="77777777" w:rsidR="0005607B" w:rsidRPr="0080090E" w:rsidRDefault="0005607B" w:rsidP="0005607B">
      <w:pPr>
        <w:tabs>
          <w:tab w:val="left" w:pos="567"/>
        </w:tabs>
        <w:ind w:firstLineChars="200" w:firstLine="400"/>
        <w:jc w:val="both"/>
        <w:rPr>
          <w:rFonts w:cs="Calibri"/>
          <w:szCs w:val="20"/>
        </w:rPr>
      </w:pPr>
    </w:p>
    <w:p w14:paraId="4F187D84" w14:textId="77777777" w:rsidR="008D7373" w:rsidRPr="0080090E" w:rsidRDefault="008D7373" w:rsidP="008D7373">
      <w:pPr>
        <w:tabs>
          <w:tab w:val="left" w:pos="567"/>
        </w:tabs>
        <w:rPr>
          <w:rFonts w:cs="Calibri"/>
          <w:b/>
          <w:bCs/>
          <w:szCs w:val="20"/>
        </w:rPr>
      </w:pPr>
      <w:bookmarkStart w:id="2" w:name="_Hlk218937734"/>
      <w:r w:rsidRPr="0080090E">
        <w:rPr>
          <w:rFonts w:cs="Calibri" w:hint="eastAsia"/>
          <w:b/>
          <w:bCs/>
          <w:szCs w:val="20"/>
        </w:rPr>
        <w:t>2</w:t>
      </w:r>
      <w:r w:rsidRPr="0080090E">
        <w:rPr>
          <w:rFonts w:cs="Calibri"/>
          <w:b/>
          <w:bCs/>
          <w:szCs w:val="20"/>
        </w:rPr>
        <w:t>.2.4 Detection of extracellular polysaccharide (EPS) content</w:t>
      </w:r>
    </w:p>
    <w:p w14:paraId="79941C79" w14:textId="77777777" w:rsidR="008D7373" w:rsidRPr="0080090E" w:rsidRDefault="00DC5F96" w:rsidP="00DC5F96">
      <w:pPr>
        <w:tabs>
          <w:tab w:val="left" w:pos="567"/>
        </w:tabs>
        <w:jc w:val="both"/>
        <w:rPr>
          <w:rFonts w:cs="Calibri"/>
          <w:szCs w:val="20"/>
        </w:rPr>
      </w:pPr>
      <w:r>
        <w:rPr>
          <w:rFonts w:cs="Calibri"/>
          <w:szCs w:val="20"/>
        </w:rPr>
        <w:tab/>
      </w:r>
      <w:r w:rsidR="008D7373" w:rsidRPr="0080090E">
        <w:rPr>
          <w:rFonts w:cs="Calibri"/>
          <w:szCs w:val="20"/>
        </w:rPr>
        <w:t>The phenol</w:t>
      </w:r>
      <w:r w:rsidR="008D7373" w:rsidRPr="0080090E">
        <w:rPr>
          <w:rFonts w:cs="Calibri" w:hint="eastAsia"/>
          <w:szCs w:val="20"/>
        </w:rPr>
        <w:t>-</w:t>
      </w:r>
      <w:r w:rsidR="008D7373" w:rsidRPr="0080090E">
        <w:rPr>
          <w:rFonts w:cs="Calibri"/>
          <w:szCs w:val="20"/>
        </w:rPr>
        <w:t>sulfuric acid method was employe</w:t>
      </w:r>
      <w:r w:rsidR="008D7373" w:rsidRPr="00DC5F96">
        <w:rPr>
          <w:rFonts w:cs="Calibri"/>
          <w:szCs w:val="20"/>
        </w:rPr>
        <w:t>d [1</w:t>
      </w:r>
      <w:r w:rsidR="008D7373" w:rsidRPr="00DC5F96">
        <w:rPr>
          <w:rFonts w:cs="Calibri" w:hint="eastAsia"/>
          <w:szCs w:val="20"/>
        </w:rPr>
        <w:t>2</w:t>
      </w:r>
      <w:r w:rsidR="008D7373" w:rsidRPr="00DC5F96">
        <w:rPr>
          <w:rFonts w:cs="Calibri"/>
          <w:szCs w:val="20"/>
        </w:rPr>
        <w:t>, 1</w:t>
      </w:r>
      <w:r w:rsidR="008D7373" w:rsidRPr="00DC5F96">
        <w:rPr>
          <w:rFonts w:cs="Calibri" w:hint="eastAsia"/>
          <w:szCs w:val="20"/>
        </w:rPr>
        <w:t>4</w:t>
      </w:r>
      <w:r w:rsidR="008D7373" w:rsidRPr="00DC5F96">
        <w:rPr>
          <w:rFonts w:cs="Calibri"/>
          <w:szCs w:val="20"/>
        </w:rPr>
        <w:t>]</w:t>
      </w:r>
      <w:r w:rsidR="008D7373" w:rsidRPr="00DC5F96">
        <w:rPr>
          <w:rFonts w:cs="Calibri" w:hint="eastAsia"/>
          <w:szCs w:val="20"/>
        </w:rPr>
        <w:t xml:space="preserve">; </w:t>
      </w:r>
      <w:r w:rsidR="008D7373" w:rsidRPr="0080090E">
        <w:rPr>
          <w:rFonts w:cs="Calibri"/>
          <w:szCs w:val="20"/>
        </w:rPr>
        <w:t xml:space="preserve">anhydrous glucose was prepared into a standard solution of 0-180 </w:t>
      </w:r>
      <w:proofErr w:type="spellStart"/>
      <w:r w:rsidR="008D7373" w:rsidRPr="0080090E">
        <w:rPr>
          <w:rFonts w:cs="Calibri"/>
          <w:szCs w:val="20"/>
        </w:rPr>
        <w:t>μg</w:t>
      </w:r>
      <w:proofErr w:type="spellEnd"/>
      <w:r w:rsidR="008D7373" w:rsidRPr="0080090E">
        <w:rPr>
          <w:rFonts w:cs="Calibri"/>
          <w:szCs w:val="20"/>
        </w:rPr>
        <w:t xml:space="preserve">/mL with a gradient of 20 </w:t>
      </w:r>
      <w:proofErr w:type="spellStart"/>
      <w:r w:rsidR="008D7373" w:rsidRPr="0080090E">
        <w:rPr>
          <w:rFonts w:cs="Calibri"/>
          <w:szCs w:val="20"/>
        </w:rPr>
        <w:t>μg</w:t>
      </w:r>
      <w:proofErr w:type="spellEnd"/>
      <w:r w:rsidR="008D7373" w:rsidRPr="0080090E">
        <w:rPr>
          <w:rFonts w:cs="Calibri"/>
          <w:szCs w:val="20"/>
        </w:rPr>
        <w:t>/mL in sterile water. In a 50 mL centrifuge tube, 2 mL of different concentrations of standard solution and 1 mL of 5% phenol solution were added, respectively, and then 5 mL of concentrated sulfuric acid was added uniformly. The tube was then placed in a water bath at 25°C for 30 min to allow the sulfuric acid to concentrate. Sterile water was used as a control</w:t>
      </w:r>
      <w:r w:rsidR="008D7373" w:rsidRPr="0080090E">
        <w:rPr>
          <w:rFonts w:cs="Calibri" w:hint="eastAsia"/>
          <w:szCs w:val="20"/>
        </w:rPr>
        <w:t>,</w:t>
      </w:r>
      <w:r w:rsidR="008D7373" w:rsidRPr="0080090E">
        <w:rPr>
          <w:rFonts w:cs="Calibri"/>
          <w:szCs w:val="20"/>
        </w:rPr>
        <w:t xml:space="preserve"> and the absorbance at 490 nm was determined using a LAMBDA 365 UV/Vis spectrophotometer (PerkinElmer, USA) to plot the standard curve.</w:t>
      </w:r>
    </w:p>
    <w:p w14:paraId="421540E6" w14:textId="77777777" w:rsidR="008D7373" w:rsidRDefault="00DC5F96" w:rsidP="00DC5F96">
      <w:pPr>
        <w:tabs>
          <w:tab w:val="left" w:pos="567"/>
        </w:tabs>
        <w:jc w:val="both"/>
        <w:rPr>
          <w:rFonts w:cs="Calibri"/>
          <w:szCs w:val="20"/>
        </w:rPr>
      </w:pPr>
      <w:r>
        <w:rPr>
          <w:rFonts w:cs="Calibri"/>
          <w:szCs w:val="20"/>
        </w:rPr>
        <w:tab/>
      </w:r>
      <w:r w:rsidR="008D7373" w:rsidRPr="0080090E">
        <w:rPr>
          <w:rFonts w:cs="Calibri"/>
          <w:szCs w:val="20"/>
        </w:rPr>
        <w:t xml:space="preserve">Under the same conditions as described in section </w:t>
      </w:r>
      <w:r w:rsidR="008D7373" w:rsidRPr="0080090E">
        <w:rPr>
          <w:rFonts w:cs="Calibri" w:hint="eastAsia"/>
          <w:szCs w:val="20"/>
        </w:rPr>
        <w:t>2</w:t>
      </w:r>
      <w:r w:rsidR="008D7373" w:rsidRPr="0080090E">
        <w:rPr>
          <w:rFonts w:cs="Calibri"/>
          <w:szCs w:val="20"/>
        </w:rPr>
        <w:t>.2.2, fungal cultures containing fungicides at final concentrations of EC</w:t>
      </w:r>
      <w:r w:rsidR="008D7373" w:rsidRPr="0080090E">
        <w:rPr>
          <w:rFonts w:cs="Calibri"/>
          <w:szCs w:val="20"/>
          <w:vertAlign w:val="subscript"/>
        </w:rPr>
        <w:t>50</w:t>
      </w:r>
      <w:r w:rsidR="008D7373" w:rsidRPr="0080090E">
        <w:rPr>
          <w:rFonts w:cs="Calibri"/>
          <w:szCs w:val="20"/>
        </w:rPr>
        <w:t>, 10×EC</w:t>
      </w:r>
      <w:r w:rsidR="008D7373" w:rsidRPr="0080090E">
        <w:rPr>
          <w:rFonts w:cs="Calibri"/>
          <w:szCs w:val="20"/>
          <w:vertAlign w:val="subscript"/>
        </w:rPr>
        <w:t>50</w:t>
      </w:r>
      <w:r w:rsidR="008D7373" w:rsidRPr="0080090E">
        <w:rPr>
          <w:rFonts w:cs="Calibri"/>
          <w:szCs w:val="20"/>
        </w:rPr>
        <w:t>, and EC</w:t>
      </w:r>
      <w:r w:rsidR="008D7373" w:rsidRPr="0080090E">
        <w:rPr>
          <w:rFonts w:cs="Calibri"/>
          <w:szCs w:val="20"/>
          <w:vertAlign w:val="subscript"/>
        </w:rPr>
        <w:t>90</w:t>
      </w:r>
      <w:r w:rsidR="008D7373" w:rsidRPr="0080090E">
        <w:rPr>
          <w:rFonts w:cs="Calibri"/>
          <w:szCs w:val="20"/>
        </w:rPr>
        <w:t xml:space="preserve"> were prepared by shake-flask cultivation. A pesticide-free control culture </w:t>
      </w:r>
      <w:r w:rsidR="008D7373" w:rsidRPr="00DC5F96">
        <w:rPr>
          <w:rFonts w:cs="Calibri"/>
          <w:spacing w:val="-4"/>
          <w:szCs w:val="20"/>
        </w:rPr>
        <w:t>was also incubated under identical conditions for 36 h. The fungal biomass was harvested by centrifugation at 10,000 rpm</w:t>
      </w:r>
      <w:r w:rsidR="008D7373" w:rsidRPr="0080090E">
        <w:rPr>
          <w:rFonts w:cs="Calibri"/>
          <w:szCs w:val="20"/>
        </w:rPr>
        <w:t xml:space="preserve"> for 20 min. The resulting product was then discarded, and the pellet was washed by resuspending in three volumes of anhydrous ethanol, followed by repetition of the alcohol precipitation step three times</w:t>
      </w:r>
      <w:r w:rsidR="008D7373" w:rsidRPr="0080090E">
        <w:rPr>
          <w:rFonts w:cs="Calibri" w:hint="eastAsia"/>
          <w:szCs w:val="20"/>
        </w:rPr>
        <w:t>.</w:t>
      </w:r>
      <w:r w:rsidR="008D7373" w:rsidRPr="0080090E">
        <w:rPr>
          <w:rFonts w:cs="Calibri"/>
          <w:szCs w:val="20"/>
        </w:rPr>
        <w:t xml:space="preserve"> The final precipitate was </w:t>
      </w:r>
      <w:r w:rsidR="008D7373" w:rsidRPr="00DC5F96">
        <w:rPr>
          <w:rFonts w:cs="Calibri"/>
          <w:spacing w:val="-2"/>
          <w:szCs w:val="20"/>
        </w:rPr>
        <w:t>then subjected to drying in an oven at a temperature of 50°C. The crude polysaccharide sample was dried for 10 min.</w:t>
      </w:r>
      <w:r w:rsidR="008D7373" w:rsidRPr="0080090E">
        <w:rPr>
          <w:rFonts w:cs="Calibri"/>
          <w:szCs w:val="20"/>
        </w:rPr>
        <w:t xml:space="preserve"> The last precipitate was placed in a 50°C drying oven and dried for 10 min to obtain the crude polysaccharide sample. Take 8 mL of sterile water to resuspend the sample as the solution to be tested. The sterile water was used as the reference sample. The absorbances of each tube at 490 nm were determined</w:t>
      </w:r>
      <w:r w:rsidR="008D7373" w:rsidRPr="0080090E">
        <w:rPr>
          <w:rFonts w:cs="Calibri" w:hint="eastAsia"/>
          <w:szCs w:val="20"/>
        </w:rPr>
        <w:t>.</w:t>
      </w:r>
      <w:r w:rsidR="008D7373" w:rsidRPr="0080090E">
        <w:rPr>
          <w:rFonts w:cs="Calibri"/>
          <w:szCs w:val="20"/>
        </w:rPr>
        <w:t xml:space="preserve"> </w:t>
      </w:r>
      <w:r w:rsidR="008D7373" w:rsidRPr="0080090E">
        <w:rPr>
          <w:rFonts w:cs="Calibri" w:hint="eastAsia"/>
          <w:szCs w:val="20"/>
        </w:rPr>
        <w:t>The EPS content was calculated based on the standard curve. Each test was repeated three times.</w:t>
      </w:r>
    </w:p>
    <w:p w14:paraId="4467839B" w14:textId="77777777" w:rsidR="004A1FE2" w:rsidRDefault="004A1FE2" w:rsidP="00DC5F96">
      <w:pPr>
        <w:tabs>
          <w:tab w:val="left" w:pos="567"/>
        </w:tabs>
        <w:jc w:val="both"/>
        <w:rPr>
          <w:rFonts w:cs="Calibri"/>
          <w:szCs w:val="20"/>
        </w:rPr>
      </w:pPr>
    </w:p>
    <w:p w14:paraId="5230B929" w14:textId="77777777" w:rsidR="008D7373" w:rsidRPr="0080090E" w:rsidRDefault="008D7373" w:rsidP="008D7373">
      <w:pPr>
        <w:tabs>
          <w:tab w:val="left" w:pos="567"/>
        </w:tabs>
        <w:rPr>
          <w:rFonts w:cs="Calibri"/>
          <w:b/>
          <w:bCs/>
          <w:szCs w:val="20"/>
        </w:rPr>
      </w:pPr>
      <w:bookmarkStart w:id="3" w:name="_Hlk218937997"/>
      <w:bookmarkEnd w:id="2"/>
      <w:r w:rsidRPr="0080090E">
        <w:rPr>
          <w:rFonts w:cs="Calibri" w:hint="eastAsia"/>
          <w:b/>
          <w:bCs/>
          <w:szCs w:val="20"/>
        </w:rPr>
        <w:t>2</w:t>
      </w:r>
      <w:r w:rsidRPr="0080090E">
        <w:rPr>
          <w:rFonts w:cs="Calibri"/>
          <w:b/>
          <w:bCs/>
          <w:szCs w:val="20"/>
        </w:rPr>
        <w:t>.2.5 Detection of oxalic acid content</w:t>
      </w:r>
    </w:p>
    <w:p w14:paraId="323C2A4B" w14:textId="77777777" w:rsidR="008D7373" w:rsidRPr="0080090E" w:rsidRDefault="00DC5F96" w:rsidP="00DC5F96">
      <w:pPr>
        <w:tabs>
          <w:tab w:val="left" w:pos="567"/>
        </w:tabs>
        <w:jc w:val="both"/>
        <w:rPr>
          <w:rFonts w:cs="Calibri"/>
          <w:szCs w:val="20"/>
        </w:rPr>
      </w:pPr>
      <w:r>
        <w:rPr>
          <w:rFonts w:cs="Calibri"/>
          <w:szCs w:val="20"/>
        </w:rPr>
        <w:tab/>
      </w:r>
      <w:r w:rsidR="008D7373" w:rsidRPr="0080090E">
        <w:rPr>
          <w:rFonts w:cs="Calibri"/>
          <w:szCs w:val="20"/>
        </w:rPr>
        <w:t xml:space="preserve">According to the ferric-salicylate complexation colorimetric method </w:t>
      </w:r>
      <w:r w:rsidR="008D7373" w:rsidRPr="00DC5F96">
        <w:rPr>
          <w:rFonts w:cs="Calibri"/>
          <w:szCs w:val="20"/>
        </w:rPr>
        <w:t>[1</w:t>
      </w:r>
      <w:r w:rsidR="008D7373" w:rsidRPr="00DC5F96">
        <w:rPr>
          <w:rFonts w:cs="Calibri" w:hint="eastAsia"/>
          <w:szCs w:val="20"/>
        </w:rPr>
        <w:t>5</w:t>
      </w:r>
      <w:r w:rsidR="008D7373" w:rsidRPr="00DC5F96">
        <w:rPr>
          <w:rFonts w:cs="Calibri"/>
          <w:szCs w:val="20"/>
        </w:rPr>
        <w:t xml:space="preserve">], </w:t>
      </w:r>
      <w:r w:rsidR="008D7373" w:rsidRPr="0080090E">
        <w:rPr>
          <w:rFonts w:cs="Calibri"/>
          <w:szCs w:val="20"/>
        </w:rPr>
        <w:t>a series of standard solutions were prepared in 50 mL centrifuge tubes.  Each tube received 2 mL of 0.5 mg/mL FeCl</w:t>
      </w:r>
      <w:r w:rsidR="008D7373" w:rsidRPr="0080090E">
        <w:rPr>
          <w:rFonts w:cs="Calibri"/>
          <w:szCs w:val="20"/>
          <w:vertAlign w:val="subscript"/>
        </w:rPr>
        <w:t>3</w:t>
      </w:r>
      <w:r w:rsidR="008D7373" w:rsidRPr="0080090E">
        <w:rPr>
          <w:rFonts w:cs="Calibri"/>
          <w:szCs w:val="20"/>
        </w:rPr>
        <w:t xml:space="preserve"> solution, 20 mL of HCl–KCl buffer (pH = 2), and 0.5% sulfosalicylic acid solution. Then, 0, 0.1, 0.2, 0.4, and 0.8 mL of 2 mg/mL sodium oxalate solution were added to the respective tubes. The volume in each tube was brought to 25 mL with sterile water, followed by thorough mixing. After </w:t>
      </w:r>
      <w:proofErr w:type="spellStart"/>
      <w:r w:rsidR="008D7373" w:rsidRPr="0080090E">
        <w:rPr>
          <w:rFonts w:cs="Calibri"/>
          <w:szCs w:val="20"/>
        </w:rPr>
        <w:t>homogenisation</w:t>
      </w:r>
      <w:proofErr w:type="spellEnd"/>
      <w:r w:rsidR="008D7373" w:rsidRPr="0080090E">
        <w:rPr>
          <w:rFonts w:cs="Calibri"/>
          <w:szCs w:val="20"/>
        </w:rPr>
        <w:t>, the solution was placed in a water bath at 25°C for 30 min, and the absorbance of the solution at 510 nm was recorded using a UV spectrophotometer with sterile water as the control to draw the standard curve.</w:t>
      </w:r>
    </w:p>
    <w:p w14:paraId="492F5543" w14:textId="77777777" w:rsidR="008D7373" w:rsidRDefault="00DC5F96" w:rsidP="00DC5F96">
      <w:pPr>
        <w:tabs>
          <w:tab w:val="left" w:pos="567"/>
        </w:tabs>
        <w:jc w:val="both"/>
        <w:rPr>
          <w:rFonts w:cs="Calibri"/>
          <w:szCs w:val="20"/>
        </w:rPr>
      </w:pPr>
      <w:r>
        <w:rPr>
          <w:rFonts w:cs="Calibri"/>
          <w:szCs w:val="20"/>
        </w:rPr>
        <w:tab/>
      </w:r>
      <w:r w:rsidR="008D7373" w:rsidRPr="0080090E">
        <w:rPr>
          <w:rFonts w:cs="Calibri"/>
          <w:szCs w:val="20"/>
        </w:rPr>
        <w:t xml:space="preserve">Fungal cultures were prepared under the same shake-flask conditions described in section </w:t>
      </w:r>
      <w:r w:rsidR="008D7373" w:rsidRPr="0080090E">
        <w:rPr>
          <w:rFonts w:cs="Calibri" w:hint="eastAsia"/>
          <w:szCs w:val="20"/>
        </w:rPr>
        <w:t>2</w:t>
      </w:r>
      <w:r w:rsidR="008D7373" w:rsidRPr="0080090E">
        <w:rPr>
          <w:rFonts w:cs="Calibri"/>
          <w:szCs w:val="20"/>
        </w:rPr>
        <w:t>.2.2 and were amended with fungicides to final concentrations of EC</w:t>
      </w:r>
      <w:r w:rsidR="008D7373" w:rsidRPr="0080090E">
        <w:rPr>
          <w:rFonts w:cs="Calibri"/>
          <w:szCs w:val="20"/>
          <w:vertAlign w:val="subscript"/>
        </w:rPr>
        <w:t>50</w:t>
      </w:r>
      <w:r w:rsidR="008D7373" w:rsidRPr="0080090E">
        <w:rPr>
          <w:rFonts w:cs="Calibri"/>
          <w:szCs w:val="20"/>
        </w:rPr>
        <w:t>, 10×EC</w:t>
      </w:r>
      <w:r w:rsidR="008D7373" w:rsidRPr="0080090E">
        <w:rPr>
          <w:rFonts w:cs="Calibri"/>
          <w:szCs w:val="20"/>
          <w:vertAlign w:val="subscript"/>
        </w:rPr>
        <w:t>50</w:t>
      </w:r>
      <w:r w:rsidR="008D7373" w:rsidRPr="0080090E">
        <w:rPr>
          <w:rFonts w:cs="Calibri"/>
          <w:szCs w:val="20"/>
        </w:rPr>
        <w:t>, and EC</w:t>
      </w:r>
      <w:r w:rsidR="008D7373" w:rsidRPr="0080090E">
        <w:rPr>
          <w:rFonts w:cs="Calibri"/>
          <w:szCs w:val="20"/>
          <w:vertAlign w:val="subscript"/>
        </w:rPr>
        <w:t>90</w:t>
      </w:r>
      <w:r w:rsidR="008D7373" w:rsidRPr="0080090E">
        <w:rPr>
          <w:rFonts w:cs="Calibri"/>
          <w:szCs w:val="20"/>
        </w:rPr>
        <w:t xml:space="preserve">, without pesticide as </w:t>
      </w:r>
      <w:r w:rsidR="008D7373" w:rsidRPr="0080090E">
        <w:rPr>
          <w:rFonts w:cs="Calibri" w:hint="eastAsia"/>
          <w:szCs w:val="20"/>
        </w:rPr>
        <w:t xml:space="preserve">a </w:t>
      </w:r>
      <w:r w:rsidR="008D7373" w:rsidRPr="0080090E">
        <w:rPr>
          <w:rFonts w:cs="Calibri"/>
          <w:szCs w:val="20"/>
        </w:rPr>
        <w:t xml:space="preserve">control, and continued to cultivate under the same conditions for 36 h. Subsequently, the cultures were centrifuged at 1500 rpm for 10 min, and the supernatant was collected for analysis. Using sterile water as </w:t>
      </w:r>
      <w:r w:rsidR="008D7373" w:rsidRPr="0080090E">
        <w:rPr>
          <w:rFonts w:cs="Calibri" w:hint="eastAsia"/>
          <w:szCs w:val="20"/>
        </w:rPr>
        <w:t xml:space="preserve">a </w:t>
      </w:r>
      <w:r w:rsidR="008D7373" w:rsidRPr="0080090E">
        <w:rPr>
          <w:rFonts w:cs="Calibri"/>
          <w:szCs w:val="20"/>
        </w:rPr>
        <w:t>reference, the absorbance value of each tube solution at 510 nm was determined using a UV spectrophotometer, and the oxalic acid content of each sample was calculated based on the standard curve, and each test was repeated three times.</w:t>
      </w:r>
    </w:p>
    <w:p w14:paraId="37E6D943" w14:textId="77777777" w:rsidR="00DC5F96" w:rsidRPr="0080090E" w:rsidRDefault="00DC5F96" w:rsidP="00DC5F96">
      <w:pPr>
        <w:tabs>
          <w:tab w:val="left" w:pos="567"/>
        </w:tabs>
        <w:ind w:firstLineChars="200" w:firstLine="400"/>
        <w:jc w:val="both"/>
        <w:rPr>
          <w:rFonts w:cs="Calibri"/>
          <w:szCs w:val="20"/>
        </w:rPr>
      </w:pPr>
    </w:p>
    <w:p w14:paraId="2E29A4BA"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.2.6 Determination of antioxidant enzymes SOD and POD activity</w:t>
      </w:r>
    </w:p>
    <w:p w14:paraId="0EA12EB1"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.2.6.1 Determination of mycelial SOD enzyme activity</w:t>
      </w:r>
    </w:p>
    <w:p w14:paraId="5888FBD7" w14:textId="77777777" w:rsidR="008D7373" w:rsidRPr="0080090E" w:rsidRDefault="008D7373" w:rsidP="008D7373">
      <w:pPr>
        <w:tabs>
          <w:tab w:val="left" w:pos="567"/>
        </w:tabs>
        <w:rPr>
          <w:rFonts w:cs="Calibri"/>
          <w:szCs w:val="20"/>
        </w:rPr>
      </w:pPr>
      <w:r w:rsidRPr="0080090E">
        <w:rPr>
          <w:rFonts w:cs="Calibri"/>
          <w:szCs w:val="20"/>
        </w:rPr>
        <w:t>(1) Preparation of enzyme solution</w:t>
      </w:r>
    </w:p>
    <w:p w14:paraId="1A324225" w14:textId="77777777" w:rsidR="008D7373" w:rsidRPr="009A60BA" w:rsidRDefault="009A60BA" w:rsidP="009A60BA">
      <w:pPr>
        <w:tabs>
          <w:tab w:val="left" w:pos="567"/>
        </w:tabs>
        <w:jc w:val="both"/>
        <w:rPr>
          <w:rFonts w:cs="Calibri"/>
          <w:szCs w:val="20"/>
        </w:rPr>
      </w:pPr>
      <w:r>
        <w:rPr>
          <w:rFonts w:cs="Calibri"/>
          <w:szCs w:val="20"/>
        </w:rPr>
        <w:tab/>
      </w:r>
      <w:r w:rsidR="008D7373" w:rsidRPr="0080090E">
        <w:rPr>
          <w:rFonts w:cs="Calibri"/>
          <w:szCs w:val="20"/>
        </w:rPr>
        <w:t>The final concentration</w:t>
      </w:r>
      <w:r w:rsidR="008D7373" w:rsidRPr="0080090E">
        <w:rPr>
          <w:rFonts w:cs="Calibri" w:hint="eastAsia"/>
          <w:szCs w:val="20"/>
        </w:rPr>
        <w:t>s</w:t>
      </w:r>
      <w:r w:rsidR="008D7373" w:rsidRPr="0080090E">
        <w:rPr>
          <w:rFonts w:cs="Calibri"/>
          <w:szCs w:val="20"/>
        </w:rPr>
        <w:t xml:space="preserve"> of pesticide EC</w:t>
      </w:r>
      <w:r w:rsidR="008D7373" w:rsidRPr="0080090E">
        <w:rPr>
          <w:rFonts w:cs="Calibri"/>
          <w:szCs w:val="20"/>
          <w:vertAlign w:val="subscript"/>
        </w:rPr>
        <w:t>50</w:t>
      </w:r>
      <w:r w:rsidR="008D7373" w:rsidRPr="0080090E">
        <w:rPr>
          <w:rFonts w:cs="Calibri"/>
          <w:szCs w:val="20"/>
        </w:rPr>
        <w:t>, 10×EC</w:t>
      </w:r>
      <w:r w:rsidR="008D7373" w:rsidRPr="0080090E">
        <w:rPr>
          <w:rFonts w:cs="Calibri"/>
          <w:szCs w:val="20"/>
          <w:vertAlign w:val="subscript"/>
        </w:rPr>
        <w:t>50</w:t>
      </w:r>
      <w:r w:rsidR="008D7373" w:rsidRPr="0080090E">
        <w:rPr>
          <w:rFonts w:cs="Calibri" w:hint="eastAsia"/>
          <w:szCs w:val="20"/>
        </w:rPr>
        <w:t xml:space="preserve"> and</w:t>
      </w:r>
      <w:r w:rsidR="008D7373" w:rsidRPr="0080090E">
        <w:rPr>
          <w:rFonts w:cs="Calibri"/>
          <w:szCs w:val="20"/>
        </w:rPr>
        <w:t xml:space="preserve"> EC</w:t>
      </w:r>
      <w:r w:rsidR="008D7373" w:rsidRPr="0080090E">
        <w:rPr>
          <w:rFonts w:cs="Calibri"/>
          <w:szCs w:val="20"/>
          <w:vertAlign w:val="subscript"/>
        </w:rPr>
        <w:t>90</w:t>
      </w:r>
      <w:r w:rsidR="008D7373" w:rsidRPr="0080090E">
        <w:rPr>
          <w:rFonts w:cs="Calibri"/>
          <w:szCs w:val="20"/>
        </w:rPr>
        <w:t xml:space="preserve"> w</w:t>
      </w:r>
      <w:r w:rsidR="008D7373" w:rsidRPr="0080090E">
        <w:rPr>
          <w:rFonts w:cs="Calibri" w:hint="eastAsia"/>
          <w:szCs w:val="20"/>
        </w:rPr>
        <w:t>ere</w:t>
      </w:r>
      <w:r w:rsidR="008D7373" w:rsidRPr="0080090E">
        <w:rPr>
          <w:rFonts w:cs="Calibri"/>
          <w:szCs w:val="20"/>
        </w:rPr>
        <w:t xml:space="preserve"> prepared by shaking cultivation under the same conditions as in section</w:t>
      </w:r>
      <w:r w:rsidR="008D7373" w:rsidRPr="0080090E">
        <w:rPr>
          <w:rFonts w:cs="Calibri" w:hint="eastAsia"/>
          <w:szCs w:val="20"/>
        </w:rPr>
        <w:t xml:space="preserve"> 2</w:t>
      </w:r>
      <w:r w:rsidR="008D7373" w:rsidRPr="0080090E">
        <w:rPr>
          <w:rFonts w:cs="Calibri"/>
          <w:szCs w:val="20"/>
        </w:rPr>
        <w:t>.2.2, without pesticide as a control, and continue</w:t>
      </w:r>
      <w:r w:rsidR="008D7373" w:rsidRPr="0080090E">
        <w:rPr>
          <w:rFonts w:cs="Calibri" w:hint="eastAsia"/>
          <w:szCs w:val="20"/>
        </w:rPr>
        <w:t>d</w:t>
      </w:r>
      <w:r w:rsidR="008D7373" w:rsidRPr="0080090E">
        <w:rPr>
          <w:rFonts w:cs="Calibri"/>
          <w:szCs w:val="20"/>
        </w:rPr>
        <w:t xml:space="preserve"> to cultivate under the same conditions for 36 h. Filter the fungal liquid with</w:t>
      </w:r>
      <w:r w:rsidR="008D7373" w:rsidRPr="0080090E">
        <w:rPr>
          <w:rFonts w:cs="Calibri" w:hint="eastAsia"/>
          <w:szCs w:val="20"/>
        </w:rPr>
        <w:t xml:space="preserve"> a</w:t>
      </w:r>
      <w:r w:rsidR="008D7373" w:rsidRPr="0080090E">
        <w:rPr>
          <w:rFonts w:cs="Calibri"/>
          <w:szCs w:val="20"/>
        </w:rPr>
        <w:t xml:space="preserve"> three-layer filter membrane, take 0.4 g of mycelium in a pre-cooled mortar and pestle, add SiO</w:t>
      </w:r>
      <w:r w:rsidR="008D7373" w:rsidRPr="0080090E">
        <w:rPr>
          <w:rFonts w:cs="Calibri"/>
          <w:szCs w:val="20"/>
          <w:vertAlign w:val="subscript"/>
        </w:rPr>
        <w:t>2</w:t>
      </w:r>
      <w:r w:rsidR="008D7373" w:rsidRPr="0080090E">
        <w:rPr>
          <w:rFonts w:cs="Calibri"/>
          <w:szCs w:val="20"/>
        </w:rPr>
        <w:t xml:space="preserve"> to grind it, and then add 1 mL of phosphate-buffered saline (PBS) to grind it into a slurry</w:t>
      </w:r>
      <w:r w:rsidR="008D7373" w:rsidRPr="0080090E">
        <w:rPr>
          <w:rFonts w:cs="Calibri" w:hint="eastAsia"/>
          <w:szCs w:val="20"/>
        </w:rPr>
        <w:t>,</w:t>
      </w:r>
      <w:r w:rsidR="008D7373" w:rsidRPr="0080090E">
        <w:rPr>
          <w:rFonts w:cs="Calibri"/>
          <w:szCs w:val="20"/>
        </w:rPr>
        <w:t xml:space="preserve"> two times in an ice bath, and then finally, the volume was set to 4 </w:t>
      </w:r>
      <w:proofErr w:type="spellStart"/>
      <w:r w:rsidR="008D7373" w:rsidRPr="0080090E">
        <w:rPr>
          <w:rFonts w:cs="Calibri"/>
          <w:szCs w:val="20"/>
        </w:rPr>
        <w:t>mL.</w:t>
      </w:r>
      <w:proofErr w:type="spellEnd"/>
      <w:r w:rsidR="008D7373" w:rsidRPr="0080090E">
        <w:rPr>
          <w:rFonts w:cs="Calibri"/>
          <w:szCs w:val="20"/>
        </w:rPr>
        <w:t xml:space="preserve"> Into the tube, centrifuge at 12000 rpm</w:t>
      </w:r>
      <w:r w:rsidR="008D7373" w:rsidRPr="0080090E">
        <w:rPr>
          <w:rFonts w:cs="Calibri" w:hint="eastAsia"/>
          <w:szCs w:val="20"/>
        </w:rPr>
        <w:t>,</w:t>
      </w:r>
      <w:r w:rsidR="008D7373" w:rsidRPr="0080090E">
        <w:rPr>
          <w:rFonts w:cs="Calibri"/>
          <w:szCs w:val="20"/>
        </w:rPr>
        <w:t xml:space="preserve"> at 4°C for 5 min</w:t>
      </w:r>
      <w:r w:rsidR="008D7373" w:rsidRPr="0080090E">
        <w:rPr>
          <w:rFonts w:cs="Calibri" w:hint="eastAsia"/>
          <w:szCs w:val="20"/>
        </w:rPr>
        <w:t>;</w:t>
      </w:r>
      <w:r w:rsidR="008D7373" w:rsidRPr="0080090E">
        <w:rPr>
          <w:rFonts w:cs="Calibri"/>
          <w:szCs w:val="20"/>
        </w:rPr>
        <w:t xml:space="preserve"> the supernatant is </w:t>
      </w:r>
      <w:r w:rsidR="008D7373" w:rsidRPr="0080090E">
        <w:rPr>
          <w:rFonts w:cs="Calibri" w:hint="eastAsia"/>
          <w:szCs w:val="20"/>
        </w:rPr>
        <w:t xml:space="preserve">the </w:t>
      </w:r>
      <w:r w:rsidR="008D7373" w:rsidRPr="0080090E">
        <w:rPr>
          <w:rFonts w:cs="Calibri"/>
          <w:szCs w:val="20"/>
        </w:rPr>
        <w:t>SOD crude enzyme solution</w:t>
      </w:r>
      <w:r w:rsidR="008D7373" w:rsidRPr="009A60BA">
        <w:rPr>
          <w:rFonts w:cs="Calibri"/>
          <w:szCs w:val="20"/>
        </w:rPr>
        <w:t xml:space="preserve"> [1</w:t>
      </w:r>
      <w:r w:rsidR="008D7373" w:rsidRPr="009A60BA">
        <w:rPr>
          <w:rFonts w:cs="Calibri" w:hint="eastAsia"/>
          <w:szCs w:val="20"/>
        </w:rPr>
        <w:t>6</w:t>
      </w:r>
      <w:r w:rsidR="008D7373" w:rsidRPr="009A60BA">
        <w:rPr>
          <w:rFonts w:cs="Calibri"/>
          <w:szCs w:val="20"/>
        </w:rPr>
        <w:t>].</w:t>
      </w:r>
    </w:p>
    <w:p w14:paraId="15205385" w14:textId="77777777" w:rsidR="008D7373" w:rsidRPr="0080090E" w:rsidRDefault="008D7373" w:rsidP="009A60BA">
      <w:pPr>
        <w:tabs>
          <w:tab w:val="left" w:pos="567"/>
        </w:tabs>
        <w:jc w:val="both"/>
        <w:rPr>
          <w:rFonts w:cs="Calibri"/>
          <w:szCs w:val="20"/>
        </w:rPr>
      </w:pPr>
      <w:r w:rsidRPr="0080090E">
        <w:rPr>
          <w:rFonts w:cs="Calibri"/>
          <w:szCs w:val="20"/>
        </w:rPr>
        <w:t>(2) Determination of enzyme activity</w:t>
      </w:r>
    </w:p>
    <w:p w14:paraId="1430D323"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szCs w:val="20"/>
        </w:rPr>
        <w:t xml:space="preserve">In a 10 mL centrifuge tube, add 1.5 mL of PBS buffer solution, 0.3 mL of Met solution, 0.3 mL of EDTA disodium </w:t>
      </w:r>
      <w:r w:rsidR="008D7373" w:rsidRPr="009A60BA">
        <w:rPr>
          <w:rFonts w:cs="Calibri"/>
          <w:spacing w:val="-4"/>
          <w:szCs w:val="20"/>
        </w:rPr>
        <w:t>salt solution, 0.3 mL of nitro blue tetrazolium (NBT) solution, 0.3 mL of riboflavin, 0.3 mL of enzyme solution and 0.5 mL</w:t>
      </w:r>
      <w:r w:rsidR="008D7373" w:rsidRPr="0080090E">
        <w:rPr>
          <w:rFonts w:cs="Calibri"/>
          <w:szCs w:val="20"/>
        </w:rPr>
        <w:t xml:space="preserve"> of PBS for the experimental group, </w:t>
      </w:r>
      <w:r w:rsidR="008D7373" w:rsidRPr="0080090E">
        <w:rPr>
          <w:rFonts w:cs="Calibri" w:hint="eastAsia"/>
          <w:szCs w:val="20"/>
        </w:rPr>
        <w:t xml:space="preserve">and </w:t>
      </w:r>
      <w:r w:rsidR="008D7373" w:rsidRPr="0080090E">
        <w:rPr>
          <w:rFonts w:cs="Calibri"/>
          <w:szCs w:val="20"/>
        </w:rPr>
        <w:t>0.8 mL of PBS for the control group, and mix thoroughly, then place the control tube in the dark, and place the experimental group under a 5770 Lx light lamp for 20 minutes. At the end of the reaction, the tubes were covered with black cloth to terminate the reaction. The amount of enzyme that inhibited the photochemical reduction of NBT by 50% was taken as 1 unit of enzyme activity. The absorbance of each tube was measured at 560 nm, and SOD activity was calculated.</w:t>
      </w:r>
    </w:p>
    <w:p w14:paraId="30209392" w14:textId="77777777" w:rsidR="009A60BA" w:rsidRPr="0080090E" w:rsidRDefault="009A60BA" w:rsidP="009A60BA">
      <w:pPr>
        <w:tabs>
          <w:tab w:val="left" w:pos="567"/>
        </w:tabs>
        <w:jc w:val="both"/>
        <w:rPr>
          <w:rFonts w:cs="Calibri"/>
          <w:szCs w:val="20"/>
        </w:rPr>
      </w:pPr>
    </w:p>
    <w:p w14:paraId="6CCA282B" w14:textId="77777777" w:rsidR="008D7373" w:rsidRPr="0080090E" w:rsidRDefault="008D7373" w:rsidP="008D7373">
      <w:pPr>
        <w:tabs>
          <w:tab w:val="left" w:pos="567"/>
        </w:tabs>
        <w:rPr>
          <w:rFonts w:cs="Calibri"/>
          <w:b/>
          <w:bCs/>
          <w:szCs w:val="20"/>
        </w:rPr>
      </w:pPr>
      <w:bookmarkStart w:id="4" w:name="_Hlk218938560"/>
      <w:bookmarkEnd w:id="3"/>
      <w:r w:rsidRPr="0080090E">
        <w:rPr>
          <w:rFonts w:cs="Calibri" w:hint="eastAsia"/>
          <w:b/>
          <w:bCs/>
          <w:szCs w:val="20"/>
        </w:rPr>
        <w:t>2</w:t>
      </w:r>
      <w:r w:rsidRPr="0080090E">
        <w:rPr>
          <w:rFonts w:cs="Calibri"/>
          <w:b/>
          <w:bCs/>
          <w:szCs w:val="20"/>
        </w:rPr>
        <w:t>.2.6.2 Determination of mycelial POD enzyme activity</w:t>
      </w:r>
    </w:p>
    <w:p w14:paraId="2273FB8D" w14:textId="77777777" w:rsidR="008D7373" w:rsidRPr="0080090E" w:rsidRDefault="008D7373" w:rsidP="009A60BA">
      <w:pPr>
        <w:tabs>
          <w:tab w:val="left" w:pos="567"/>
        </w:tabs>
        <w:jc w:val="both"/>
        <w:rPr>
          <w:rFonts w:cs="Calibri"/>
          <w:szCs w:val="20"/>
        </w:rPr>
      </w:pPr>
      <w:r w:rsidRPr="0080090E">
        <w:rPr>
          <w:rFonts w:cs="Calibri"/>
          <w:szCs w:val="20"/>
        </w:rPr>
        <w:t>(1) Preparation of enzyme solution</w:t>
      </w:r>
    </w:p>
    <w:p w14:paraId="56860280" w14:textId="77777777" w:rsidR="008D7373" w:rsidRPr="009A60BA" w:rsidRDefault="009A60BA" w:rsidP="009A60BA">
      <w:pPr>
        <w:tabs>
          <w:tab w:val="left" w:pos="567"/>
        </w:tabs>
        <w:jc w:val="both"/>
        <w:rPr>
          <w:rFonts w:cs="Calibri"/>
          <w:szCs w:val="20"/>
        </w:rPr>
      </w:pPr>
      <w:r>
        <w:rPr>
          <w:rFonts w:cs="Calibri"/>
          <w:szCs w:val="20"/>
        </w:rPr>
        <w:tab/>
      </w:r>
      <w:r w:rsidR="008D7373" w:rsidRPr="0080090E">
        <w:rPr>
          <w:rFonts w:cs="Calibri"/>
          <w:szCs w:val="20"/>
        </w:rPr>
        <w:t xml:space="preserve">Prepare the POD crude enzyme solution under the same conditions as in </w:t>
      </w:r>
      <w:r w:rsidR="008D7373" w:rsidRPr="0080090E">
        <w:rPr>
          <w:rFonts w:cs="Calibri" w:hint="eastAsia"/>
          <w:szCs w:val="20"/>
        </w:rPr>
        <w:t>2</w:t>
      </w:r>
      <w:r w:rsidR="008D7373" w:rsidRPr="0080090E">
        <w:rPr>
          <w:rFonts w:cs="Calibri"/>
          <w:szCs w:val="20"/>
        </w:rPr>
        <w:t>.2.6.1</w:t>
      </w:r>
      <w:r w:rsidR="008D7373" w:rsidRPr="009A60BA">
        <w:rPr>
          <w:rFonts w:cs="Calibri" w:hint="eastAsia"/>
          <w:szCs w:val="20"/>
        </w:rPr>
        <w:t xml:space="preserve"> </w:t>
      </w:r>
      <w:r w:rsidR="008D7373" w:rsidRPr="009A60BA">
        <w:rPr>
          <w:rFonts w:cs="Calibri"/>
          <w:szCs w:val="20"/>
        </w:rPr>
        <w:t>[1</w:t>
      </w:r>
      <w:r w:rsidR="008D7373" w:rsidRPr="009A60BA">
        <w:rPr>
          <w:rFonts w:cs="Calibri" w:hint="eastAsia"/>
          <w:szCs w:val="20"/>
        </w:rPr>
        <w:t>6</w:t>
      </w:r>
      <w:r w:rsidR="008D7373" w:rsidRPr="009A60BA">
        <w:rPr>
          <w:rFonts w:cs="Calibri"/>
          <w:szCs w:val="20"/>
        </w:rPr>
        <w:t>].</w:t>
      </w:r>
    </w:p>
    <w:p w14:paraId="6E1ABDC4" w14:textId="77777777" w:rsidR="008D7373" w:rsidRPr="0080090E" w:rsidRDefault="008D7373" w:rsidP="009A60BA">
      <w:pPr>
        <w:tabs>
          <w:tab w:val="left" w:pos="567"/>
        </w:tabs>
        <w:jc w:val="both"/>
        <w:rPr>
          <w:rFonts w:cs="Calibri"/>
          <w:szCs w:val="20"/>
        </w:rPr>
      </w:pPr>
      <w:r w:rsidRPr="0080090E">
        <w:rPr>
          <w:rFonts w:cs="Calibri"/>
          <w:szCs w:val="20"/>
        </w:rPr>
        <w:t>(2) Measurement of enzyme activity</w:t>
      </w:r>
    </w:p>
    <w:p w14:paraId="12EEFD2B"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szCs w:val="20"/>
        </w:rPr>
        <w:t>The reaction system was 300 µL: 100 µL of enzyme solution, 50 µL of 0.6% H</w:t>
      </w:r>
      <w:r w:rsidR="008D7373" w:rsidRPr="0080090E">
        <w:rPr>
          <w:rFonts w:cs="Calibri"/>
          <w:szCs w:val="20"/>
          <w:vertAlign w:val="subscript"/>
        </w:rPr>
        <w:t>2</w:t>
      </w:r>
      <w:r w:rsidR="008D7373" w:rsidRPr="0080090E">
        <w:rPr>
          <w:rFonts w:cs="Calibri"/>
          <w:szCs w:val="20"/>
        </w:rPr>
        <w:t>O</w:t>
      </w:r>
      <w:r w:rsidR="008D7373" w:rsidRPr="0080090E">
        <w:rPr>
          <w:rFonts w:cs="Calibri"/>
          <w:szCs w:val="20"/>
          <w:vertAlign w:val="subscript"/>
        </w:rPr>
        <w:t>2</w:t>
      </w:r>
      <w:r w:rsidR="008D7373" w:rsidRPr="0080090E">
        <w:rPr>
          <w:rFonts w:cs="Calibri"/>
          <w:szCs w:val="20"/>
        </w:rPr>
        <w:t>, 150 µL of 0.3% guaiacol, and 300 µL of PBS buffer as the control group, and each treatment was repeated three times. The absorbance value at 470 nm was recorded, and enzyme activity was calculated.</w:t>
      </w:r>
    </w:p>
    <w:p w14:paraId="757322ED" w14:textId="77777777" w:rsidR="009A60BA" w:rsidRPr="0080090E" w:rsidRDefault="009A60BA" w:rsidP="008D7373">
      <w:pPr>
        <w:tabs>
          <w:tab w:val="left" w:pos="567"/>
        </w:tabs>
        <w:ind w:firstLineChars="200" w:firstLine="400"/>
        <w:rPr>
          <w:rFonts w:cs="Calibri"/>
          <w:szCs w:val="20"/>
        </w:rPr>
      </w:pPr>
    </w:p>
    <w:p w14:paraId="5D0FC2CD"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 xml:space="preserve">.2.6.3 Calculation formula for the activities of antioxidant enzymes SOD and POD </w:t>
      </w:r>
    </w:p>
    <w:p w14:paraId="40B1111B" w14:textId="77777777" w:rsidR="008D7373" w:rsidRPr="0080090E" w:rsidRDefault="008D7373" w:rsidP="008D7373">
      <w:pPr>
        <w:tabs>
          <w:tab w:val="left" w:pos="567"/>
        </w:tabs>
        <w:rPr>
          <w:rFonts w:cs="Calibri"/>
          <w:szCs w:val="20"/>
        </w:rPr>
      </w:pPr>
      <w:r w:rsidRPr="0080090E">
        <w:rPr>
          <w:rFonts w:cs="Calibri"/>
          <w:szCs w:val="20"/>
        </w:rPr>
        <w:t>(1) SOD activity: (</w:t>
      </w:r>
      <w:proofErr w:type="spellStart"/>
      <w:r w:rsidRPr="0080090E">
        <w:rPr>
          <w:rFonts w:cs="Calibri"/>
          <w:szCs w:val="20"/>
        </w:rPr>
        <w:t>U·g</w:t>
      </w:r>
      <w:proofErr w:type="spellEnd"/>
      <w:r w:rsidRPr="0080090E">
        <w:rPr>
          <w:rFonts w:cs="Calibri"/>
          <w:szCs w:val="20"/>
          <w:vertAlign w:val="superscript"/>
        </w:rPr>
        <w:t xml:space="preserve"> -1</w:t>
      </w:r>
      <w:r w:rsidRPr="0080090E">
        <w:rPr>
          <w:rFonts w:cs="Calibri"/>
          <w:szCs w:val="20"/>
        </w:rPr>
        <w:t>h</w:t>
      </w:r>
      <w:r w:rsidRPr="0080090E">
        <w:rPr>
          <w:rFonts w:cs="Calibri"/>
          <w:szCs w:val="20"/>
          <w:vertAlign w:val="superscript"/>
        </w:rPr>
        <w:t xml:space="preserve"> -1</w:t>
      </w:r>
      <w:r w:rsidRPr="0080090E">
        <w:rPr>
          <w:rFonts w:cs="Calibri"/>
          <w:szCs w:val="20"/>
        </w:rPr>
        <w:t>FW</w:t>
      </w:r>
      <w:r w:rsidRPr="0080090E">
        <w:rPr>
          <w:rFonts w:cs="Calibri"/>
          <w:szCs w:val="20"/>
          <w:vertAlign w:val="superscript"/>
        </w:rPr>
        <w:t>-1</w:t>
      </w:r>
      <w:r w:rsidRPr="0080090E">
        <w:rPr>
          <w:rFonts w:cs="Calibri"/>
          <w:szCs w:val="20"/>
        </w:rPr>
        <w:t>) =</w:t>
      </w:r>
      <w:r w:rsidR="009A60BA">
        <w:rPr>
          <w:rFonts w:cs="Calibri"/>
          <w:szCs w:val="20"/>
        </w:rPr>
        <w:t xml:space="preserve"> </w:t>
      </w:r>
      <w:r w:rsidRPr="0080090E">
        <w:rPr>
          <w:rFonts w:cs="Calibri"/>
          <w:szCs w:val="20"/>
        </w:rPr>
        <w:t>(A</w:t>
      </w:r>
      <w:r w:rsidRPr="0080090E">
        <w:rPr>
          <w:rFonts w:cs="Calibri"/>
          <w:szCs w:val="20"/>
          <w:vertAlign w:val="subscript"/>
        </w:rPr>
        <w:t>0</w:t>
      </w:r>
      <w:r w:rsidRPr="0080090E">
        <w:rPr>
          <w:rFonts w:cs="Calibri"/>
          <w:szCs w:val="20"/>
        </w:rPr>
        <w:t>-A</w:t>
      </w:r>
      <w:r w:rsidRPr="0080090E">
        <w:rPr>
          <w:rFonts w:cs="Calibri"/>
          <w:szCs w:val="20"/>
          <w:vertAlign w:val="subscript"/>
        </w:rPr>
        <w:t>S</w:t>
      </w:r>
      <w:r w:rsidRPr="0080090E">
        <w:rPr>
          <w:rFonts w:cs="Calibri"/>
          <w:szCs w:val="20"/>
        </w:rPr>
        <w:t>) ×V×60/(A</w:t>
      </w:r>
      <w:r w:rsidRPr="0080090E">
        <w:rPr>
          <w:rFonts w:cs="Calibri"/>
          <w:szCs w:val="20"/>
          <w:vertAlign w:val="subscript"/>
        </w:rPr>
        <w:t>0</w:t>
      </w:r>
      <w:r w:rsidRPr="0080090E">
        <w:rPr>
          <w:rFonts w:cs="Calibri"/>
          <w:szCs w:val="20"/>
        </w:rPr>
        <w:t>×W×a×t×0.5)</w:t>
      </w:r>
    </w:p>
    <w:p w14:paraId="63EA2275" w14:textId="77777777" w:rsidR="008D7373" w:rsidRPr="0080090E" w:rsidRDefault="008D7373" w:rsidP="008D7373">
      <w:pPr>
        <w:tabs>
          <w:tab w:val="left" w:pos="567"/>
        </w:tabs>
        <w:rPr>
          <w:rFonts w:cs="Calibri"/>
          <w:szCs w:val="20"/>
        </w:rPr>
      </w:pPr>
      <w:r w:rsidRPr="0080090E">
        <w:rPr>
          <w:rFonts w:cs="Calibri"/>
          <w:szCs w:val="20"/>
        </w:rPr>
        <w:t>(2) POD activity: (</w:t>
      </w:r>
      <w:proofErr w:type="spellStart"/>
      <w:r w:rsidRPr="0080090E">
        <w:rPr>
          <w:rFonts w:cs="Calibri"/>
          <w:szCs w:val="20"/>
        </w:rPr>
        <w:t>U·g</w:t>
      </w:r>
      <w:proofErr w:type="spellEnd"/>
      <w:r w:rsidRPr="0080090E">
        <w:rPr>
          <w:rFonts w:cs="Calibri"/>
          <w:szCs w:val="20"/>
          <w:vertAlign w:val="superscript"/>
        </w:rPr>
        <w:t xml:space="preserve"> -1</w:t>
      </w:r>
      <w:r w:rsidRPr="0080090E">
        <w:rPr>
          <w:rFonts w:cs="Calibri"/>
          <w:szCs w:val="20"/>
        </w:rPr>
        <w:t>h</w:t>
      </w:r>
      <w:r w:rsidRPr="0080090E">
        <w:rPr>
          <w:rFonts w:cs="Calibri"/>
          <w:szCs w:val="20"/>
          <w:vertAlign w:val="superscript"/>
        </w:rPr>
        <w:t xml:space="preserve"> -1</w:t>
      </w:r>
      <w:r w:rsidRPr="0080090E">
        <w:rPr>
          <w:rFonts w:cs="Calibri"/>
          <w:szCs w:val="20"/>
        </w:rPr>
        <w:t>FW</w:t>
      </w:r>
      <w:r w:rsidRPr="0080090E">
        <w:rPr>
          <w:rFonts w:cs="Calibri"/>
          <w:szCs w:val="20"/>
          <w:vertAlign w:val="superscript"/>
        </w:rPr>
        <w:t>-1</w:t>
      </w:r>
      <w:r w:rsidRPr="0080090E">
        <w:rPr>
          <w:rFonts w:cs="Calibri"/>
          <w:szCs w:val="20"/>
        </w:rPr>
        <w:t>)</w:t>
      </w:r>
      <w:r w:rsidR="009A60BA">
        <w:rPr>
          <w:rFonts w:cs="Calibri"/>
          <w:szCs w:val="20"/>
        </w:rPr>
        <w:t xml:space="preserve"> </w:t>
      </w:r>
      <w:r w:rsidRPr="0080090E">
        <w:rPr>
          <w:rFonts w:cs="Calibri"/>
          <w:szCs w:val="20"/>
        </w:rPr>
        <w:t>=</w:t>
      </w:r>
      <w:r w:rsidR="009A60BA">
        <w:rPr>
          <w:rFonts w:cs="Calibri"/>
          <w:szCs w:val="20"/>
        </w:rPr>
        <w:t xml:space="preserve"> </w:t>
      </w:r>
      <w:r w:rsidRPr="0080090E">
        <w:rPr>
          <w:rFonts w:cs="Calibri"/>
          <w:szCs w:val="20"/>
        </w:rPr>
        <w:t>OD</w:t>
      </w:r>
      <w:r w:rsidRPr="0080090E">
        <w:rPr>
          <w:rFonts w:cs="Calibri"/>
          <w:szCs w:val="20"/>
          <w:vertAlign w:val="subscript"/>
        </w:rPr>
        <w:t>470</w:t>
      </w:r>
      <w:r w:rsidRPr="0080090E">
        <w:rPr>
          <w:rFonts w:cs="Calibri"/>
          <w:szCs w:val="20"/>
        </w:rPr>
        <w:t>×V×60/(V</w:t>
      </w:r>
      <w:r w:rsidRPr="0080090E">
        <w:rPr>
          <w:rFonts w:cs="Calibri"/>
          <w:szCs w:val="20"/>
          <w:vertAlign w:val="subscript"/>
        </w:rPr>
        <w:t>S</w:t>
      </w:r>
      <w:r w:rsidRPr="0080090E">
        <w:rPr>
          <w:rFonts w:cs="Calibri"/>
          <w:szCs w:val="20"/>
        </w:rPr>
        <w:t xml:space="preserve">×W×t×0.1) </w:t>
      </w:r>
    </w:p>
    <w:p w14:paraId="2838C0B1"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szCs w:val="20"/>
        </w:rPr>
        <w:t>Where A</w:t>
      </w:r>
      <w:r w:rsidR="008D7373" w:rsidRPr="0080090E">
        <w:rPr>
          <w:rFonts w:cs="Calibri"/>
          <w:szCs w:val="20"/>
          <w:vertAlign w:val="subscript"/>
        </w:rPr>
        <w:t>0</w:t>
      </w:r>
      <w:r w:rsidR="008D7373" w:rsidRPr="0080090E">
        <w:rPr>
          <w:rFonts w:cs="Calibri"/>
          <w:szCs w:val="20"/>
        </w:rPr>
        <w:t xml:space="preserve"> and A</w:t>
      </w:r>
      <w:r w:rsidR="008D7373" w:rsidRPr="0080090E">
        <w:rPr>
          <w:rFonts w:cs="Calibri"/>
          <w:szCs w:val="20"/>
          <w:vertAlign w:val="subscript"/>
        </w:rPr>
        <w:t>S</w:t>
      </w:r>
      <w:r w:rsidR="008D7373" w:rsidRPr="0080090E">
        <w:rPr>
          <w:rFonts w:cs="Calibri"/>
          <w:szCs w:val="20"/>
        </w:rPr>
        <w:t xml:space="preserve"> are the optical density of the enzyme reaction system at wavelength 560 nm for the control and the sample, respectively; V is the volume of enzyme reaction volume (mL); W is the fresh weight of the sample (g); a is the dilution factor; t is the reaction time (h); OD</w:t>
      </w:r>
      <w:r w:rsidR="008D7373" w:rsidRPr="0080090E">
        <w:rPr>
          <w:rFonts w:cs="Calibri"/>
          <w:szCs w:val="20"/>
          <w:vertAlign w:val="subscript"/>
        </w:rPr>
        <w:t>470</w:t>
      </w:r>
      <w:r w:rsidR="008D7373" w:rsidRPr="0080090E">
        <w:rPr>
          <w:rFonts w:cs="Calibri"/>
          <w:szCs w:val="20"/>
        </w:rPr>
        <w:t xml:space="preserve"> is the optical density of the sample at 470 nm; 60 is the value of the time conversion; V</w:t>
      </w:r>
      <w:r w:rsidR="008D7373" w:rsidRPr="0080090E">
        <w:rPr>
          <w:rFonts w:cs="Calibri"/>
          <w:szCs w:val="20"/>
          <w:vertAlign w:val="subscript"/>
        </w:rPr>
        <w:t>S</w:t>
      </w:r>
      <w:r w:rsidR="008D7373" w:rsidRPr="0080090E">
        <w:rPr>
          <w:rFonts w:cs="Calibri"/>
          <w:szCs w:val="20"/>
        </w:rPr>
        <w:t xml:space="preserve"> is the volume of the sample for measuring OD value (mL); 0.5</w:t>
      </w:r>
      <w:r w:rsidR="008D7373" w:rsidRPr="0080090E">
        <w:rPr>
          <w:rFonts w:cs="Calibri" w:hint="eastAsia"/>
          <w:szCs w:val="20"/>
        </w:rPr>
        <w:t xml:space="preserve"> and</w:t>
      </w:r>
      <w:r w:rsidR="008D7373" w:rsidRPr="0080090E">
        <w:rPr>
          <w:rFonts w:cs="Calibri"/>
          <w:szCs w:val="20"/>
        </w:rPr>
        <w:t xml:space="preserve"> 0.1 </w:t>
      </w:r>
      <w:r w:rsidR="008D7373" w:rsidRPr="0080090E">
        <w:rPr>
          <w:rFonts w:cs="Calibri" w:hint="eastAsia"/>
          <w:szCs w:val="20"/>
        </w:rPr>
        <w:t>are</w:t>
      </w:r>
      <w:r w:rsidR="008D7373" w:rsidRPr="0080090E">
        <w:rPr>
          <w:rFonts w:cs="Calibri"/>
          <w:szCs w:val="20"/>
        </w:rPr>
        <w:t xml:space="preserve"> the correction factor</w:t>
      </w:r>
      <w:r w:rsidR="008D7373" w:rsidRPr="0080090E">
        <w:rPr>
          <w:rFonts w:cs="Calibri" w:hint="eastAsia"/>
          <w:szCs w:val="20"/>
        </w:rPr>
        <w:t>s</w:t>
      </w:r>
      <w:r w:rsidR="008D7373" w:rsidRPr="0080090E">
        <w:rPr>
          <w:rFonts w:cs="Calibri"/>
          <w:szCs w:val="20"/>
        </w:rPr>
        <w:t xml:space="preserve"> for each formula.</w:t>
      </w:r>
    </w:p>
    <w:p w14:paraId="24450624" w14:textId="77777777" w:rsidR="009A60BA" w:rsidRDefault="009A60BA" w:rsidP="008D7373">
      <w:pPr>
        <w:tabs>
          <w:tab w:val="left" w:pos="567"/>
        </w:tabs>
        <w:ind w:firstLineChars="200" w:firstLine="400"/>
        <w:rPr>
          <w:rFonts w:cs="Calibri"/>
          <w:szCs w:val="20"/>
        </w:rPr>
      </w:pPr>
    </w:p>
    <w:p w14:paraId="070963A1" w14:textId="16E4219B" w:rsidR="004A1FE2" w:rsidRDefault="004A1FE2" w:rsidP="008D7373">
      <w:pPr>
        <w:tabs>
          <w:tab w:val="left" w:pos="567"/>
        </w:tabs>
        <w:ind w:firstLineChars="200" w:firstLine="400"/>
        <w:rPr>
          <w:rFonts w:cs="Calibri"/>
          <w:szCs w:val="20"/>
        </w:rPr>
      </w:pPr>
    </w:p>
    <w:p w14:paraId="48E9F9EB" w14:textId="53259891" w:rsidR="00EA02A8" w:rsidRDefault="00EA02A8" w:rsidP="008D7373">
      <w:pPr>
        <w:tabs>
          <w:tab w:val="left" w:pos="567"/>
        </w:tabs>
        <w:ind w:firstLineChars="200" w:firstLine="400"/>
        <w:rPr>
          <w:rFonts w:cs="Calibri"/>
          <w:szCs w:val="20"/>
        </w:rPr>
      </w:pPr>
    </w:p>
    <w:p w14:paraId="645AD79A" w14:textId="77777777" w:rsidR="00EA02A8" w:rsidRPr="0080090E" w:rsidRDefault="00EA02A8" w:rsidP="008D7373">
      <w:pPr>
        <w:tabs>
          <w:tab w:val="left" w:pos="567"/>
        </w:tabs>
        <w:ind w:firstLineChars="200" w:firstLine="400"/>
        <w:rPr>
          <w:rFonts w:cs="Calibri"/>
          <w:szCs w:val="20"/>
        </w:rPr>
      </w:pPr>
    </w:p>
    <w:p w14:paraId="0E3FD515" w14:textId="77777777" w:rsidR="008D7373" w:rsidRPr="0080090E" w:rsidRDefault="008D7373" w:rsidP="008D7373">
      <w:pPr>
        <w:tabs>
          <w:tab w:val="left" w:pos="567"/>
        </w:tabs>
        <w:rPr>
          <w:rFonts w:cs="Calibri"/>
          <w:b/>
          <w:bCs/>
          <w:szCs w:val="20"/>
        </w:rPr>
      </w:pPr>
      <w:r w:rsidRPr="0080090E">
        <w:rPr>
          <w:rFonts w:cs="Calibri" w:hint="eastAsia"/>
          <w:b/>
          <w:bCs/>
          <w:szCs w:val="20"/>
        </w:rPr>
        <w:lastRenderedPageBreak/>
        <w:t>2</w:t>
      </w:r>
      <w:r w:rsidRPr="0080090E">
        <w:rPr>
          <w:rFonts w:cs="Calibri"/>
          <w:b/>
          <w:bCs/>
          <w:szCs w:val="20"/>
        </w:rPr>
        <w:t>.2.7 Scanning electron microscopy and transmission electron microscopy</w:t>
      </w:r>
    </w:p>
    <w:p w14:paraId="41DE45F2"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szCs w:val="20"/>
        </w:rPr>
        <w:t>After inoculating the cakes into the PDA medium containing drug for 5 d, the mycelium was scraped with a sterile needle into a 2 mL centrifuge tube, and 2.5% glutaraldehyde fixative was added according to 5 times the mycelium volume and washed three times with 0.1 M PBS for 10 min each time. The samples were dehydrated and dried with anhydrous ethanol of 30%, 50%, 70%, 80%, 90%, and 100% step by step for 30 min each time. The samples were put into isoamyl acetate for replacement in a water bath. The samples were then exchanged in isoamyl acetate for 30 min each time, dried in a freeze dryer, coated with gold on a sticky copper stage, observed under a QUANTA 200 scanning electron microscope and photographed. The samples for transmission electron microscopy were processed in the same way, but the fixative was treated with 1% osmium acid</w:t>
      </w:r>
      <w:r w:rsidR="008D7373" w:rsidRPr="0080090E">
        <w:rPr>
          <w:rFonts w:cs="Calibri" w:hint="eastAsia"/>
          <w:szCs w:val="20"/>
        </w:rPr>
        <w:t>,</w:t>
      </w:r>
      <w:r w:rsidR="008D7373" w:rsidRPr="0080090E">
        <w:rPr>
          <w:rFonts w:cs="Calibri"/>
          <w:szCs w:val="20"/>
        </w:rPr>
        <w:t xml:space="preserve"> 5 times the volume of the mycelium for 2 h. After dehydration and drying, the samples were embedded by penetration with Epon812 embedding agent and then cut by</w:t>
      </w:r>
      <w:r w:rsidR="008D7373" w:rsidRPr="0080090E">
        <w:rPr>
          <w:rFonts w:cs="Calibri" w:hint="eastAsia"/>
          <w:szCs w:val="20"/>
        </w:rPr>
        <w:t xml:space="preserve"> an</w:t>
      </w:r>
      <w:r w:rsidR="008D7373" w:rsidRPr="0080090E">
        <w:rPr>
          <w:rFonts w:cs="Calibri"/>
          <w:szCs w:val="20"/>
        </w:rPr>
        <w:t xml:space="preserve"> LKB-IV ultrathin slicer</w:t>
      </w:r>
      <w:r w:rsidR="008D7373" w:rsidRPr="0080090E">
        <w:rPr>
          <w:rFonts w:cs="Calibri" w:hint="eastAsia"/>
          <w:szCs w:val="20"/>
        </w:rPr>
        <w:t xml:space="preserve"> (LKB, Sweden)</w:t>
      </w:r>
      <w:r w:rsidR="008D7373" w:rsidRPr="0080090E">
        <w:rPr>
          <w:rFonts w:cs="Calibri"/>
          <w:szCs w:val="20"/>
        </w:rPr>
        <w:t xml:space="preserve"> and stained with lead uranyl acetate and lead citrate, and then the ultrastructural changes of the wall of the body were observed by using the Hitachi h-7500 radio electron microscope </w:t>
      </w:r>
      <w:r w:rsidR="008D7373" w:rsidRPr="009A60BA">
        <w:rPr>
          <w:rFonts w:cs="Calibri"/>
          <w:szCs w:val="20"/>
        </w:rPr>
        <w:t>[1</w:t>
      </w:r>
      <w:r w:rsidR="008D7373" w:rsidRPr="009A60BA">
        <w:rPr>
          <w:rFonts w:cs="Calibri" w:hint="eastAsia"/>
          <w:szCs w:val="20"/>
        </w:rPr>
        <w:t>7</w:t>
      </w:r>
      <w:r w:rsidR="008D7373" w:rsidRPr="009A60BA">
        <w:rPr>
          <w:rFonts w:cs="Calibri"/>
          <w:szCs w:val="20"/>
        </w:rPr>
        <w:t>]</w:t>
      </w:r>
      <w:r w:rsidR="008D7373" w:rsidRPr="0080090E">
        <w:rPr>
          <w:rFonts w:cs="Calibri"/>
          <w:szCs w:val="20"/>
        </w:rPr>
        <w:t>.</w:t>
      </w:r>
    </w:p>
    <w:p w14:paraId="072E1B0D" w14:textId="77777777" w:rsidR="00C03A1D" w:rsidRPr="0080090E" w:rsidRDefault="00C03A1D" w:rsidP="009A60BA">
      <w:pPr>
        <w:tabs>
          <w:tab w:val="left" w:pos="567"/>
        </w:tabs>
        <w:jc w:val="both"/>
        <w:rPr>
          <w:rFonts w:cs="Calibri"/>
          <w:szCs w:val="20"/>
        </w:rPr>
      </w:pPr>
    </w:p>
    <w:p w14:paraId="0ED075CD" w14:textId="77777777" w:rsidR="008D7373" w:rsidRPr="0080090E" w:rsidRDefault="008D7373" w:rsidP="008D7373">
      <w:pPr>
        <w:tabs>
          <w:tab w:val="left" w:pos="567"/>
        </w:tabs>
        <w:rPr>
          <w:rFonts w:cs="Calibri"/>
          <w:b/>
          <w:bCs/>
          <w:szCs w:val="20"/>
        </w:rPr>
      </w:pPr>
      <w:r w:rsidRPr="0080090E">
        <w:rPr>
          <w:rFonts w:cs="Calibri" w:hint="eastAsia"/>
          <w:b/>
          <w:bCs/>
          <w:szCs w:val="20"/>
        </w:rPr>
        <w:t>2</w:t>
      </w:r>
      <w:r w:rsidRPr="0080090E">
        <w:rPr>
          <w:rFonts w:cs="Calibri"/>
          <w:b/>
          <w:bCs/>
          <w:szCs w:val="20"/>
        </w:rPr>
        <w:t xml:space="preserve">.2.8 Data analysis </w:t>
      </w:r>
    </w:p>
    <w:p w14:paraId="6E43F629" w14:textId="77777777" w:rsidR="008D7373" w:rsidRPr="0080090E" w:rsidRDefault="009A60BA" w:rsidP="009A60BA">
      <w:pPr>
        <w:tabs>
          <w:tab w:val="left" w:pos="567"/>
        </w:tabs>
        <w:jc w:val="both"/>
        <w:rPr>
          <w:rFonts w:cs="Calibri"/>
          <w:szCs w:val="20"/>
        </w:rPr>
      </w:pPr>
      <w:r>
        <w:rPr>
          <w:rFonts w:cs="Calibri"/>
          <w:szCs w:val="20"/>
        </w:rPr>
        <w:tab/>
      </w:r>
      <w:r w:rsidR="008D7373" w:rsidRPr="0080090E">
        <w:rPr>
          <w:rFonts w:cs="Calibri"/>
          <w:szCs w:val="20"/>
        </w:rPr>
        <w:t>The mycelial growth inhibition rate was primarily calculated using Microsoft Excel. To evaluate the intrinsic toxicity of the fungicides, the concentration-inhibition response data were subjected to probit analysis using the DPS software package. In this analysis, inhibition rates were converted to probit, and fungicide concentrations were transformed to logarithms. A linear regression of probit values against log</w:t>
      </w:r>
      <w:r w:rsidR="008D7373" w:rsidRPr="0080090E">
        <w:rPr>
          <w:rFonts w:cs="Calibri"/>
          <w:szCs w:val="20"/>
          <w:vertAlign w:val="subscript"/>
        </w:rPr>
        <w:t>10</w:t>
      </w:r>
      <w:r w:rsidR="008D7373" w:rsidRPr="0080090E">
        <w:rPr>
          <w:rFonts w:cs="Calibri"/>
          <w:szCs w:val="20"/>
        </w:rPr>
        <w:t>(concentration) was performed to generate the equation (y = a + bx), from which the half-maximal effective concentration (EC₅₀), slope, Pearson's correlation coefficient (r), and associated statistics (χ², p-value) were derived. The goodness-of-fit of the probit model was assessed by the Chi-Square test, with a significance probability (p) &gt; 0.05 indicating a valid fit.</w:t>
      </w:r>
    </w:p>
    <w:p w14:paraId="4047880B"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szCs w:val="20"/>
        </w:rPr>
        <w:t xml:space="preserve">For comparisons of the mean mycelial growth inhibition across different treatment groups, a one-way analysis of variance (ANOVA) was performed at a significance level of α = 0.05 using IBM SPSS Statistics 26. Where the ANOVA indicated a significant effect, Duncan's new multiple range test was applied for post-hoc comparisons. In the figures, data are presented as the mean ± standard deviation, and bars topped with different lowercase letters indicate statistically significant differences (P &lt; 0.05). It should be noted that all figures were generated to </w:t>
      </w:r>
      <w:proofErr w:type="spellStart"/>
      <w:r w:rsidR="008D7373" w:rsidRPr="0080090E">
        <w:rPr>
          <w:rFonts w:cs="Calibri"/>
          <w:szCs w:val="20"/>
        </w:rPr>
        <w:t>visuali</w:t>
      </w:r>
      <w:r w:rsidR="008D7373" w:rsidRPr="0080090E">
        <w:rPr>
          <w:rFonts w:cs="Calibri" w:hint="eastAsia"/>
          <w:szCs w:val="20"/>
        </w:rPr>
        <w:t>s</w:t>
      </w:r>
      <w:r w:rsidR="008D7373" w:rsidRPr="0080090E">
        <w:rPr>
          <w:rFonts w:cs="Calibri"/>
          <w:szCs w:val="20"/>
        </w:rPr>
        <w:t>e</w:t>
      </w:r>
      <w:proofErr w:type="spellEnd"/>
      <w:r w:rsidR="008D7373" w:rsidRPr="0080090E">
        <w:rPr>
          <w:rFonts w:cs="Calibri"/>
          <w:szCs w:val="20"/>
        </w:rPr>
        <w:t xml:space="preserve"> the data using GraphPad Prism 7.</w:t>
      </w:r>
    </w:p>
    <w:p w14:paraId="133ADF4C" w14:textId="77777777" w:rsidR="009A60BA" w:rsidRPr="0080090E" w:rsidRDefault="009A60BA" w:rsidP="008D7373">
      <w:pPr>
        <w:tabs>
          <w:tab w:val="left" w:pos="567"/>
        </w:tabs>
        <w:ind w:firstLineChars="200" w:firstLine="400"/>
        <w:rPr>
          <w:rFonts w:cs="Calibri"/>
          <w:szCs w:val="20"/>
        </w:rPr>
      </w:pPr>
    </w:p>
    <w:p w14:paraId="54951D28" w14:textId="77777777" w:rsidR="008D7373" w:rsidRPr="0080090E" w:rsidRDefault="008D7373" w:rsidP="008D7373">
      <w:pPr>
        <w:tabs>
          <w:tab w:val="left" w:pos="567"/>
        </w:tabs>
        <w:rPr>
          <w:rFonts w:cs="Calibri"/>
          <w:b/>
          <w:bCs/>
          <w:szCs w:val="20"/>
        </w:rPr>
      </w:pPr>
      <w:bookmarkStart w:id="5" w:name="_Hlk218938922"/>
      <w:bookmarkEnd w:id="4"/>
      <w:r w:rsidRPr="0080090E">
        <w:rPr>
          <w:rFonts w:cs="Calibri" w:hint="eastAsia"/>
          <w:b/>
          <w:bCs/>
          <w:szCs w:val="20"/>
        </w:rPr>
        <w:t>3.</w:t>
      </w:r>
      <w:r w:rsidRPr="0080090E">
        <w:rPr>
          <w:rFonts w:cs="Calibri"/>
          <w:b/>
          <w:bCs/>
          <w:szCs w:val="20"/>
        </w:rPr>
        <w:t xml:space="preserve"> </w:t>
      </w:r>
      <w:r w:rsidRPr="0080090E">
        <w:rPr>
          <w:rFonts w:cs="Calibri"/>
          <w:b/>
          <w:bCs/>
          <w:caps/>
          <w:szCs w:val="20"/>
        </w:rPr>
        <w:t>Results and analysis</w:t>
      </w:r>
    </w:p>
    <w:p w14:paraId="778C6A5C" w14:textId="77777777" w:rsidR="008D7373" w:rsidRPr="0080090E" w:rsidRDefault="008D7373" w:rsidP="008D7373">
      <w:pPr>
        <w:tabs>
          <w:tab w:val="left" w:pos="567"/>
        </w:tabs>
        <w:rPr>
          <w:rFonts w:cs="Calibri"/>
          <w:b/>
          <w:bCs/>
          <w:szCs w:val="20"/>
        </w:rPr>
      </w:pPr>
      <w:r w:rsidRPr="0080090E">
        <w:rPr>
          <w:rFonts w:cs="Calibri" w:hint="eastAsia"/>
          <w:b/>
          <w:bCs/>
          <w:szCs w:val="20"/>
        </w:rPr>
        <w:t>3</w:t>
      </w:r>
      <w:r w:rsidRPr="0080090E">
        <w:rPr>
          <w:rFonts w:cs="Calibri"/>
          <w:b/>
          <w:bCs/>
          <w:szCs w:val="20"/>
        </w:rPr>
        <w:t xml:space="preserve">.1 </w:t>
      </w:r>
      <w:r w:rsidRPr="0080090E">
        <w:rPr>
          <w:rFonts w:cs="Calibri" w:hint="eastAsia"/>
          <w:b/>
          <w:bCs/>
          <w:szCs w:val="20"/>
        </w:rPr>
        <w:t>Fungicide Toxicity to Mycelial Growth</w:t>
      </w:r>
    </w:p>
    <w:p w14:paraId="60D93BAA" w14:textId="77777777" w:rsidR="008D7373" w:rsidRDefault="009A60BA" w:rsidP="009A60BA">
      <w:pPr>
        <w:tabs>
          <w:tab w:val="left" w:pos="567"/>
        </w:tabs>
        <w:jc w:val="both"/>
        <w:rPr>
          <w:rFonts w:cs="Calibri"/>
          <w:szCs w:val="20"/>
        </w:rPr>
      </w:pPr>
      <w:r>
        <w:rPr>
          <w:rFonts w:cs="Calibri"/>
          <w:szCs w:val="20"/>
        </w:rPr>
        <w:tab/>
      </w:r>
      <w:r w:rsidR="008D7373" w:rsidRPr="0080090E">
        <w:rPr>
          <w:rFonts w:cs="Calibri" w:hint="eastAsia"/>
          <w:szCs w:val="20"/>
        </w:rPr>
        <w:t xml:space="preserve">The dose-dependent inhibitory effects of five fungicides on the mycelial growth of </w:t>
      </w:r>
      <w:r w:rsidR="008D7373" w:rsidRPr="0080090E">
        <w:rPr>
          <w:rFonts w:cs="Calibri" w:hint="eastAsia"/>
          <w:i/>
          <w:iCs/>
          <w:szCs w:val="20"/>
        </w:rPr>
        <w:t xml:space="preserve">F. </w:t>
      </w:r>
      <w:proofErr w:type="spellStart"/>
      <w:r w:rsidR="008D7373" w:rsidRPr="0080090E">
        <w:rPr>
          <w:rFonts w:cs="Calibri" w:hint="eastAsia"/>
          <w:i/>
          <w:iCs/>
          <w:szCs w:val="20"/>
        </w:rPr>
        <w:t>oxysporum</w:t>
      </w:r>
      <w:proofErr w:type="spellEnd"/>
      <w:r w:rsidR="008D7373" w:rsidRPr="0080090E">
        <w:rPr>
          <w:rFonts w:cs="Calibri" w:hint="eastAsia"/>
          <w:szCs w:val="20"/>
        </w:rPr>
        <w:t xml:space="preserve"> (ZE-1b) and </w:t>
      </w:r>
      <w:r w:rsidR="008D7373" w:rsidRPr="0080090E">
        <w:rPr>
          <w:rFonts w:cs="Calibri" w:hint="eastAsia"/>
          <w:i/>
          <w:iCs/>
          <w:szCs w:val="20"/>
        </w:rPr>
        <w:t xml:space="preserve">F. </w:t>
      </w:r>
      <w:proofErr w:type="spellStart"/>
      <w:r w:rsidR="008D7373" w:rsidRPr="0080090E">
        <w:rPr>
          <w:rFonts w:cs="Calibri" w:hint="eastAsia"/>
          <w:i/>
          <w:iCs/>
          <w:szCs w:val="20"/>
        </w:rPr>
        <w:t>ipomoeae</w:t>
      </w:r>
      <w:proofErr w:type="spellEnd"/>
      <w:r w:rsidR="008D7373" w:rsidRPr="0080090E">
        <w:rPr>
          <w:rFonts w:cs="Calibri" w:hint="eastAsia"/>
          <w:szCs w:val="20"/>
        </w:rPr>
        <w:t xml:space="preserve"> (ZE-1E) are shown in</w:t>
      </w:r>
      <w:r w:rsidR="008D7373" w:rsidRPr="00C03A1D">
        <w:rPr>
          <w:rFonts w:cs="Calibri" w:hint="eastAsia"/>
          <w:szCs w:val="20"/>
        </w:rPr>
        <w:t xml:space="preserve"> Figure 1-3.</w:t>
      </w:r>
      <w:r w:rsidR="008D7373" w:rsidRPr="00C03A1D">
        <w:rPr>
          <w:rFonts w:cs="Calibri"/>
          <w:szCs w:val="20"/>
        </w:rPr>
        <w:t xml:space="preserve"> The half-maximal effective concentration (EC₅₀), slope and chi-squared value (χ²) of the toxicity regression lines were calculated (Table 1). Prochloraz and </w:t>
      </w:r>
      <w:proofErr w:type="spellStart"/>
      <w:r w:rsidR="008D7373" w:rsidRPr="00C03A1D">
        <w:rPr>
          <w:rFonts w:cs="Calibri"/>
          <w:szCs w:val="20"/>
        </w:rPr>
        <w:t>pyraclostrobin</w:t>
      </w:r>
      <w:proofErr w:type="spellEnd"/>
      <w:r w:rsidR="008D7373" w:rsidRPr="00C03A1D">
        <w:rPr>
          <w:rFonts w:cs="Calibri"/>
          <w:szCs w:val="20"/>
        </w:rPr>
        <w:t xml:space="preserve"> exhibited the strongest inhibition against both pathogens and were therefore </w:t>
      </w:r>
      <w:r w:rsidR="008D7373" w:rsidRPr="0080090E">
        <w:rPr>
          <w:rFonts w:cs="Calibri"/>
          <w:szCs w:val="20"/>
        </w:rPr>
        <w:t>selected for further study. In stark contrast, azoxystrobin showed the weakest inhibitory effect.</w:t>
      </w:r>
    </w:p>
    <w:p w14:paraId="08D2C67F" w14:textId="77777777" w:rsidR="00081F90" w:rsidRDefault="00081F90" w:rsidP="009A60BA">
      <w:pPr>
        <w:tabs>
          <w:tab w:val="left" w:pos="567"/>
        </w:tabs>
        <w:jc w:val="both"/>
        <w:rPr>
          <w:rFonts w:cs="Calibri"/>
          <w:szCs w:val="20"/>
        </w:rPr>
      </w:pPr>
    </w:p>
    <w:p w14:paraId="1915B288" w14:textId="77777777" w:rsidR="009A60BA" w:rsidRDefault="009A60BA" w:rsidP="009A60BA">
      <w:pPr>
        <w:tabs>
          <w:tab w:val="left" w:pos="567"/>
        </w:tabs>
        <w:jc w:val="both"/>
        <w:rPr>
          <w:rFonts w:cs="Calibri"/>
          <w:szCs w:val="20"/>
        </w:rPr>
      </w:pPr>
    </w:p>
    <w:p w14:paraId="706ECE51" w14:textId="77777777" w:rsidR="004A1FE2" w:rsidRDefault="004A1FE2" w:rsidP="009A60BA">
      <w:pPr>
        <w:tabs>
          <w:tab w:val="left" w:pos="567"/>
        </w:tabs>
        <w:jc w:val="both"/>
        <w:rPr>
          <w:rFonts w:cs="Calibri"/>
          <w:szCs w:val="20"/>
        </w:rPr>
      </w:pPr>
    </w:p>
    <w:p w14:paraId="65EDDB21" w14:textId="77777777" w:rsidR="004A1FE2" w:rsidRDefault="004A1FE2" w:rsidP="009A60BA">
      <w:pPr>
        <w:tabs>
          <w:tab w:val="left" w:pos="567"/>
        </w:tabs>
        <w:jc w:val="both"/>
        <w:rPr>
          <w:rFonts w:cs="Calibri"/>
          <w:szCs w:val="20"/>
        </w:rPr>
      </w:pPr>
    </w:p>
    <w:p w14:paraId="70FC7BCB" w14:textId="77777777" w:rsidR="004A1FE2" w:rsidRDefault="004A1FE2" w:rsidP="009A60BA">
      <w:pPr>
        <w:tabs>
          <w:tab w:val="left" w:pos="567"/>
        </w:tabs>
        <w:jc w:val="both"/>
        <w:rPr>
          <w:rFonts w:cs="Calibri"/>
          <w:szCs w:val="20"/>
        </w:rPr>
      </w:pPr>
    </w:p>
    <w:p w14:paraId="21260FC9" w14:textId="77777777" w:rsidR="004A1FE2" w:rsidRDefault="004A1FE2" w:rsidP="009A60BA">
      <w:pPr>
        <w:tabs>
          <w:tab w:val="left" w:pos="567"/>
        </w:tabs>
        <w:jc w:val="both"/>
        <w:rPr>
          <w:rFonts w:cs="Calibri"/>
          <w:szCs w:val="20"/>
        </w:rPr>
      </w:pPr>
    </w:p>
    <w:p w14:paraId="4C38615E" w14:textId="77777777" w:rsidR="004A1FE2" w:rsidRDefault="004A1FE2" w:rsidP="009A60BA">
      <w:pPr>
        <w:tabs>
          <w:tab w:val="left" w:pos="567"/>
        </w:tabs>
        <w:jc w:val="both"/>
        <w:rPr>
          <w:rFonts w:cs="Calibri"/>
          <w:szCs w:val="20"/>
        </w:rPr>
      </w:pPr>
    </w:p>
    <w:p w14:paraId="29FC3AB3" w14:textId="77777777" w:rsidR="004A1FE2" w:rsidRDefault="004A1FE2" w:rsidP="009A60BA">
      <w:pPr>
        <w:tabs>
          <w:tab w:val="left" w:pos="567"/>
        </w:tabs>
        <w:jc w:val="both"/>
        <w:rPr>
          <w:rFonts w:cs="Calibri"/>
          <w:szCs w:val="20"/>
        </w:rPr>
      </w:pPr>
    </w:p>
    <w:p w14:paraId="4C64BFEA" w14:textId="77777777" w:rsidR="004A1FE2" w:rsidRDefault="004A1FE2" w:rsidP="009A60BA">
      <w:pPr>
        <w:tabs>
          <w:tab w:val="left" w:pos="567"/>
        </w:tabs>
        <w:jc w:val="both"/>
        <w:rPr>
          <w:rFonts w:cs="Calibri"/>
          <w:szCs w:val="20"/>
        </w:rPr>
      </w:pPr>
    </w:p>
    <w:p w14:paraId="50235A82" w14:textId="77777777" w:rsidR="004A1FE2" w:rsidRDefault="004A1FE2" w:rsidP="009A60BA">
      <w:pPr>
        <w:tabs>
          <w:tab w:val="left" w:pos="567"/>
        </w:tabs>
        <w:jc w:val="both"/>
        <w:rPr>
          <w:rFonts w:cs="Calibri"/>
          <w:szCs w:val="20"/>
        </w:rPr>
      </w:pPr>
    </w:p>
    <w:p w14:paraId="775419A5" w14:textId="77777777" w:rsidR="004A1FE2" w:rsidRDefault="004A1FE2" w:rsidP="009A60BA">
      <w:pPr>
        <w:tabs>
          <w:tab w:val="left" w:pos="567"/>
        </w:tabs>
        <w:jc w:val="both"/>
        <w:rPr>
          <w:rFonts w:cs="Calibri"/>
          <w:szCs w:val="20"/>
        </w:rPr>
      </w:pPr>
    </w:p>
    <w:p w14:paraId="7068C8C6" w14:textId="77777777" w:rsidR="004A1FE2" w:rsidRDefault="004A1FE2" w:rsidP="009A60BA">
      <w:pPr>
        <w:tabs>
          <w:tab w:val="left" w:pos="567"/>
        </w:tabs>
        <w:jc w:val="both"/>
        <w:rPr>
          <w:rFonts w:cs="Calibri"/>
          <w:szCs w:val="20"/>
        </w:rPr>
      </w:pPr>
    </w:p>
    <w:p w14:paraId="7EEB3B41" w14:textId="77777777" w:rsidR="004A1FE2" w:rsidRDefault="004A1FE2" w:rsidP="009A60BA">
      <w:pPr>
        <w:tabs>
          <w:tab w:val="left" w:pos="567"/>
        </w:tabs>
        <w:jc w:val="both"/>
        <w:rPr>
          <w:rFonts w:cs="Calibri"/>
          <w:szCs w:val="20"/>
        </w:rPr>
      </w:pPr>
    </w:p>
    <w:p w14:paraId="214D1909" w14:textId="77777777" w:rsidR="004A1FE2" w:rsidRDefault="004A1FE2" w:rsidP="009A60BA">
      <w:pPr>
        <w:tabs>
          <w:tab w:val="left" w:pos="567"/>
        </w:tabs>
        <w:jc w:val="both"/>
        <w:rPr>
          <w:rFonts w:cs="Calibri"/>
          <w:szCs w:val="20"/>
        </w:rPr>
      </w:pPr>
    </w:p>
    <w:p w14:paraId="25C641D1" w14:textId="77777777" w:rsidR="004A1FE2" w:rsidRDefault="004A1FE2" w:rsidP="009A60BA">
      <w:pPr>
        <w:tabs>
          <w:tab w:val="left" w:pos="567"/>
        </w:tabs>
        <w:jc w:val="both"/>
        <w:rPr>
          <w:rFonts w:cs="Calibri"/>
          <w:szCs w:val="20"/>
        </w:rPr>
      </w:pPr>
    </w:p>
    <w:p w14:paraId="41D7B6B5" w14:textId="77777777" w:rsidR="004A1FE2" w:rsidRDefault="004A1FE2" w:rsidP="009A60BA">
      <w:pPr>
        <w:tabs>
          <w:tab w:val="left" w:pos="567"/>
        </w:tabs>
        <w:jc w:val="both"/>
        <w:rPr>
          <w:rFonts w:cs="Calibri"/>
          <w:szCs w:val="20"/>
        </w:rPr>
      </w:pPr>
    </w:p>
    <w:p w14:paraId="0B89180C" w14:textId="77777777" w:rsidR="004A1FE2" w:rsidRDefault="004A1FE2" w:rsidP="009A60BA">
      <w:pPr>
        <w:tabs>
          <w:tab w:val="left" w:pos="567"/>
        </w:tabs>
        <w:jc w:val="both"/>
        <w:rPr>
          <w:rFonts w:cs="Calibri"/>
          <w:szCs w:val="20"/>
        </w:rPr>
      </w:pPr>
    </w:p>
    <w:p w14:paraId="256C331E" w14:textId="77777777" w:rsidR="004A1FE2" w:rsidRDefault="004A1FE2" w:rsidP="009A60BA">
      <w:pPr>
        <w:tabs>
          <w:tab w:val="left" w:pos="567"/>
        </w:tabs>
        <w:jc w:val="both"/>
        <w:rPr>
          <w:rFonts w:cs="Calibri"/>
          <w:szCs w:val="20"/>
        </w:rPr>
      </w:pPr>
    </w:p>
    <w:p w14:paraId="42F1C690" w14:textId="77777777" w:rsidR="004A1FE2" w:rsidRPr="0080090E" w:rsidRDefault="004A1FE2" w:rsidP="009A60BA">
      <w:pPr>
        <w:tabs>
          <w:tab w:val="left" w:pos="567"/>
        </w:tabs>
        <w:jc w:val="both"/>
        <w:rPr>
          <w:rFonts w:cs="Calibri"/>
          <w:szCs w:val="20"/>
        </w:rPr>
      </w:pPr>
    </w:p>
    <w:bookmarkEnd w:id="5"/>
    <w:p w14:paraId="505B52C9" w14:textId="77777777" w:rsidR="008D7373" w:rsidRPr="0080090E" w:rsidRDefault="008D7373" w:rsidP="008D7373">
      <w:pPr>
        <w:tabs>
          <w:tab w:val="left" w:pos="567"/>
        </w:tabs>
        <w:jc w:val="center"/>
        <w:rPr>
          <w:rFonts w:cs="Calibri"/>
          <w:szCs w:val="20"/>
        </w:rPr>
      </w:pPr>
      <w:r w:rsidRPr="0080090E">
        <w:rPr>
          <w:rFonts w:cs="Calibri"/>
          <w:noProof/>
          <w:szCs w:val="20"/>
        </w:rPr>
        <w:drawing>
          <wp:inline distT="0" distB="0" distL="0" distR="0" wp14:anchorId="1AED67B8" wp14:editId="20B0B54B">
            <wp:extent cx="6024522" cy="2775005"/>
            <wp:effectExtent l="0" t="0" r="0" b="6350"/>
            <wp:docPr id="168318241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2414" name="图片 6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185" b="5905"/>
                    <a:stretch>
                      <a:fillRect/>
                    </a:stretch>
                  </pic:blipFill>
                  <pic:spPr bwMode="auto">
                    <a:xfrm>
                      <a:off x="0" y="0"/>
                      <a:ext cx="6038635" cy="2781506"/>
                    </a:xfrm>
                    <a:prstGeom prst="rect">
                      <a:avLst/>
                    </a:prstGeom>
                    <a:noFill/>
                    <a:ln>
                      <a:noFill/>
                    </a:ln>
                    <a:extLst>
                      <a:ext uri="{53640926-AAD7-44D8-BBD7-CCE9431645EC}">
                        <a14:shadowObscured xmlns:a14="http://schemas.microsoft.com/office/drawing/2010/main"/>
                      </a:ext>
                    </a:extLst>
                  </pic:spPr>
                </pic:pic>
              </a:graphicData>
            </a:graphic>
          </wp:inline>
        </w:drawing>
      </w:r>
    </w:p>
    <w:p w14:paraId="5A83C601" w14:textId="77777777" w:rsidR="00081F90" w:rsidRDefault="00081F90" w:rsidP="008D7373">
      <w:pPr>
        <w:tabs>
          <w:tab w:val="left" w:pos="567"/>
        </w:tabs>
        <w:rPr>
          <w:rFonts w:eastAsiaTheme="majorEastAsia" w:cs="Calibri"/>
          <w:b/>
          <w:bCs/>
          <w:szCs w:val="20"/>
        </w:rPr>
      </w:pPr>
    </w:p>
    <w:p w14:paraId="0C4FFE2A" w14:textId="65F1B381" w:rsidR="008D7373" w:rsidRDefault="008D7373" w:rsidP="008D7373">
      <w:pPr>
        <w:tabs>
          <w:tab w:val="left" w:pos="567"/>
        </w:tabs>
        <w:rPr>
          <w:rFonts w:eastAsiaTheme="majorEastAsia" w:cs="Calibri"/>
          <w:szCs w:val="20"/>
        </w:rPr>
      </w:pPr>
      <w:r w:rsidRPr="0080090E">
        <w:rPr>
          <w:rFonts w:eastAsiaTheme="majorEastAsia" w:cs="Calibri"/>
          <w:b/>
          <w:bCs/>
          <w:szCs w:val="20"/>
        </w:rPr>
        <w:t>Figur</w:t>
      </w:r>
      <w:r w:rsidRPr="00081F90">
        <w:rPr>
          <w:rFonts w:eastAsiaTheme="majorEastAsia" w:cs="Calibri"/>
          <w:b/>
          <w:bCs/>
          <w:szCs w:val="20"/>
        </w:rPr>
        <w:t>e 1</w:t>
      </w:r>
      <w:r w:rsidR="00081F90" w:rsidRPr="00081F90">
        <w:rPr>
          <w:rFonts w:eastAsiaTheme="majorEastAsia" w:cs="Calibri"/>
          <w:b/>
          <w:bCs/>
          <w:szCs w:val="20"/>
        </w:rPr>
        <w:t>.</w:t>
      </w:r>
      <w:r w:rsidRPr="0080090E">
        <w:rPr>
          <w:rFonts w:eastAsiaTheme="majorEastAsia" w:cs="Calibri"/>
          <w:szCs w:val="20"/>
        </w:rPr>
        <w:t xml:space="preserve"> Mycelium growth of ZE-1b/ZE-1E treated by different chemical fungicide</w:t>
      </w:r>
      <w:r w:rsidRPr="0080090E">
        <w:rPr>
          <w:rFonts w:eastAsiaTheme="majorEastAsia" w:cs="Calibri" w:hint="eastAsia"/>
          <w:szCs w:val="20"/>
        </w:rPr>
        <w:t>.</w:t>
      </w:r>
      <w:r w:rsidRPr="0080090E">
        <w:rPr>
          <w:rFonts w:hint="eastAsia"/>
        </w:rPr>
        <w:t xml:space="preserve"> </w:t>
      </w:r>
      <w:r w:rsidRPr="0080090E">
        <w:rPr>
          <w:rFonts w:eastAsiaTheme="majorEastAsia" w:cs="Calibri" w:hint="eastAsia"/>
          <w:szCs w:val="20"/>
        </w:rPr>
        <w:t xml:space="preserve">The blank control (Control) and </w:t>
      </w:r>
      <w:bookmarkStart w:id="6" w:name="_Hlk219402621"/>
      <w:r w:rsidRPr="0080090E">
        <w:rPr>
          <w:rFonts w:eastAsiaTheme="majorEastAsia" w:cs="Calibri" w:hint="eastAsia"/>
          <w:szCs w:val="20"/>
        </w:rPr>
        <w:t>solvent</w:t>
      </w:r>
      <w:bookmarkEnd w:id="6"/>
      <w:r w:rsidRPr="0080090E">
        <w:rPr>
          <w:rFonts w:eastAsiaTheme="majorEastAsia" w:cs="Calibri" w:hint="eastAsia"/>
          <w:szCs w:val="20"/>
        </w:rPr>
        <w:t xml:space="preserve"> control (DMSO) are included for comparison in all panels</w:t>
      </w:r>
      <w:r w:rsidRPr="0080090E">
        <w:rPr>
          <w:rFonts w:eastAsiaTheme="majorEastAsia" w:cs="Calibri"/>
          <w:szCs w:val="20"/>
        </w:rPr>
        <w:t>; prochloraz-treated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xml:space="preserve">; </w:t>
      </w:r>
      <w:proofErr w:type="spellStart"/>
      <w:r w:rsidRPr="0080090E">
        <w:rPr>
          <w:rFonts w:eastAsiaTheme="majorEastAsia" w:cs="Calibri"/>
          <w:szCs w:val="20"/>
        </w:rPr>
        <w:t>pyraclostrobin</w:t>
      </w:r>
      <w:proofErr w:type="spellEnd"/>
      <w:r w:rsidRPr="0080090E">
        <w:rPr>
          <w:rFonts w:eastAsiaTheme="majorEastAsia" w:cs="Calibri"/>
          <w:szCs w:val="20"/>
        </w:rPr>
        <w:t>-treated</w:t>
      </w:r>
      <w:r w:rsidR="00EA02A8">
        <w:rPr>
          <w:rFonts w:eastAsiaTheme="majorEastAsia" w:cs="Calibri"/>
          <w:szCs w:val="20"/>
        </w:rPr>
        <w:t xml:space="preserve"> (b)</w:t>
      </w:r>
      <w:r w:rsidRPr="0080090E">
        <w:rPr>
          <w:rFonts w:eastAsiaTheme="majorEastAsia" w:cs="Calibri"/>
          <w:szCs w:val="20"/>
        </w:rPr>
        <w:t>; azoxystrobin-treated</w:t>
      </w:r>
      <w:r w:rsidR="00EA02A8">
        <w:rPr>
          <w:rFonts w:eastAsiaTheme="majorEastAsia" w:cs="Calibri"/>
          <w:szCs w:val="20"/>
        </w:rPr>
        <w:t xml:space="preserve"> (c)</w:t>
      </w:r>
      <w:r w:rsidRPr="0080090E">
        <w:rPr>
          <w:rFonts w:eastAsiaTheme="majorEastAsia" w:cs="Calibri"/>
          <w:szCs w:val="20"/>
        </w:rPr>
        <w:t>; myclobutanil-treated</w:t>
      </w:r>
      <w:r w:rsidR="00EA02A8">
        <w:rPr>
          <w:rFonts w:eastAsiaTheme="majorEastAsia" w:cs="Calibri"/>
          <w:szCs w:val="20"/>
        </w:rPr>
        <w:t xml:space="preserve"> (</w:t>
      </w:r>
      <w:r w:rsidR="00EA02A8" w:rsidRPr="0080090E">
        <w:rPr>
          <w:rFonts w:eastAsiaTheme="majorEastAsia" w:cs="Calibri"/>
          <w:szCs w:val="20"/>
        </w:rPr>
        <w:t>d</w:t>
      </w:r>
      <w:r w:rsidR="00EA02A8">
        <w:rPr>
          <w:rFonts w:eastAsiaTheme="majorEastAsia" w:cs="Calibri"/>
          <w:szCs w:val="20"/>
        </w:rPr>
        <w:t>)</w:t>
      </w:r>
      <w:r w:rsidRPr="0080090E">
        <w:rPr>
          <w:rFonts w:eastAsiaTheme="majorEastAsia" w:cs="Calibri"/>
          <w:szCs w:val="20"/>
        </w:rPr>
        <w:t>; iprodione-treated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e</w:t>
      </w:r>
      <w:r w:rsidR="00EA02A8">
        <w:rPr>
          <w:rFonts w:eastAsiaTheme="majorEastAsia" w:cs="Calibri"/>
          <w:szCs w:val="20"/>
        </w:rPr>
        <w:t>)</w:t>
      </w:r>
      <w:r w:rsidRPr="0080090E">
        <w:rPr>
          <w:rFonts w:eastAsiaTheme="majorEastAsia" w:cs="Calibri" w:hint="eastAsia"/>
          <w:szCs w:val="20"/>
        </w:rPr>
        <w:t>.</w:t>
      </w:r>
    </w:p>
    <w:p w14:paraId="73D65703" w14:textId="77777777" w:rsidR="00081F90" w:rsidRDefault="00081F90" w:rsidP="008D7373">
      <w:pPr>
        <w:tabs>
          <w:tab w:val="left" w:pos="567"/>
        </w:tabs>
        <w:rPr>
          <w:rFonts w:eastAsiaTheme="majorEastAsia" w:cs="Calibri"/>
          <w:szCs w:val="20"/>
        </w:rPr>
      </w:pPr>
    </w:p>
    <w:p w14:paraId="00D5126B" w14:textId="77777777" w:rsidR="00081F90" w:rsidRDefault="00081F90" w:rsidP="008D7373">
      <w:pPr>
        <w:tabs>
          <w:tab w:val="left" w:pos="567"/>
        </w:tabs>
        <w:rPr>
          <w:rFonts w:eastAsiaTheme="majorEastAsia" w:cs="Calibri"/>
          <w:szCs w:val="20"/>
        </w:rPr>
      </w:pPr>
    </w:p>
    <w:p w14:paraId="09303DF5" w14:textId="77777777" w:rsidR="00081F90" w:rsidRDefault="00081F90" w:rsidP="008D7373">
      <w:pPr>
        <w:tabs>
          <w:tab w:val="left" w:pos="567"/>
        </w:tabs>
        <w:rPr>
          <w:rFonts w:eastAsiaTheme="majorEastAsia" w:cs="Calibri"/>
          <w:szCs w:val="20"/>
        </w:rPr>
      </w:pPr>
    </w:p>
    <w:p w14:paraId="1AC5A47E" w14:textId="77777777" w:rsidR="00081F90" w:rsidRDefault="00081F90" w:rsidP="008D7373">
      <w:pPr>
        <w:tabs>
          <w:tab w:val="left" w:pos="567"/>
        </w:tabs>
        <w:rPr>
          <w:rFonts w:eastAsiaTheme="majorEastAsia" w:cs="Calibri"/>
          <w:sz w:val="10"/>
          <w:szCs w:val="10"/>
        </w:rPr>
      </w:pPr>
    </w:p>
    <w:p w14:paraId="2B443580" w14:textId="77777777" w:rsidR="00081F90" w:rsidRPr="00081F90" w:rsidRDefault="00081F90" w:rsidP="008D7373">
      <w:pPr>
        <w:tabs>
          <w:tab w:val="left" w:pos="567"/>
        </w:tabs>
        <w:rPr>
          <w:rFonts w:eastAsiaTheme="majorEastAsia" w:cs="Calibri"/>
          <w:sz w:val="10"/>
          <w:szCs w:val="10"/>
        </w:rPr>
      </w:pPr>
    </w:p>
    <w:p w14:paraId="72C548C6" w14:textId="77777777" w:rsidR="008D7373" w:rsidRPr="0080090E" w:rsidRDefault="008D7373" w:rsidP="00081F90">
      <w:pPr>
        <w:tabs>
          <w:tab w:val="left" w:pos="567"/>
        </w:tabs>
        <w:jc w:val="center"/>
        <w:rPr>
          <w:rFonts w:eastAsiaTheme="majorEastAsia" w:cs="Calibri"/>
          <w:szCs w:val="20"/>
        </w:rPr>
      </w:pPr>
      <w:r w:rsidRPr="0080090E">
        <w:rPr>
          <w:rFonts w:eastAsiaTheme="majorEastAsia" w:cs="Calibri"/>
          <w:noProof/>
          <w:szCs w:val="20"/>
        </w:rPr>
        <w:drawing>
          <wp:inline distT="0" distB="0" distL="0" distR="0" wp14:anchorId="3627C19C" wp14:editId="2E3B3C77">
            <wp:extent cx="4396682" cy="3478748"/>
            <wp:effectExtent l="0" t="0" r="4445" b="7620"/>
            <wp:docPr id="182921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15680" name="图片 1"/>
                    <pic:cNvPicPr>
                      <a:picLocks noChangeAspect="1" noChangeArrowheads="1"/>
                    </pic:cNvPicPr>
                  </pic:nvPicPr>
                  <pic:blipFill rotWithShape="1">
                    <a:blip r:embed="rId9">
                      <a:extLst>
                        <a:ext uri="{28A0092B-C50C-407E-A947-70E740481C1C}">
                          <a14:useLocalDpi xmlns:a14="http://schemas.microsoft.com/office/drawing/2010/main" val="0"/>
                        </a:ext>
                      </a:extLst>
                    </a:blip>
                    <a:srcRect l="13034" r="1298" b="3842"/>
                    <a:stretch>
                      <a:fillRect/>
                    </a:stretch>
                  </pic:blipFill>
                  <pic:spPr bwMode="auto">
                    <a:xfrm>
                      <a:off x="0" y="0"/>
                      <a:ext cx="4412577" cy="3491325"/>
                    </a:xfrm>
                    <a:prstGeom prst="rect">
                      <a:avLst/>
                    </a:prstGeom>
                    <a:noFill/>
                    <a:ln>
                      <a:noFill/>
                    </a:ln>
                    <a:extLst>
                      <a:ext uri="{53640926-AAD7-44D8-BBD7-CCE9431645EC}">
                        <a14:shadowObscured xmlns:a14="http://schemas.microsoft.com/office/drawing/2010/main"/>
                      </a:ext>
                    </a:extLst>
                  </pic:spPr>
                </pic:pic>
              </a:graphicData>
            </a:graphic>
          </wp:inline>
        </w:drawing>
      </w:r>
    </w:p>
    <w:p w14:paraId="1585D140" w14:textId="77777777" w:rsidR="00081F90" w:rsidRDefault="00081F90" w:rsidP="008D7373">
      <w:pPr>
        <w:tabs>
          <w:tab w:val="left" w:pos="567"/>
        </w:tabs>
        <w:rPr>
          <w:rFonts w:eastAsiaTheme="majorEastAsia" w:cs="Calibri"/>
          <w:b/>
          <w:bCs/>
          <w:szCs w:val="20"/>
        </w:rPr>
      </w:pPr>
    </w:p>
    <w:p w14:paraId="49B9431D" w14:textId="3EC404FD" w:rsidR="008D7373" w:rsidRPr="0080090E" w:rsidRDefault="008D7373" w:rsidP="00C03A1D">
      <w:pPr>
        <w:tabs>
          <w:tab w:val="left" w:pos="567"/>
        </w:tabs>
        <w:jc w:val="both"/>
        <w:rPr>
          <w:rFonts w:eastAsiaTheme="majorEastAsia" w:cs="Calibri"/>
          <w:szCs w:val="20"/>
        </w:rPr>
      </w:pPr>
      <w:r w:rsidRPr="0080090E">
        <w:rPr>
          <w:rFonts w:eastAsiaTheme="majorEastAsia" w:cs="Calibri"/>
          <w:b/>
          <w:bCs/>
          <w:szCs w:val="20"/>
        </w:rPr>
        <w:t>Figure 2</w:t>
      </w:r>
      <w:r w:rsidR="00C03A1D">
        <w:rPr>
          <w:rFonts w:eastAsiaTheme="majorEastAsia" w:cs="Calibri"/>
          <w:b/>
          <w:bCs/>
          <w:szCs w:val="20"/>
        </w:rPr>
        <w:t>.</w:t>
      </w:r>
      <w:r w:rsidRPr="0080090E">
        <w:rPr>
          <w:rFonts w:eastAsiaTheme="majorEastAsia" w:cs="Calibri"/>
          <w:szCs w:val="20"/>
        </w:rPr>
        <w:t xml:space="preserve"> Inhibitory effect of </w:t>
      </w:r>
      <w:r w:rsidRPr="0080090E">
        <w:rPr>
          <w:rFonts w:eastAsiaTheme="majorEastAsia" w:cs="Calibri" w:hint="eastAsia"/>
          <w:szCs w:val="20"/>
        </w:rPr>
        <w:t>five</w:t>
      </w:r>
      <w:r w:rsidRPr="0080090E">
        <w:rPr>
          <w:rFonts w:eastAsiaTheme="majorEastAsia" w:cs="Calibri"/>
          <w:szCs w:val="20"/>
        </w:rPr>
        <w:t xml:space="preserve"> chemical fungicides on mycelial of isolate ZE-1</w:t>
      </w:r>
      <w:r w:rsidRPr="0080090E">
        <w:rPr>
          <w:rFonts w:eastAsiaTheme="majorEastAsia" w:cs="Calibri" w:hint="eastAsia"/>
          <w:szCs w:val="20"/>
        </w:rPr>
        <w:t>.</w:t>
      </w:r>
      <w:r w:rsidRPr="0080090E">
        <w:rPr>
          <w:rFonts w:hint="eastAsia"/>
        </w:rPr>
        <w:t xml:space="preserve"> </w:t>
      </w:r>
      <w:r w:rsidRPr="0080090E">
        <w:rPr>
          <w:rFonts w:eastAsiaTheme="majorEastAsia" w:cs="Calibri" w:hint="eastAsia"/>
          <w:szCs w:val="20"/>
        </w:rPr>
        <w:t>The blank control (Control) and solvent control (DMSO) are included for comparison in all panels</w:t>
      </w:r>
      <w:r w:rsidRPr="0080090E">
        <w:rPr>
          <w:rFonts w:eastAsiaTheme="majorEastAsia" w:cs="Calibri"/>
          <w:szCs w:val="20"/>
        </w:rPr>
        <w:t>; prochloraz-treated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xml:space="preserve">; </w:t>
      </w:r>
      <w:proofErr w:type="spellStart"/>
      <w:r w:rsidRPr="0080090E">
        <w:rPr>
          <w:rFonts w:eastAsiaTheme="majorEastAsia" w:cs="Calibri"/>
          <w:szCs w:val="20"/>
        </w:rPr>
        <w:t>pyraclostrobin</w:t>
      </w:r>
      <w:proofErr w:type="spellEnd"/>
      <w:r w:rsidRPr="0080090E">
        <w:rPr>
          <w:rFonts w:eastAsiaTheme="majorEastAsia" w:cs="Calibri"/>
          <w:szCs w:val="20"/>
        </w:rPr>
        <w:t>-treated</w:t>
      </w:r>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b</w:t>
      </w:r>
      <w:r w:rsidR="00EA02A8">
        <w:rPr>
          <w:rFonts w:eastAsiaTheme="majorEastAsia" w:cs="Calibri"/>
          <w:szCs w:val="20"/>
        </w:rPr>
        <w:t>)</w:t>
      </w:r>
      <w:r w:rsidRPr="0080090E">
        <w:rPr>
          <w:rFonts w:eastAsiaTheme="majorEastAsia" w:cs="Calibri"/>
          <w:szCs w:val="20"/>
        </w:rPr>
        <w:t>; azoxystrobin-treated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c</w:t>
      </w:r>
      <w:r w:rsidR="00EA02A8">
        <w:rPr>
          <w:rFonts w:eastAsiaTheme="majorEastAsia" w:cs="Calibri"/>
          <w:szCs w:val="20"/>
        </w:rPr>
        <w:t>)</w:t>
      </w:r>
      <w:r w:rsidRPr="0080090E">
        <w:rPr>
          <w:rFonts w:eastAsiaTheme="majorEastAsia" w:cs="Calibri"/>
          <w:szCs w:val="20"/>
        </w:rPr>
        <w:t>; myclobutanil-treated</w:t>
      </w:r>
      <w:r w:rsidR="00EA02A8">
        <w:rPr>
          <w:rFonts w:eastAsiaTheme="majorEastAsia" w:cs="Calibri"/>
          <w:szCs w:val="20"/>
        </w:rPr>
        <w:t xml:space="preserve"> (</w:t>
      </w:r>
      <w:r w:rsidR="00EA02A8" w:rsidRPr="0080090E">
        <w:rPr>
          <w:rFonts w:eastAsiaTheme="majorEastAsia" w:cs="Calibri"/>
          <w:szCs w:val="20"/>
        </w:rPr>
        <w:t>d</w:t>
      </w:r>
      <w:r w:rsidR="00EA02A8">
        <w:rPr>
          <w:rFonts w:eastAsiaTheme="majorEastAsia" w:cs="Calibri"/>
          <w:szCs w:val="20"/>
        </w:rPr>
        <w:t>)</w:t>
      </w:r>
      <w:r w:rsidRPr="0080090E">
        <w:rPr>
          <w:rFonts w:eastAsiaTheme="majorEastAsia" w:cs="Calibri"/>
          <w:szCs w:val="20"/>
        </w:rPr>
        <w:t>; iprodione-treated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e</w:t>
      </w:r>
      <w:r w:rsidR="00EA02A8">
        <w:rPr>
          <w:rFonts w:eastAsiaTheme="majorEastAsia" w:cs="Calibri"/>
          <w:szCs w:val="20"/>
        </w:rPr>
        <w:t>)</w:t>
      </w:r>
      <w:r w:rsidRPr="0080090E">
        <w:rPr>
          <w:rFonts w:eastAsiaTheme="majorEastAsia" w:cs="Calibri" w:hint="eastAsia"/>
          <w:szCs w:val="20"/>
        </w:rPr>
        <w:t>.</w:t>
      </w:r>
    </w:p>
    <w:p w14:paraId="63509895" w14:textId="77777777" w:rsidR="008D7373" w:rsidRDefault="008D7373" w:rsidP="008D7373">
      <w:pPr>
        <w:tabs>
          <w:tab w:val="left" w:pos="567"/>
        </w:tabs>
        <w:rPr>
          <w:rFonts w:eastAsiaTheme="majorEastAsia" w:cs="Calibri"/>
          <w:szCs w:val="20"/>
        </w:rPr>
      </w:pPr>
    </w:p>
    <w:p w14:paraId="25FA7F4C" w14:textId="77777777" w:rsidR="004A1FE2" w:rsidRPr="0080090E" w:rsidRDefault="004A1FE2" w:rsidP="008D7373">
      <w:pPr>
        <w:tabs>
          <w:tab w:val="left" w:pos="567"/>
        </w:tabs>
        <w:rPr>
          <w:rFonts w:eastAsiaTheme="majorEastAsia" w:cs="Calibri"/>
          <w:szCs w:val="20"/>
        </w:rPr>
      </w:pPr>
    </w:p>
    <w:p w14:paraId="15F2410E" w14:textId="77777777" w:rsidR="008D7373" w:rsidRPr="0080090E" w:rsidRDefault="008D7373" w:rsidP="00081F90">
      <w:pPr>
        <w:tabs>
          <w:tab w:val="left" w:pos="567"/>
        </w:tabs>
        <w:jc w:val="center"/>
        <w:rPr>
          <w:rFonts w:eastAsiaTheme="majorEastAsia" w:cs="Calibri"/>
          <w:szCs w:val="20"/>
        </w:rPr>
      </w:pPr>
      <w:r w:rsidRPr="0080090E">
        <w:rPr>
          <w:rFonts w:eastAsiaTheme="majorEastAsia" w:cs="Calibri"/>
          <w:noProof/>
          <w:szCs w:val="20"/>
        </w:rPr>
        <w:drawing>
          <wp:inline distT="0" distB="0" distL="0" distR="0" wp14:anchorId="318B5CF3" wp14:editId="4A79A733">
            <wp:extent cx="4578824" cy="3542959"/>
            <wp:effectExtent l="0" t="0" r="0" b="635"/>
            <wp:docPr id="13022709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70989" name="图片 2"/>
                    <pic:cNvPicPr>
                      <a:picLocks noChangeAspect="1" noChangeArrowheads="1"/>
                    </pic:cNvPicPr>
                  </pic:nvPicPr>
                  <pic:blipFill>
                    <a:blip r:embed="rId10">
                      <a:extLst>
                        <a:ext uri="{28A0092B-C50C-407E-A947-70E740481C1C}">
                          <a14:useLocalDpi xmlns:a14="http://schemas.microsoft.com/office/drawing/2010/main" val="0"/>
                        </a:ext>
                      </a:extLst>
                    </a:blip>
                    <a:srcRect t="1098" b="1098"/>
                    <a:stretch>
                      <a:fillRect/>
                    </a:stretch>
                  </pic:blipFill>
                  <pic:spPr bwMode="auto">
                    <a:xfrm>
                      <a:off x="0" y="0"/>
                      <a:ext cx="4606666" cy="3564502"/>
                    </a:xfrm>
                    <a:prstGeom prst="rect">
                      <a:avLst/>
                    </a:prstGeom>
                    <a:noFill/>
                    <a:ln>
                      <a:noFill/>
                    </a:ln>
                    <a:extLst>
                      <a:ext uri="{53640926-AAD7-44D8-BBD7-CCE9431645EC}">
                        <a14:shadowObscured xmlns:a14="http://schemas.microsoft.com/office/drawing/2010/main"/>
                      </a:ext>
                    </a:extLst>
                  </pic:spPr>
                </pic:pic>
              </a:graphicData>
            </a:graphic>
          </wp:inline>
        </w:drawing>
      </w:r>
    </w:p>
    <w:p w14:paraId="09B683A4" w14:textId="77777777" w:rsidR="00C03A1D" w:rsidRPr="00C03A1D" w:rsidRDefault="00C03A1D" w:rsidP="00C03A1D">
      <w:pPr>
        <w:tabs>
          <w:tab w:val="left" w:pos="567"/>
        </w:tabs>
        <w:jc w:val="both"/>
        <w:rPr>
          <w:rFonts w:eastAsiaTheme="majorEastAsia" w:cs="Calibri"/>
          <w:b/>
          <w:bCs/>
          <w:sz w:val="10"/>
          <w:szCs w:val="10"/>
        </w:rPr>
      </w:pPr>
    </w:p>
    <w:p w14:paraId="39E4DDFB" w14:textId="40F5C6EC" w:rsidR="008D7373" w:rsidRDefault="008D7373" w:rsidP="00C03A1D">
      <w:pPr>
        <w:tabs>
          <w:tab w:val="left" w:pos="567"/>
        </w:tabs>
        <w:jc w:val="both"/>
        <w:rPr>
          <w:rFonts w:eastAsiaTheme="majorEastAsia" w:cs="Calibri"/>
          <w:szCs w:val="20"/>
        </w:rPr>
      </w:pPr>
      <w:r w:rsidRPr="0080090E">
        <w:rPr>
          <w:rFonts w:eastAsiaTheme="majorEastAsia" w:cs="Calibri"/>
          <w:b/>
          <w:bCs/>
          <w:szCs w:val="20"/>
        </w:rPr>
        <w:t>Figure 3</w:t>
      </w:r>
      <w:r w:rsidR="00C03A1D">
        <w:rPr>
          <w:rFonts w:eastAsiaTheme="majorEastAsia" w:cs="Calibri"/>
          <w:b/>
          <w:bCs/>
          <w:szCs w:val="20"/>
        </w:rPr>
        <w:t>.</w:t>
      </w:r>
      <w:r w:rsidRPr="0080090E">
        <w:rPr>
          <w:rFonts w:eastAsiaTheme="majorEastAsia" w:cs="Calibri"/>
          <w:szCs w:val="20"/>
        </w:rPr>
        <w:t xml:space="preserve"> Inhibitory effect of </w:t>
      </w:r>
      <w:r w:rsidRPr="0080090E">
        <w:rPr>
          <w:rFonts w:eastAsiaTheme="majorEastAsia" w:cs="Calibri" w:hint="eastAsia"/>
          <w:szCs w:val="20"/>
        </w:rPr>
        <w:t>five</w:t>
      </w:r>
      <w:r w:rsidRPr="0080090E">
        <w:rPr>
          <w:rFonts w:eastAsiaTheme="majorEastAsia" w:cs="Calibri"/>
          <w:szCs w:val="20"/>
        </w:rPr>
        <w:t xml:space="preserve"> chemical fungicides on mycelial of isolate ZE-1</w:t>
      </w:r>
      <w:r w:rsidRPr="0080090E">
        <w:rPr>
          <w:rFonts w:eastAsiaTheme="majorEastAsia" w:cs="Calibri" w:hint="eastAsia"/>
          <w:szCs w:val="20"/>
        </w:rPr>
        <w:t>.</w:t>
      </w:r>
      <w:r w:rsidRPr="0080090E">
        <w:rPr>
          <w:rFonts w:hint="eastAsia"/>
        </w:rPr>
        <w:t xml:space="preserve"> </w:t>
      </w:r>
      <w:r w:rsidRPr="0080090E">
        <w:rPr>
          <w:rFonts w:eastAsiaTheme="majorEastAsia" w:cs="Calibri" w:hint="eastAsia"/>
          <w:szCs w:val="20"/>
        </w:rPr>
        <w:t>The blank control (Control) and solvent control (DMSO) are included for comparison in all panels</w:t>
      </w:r>
      <w:r w:rsidRPr="0080090E">
        <w:rPr>
          <w:rFonts w:eastAsiaTheme="majorEastAsia" w:cs="Calibri"/>
          <w:szCs w:val="20"/>
        </w:rPr>
        <w:t>; prochloraz-treated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xml:space="preserve">; </w:t>
      </w:r>
      <w:proofErr w:type="spellStart"/>
      <w:r w:rsidRPr="0080090E">
        <w:rPr>
          <w:rFonts w:eastAsiaTheme="majorEastAsia" w:cs="Calibri"/>
          <w:szCs w:val="20"/>
        </w:rPr>
        <w:t>pyraclostrobin</w:t>
      </w:r>
      <w:proofErr w:type="spellEnd"/>
      <w:r w:rsidRPr="0080090E">
        <w:rPr>
          <w:rFonts w:eastAsiaTheme="majorEastAsia" w:cs="Calibri"/>
          <w:szCs w:val="20"/>
        </w:rPr>
        <w:t>-treated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b</w:t>
      </w:r>
      <w:r w:rsidR="00EA02A8">
        <w:rPr>
          <w:rFonts w:eastAsiaTheme="majorEastAsia" w:cs="Calibri"/>
          <w:szCs w:val="20"/>
        </w:rPr>
        <w:t>)</w:t>
      </w:r>
      <w:r w:rsidRPr="0080090E">
        <w:rPr>
          <w:rFonts w:eastAsiaTheme="majorEastAsia" w:cs="Calibri"/>
          <w:szCs w:val="20"/>
        </w:rPr>
        <w:t>; azoxystrobin-treated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c</w:t>
      </w:r>
      <w:r w:rsidR="00EA02A8">
        <w:rPr>
          <w:rFonts w:eastAsiaTheme="majorEastAsia" w:cs="Calibri"/>
          <w:szCs w:val="20"/>
        </w:rPr>
        <w:t>)</w:t>
      </w:r>
      <w:r w:rsidRPr="0080090E">
        <w:rPr>
          <w:rFonts w:eastAsiaTheme="majorEastAsia" w:cs="Calibri"/>
          <w:szCs w:val="20"/>
        </w:rPr>
        <w:t>; myclobutanil-treated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d</w:t>
      </w:r>
      <w:r w:rsidR="00EA02A8">
        <w:rPr>
          <w:rFonts w:eastAsiaTheme="majorEastAsia" w:cs="Calibri"/>
          <w:szCs w:val="20"/>
        </w:rPr>
        <w:t>)</w:t>
      </w:r>
      <w:r w:rsidRPr="0080090E">
        <w:rPr>
          <w:rFonts w:eastAsiaTheme="majorEastAsia" w:cs="Calibri"/>
          <w:szCs w:val="20"/>
        </w:rPr>
        <w:t>; iprodione-treated</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e</w:t>
      </w:r>
      <w:r w:rsidR="00EA02A8">
        <w:rPr>
          <w:rFonts w:eastAsiaTheme="majorEastAsia" w:cs="Calibri"/>
          <w:szCs w:val="20"/>
        </w:rPr>
        <w:t>)</w:t>
      </w:r>
      <w:r w:rsidRPr="0080090E">
        <w:rPr>
          <w:rFonts w:eastAsiaTheme="majorEastAsia" w:cs="Calibri" w:hint="eastAsia"/>
          <w:szCs w:val="20"/>
        </w:rPr>
        <w:t>.</w:t>
      </w:r>
    </w:p>
    <w:p w14:paraId="1C24B0E4" w14:textId="77777777" w:rsidR="00081F90" w:rsidRDefault="00081F90" w:rsidP="008D7373">
      <w:pPr>
        <w:tabs>
          <w:tab w:val="left" w:pos="567"/>
        </w:tabs>
        <w:rPr>
          <w:rFonts w:eastAsiaTheme="majorEastAsia" w:cs="Calibri"/>
          <w:sz w:val="10"/>
          <w:szCs w:val="10"/>
        </w:rPr>
      </w:pPr>
    </w:p>
    <w:p w14:paraId="46A2D1FA" w14:textId="77777777" w:rsidR="004A1FE2" w:rsidRPr="004A1FE2" w:rsidRDefault="004A1FE2" w:rsidP="008D7373">
      <w:pPr>
        <w:tabs>
          <w:tab w:val="left" w:pos="567"/>
        </w:tabs>
        <w:rPr>
          <w:rFonts w:eastAsiaTheme="majorEastAsia" w:cs="Calibri"/>
          <w:szCs w:val="20"/>
        </w:rPr>
      </w:pPr>
    </w:p>
    <w:p w14:paraId="6F5E31AB" w14:textId="77777777" w:rsidR="00081F90" w:rsidRPr="0080090E" w:rsidRDefault="00081F90" w:rsidP="00081F90">
      <w:pPr>
        <w:tabs>
          <w:tab w:val="left" w:pos="567"/>
        </w:tabs>
        <w:spacing w:after="80"/>
        <w:jc w:val="both"/>
        <w:rPr>
          <w:rFonts w:cs="Calibri"/>
          <w:szCs w:val="20"/>
          <w:vertAlign w:val="superscript"/>
        </w:rPr>
      </w:pPr>
      <w:r w:rsidRPr="0080090E">
        <w:rPr>
          <w:rFonts w:cs="Calibri"/>
          <w:b/>
          <w:bCs/>
          <w:szCs w:val="20"/>
        </w:rPr>
        <w:t>Table 1.</w:t>
      </w:r>
      <w:r w:rsidRPr="0080090E">
        <w:rPr>
          <w:rFonts w:cs="Calibri" w:hint="eastAsia"/>
          <w:szCs w:val="20"/>
        </w:rPr>
        <w:t xml:space="preserve"> Inhibitory effect of different chemical fungicides on mycelial growth of ZE-1b and ZE-1E. Data were derived from probit analysis of mycelial growth inhibition rates (y = a + bx). </w:t>
      </w:r>
      <w:r w:rsidRPr="0080090E">
        <w:rPr>
          <w:rFonts w:cs="Calibri"/>
          <w:szCs w:val="20"/>
        </w:rPr>
        <w:t>“</w:t>
      </w:r>
      <w:r w:rsidRPr="0080090E">
        <w:rPr>
          <w:rFonts w:cs="Calibri" w:hint="eastAsia"/>
          <w:szCs w:val="20"/>
        </w:rPr>
        <w:t xml:space="preserve">Slope </w:t>
      </w:r>
      <w:r w:rsidRPr="0080090E">
        <w:rPr>
          <w:rFonts w:cs="Calibri"/>
          <w:szCs w:val="20"/>
        </w:rPr>
        <w:t>±</w:t>
      </w:r>
      <w:r w:rsidRPr="0080090E">
        <w:rPr>
          <w:rFonts w:cs="Calibri" w:hint="eastAsia"/>
          <w:szCs w:val="20"/>
        </w:rPr>
        <w:t xml:space="preserve"> SE</w:t>
      </w:r>
      <w:r w:rsidRPr="0080090E">
        <w:rPr>
          <w:rFonts w:cs="Calibri"/>
          <w:szCs w:val="20"/>
        </w:rPr>
        <w:t>”</w:t>
      </w:r>
      <w:r w:rsidRPr="0080090E">
        <w:rPr>
          <w:rFonts w:cs="Calibri" w:hint="eastAsia"/>
          <w:szCs w:val="20"/>
        </w:rPr>
        <w:t xml:space="preserve"> denotes the slope of the</w:t>
      </w:r>
      <w:r w:rsidRPr="0080090E">
        <w:rPr>
          <w:rFonts w:cs="Calibri"/>
          <w:szCs w:val="20"/>
        </w:rPr>
        <w:t xml:space="preserve"> regression line with its standard error; EC</w:t>
      </w:r>
      <w:r w:rsidRPr="0080090E">
        <w:rPr>
          <w:rFonts w:cs="Calibri" w:hint="eastAsia"/>
          <w:szCs w:val="20"/>
          <w:vertAlign w:val="subscript"/>
        </w:rPr>
        <w:t>50</w:t>
      </w:r>
      <w:r w:rsidRPr="0080090E">
        <w:rPr>
          <w:rFonts w:cs="Calibri"/>
          <w:szCs w:val="20"/>
        </w:rPr>
        <w:t xml:space="preserve"> is the concentration for 50% growth inhibition; χ</w:t>
      </w:r>
      <w:r w:rsidRPr="0080090E">
        <w:rPr>
          <w:rFonts w:cs="Calibri"/>
          <w:szCs w:val="20"/>
          <w:vertAlign w:val="superscript"/>
        </w:rPr>
        <w:t>2</w:t>
      </w:r>
      <w:r w:rsidRPr="0080090E">
        <w:rPr>
          <w:rFonts w:cs="Calibri"/>
          <w:szCs w:val="20"/>
        </w:rPr>
        <w:t xml:space="preserve">, </w:t>
      </w:r>
      <w:r w:rsidRPr="0080090E">
        <w:rPr>
          <w:rFonts w:cs="Calibri"/>
          <w:i/>
          <w:iCs/>
          <w:szCs w:val="20"/>
        </w:rPr>
        <w:t>d</w:t>
      </w:r>
      <w:r w:rsidRPr="0080090E">
        <w:rPr>
          <w:rFonts w:cs="Calibri"/>
          <w:szCs w:val="20"/>
        </w:rPr>
        <w:t xml:space="preserve"> </w:t>
      </w:r>
      <w:r w:rsidRPr="0080090E">
        <w:rPr>
          <w:rFonts w:cs="Calibri"/>
          <w:i/>
          <w:iCs/>
          <w:szCs w:val="20"/>
        </w:rPr>
        <w:t>f</w:t>
      </w:r>
      <w:r w:rsidRPr="0080090E">
        <w:rPr>
          <w:rFonts w:cs="Calibri"/>
          <w:szCs w:val="20"/>
        </w:rPr>
        <w:t>, and P-value indicate the goodness-of-fit of the probit model.</w:t>
      </w:r>
    </w:p>
    <w:tbl>
      <w:tblPr>
        <w:tblStyle w:val="a"/>
        <w:tblW w:w="4949"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916"/>
        <w:gridCol w:w="1833"/>
        <w:gridCol w:w="1733"/>
        <w:gridCol w:w="1500"/>
        <w:gridCol w:w="2263"/>
        <w:gridCol w:w="1131"/>
      </w:tblGrid>
      <w:tr w:rsidR="00081F90" w:rsidRPr="009A60BA" w14:paraId="1F310485" w14:textId="77777777" w:rsidTr="00111D13">
        <w:trPr>
          <w:cnfStyle w:val="100000000000" w:firstRow="1" w:lastRow="0" w:firstColumn="0" w:lastColumn="0" w:oddVBand="0" w:evenVBand="0" w:oddHBand="0" w:evenHBand="0" w:firstRowFirstColumn="0" w:firstRowLastColumn="0" w:lastRowFirstColumn="0" w:lastRowLastColumn="0"/>
        </w:trPr>
        <w:tc>
          <w:tcPr>
            <w:tcW w:w="488" w:type="pct"/>
          </w:tcPr>
          <w:p w14:paraId="0BA462C3" w14:textId="77777777" w:rsidR="00081F90" w:rsidRPr="009A60BA" w:rsidRDefault="00081F90" w:rsidP="005E2EA3">
            <w:pPr>
              <w:tabs>
                <w:tab w:val="left" w:pos="567"/>
              </w:tabs>
              <w:rPr>
                <w:rFonts w:ascii="Calibri" w:hAnsi="Calibri" w:cs="Calibri"/>
                <w:b/>
                <w:bCs/>
                <w:sz w:val="18"/>
                <w:szCs w:val="18"/>
              </w:rPr>
            </w:pPr>
            <w:r w:rsidRPr="009A60BA">
              <w:rPr>
                <w:rFonts w:ascii="Calibri" w:hAnsi="Calibri" w:cs="Calibri"/>
                <w:b/>
                <w:bCs/>
                <w:sz w:val="18"/>
                <w:szCs w:val="18"/>
              </w:rPr>
              <w:t>Strains</w:t>
            </w:r>
          </w:p>
        </w:tc>
        <w:tc>
          <w:tcPr>
            <w:tcW w:w="977" w:type="pct"/>
          </w:tcPr>
          <w:p w14:paraId="3C6D8D36" w14:textId="77777777" w:rsidR="00081F90" w:rsidRPr="009A60BA" w:rsidRDefault="00081F90" w:rsidP="005E2EA3">
            <w:pPr>
              <w:tabs>
                <w:tab w:val="left" w:pos="567"/>
              </w:tabs>
              <w:jc w:val="center"/>
              <w:rPr>
                <w:rFonts w:ascii="Calibri" w:hAnsi="Calibri" w:cs="Calibri"/>
                <w:b/>
                <w:bCs/>
                <w:sz w:val="18"/>
                <w:szCs w:val="18"/>
              </w:rPr>
            </w:pPr>
            <w:r w:rsidRPr="009A60BA">
              <w:rPr>
                <w:rFonts w:ascii="Calibri" w:hAnsi="Calibri" w:cs="Calibri"/>
                <w:b/>
                <w:bCs/>
                <w:sz w:val="18"/>
                <w:szCs w:val="18"/>
              </w:rPr>
              <w:t>Fungicide</w:t>
            </w:r>
          </w:p>
        </w:tc>
        <w:tc>
          <w:tcPr>
            <w:tcW w:w="924" w:type="pct"/>
          </w:tcPr>
          <w:p w14:paraId="51CF1733" w14:textId="77777777" w:rsidR="00081F90" w:rsidRPr="009A60BA" w:rsidRDefault="00081F90" w:rsidP="005E2EA3">
            <w:pPr>
              <w:tabs>
                <w:tab w:val="left" w:pos="567"/>
              </w:tabs>
              <w:jc w:val="center"/>
              <w:rPr>
                <w:rFonts w:ascii="Calibri" w:hAnsi="Calibri" w:cs="Calibri"/>
                <w:b/>
                <w:bCs/>
                <w:sz w:val="18"/>
                <w:szCs w:val="18"/>
              </w:rPr>
            </w:pPr>
            <w:r w:rsidRPr="009A60BA">
              <w:rPr>
                <w:rFonts w:ascii="Calibri" w:hAnsi="Calibri" w:cs="Calibri"/>
                <w:b/>
                <w:bCs/>
                <w:sz w:val="18"/>
                <w:szCs w:val="18"/>
              </w:rPr>
              <w:t>Slope ± SE</w:t>
            </w:r>
          </w:p>
        </w:tc>
        <w:tc>
          <w:tcPr>
            <w:tcW w:w="800" w:type="pct"/>
          </w:tcPr>
          <w:p w14:paraId="10B9DD6A" w14:textId="77777777" w:rsidR="00081F90" w:rsidRPr="009A60BA" w:rsidRDefault="00081F90" w:rsidP="005E2EA3">
            <w:pPr>
              <w:tabs>
                <w:tab w:val="left" w:pos="567"/>
              </w:tabs>
              <w:rPr>
                <w:rFonts w:ascii="Calibri" w:hAnsi="Calibri" w:cs="Calibri"/>
                <w:b/>
                <w:bCs/>
                <w:sz w:val="18"/>
                <w:szCs w:val="18"/>
              </w:rPr>
            </w:pPr>
            <w:r w:rsidRPr="009A60BA">
              <w:rPr>
                <w:rFonts w:ascii="Calibri" w:hAnsi="Calibri" w:cs="Calibri"/>
                <w:b/>
                <w:bCs/>
                <w:sz w:val="18"/>
                <w:szCs w:val="18"/>
              </w:rPr>
              <w:t>EC</w:t>
            </w:r>
            <w:r w:rsidRPr="009A60BA">
              <w:rPr>
                <w:rFonts w:ascii="Calibri" w:hAnsi="Calibri" w:cs="Calibri"/>
                <w:b/>
                <w:bCs/>
                <w:sz w:val="18"/>
                <w:szCs w:val="18"/>
                <w:vertAlign w:val="subscript"/>
              </w:rPr>
              <w:t>50</w:t>
            </w:r>
            <w:r w:rsidRPr="009A60BA">
              <w:rPr>
                <w:rFonts w:ascii="Calibri" w:hAnsi="Calibri" w:cs="Calibri"/>
                <w:b/>
                <w:bCs/>
                <w:sz w:val="18"/>
                <w:szCs w:val="18"/>
              </w:rPr>
              <w:t>/ (</w:t>
            </w:r>
            <w:proofErr w:type="spellStart"/>
            <w:r w:rsidRPr="009A60BA">
              <w:rPr>
                <w:rFonts w:ascii="Calibri" w:hAnsi="Calibri" w:cs="Calibri"/>
                <w:b/>
                <w:bCs/>
                <w:sz w:val="18"/>
                <w:szCs w:val="18"/>
              </w:rPr>
              <w:t>μg</w:t>
            </w:r>
            <w:proofErr w:type="spellEnd"/>
            <w:r w:rsidRPr="009A60BA">
              <w:rPr>
                <w:rFonts w:ascii="Calibri" w:hAnsi="Calibri" w:cs="Calibri"/>
                <w:b/>
                <w:bCs/>
                <w:sz w:val="18"/>
                <w:szCs w:val="18"/>
              </w:rPr>
              <w:t>/mL)</w:t>
            </w:r>
          </w:p>
        </w:tc>
        <w:tc>
          <w:tcPr>
            <w:tcW w:w="1207" w:type="pct"/>
          </w:tcPr>
          <w:p w14:paraId="456FF5D6" w14:textId="77777777" w:rsidR="00081F90" w:rsidRPr="009A60BA" w:rsidRDefault="00081F90" w:rsidP="005E2EA3">
            <w:pPr>
              <w:tabs>
                <w:tab w:val="left" w:pos="567"/>
              </w:tabs>
              <w:jc w:val="center"/>
              <w:rPr>
                <w:rFonts w:ascii="Calibri" w:hAnsi="Calibri" w:cs="Calibri"/>
                <w:b/>
                <w:bCs/>
                <w:sz w:val="18"/>
                <w:szCs w:val="18"/>
                <w:vertAlign w:val="superscript"/>
              </w:rPr>
            </w:pPr>
            <w:r w:rsidRPr="009A60BA">
              <w:rPr>
                <w:rFonts w:ascii="Calibri" w:hAnsi="Calibri" w:cs="Calibri"/>
                <w:b/>
                <w:bCs/>
                <w:sz w:val="18"/>
                <w:szCs w:val="18"/>
              </w:rPr>
              <w:t>χ</w:t>
            </w:r>
            <w:r w:rsidRPr="009A60BA">
              <w:rPr>
                <w:rFonts w:ascii="Calibri" w:hAnsi="Calibri" w:cs="Calibri"/>
                <w:b/>
                <w:bCs/>
                <w:sz w:val="18"/>
                <w:szCs w:val="18"/>
                <w:vertAlign w:val="superscript"/>
              </w:rPr>
              <w:t>2</w:t>
            </w:r>
          </w:p>
          <w:p w14:paraId="7336F3C6" w14:textId="77777777" w:rsidR="00081F90" w:rsidRPr="009A60BA" w:rsidRDefault="00081F90" w:rsidP="005E2EA3">
            <w:pPr>
              <w:tabs>
                <w:tab w:val="left" w:pos="567"/>
              </w:tabs>
              <w:jc w:val="center"/>
              <w:rPr>
                <w:rFonts w:ascii="Calibri" w:hAnsi="Calibri" w:cs="Calibri"/>
                <w:b/>
                <w:bCs/>
                <w:sz w:val="18"/>
                <w:szCs w:val="18"/>
              </w:rPr>
            </w:pPr>
            <w:r w:rsidRPr="009A60BA">
              <w:rPr>
                <w:rFonts w:ascii="Calibri" w:hAnsi="Calibri" w:cs="Calibri"/>
                <w:b/>
                <w:bCs/>
                <w:sz w:val="18"/>
                <w:szCs w:val="18"/>
              </w:rPr>
              <w:t>(</w:t>
            </w:r>
            <w:r w:rsidRPr="009A60BA">
              <w:rPr>
                <w:rFonts w:ascii="Calibri" w:hAnsi="Calibri" w:cs="Calibri"/>
                <w:b/>
                <w:bCs/>
                <w:i/>
                <w:iCs/>
                <w:sz w:val="18"/>
                <w:szCs w:val="18"/>
              </w:rPr>
              <w:t>d</w:t>
            </w:r>
            <w:r w:rsidRPr="009A60BA">
              <w:rPr>
                <w:rFonts w:ascii="Calibri" w:hAnsi="Calibri" w:cs="Calibri"/>
                <w:b/>
                <w:bCs/>
                <w:sz w:val="18"/>
                <w:szCs w:val="18"/>
              </w:rPr>
              <w:t xml:space="preserve"> </w:t>
            </w:r>
            <w:r w:rsidRPr="009A60BA">
              <w:rPr>
                <w:rFonts w:ascii="Calibri" w:hAnsi="Calibri" w:cs="Calibri"/>
                <w:b/>
                <w:bCs/>
                <w:i/>
                <w:iCs/>
                <w:sz w:val="18"/>
                <w:szCs w:val="18"/>
              </w:rPr>
              <w:t>f</w:t>
            </w:r>
            <w:r w:rsidRPr="009A60BA">
              <w:rPr>
                <w:rFonts w:ascii="Calibri" w:hAnsi="Calibri" w:cs="Calibri"/>
                <w:b/>
                <w:bCs/>
                <w:sz w:val="18"/>
                <w:szCs w:val="18"/>
              </w:rPr>
              <w:t>=3)</w:t>
            </w:r>
          </w:p>
        </w:tc>
        <w:tc>
          <w:tcPr>
            <w:tcW w:w="603" w:type="pct"/>
          </w:tcPr>
          <w:p w14:paraId="1E32D563" w14:textId="77777777" w:rsidR="00081F90" w:rsidRPr="009A60BA" w:rsidRDefault="00081F90" w:rsidP="005E2EA3">
            <w:pPr>
              <w:tabs>
                <w:tab w:val="left" w:pos="567"/>
              </w:tabs>
              <w:jc w:val="center"/>
              <w:rPr>
                <w:rFonts w:ascii="Calibri" w:hAnsi="Calibri" w:cs="Calibri"/>
                <w:b/>
                <w:bCs/>
                <w:i/>
                <w:iCs/>
                <w:sz w:val="18"/>
                <w:szCs w:val="18"/>
              </w:rPr>
            </w:pPr>
            <w:r w:rsidRPr="009A60BA">
              <w:rPr>
                <w:rFonts w:ascii="Calibri" w:hAnsi="Calibri" w:cs="Calibri"/>
                <w:b/>
                <w:bCs/>
                <w:i/>
                <w:iCs/>
                <w:sz w:val="18"/>
                <w:szCs w:val="18"/>
              </w:rPr>
              <w:t>P</w:t>
            </w:r>
          </w:p>
        </w:tc>
      </w:tr>
      <w:tr w:rsidR="00081F90" w:rsidRPr="009A60BA" w14:paraId="5C1B58EA" w14:textId="77777777" w:rsidTr="00111D13">
        <w:tc>
          <w:tcPr>
            <w:tcW w:w="488" w:type="pct"/>
            <w:vMerge w:val="restart"/>
            <w:tcBorders>
              <w:bottom w:val="nil"/>
            </w:tcBorders>
          </w:tcPr>
          <w:p w14:paraId="368715B8" w14:textId="77777777" w:rsidR="00081F90" w:rsidRPr="009A60BA" w:rsidRDefault="00081F90" w:rsidP="005E2EA3">
            <w:pPr>
              <w:tabs>
                <w:tab w:val="left" w:pos="567"/>
              </w:tabs>
              <w:jc w:val="center"/>
              <w:rPr>
                <w:rFonts w:ascii="Calibri" w:hAnsi="Calibri" w:cs="Calibri"/>
                <w:sz w:val="18"/>
                <w:szCs w:val="18"/>
              </w:rPr>
            </w:pPr>
            <w:bookmarkStart w:id="7" w:name="_Hlk207026141"/>
            <w:r w:rsidRPr="009A60BA">
              <w:rPr>
                <w:rFonts w:ascii="Calibri" w:hAnsi="Calibri" w:cs="Calibri"/>
                <w:sz w:val="18"/>
                <w:szCs w:val="18"/>
              </w:rPr>
              <w:t>ZE-1b</w:t>
            </w:r>
          </w:p>
        </w:tc>
        <w:tc>
          <w:tcPr>
            <w:tcW w:w="977" w:type="pct"/>
            <w:tcBorders>
              <w:bottom w:val="nil"/>
            </w:tcBorders>
          </w:tcPr>
          <w:p w14:paraId="7758FE8B"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azoxystrobin</w:t>
            </w:r>
          </w:p>
        </w:tc>
        <w:tc>
          <w:tcPr>
            <w:tcW w:w="924" w:type="pct"/>
            <w:tcBorders>
              <w:bottom w:val="nil"/>
            </w:tcBorders>
          </w:tcPr>
          <w:p w14:paraId="2C2A1E5F"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0.4971±0.239</w:t>
            </w:r>
          </w:p>
        </w:tc>
        <w:tc>
          <w:tcPr>
            <w:tcW w:w="800" w:type="pct"/>
            <w:tcBorders>
              <w:bottom w:val="nil"/>
            </w:tcBorders>
          </w:tcPr>
          <w:p w14:paraId="66DBF05C"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94</w:t>
            </w:r>
          </w:p>
        </w:tc>
        <w:tc>
          <w:tcPr>
            <w:tcW w:w="1207" w:type="pct"/>
            <w:tcBorders>
              <w:bottom w:val="nil"/>
            </w:tcBorders>
          </w:tcPr>
          <w:p w14:paraId="1EA0EF10"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3.460</w:t>
            </w:r>
          </w:p>
        </w:tc>
        <w:tc>
          <w:tcPr>
            <w:tcW w:w="603" w:type="pct"/>
            <w:tcBorders>
              <w:bottom w:val="nil"/>
            </w:tcBorders>
          </w:tcPr>
          <w:p w14:paraId="1EFFF309"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0.326</w:t>
            </w:r>
          </w:p>
        </w:tc>
      </w:tr>
      <w:tr w:rsidR="00081F90" w:rsidRPr="009A60BA" w14:paraId="08BF98C6" w14:textId="77777777" w:rsidTr="00111D13">
        <w:tc>
          <w:tcPr>
            <w:tcW w:w="488" w:type="pct"/>
            <w:vMerge/>
            <w:tcBorders>
              <w:top w:val="nil"/>
              <w:bottom w:val="nil"/>
            </w:tcBorders>
          </w:tcPr>
          <w:p w14:paraId="202EEF23"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4398DB4B" w14:textId="77777777" w:rsidR="00081F90" w:rsidRPr="009A60BA" w:rsidRDefault="00081F90" w:rsidP="005E2EA3">
            <w:pPr>
              <w:tabs>
                <w:tab w:val="left" w:pos="567"/>
              </w:tabs>
              <w:jc w:val="center"/>
              <w:rPr>
                <w:rFonts w:ascii="Calibri" w:hAnsi="Calibri" w:cs="Calibri"/>
                <w:sz w:val="18"/>
                <w:szCs w:val="18"/>
              </w:rPr>
            </w:pPr>
            <w:proofErr w:type="spellStart"/>
            <w:r w:rsidRPr="009A60BA">
              <w:rPr>
                <w:rFonts w:ascii="Calibri" w:hAnsi="Calibri" w:cs="Calibri"/>
                <w:sz w:val="18"/>
                <w:szCs w:val="18"/>
              </w:rPr>
              <w:t>pyraclostrobin</w:t>
            </w:r>
            <w:proofErr w:type="spellEnd"/>
          </w:p>
        </w:tc>
        <w:tc>
          <w:tcPr>
            <w:tcW w:w="924" w:type="pct"/>
            <w:tcBorders>
              <w:top w:val="nil"/>
              <w:bottom w:val="nil"/>
            </w:tcBorders>
          </w:tcPr>
          <w:p w14:paraId="5A21B45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0.5090±0.281</w:t>
            </w:r>
          </w:p>
        </w:tc>
        <w:tc>
          <w:tcPr>
            <w:tcW w:w="800" w:type="pct"/>
            <w:tcBorders>
              <w:top w:val="nil"/>
              <w:bottom w:val="nil"/>
            </w:tcBorders>
          </w:tcPr>
          <w:p w14:paraId="5A0F9317"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0.43</w:t>
            </w:r>
          </w:p>
        </w:tc>
        <w:tc>
          <w:tcPr>
            <w:tcW w:w="1207" w:type="pct"/>
            <w:tcBorders>
              <w:top w:val="nil"/>
              <w:bottom w:val="nil"/>
            </w:tcBorders>
          </w:tcPr>
          <w:p w14:paraId="228AC960"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2.236</w:t>
            </w:r>
          </w:p>
        </w:tc>
        <w:tc>
          <w:tcPr>
            <w:tcW w:w="603" w:type="pct"/>
            <w:tcBorders>
              <w:top w:val="nil"/>
              <w:bottom w:val="nil"/>
            </w:tcBorders>
          </w:tcPr>
          <w:p w14:paraId="415C308E"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0.525</w:t>
            </w:r>
          </w:p>
        </w:tc>
      </w:tr>
      <w:tr w:rsidR="00081F90" w:rsidRPr="009A60BA" w14:paraId="1DA650F6" w14:textId="77777777" w:rsidTr="00111D13">
        <w:tc>
          <w:tcPr>
            <w:tcW w:w="488" w:type="pct"/>
            <w:vMerge/>
            <w:tcBorders>
              <w:top w:val="nil"/>
              <w:bottom w:val="nil"/>
            </w:tcBorders>
          </w:tcPr>
          <w:p w14:paraId="39548799"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7AE2BDBD"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prochloraz</w:t>
            </w:r>
          </w:p>
        </w:tc>
        <w:tc>
          <w:tcPr>
            <w:tcW w:w="924" w:type="pct"/>
            <w:tcBorders>
              <w:top w:val="nil"/>
              <w:bottom w:val="nil"/>
            </w:tcBorders>
          </w:tcPr>
          <w:p w14:paraId="6795EE99"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0.6129±0.315</w:t>
            </w:r>
          </w:p>
        </w:tc>
        <w:tc>
          <w:tcPr>
            <w:tcW w:w="800" w:type="pct"/>
            <w:tcBorders>
              <w:top w:val="nil"/>
              <w:bottom w:val="nil"/>
            </w:tcBorders>
          </w:tcPr>
          <w:p w14:paraId="7DEF55FE"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0.03</w:t>
            </w:r>
          </w:p>
        </w:tc>
        <w:tc>
          <w:tcPr>
            <w:tcW w:w="1207" w:type="pct"/>
            <w:tcBorders>
              <w:top w:val="nil"/>
              <w:bottom w:val="nil"/>
            </w:tcBorders>
          </w:tcPr>
          <w:p w14:paraId="61C2FF7C"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1.970</w:t>
            </w:r>
          </w:p>
        </w:tc>
        <w:tc>
          <w:tcPr>
            <w:tcW w:w="603" w:type="pct"/>
            <w:tcBorders>
              <w:top w:val="nil"/>
              <w:bottom w:val="nil"/>
            </w:tcBorders>
          </w:tcPr>
          <w:p w14:paraId="10D02EF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0.579</w:t>
            </w:r>
          </w:p>
        </w:tc>
      </w:tr>
      <w:tr w:rsidR="00081F90" w:rsidRPr="009A60BA" w14:paraId="31B4D5BF" w14:textId="77777777" w:rsidTr="00111D13">
        <w:tc>
          <w:tcPr>
            <w:tcW w:w="488" w:type="pct"/>
            <w:vMerge/>
            <w:tcBorders>
              <w:top w:val="nil"/>
              <w:bottom w:val="nil"/>
            </w:tcBorders>
          </w:tcPr>
          <w:p w14:paraId="107CACAF"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19F97BB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iprodione</w:t>
            </w:r>
          </w:p>
        </w:tc>
        <w:tc>
          <w:tcPr>
            <w:tcW w:w="924" w:type="pct"/>
            <w:tcBorders>
              <w:top w:val="nil"/>
              <w:bottom w:val="nil"/>
            </w:tcBorders>
          </w:tcPr>
          <w:p w14:paraId="130BA93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0.5471±0.593</w:t>
            </w:r>
          </w:p>
        </w:tc>
        <w:tc>
          <w:tcPr>
            <w:tcW w:w="800" w:type="pct"/>
            <w:tcBorders>
              <w:top w:val="nil"/>
              <w:bottom w:val="nil"/>
            </w:tcBorders>
          </w:tcPr>
          <w:p w14:paraId="41669FDB"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30</w:t>
            </w:r>
          </w:p>
        </w:tc>
        <w:tc>
          <w:tcPr>
            <w:tcW w:w="1207" w:type="pct"/>
            <w:tcBorders>
              <w:top w:val="nil"/>
              <w:bottom w:val="nil"/>
            </w:tcBorders>
          </w:tcPr>
          <w:p w14:paraId="190F7358"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1.145</w:t>
            </w:r>
          </w:p>
        </w:tc>
        <w:tc>
          <w:tcPr>
            <w:tcW w:w="603" w:type="pct"/>
            <w:tcBorders>
              <w:top w:val="nil"/>
              <w:bottom w:val="nil"/>
            </w:tcBorders>
          </w:tcPr>
          <w:p w14:paraId="00C8C83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0.766</w:t>
            </w:r>
          </w:p>
        </w:tc>
      </w:tr>
      <w:tr w:rsidR="00081F90" w:rsidRPr="009A60BA" w14:paraId="390CF53C" w14:textId="77777777" w:rsidTr="00111D13">
        <w:tc>
          <w:tcPr>
            <w:tcW w:w="488" w:type="pct"/>
            <w:vMerge/>
            <w:tcBorders>
              <w:top w:val="nil"/>
              <w:bottom w:val="nil"/>
            </w:tcBorders>
          </w:tcPr>
          <w:p w14:paraId="0178C0FB"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10900BD4"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myclobutanil</w:t>
            </w:r>
          </w:p>
        </w:tc>
        <w:tc>
          <w:tcPr>
            <w:tcW w:w="924" w:type="pct"/>
            <w:tcBorders>
              <w:top w:val="nil"/>
              <w:bottom w:val="nil"/>
            </w:tcBorders>
          </w:tcPr>
          <w:p w14:paraId="01228D6A"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0.7239±0.296</w:t>
            </w:r>
          </w:p>
        </w:tc>
        <w:tc>
          <w:tcPr>
            <w:tcW w:w="800" w:type="pct"/>
            <w:tcBorders>
              <w:top w:val="nil"/>
              <w:bottom w:val="nil"/>
            </w:tcBorders>
          </w:tcPr>
          <w:p w14:paraId="2597C41F"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1.65</w:t>
            </w:r>
          </w:p>
        </w:tc>
        <w:tc>
          <w:tcPr>
            <w:tcW w:w="1207" w:type="pct"/>
            <w:tcBorders>
              <w:top w:val="nil"/>
              <w:bottom w:val="nil"/>
            </w:tcBorders>
          </w:tcPr>
          <w:p w14:paraId="4A4B9DF9"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4.239</w:t>
            </w:r>
          </w:p>
        </w:tc>
        <w:tc>
          <w:tcPr>
            <w:tcW w:w="603" w:type="pct"/>
            <w:tcBorders>
              <w:top w:val="nil"/>
              <w:bottom w:val="nil"/>
            </w:tcBorders>
          </w:tcPr>
          <w:p w14:paraId="51F82E1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0.237</w:t>
            </w:r>
          </w:p>
        </w:tc>
      </w:tr>
      <w:bookmarkEnd w:id="7"/>
      <w:tr w:rsidR="00081F90" w:rsidRPr="009A60BA" w14:paraId="6D16EDCF" w14:textId="77777777" w:rsidTr="00111D13">
        <w:tc>
          <w:tcPr>
            <w:tcW w:w="488" w:type="pct"/>
            <w:vMerge w:val="restart"/>
            <w:tcBorders>
              <w:top w:val="nil"/>
              <w:bottom w:val="nil"/>
            </w:tcBorders>
          </w:tcPr>
          <w:p w14:paraId="4128C03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ZE-1E</w:t>
            </w:r>
          </w:p>
        </w:tc>
        <w:tc>
          <w:tcPr>
            <w:tcW w:w="977" w:type="pct"/>
            <w:tcBorders>
              <w:top w:val="nil"/>
              <w:bottom w:val="nil"/>
            </w:tcBorders>
          </w:tcPr>
          <w:p w14:paraId="5362A10C"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azoxystrobin</w:t>
            </w:r>
          </w:p>
        </w:tc>
        <w:tc>
          <w:tcPr>
            <w:tcW w:w="924" w:type="pct"/>
            <w:tcBorders>
              <w:top w:val="nil"/>
              <w:bottom w:val="nil"/>
            </w:tcBorders>
          </w:tcPr>
          <w:p w14:paraId="09C92380"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0.2166±0.286</w:t>
            </w:r>
          </w:p>
        </w:tc>
        <w:tc>
          <w:tcPr>
            <w:tcW w:w="800" w:type="pct"/>
            <w:tcBorders>
              <w:top w:val="nil"/>
              <w:bottom w:val="nil"/>
            </w:tcBorders>
          </w:tcPr>
          <w:p w14:paraId="0463ACB0"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1386</w:t>
            </w:r>
          </w:p>
        </w:tc>
        <w:tc>
          <w:tcPr>
            <w:tcW w:w="1207" w:type="pct"/>
            <w:tcBorders>
              <w:top w:val="nil"/>
              <w:bottom w:val="nil"/>
            </w:tcBorders>
          </w:tcPr>
          <w:p w14:paraId="7EE47E7A"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2.013</w:t>
            </w:r>
          </w:p>
        </w:tc>
        <w:tc>
          <w:tcPr>
            <w:tcW w:w="603" w:type="pct"/>
            <w:tcBorders>
              <w:top w:val="nil"/>
              <w:bottom w:val="nil"/>
            </w:tcBorders>
          </w:tcPr>
          <w:p w14:paraId="1ED50469"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0.571</w:t>
            </w:r>
          </w:p>
        </w:tc>
      </w:tr>
      <w:tr w:rsidR="00081F90" w:rsidRPr="009A60BA" w14:paraId="14AF4DCF" w14:textId="77777777" w:rsidTr="00111D13">
        <w:tc>
          <w:tcPr>
            <w:tcW w:w="488" w:type="pct"/>
            <w:vMerge/>
            <w:tcBorders>
              <w:top w:val="nil"/>
              <w:bottom w:val="nil"/>
            </w:tcBorders>
          </w:tcPr>
          <w:p w14:paraId="23AE0AD9"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66E2E8FE" w14:textId="77777777" w:rsidR="00081F90" w:rsidRPr="009A60BA" w:rsidRDefault="00081F90" w:rsidP="005E2EA3">
            <w:pPr>
              <w:tabs>
                <w:tab w:val="left" w:pos="567"/>
              </w:tabs>
              <w:jc w:val="center"/>
              <w:rPr>
                <w:rFonts w:ascii="Calibri" w:hAnsi="Calibri" w:cs="Calibri"/>
                <w:sz w:val="18"/>
                <w:szCs w:val="18"/>
              </w:rPr>
            </w:pPr>
            <w:proofErr w:type="spellStart"/>
            <w:r w:rsidRPr="009A60BA">
              <w:rPr>
                <w:rFonts w:ascii="Calibri" w:hAnsi="Calibri" w:cs="Calibri"/>
                <w:sz w:val="18"/>
                <w:szCs w:val="18"/>
              </w:rPr>
              <w:t>pyraclostrobin</w:t>
            </w:r>
            <w:proofErr w:type="spellEnd"/>
          </w:p>
        </w:tc>
        <w:tc>
          <w:tcPr>
            <w:tcW w:w="924" w:type="pct"/>
            <w:tcBorders>
              <w:top w:val="nil"/>
              <w:bottom w:val="nil"/>
            </w:tcBorders>
          </w:tcPr>
          <w:p w14:paraId="2A11410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0.4988±0.248</w:t>
            </w:r>
          </w:p>
        </w:tc>
        <w:tc>
          <w:tcPr>
            <w:tcW w:w="800" w:type="pct"/>
            <w:tcBorders>
              <w:top w:val="nil"/>
              <w:bottom w:val="nil"/>
            </w:tcBorders>
          </w:tcPr>
          <w:p w14:paraId="72F85A78"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0.18</w:t>
            </w:r>
          </w:p>
        </w:tc>
        <w:tc>
          <w:tcPr>
            <w:tcW w:w="1207" w:type="pct"/>
            <w:tcBorders>
              <w:top w:val="nil"/>
              <w:bottom w:val="nil"/>
            </w:tcBorders>
          </w:tcPr>
          <w:p w14:paraId="3CB39EE3"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1.643</w:t>
            </w:r>
          </w:p>
        </w:tc>
        <w:tc>
          <w:tcPr>
            <w:tcW w:w="603" w:type="pct"/>
            <w:tcBorders>
              <w:top w:val="nil"/>
              <w:bottom w:val="nil"/>
            </w:tcBorders>
          </w:tcPr>
          <w:p w14:paraId="51E33684"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0.650</w:t>
            </w:r>
          </w:p>
        </w:tc>
      </w:tr>
      <w:tr w:rsidR="00081F90" w:rsidRPr="009A60BA" w14:paraId="5DF35EAE" w14:textId="77777777" w:rsidTr="00111D13">
        <w:tc>
          <w:tcPr>
            <w:tcW w:w="488" w:type="pct"/>
            <w:vMerge/>
            <w:tcBorders>
              <w:top w:val="nil"/>
              <w:bottom w:val="nil"/>
            </w:tcBorders>
          </w:tcPr>
          <w:p w14:paraId="2448A83C"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126ADBD1"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prochloraz</w:t>
            </w:r>
          </w:p>
        </w:tc>
        <w:tc>
          <w:tcPr>
            <w:tcW w:w="924" w:type="pct"/>
            <w:tcBorders>
              <w:top w:val="nil"/>
              <w:bottom w:val="nil"/>
            </w:tcBorders>
          </w:tcPr>
          <w:p w14:paraId="287FA87C"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0.6070±0.472</w:t>
            </w:r>
          </w:p>
        </w:tc>
        <w:tc>
          <w:tcPr>
            <w:tcW w:w="800" w:type="pct"/>
            <w:tcBorders>
              <w:top w:val="nil"/>
              <w:bottom w:val="nil"/>
            </w:tcBorders>
          </w:tcPr>
          <w:p w14:paraId="446F626E"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0.21</w:t>
            </w:r>
          </w:p>
        </w:tc>
        <w:tc>
          <w:tcPr>
            <w:tcW w:w="1207" w:type="pct"/>
            <w:tcBorders>
              <w:top w:val="nil"/>
              <w:bottom w:val="nil"/>
            </w:tcBorders>
          </w:tcPr>
          <w:p w14:paraId="001FF77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1.346</w:t>
            </w:r>
          </w:p>
        </w:tc>
        <w:tc>
          <w:tcPr>
            <w:tcW w:w="603" w:type="pct"/>
            <w:tcBorders>
              <w:top w:val="nil"/>
              <w:bottom w:val="nil"/>
            </w:tcBorders>
          </w:tcPr>
          <w:p w14:paraId="65648FF4"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0.718</w:t>
            </w:r>
          </w:p>
        </w:tc>
      </w:tr>
      <w:tr w:rsidR="00081F90" w:rsidRPr="009A60BA" w14:paraId="19CAB9EC" w14:textId="77777777" w:rsidTr="00111D13">
        <w:tc>
          <w:tcPr>
            <w:tcW w:w="488" w:type="pct"/>
            <w:vMerge/>
            <w:tcBorders>
              <w:top w:val="nil"/>
              <w:bottom w:val="nil"/>
            </w:tcBorders>
          </w:tcPr>
          <w:p w14:paraId="5C8415AC"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bottom w:val="nil"/>
            </w:tcBorders>
          </w:tcPr>
          <w:p w14:paraId="524046DE"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iprodione</w:t>
            </w:r>
          </w:p>
        </w:tc>
        <w:tc>
          <w:tcPr>
            <w:tcW w:w="924" w:type="pct"/>
            <w:tcBorders>
              <w:top w:val="nil"/>
              <w:bottom w:val="nil"/>
            </w:tcBorders>
          </w:tcPr>
          <w:p w14:paraId="06EB954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0.2424±0.361</w:t>
            </w:r>
          </w:p>
        </w:tc>
        <w:tc>
          <w:tcPr>
            <w:tcW w:w="800" w:type="pct"/>
            <w:tcBorders>
              <w:top w:val="nil"/>
              <w:bottom w:val="nil"/>
            </w:tcBorders>
          </w:tcPr>
          <w:p w14:paraId="16C9B9F4"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204</w:t>
            </w:r>
          </w:p>
        </w:tc>
        <w:tc>
          <w:tcPr>
            <w:tcW w:w="1207" w:type="pct"/>
            <w:tcBorders>
              <w:top w:val="nil"/>
              <w:bottom w:val="nil"/>
            </w:tcBorders>
          </w:tcPr>
          <w:p w14:paraId="53EF893A"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5.549</w:t>
            </w:r>
          </w:p>
        </w:tc>
        <w:tc>
          <w:tcPr>
            <w:tcW w:w="603" w:type="pct"/>
            <w:tcBorders>
              <w:top w:val="nil"/>
              <w:bottom w:val="nil"/>
            </w:tcBorders>
          </w:tcPr>
          <w:p w14:paraId="277049C4"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0.136</w:t>
            </w:r>
          </w:p>
        </w:tc>
      </w:tr>
      <w:tr w:rsidR="00081F90" w:rsidRPr="009A60BA" w14:paraId="3059028A" w14:textId="77777777" w:rsidTr="00111D13">
        <w:tc>
          <w:tcPr>
            <w:tcW w:w="488" w:type="pct"/>
            <w:vMerge/>
            <w:tcBorders>
              <w:top w:val="nil"/>
            </w:tcBorders>
          </w:tcPr>
          <w:p w14:paraId="114B64C9" w14:textId="77777777" w:rsidR="00081F90" w:rsidRPr="009A60BA" w:rsidRDefault="00081F90" w:rsidP="005E2EA3">
            <w:pPr>
              <w:tabs>
                <w:tab w:val="left" w:pos="567"/>
              </w:tabs>
              <w:jc w:val="center"/>
              <w:rPr>
                <w:rFonts w:ascii="Calibri" w:hAnsi="Calibri" w:cs="Calibri"/>
                <w:sz w:val="18"/>
                <w:szCs w:val="18"/>
              </w:rPr>
            </w:pPr>
          </w:p>
        </w:tc>
        <w:tc>
          <w:tcPr>
            <w:tcW w:w="977" w:type="pct"/>
            <w:tcBorders>
              <w:top w:val="nil"/>
            </w:tcBorders>
          </w:tcPr>
          <w:p w14:paraId="14662287"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myclobutanil</w:t>
            </w:r>
          </w:p>
        </w:tc>
        <w:tc>
          <w:tcPr>
            <w:tcW w:w="924" w:type="pct"/>
            <w:tcBorders>
              <w:top w:val="nil"/>
            </w:tcBorders>
          </w:tcPr>
          <w:p w14:paraId="2D474EAA"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0.5226±0.264</w:t>
            </w:r>
          </w:p>
        </w:tc>
        <w:tc>
          <w:tcPr>
            <w:tcW w:w="800" w:type="pct"/>
            <w:tcBorders>
              <w:top w:val="nil"/>
            </w:tcBorders>
          </w:tcPr>
          <w:p w14:paraId="23A19D63"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79</w:t>
            </w:r>
          </w:p>
        </w:tc>
        <w:tc>
          <w:tcPr>
            <w:tcW w:w="1207" w:type="pct"/>
            <w:tcBorders>
              <w:top w:val="nil"/>
            </w:tcBorders>
          </w:tcPr>
          <w:p w14:paraId="0A1F9956"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1.721</w:t>
            </w:r>
          </w:p>
        </w:tc>
        <w:tc>
          <w:tcPr>
            <w:tcW w:w="603" w:type="pct"/>
            <w:tcBorders>
              <w:top w:val="nil"/>
            </w:tcBorders>
          </w:tcPr>
          <w:p w14:paraId="794A3ED2" w14:textId="77777777" w:rsidR="00081F90" w:rsidRPr="009A60BA" w:rsidRDefault="00081F90" w:rsidP="005E2EA3">
            <w:pPr>
              <w:tabs>
                <w:tab w:val="left" w:pos="567"/>
              </w:tabs>
              <w:jc w:val="center"/>
              <w:rPr>
                <w:rFonts w:ascii="Calibri" w:hAnsi="Calibri" w:cs="Calibri"/>
                <w:sz w:val="18"/>
                <w:szCs w:val="18"/>
              </w:rPr>
            </w:pPr>
            <w:r w:rsidRPr="009A60BA">
              <w:rPr>
                <w:rFonts w:ascii="Calibri" w:hAnsi="Calibri" w:cs="Calibri"/>
                <w:sz w:val="18"/>
                <w:szCs w:val="18"/>
              </w:rPr>
              <w:t>0.632</w:t>
            </w:r>
          </w:p>
        </w:tc>
      </w:tr>
    </w:tbl>
    <w:p w14:paraId="61C33289" w14:textId="77777777" w:rsidR="00081F90" w:rsidRPr="009A60BA" w:rsidRDefault="00081F90" w:rsidP="00081F90">
      <w:pPr>
        <w:tabs>
          <w:tab w:val="left" w:pos="567"/>
        </w:tabs>
        <w:jc w:val="center"/>
        <w:rPr>
          <w:rFonts w:cs="Calibri"/>
          <w:sz w:val="18"/>
          <w:szCs w:val="18"/>
        </w:rPr>
      </w:pPr>
    </w:p>
    <w:p w14:paraId="187699C6" w14:textId="77777777" w:rsidR="00081F90" w:rsidRPr="0080090E" w:rsidRDefault="00081F90" w:rsidP="008D7373">
      <w:pPr>
        <w:tabs>
          <w:tab w:val="left" w:pos="567"/>
        </w:tabs>
        <w:rPr>
          <w:rFonts w:eastAsiaTheme="majorEastAsia" w:cs="Calibri"/>
          <w:szCs w:val="20"/>
        </w:rPr>
      </w:pPr>
    </w:p>
    <w:p w14:paraId="18F5F8E7" w14:textId="77777777" w:rsidR="008D7373" w:rsidRPr="0080090E" w:rsidRDefault="008D7373" w:rsidP="008D7373">
      <w:pPr>
        <w:tabs>
          <w:tab w:val="left" w:pos="567"/>
        </w:tabs>
        <w:rPr>
          <w:rFonts w:cs="Calibri"/>
          <w:b/>
          <w:bCs/>
          <w:szCs w:val="20"/>
        </w:rPr>
      </w:pPr>
      <w:bookmarkStart w:id="8" w:name="_Hlk218939036"/>
      <w:r w:rsidRPr="0080090E">
        <w:rPr>
          <w:rFonts w:cs="Calibri" w:hint="eastAsia"/>
          <w:b/>
          <w:bCs/>
          <w:szCs w:val="20"/>
        </w:rPr>
        <w:t>3</w:t>
      </w:r>
      <w:r w:rsidRPr="0080090E">
        <w:rPr>
          <w:rFonts w:cs="Calibri"/>
          <w:b/>
          <w:bCs/>
          <w:szCs w:val="20"/>
        </w:rPr>
        <w:t xml:space="preserve">.2 Effect of </w:t>
      </w:r>
      <w:r w:rsidRPr="0080090E">
        <w:rPr>
          <w:rFonts w:cs="Calibri" w:hint="eastAsia"/>
          <w:b/>
          <w:bCs/>
          <w:szCs w:val="20"/>
        </w:rPr>
        <w:t>T</w:t>
      </w:r>
      <w:r w:rsidRPr="0080090E">
        <w:rPr>
          <w:rFonts w:cs="Calibri"/>
          <w:b/>
          <w:bCs/>
          <w:szCs w:val="20"/>
        </w:rPr>
        <w:t xml:space="preserve">est </w:t>
      </w:r>
      <w:r w:rsidRPr="0080090E">
        <w:rPr>
          <w:rFonts w:cs="Calibri" w:hint="eastAsia"/>
          <w:b/>
          <w:bCs/>
          <w:szCs w:val="20"/>
        </w:rPr>
        <w:t>A</w:t>
      </w:r>
      <w:r w:rsidRPr="0080090E">
        <w:rPr>
          <w:rFonts w:cs="Calibri"/>
          <w:b/>
          <w:bCs/>
          <w:szCs w:val="20"/>
        </w:rPr>
        <w:t xml:space="preserve">gents on </w:t>
      </w:r>
      <w:r w:rsidRPr="0080090E">
        <w:rPr>
          <w:rFonts w:cs="Calibri" w:hint="eastAsia"/>
          <w:b/>
          <w:bCs/>
          <w:szCs w:val="20"/>
        </w:rPr>
        <w:t>C</w:t>
      </w:r>
      <w:r w:rsidRPr="0080090E">
        <w:rPr>
          <w:rFonts w:cs="Calibri"/>
          <w:b/>
          <w:bCs/>
          <w:szCs w:val="20"/>
        </w:rPr>
        <w:t xml:space="preserve">ell </w:t>
      </w:r>
      <w:r w:rsidRPr="0080090E">
        <w:rPr>
          <w:rFonts w:cs="Calibri" w:hint="eastAsia"/>
          <w:b/>
          <w:bCs/>
          <w:szCs w:val="20"/>
        </w:rPr>
        <w:t>M</w:t>
      </w:r>
      <w:r w:rsidRPr="0080090E">
        <w:rPr>
          <w:rFonts w:cs="Calibri"/>
          <w:b/>
          <w:bCs/>
          <w:szCs w:val="20"/>
        </w:rPr>
        <w:t xml:space="preserve">embrane </w:t>
      </w:r>
      <w:r w:rsidRPr="0080090E">
        <w:rPr>
          <w:rFonts w:cs="Calibri" w:hint="eastAsia"/>
          <w:b/>
          <w:bCs/>
          <w:szCs w:val="20"/>
        </w:rPr>
        <w:t>P</w:t>
      </w:r>
      <w:r w:rsidRPr="0080090E">
        <w:rPr>
          <w:rFonts w:cs="Calibri"/>
          <w:b/>
          <w:bCs/>
          <w:szCs w:val="20"/>
        </w:rPr>
        <w:t>ermeability</w:t>
      </w:r>
    </w:p>
    <w:p w14:paraId="2F5A83B2" w14:textId="77777777" w:rsidR="008D7373" w:rsidRDefault="008D7373" w:rsidP="00081F90">
      <w:pPr>
        <w:tabs>
          <w:tab w:val="left" w:pos="567"/>
        </w:tabs>
        <w:ind w:firstLineChars="200" w:firstLine="400"/>
        <w:jc w:val="both"/>
        <w:rPr>
          <w:rFonts w:eastAsiaTheme="majorEastAsia" w:cs="Calibri"/>
          <w:szCs w:val="20"/>
        </w:rPr>
      </w:pPr>
      <w:r w:rsidRPr="0080090E">
        <w:rPr>
          <w:rFonts w:eastAsiaTheme="majorEastAsia" w:cs="Calibri" w:hint="eastAsia"/>
          <w:szCs w:val="20"/>
        </w:rPr>
        <w:t xml:space="preserve">The effects of prochloraz and </w:t>
      </w:r>
      <w:proofErr w:type="spellStart"/>
      <w:r w:rsidRPr="0080090E">
        <w:rPr>
          <w:rFonts w:eastAsiaTheme="majorEastAsia" w:cs="Calibri" w:hint="eastAsia"/>
          <w:szCs w:val="20"/>
        </w:rPr>
        <w:t>pyraclostrobin</w:t>
      </w:r>
      <w:proofErr w:type="spellEnd"/>
      <w:r w:rsidRPr="0080090E">
        <w:rPr>
          <w:rFonts w:eastAsiaTheme="majorEastAsia" w:cs="Calibri" w:hint="eastAsia"/>
          <w:szCs w:val="20"/>
        </w:rPr>
        <w:t xml:space="preserve"> on the membrane permeability of ZE-1b and ZE-1E cells (</w:t>
      </w:r>
      <w:r w:rsidRPr="00C03A1D">
        <w:rPr>
          <w:rFonts w:eastAsiaTheme="majorEastAsia" w:cs="Calibri" w:hint="eastAsia"/>
          <w:szCs w:val="20"/>
        </w:rPr>
        <w:t>Figure 4</w:t>
      </w:r>
      <w:r w:rsidRPr="0080090E">
        <w:rPr>
          <w:rFonts w:eastAsiaTheme="majorEastAsia" w:cs="Calibri" w:hint="eastAsia"/>
          <w:szCs w:val="20"/>
        </w:rPr>
        <w:t>) revealed that,</w:t>
      </w:r>
      <w:r w:rsidRPr="0080090E">
        <w:rPr>
          <w:rFonts w:eastAsiaTheme="majorEastAsia" w:cs="Calibri"/>
          <w:szCs w:val="20"/>
        </w:rPr>
        <w:t xml:space="preserve"> </w:t>
      </w:r>
      <w:r w:rsidRPr="0080090E">
        <w:rPr>
          <w:rFonts w:eastAsiaTheme="majorEastAsia" w:cs="Calibri" w:hint="eastAsia"/>
          <w:szCs w:val="20"/>
        </w:rPr>
        <w:t>w</w:t>
      </w:r>
      <w:r w:rsidRPr="0080090E">
        <w:rPr>
          <w:rFonts w:eastAsiaTheme="majorEastAsia" w:cs="Calibri"/>
          <w:szCs w:val="20"/>
        </w:rPr>
        <w:t>hile the EC</w:t>
      </w:r>
      <w:r w:rsidRPr="0080090E">
        <w:rPr>
          <w:rFonts w:eastAsiaTheme="majorEastAsia" w:cs="Calibri"/>
          <w:szCs w:val="20"/>
          <w:vertAlign w:val="subscript"/>
        </w:rPr>
        <w:t>50</w:t>
      </w:r>
      <w:r w:rsidRPr="0080090E">
        <w:rPr>
          <w:rFonts w:eastAsiaTheme="majorEastAsia" w:cs="Calibri"/>
          <w:szCs w:val="20"/>
        </w:rPr>
        <w:t xml:space="preserve"> and EC</w:t>
      </w:r>
      <w:r w:rsidRPr="0080090E">
        <w:rPr>
          <w:rFonts w:eastAsiaTheme="majorEastAsia" w:cs="Calibri"/>
          <w:szCs w:val="20"/>
          <w:vertAlign w:val="subscript"/>
        </w:rPr>
        <w:t>90</w:t>
      </w:r>
      <w:r w:rsidRPr="0080090E">
        <w:rPr>
          <w:rFonts w:eastAsiaTheme="majorEastAsia" w:cs="Calibri"/>
          <w:szCs w:val="20"/>
        </w:rPr>
        <w:t xml:space="preserve">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varied for various fungi, the electrical conductivity of ZE-1b and ZE-1E treated with the two concentrations increased over time but did not differ substantially from the control. Conversely, fungi treated with a 10×EC</w:t>
      </w:r>
      <w:r w:rsidRPr="0080090E">
        <w:rPr>
          <w:rFonts w:eastAsiaTheme="majorEastAsia" w:cs="Calibri"/>
          <w:szCs w:val="20"/>
          <w:vertAlign w:val="subscript"/>
        </w:rPr>
        <w:t>50</w:t>
      </w:r>
      <w:r w:rsidRPr="0080090E">
        <w:rPr>
          <w:rFonts w:eastAsiaTheme="majorEastAsia" w:cs="Calibri"/>
          <w:szCs w:val="20"/>
        </w:rPr>
        <w:t xml:space="preserve"> concentration exhibited a significantly higher relative conductance compared to the control group (P &lt; 0.05). The findings demonstrated that the membrane permeability of ZE-1b and ZE-1E cell membranes was significantly enhanced by treatment with both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at 10×EC</w:t>
      </w:r>
      <w:r w:rsidRPr="0080090E">
        <w:rPr>
          <w:rFonts w:eastAsiaTheme="majorEastAsia" w:cs="Calibri"/>
          <w:szCs w:val="20"/>
          <w:vertAlign w:val="subscript"/>
        </w:rPr>
        <w:t>50</w:t>
      </w:r>
      <w:r w:rsidRPr="0080090E">
        <w:rPr>
          <w:rFonts w:eastAsiaTheme="majorEastAsia" w:cs="Calibri"/>
          <w:szCs w:val="20"/>
        </w:rPr>
        <w:t xml:space="preserve"> concentrations.</w:t>
      </w:r>
    </w:p>
    <w:p w14:paraId="3E7B0BF8" w14:textId="77777777" w:rsidR="000B729A" w:rsidRPr="0080090E" w:rsidRDefault="000B729A" w:rsidP="00081F90">
      <w:pPr>
        <w:tabs>
          <w:tab w:val="left" w:pos="567"/>
        </w:tabs>
        <w:ind w:firstLineChars="200" w:firstLine="400"/>
        <w:jc w:val="both"/>
        <w:rPr>
          <w:rFonts w:eastAsiaTheme="majorEastAsia" w:cs="Calibri"/>
          <w:szCs w:val="20"/>
        </w:rPr>
      </w:pPr>
    </w:p>
    <w:bookmarkEnd w:id="8"/>
    <w:p w14:paraId="11870DCD" w14:textId="77777777" w:rsidR="000D7D10" w:rsidRDefault="008D7373" w:rsidP="000D7D10">
      <w:pPr>
        <w:tabs>
          <w:tab w:val="left" w:pos="567"/>
        </w:tabs>
        <w:jc w:val="center"/>
        <w:rPr>
          <w:rFonts w:cs="Calibri"/>
          <w:b/>
          <w:bCs/>
          <w:szCs w:val="20"/>
        </w:rPr>
      </w:pPr>
      <w:r w:rsidRPr="0080090E">
        <w:rPr>
          <w:rFonts w:eastAsiaTheme="majorEastAsia" w:cs="Calibri"/>
          <w:b/>
          <w:bCs/>
          <w:noProof/>
          <w:szCs w:val="20"/>
        </w:rPr>
        <w:drawing>
          <wp:inline distT="0" distB="0" distL="0" distR="0" wp14:anchorId="38102FF6" wp14:editId="600CC170">
            <wp:extent cx="5398135" cy="2468002"/>
            <wp:effectExtent l="0" t="0" r="0" b="8890"/>
            <wp:docPr id="17942798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79843" name="图片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68" r="693"/>
                    <a:stretch>
                      <a:fillRect/>
                    </a:stretch>
                  </pic:blipFill>
                  <pic:spPr bwMode="auto">
                    <a:xfrm>
                      <a:off x="0" y="0"/>
                      <a:ext cx="5410924" cy="2473849"/>
                    </a:xfrm>
                    <a:prstGeom prst="rect">
                      <a:avLst/>
                    </a:prstGeom>
                    <a:noFill/>
                    <a:ln>
                      <a:noFill/>
                    </a:ln>
                    <a:extLst>
                      <a:ext uri="{53640926-AAD7-44D8-BBD7-CCE9431645EC}">
                        <a14:shadowObscured xmlns:a14="http://schemas.microsoft.com/office/drawing/2010/main"/>
                      </a:ext>
                    </a:extLst>
                  </pic:spPr>
                </pic:pic>
              </a:graphicData>
            </a:graphic>
          </wp:inline>
        </w:drawing>
      </w:r>
    </w:p>
    <w:p w14:paraId="052929BF" w14:textId="77777777" w:rsidR="000D7D10" w:rsidRDefault="000D7D10" w:rsidP="000D7D10">
      <w:pPr>
        <w:tabs>
          <w:tab w:val="left" w:pos="567"/>
        </w:tabs>
        <w:jc w:val="both"/>
        <w:rPr>
          <w:rFonts w:cs="Calibri"/>
          <w:b/>
          <w:bCs/>
          <w:szCs w:val="20"/>
        </w:rPr>
      </w:pPr>
    </w:p>
    <w:p w14:paraId="173347AD" w14:textId="27FA2729" w:rsidR="008D7373" w:rsidRDefault="008D7373" w:rsidP="000D7D10">
      <w:pPr>
        <w:tabs>
          <w:tab w:val="left" w:pos="567"/>
        </w:tabs>
        <w:jc w:val="both"/>
        <w:rPr>
          <w:rFonts w:cs="Calibri"/>
          <w:b/>
          <w:bCs/>
          <w:szCs w:val="20"/>
        </w:rPr>
      </w:pPr>
      <w:r w:rsidRPr="0080090E">
        <w:rPr>
          <w:rFonts w:cs="Calibri"/>
          <w:b/>
          <w:bCs/>
          <w:szCs w:val="20"/>
        </w:rPr>
        <w:t>Figure 4</w:t>
      </w:r>
      <w:r w:rsidR="000D7D10">
        <w:rPr>
          <w:rFonts w:cs="Calibri"/>
          <w:b/>
          <w:bCs/>
          <w:szCs w:val="20"/>
        </w:rPr>
        <w:t>.</w:t>
      </w:r>
      <w:r w:rsidRPr="0080090E">
        <w:rPr>
          <w:rFonts w:cs="Calibri" w:hint="eastAsia"/>
          <w:b/>
          <w:bCs/>
          <w:szCs w:val="20"/>
        </w:rPr>
        <w:t xml:space="preserve"> </w:t>
      </w:r>
      <w:r w:rsidRPr="0080090E">
        <w:rPr>
          <w:rFonts w:cs="Calibri"/>
          <w:szCs w:val="20"/>
        </w:rPr>
        <w:t xml:space="preserve">Effects of different concentrations of prochloraz and </w:t>
      </w:r>
      <w:proofErr w:type="spellStart"/>
      <w:r w:rsidRPr="0080090E">
        <w:rPr>
          <w:rFonts w:cs="Calibri"/>
          <w:szCs w:val="20"/>
        </w:rPr>
        <w:t>pyraclostrobin</w:t>
      </w:r>
      <w:proofErr w:type="spellEnd"/>
      <w:r w:rsidRPr="0080090E">
        <w:rPr>
          <w:rFonts w:cs="Calibri"/>
          <w:szCs w:val="20"/>
        </w:rPr>
        <w:t xml:space="preserve"> on the membrane permeability of ZE-1b/ZE-1E mycelium cells; relative conductivity of prochloraz-treated ZE-1b at different treatment times</w:t>
      </w:r>
      <w:r w:rsidR="00EA02A8" w:rsidRPr="00EA02A8">
        <w:rPr>
          <w:rFonts w:cs="Calibri"/>
          <w:szCs w:val="20"/>
        </w:rPr>
        <w:t xml:space="preserve"> </w:t>
      </w:r>
      <w:r w:rsidR="00EA02A8">
        <w:rPr>
          <w:rFonts w:cs="Calibri"/>
          <w:szCs w:val="20"/>
        </w:rPr>
        <w:t>(</w:t>
      </w:r>
      <w:r w:rsidR="00EA02A8" w:rsidRPr="0080090E">
        <w:rPr>
          <w:rFonts w:cs="Calibri"/>
          <w:szCs w:val="20"/>
        </w:rPr>
        <w:t>a</w:t>
      </w:r>
      <w:r w:rsidR="00EA02A8">
        <w:rPr>
          <w:rFonts w:cs="Calibri"/>
          <w:szCs w:val="20"/>
        </w:rPr>
        <w:t>)</w:t>
      </w:r>
      <w:r w:rsidRPr="0080090E">
        <w:rPr>
          <w:rFonts w:cs="Calibri"/>
          <w:szCs w:val="20"/>
        </w:rPr>
        <w:t>; relative conductivity of prochloraz-treated ZE-1E at different treatment times</w:t>
      </w:r>
      <w:r w:rsidR="00EA02A8" w:rsidRPr="0080090E">
        <w:rPr>
          <w:rFonts w:cs="Calibri"/>
          <w:szCs w:val="20"/>
        </w:rPr>
        <w:t xml:space="preserve"> </w:t>
      </w:r>
      <w:r w:rsidR="00EA02A8">
        <w:rPr>
          <w:rFonts w:cs="Calibri"/>
          <w:szCs w:val="20"/>
        </w:rPr>
        <w:t>(</w:t>
      </w:r>
      <w:r w:rsidR="00EA02A8" w:rsidRPr="0080090E">
        <w:rPr>
          <w:rFonts w:cs="Calibri"/>
          <w:szCs w:val="20"/>
        </w:rPr>
        <w:t>b</w:t>
      </w:r>
      <w:r w:rsidR="00EA02A8">
        <w:rPr>
          <w:rFonts w:cs="Calibri"/>
          <w:szCs w:val="20"/>
        </w:rPr>
        <w:t>)</w:t>
      </w:r>
      <w:r w:rsidRPr="0080090E">
        <w:rPr>
          <w:rFonts w:cs="Calibri"/>
          <w:szCs w:val="20"/>
        </w:rPr>
        <w:t xml:space="preserve">; relative conductivity of </w:t>
      </w:r>
      <w:proofErr w:type="spellStart"/>
      <w:r w:rsidRPr="0080090E">
        <w:rPr>
          <w:rFonts w:cs="Calibri"/>
          <w:szCs w:val="20"/>
        </w:rPr>
        <w:t>pyraclostrobin</w:t>
      </w:r>
      <w:proofErr w:type="spellEnd"/>
      <w:r w:rsidRPr="0080090E">
        <w:rPr>
          <w:rFonts w:cs="Calibri"/>
          <w:szCs w:val="20"/>
        </w:rPr>
        <w:t>-treated ZE-1b at different treatment times</w:t>
      </w:r>
      <w:r w:rsidR="00EA02A8" w:rsidRPr="00EA02A8">
        <w:rPr>
          <w:rFonts w:cs="Calibri"/>
          <w:szCs w:val="20"/>
        </w:rPr>
        <w:t xml:space="preserve"> </w:t>
      </w:r>
      <w:r w:rsidR="00EA02A8">
        <w:rPr>
          <w:rFonts w:cs="Calibri"/>
          <w:szCs w:val="20"/>
        </w:rPr>
        <w:t>(</w:t>
      </w:r>
      <w:r w:rsidR="00EA02A8" w:rsidRPr="0080090E">
        <w:rPr>
          <w:rFonts w:cs="Calibri"/>
          <w:szCs w:val="20"/>
        </w:rPr>
        <w:t>c</w:t>
      </w:r>
      <w:r w:rsidR="00EA02A8">
        <w:rPr>
          <w:rFonts w:cs="Calibri"/>
          <w:szCs w:val="20"/>
        </w:rPr>
        <w:t>)</w:t>
      </w:r>
      <w:r w:rsidRPr="0080090E">
        <w:rPr>
          <w:rFonts w:cs="Calibri"/>
          <w:szCs w:val="20"/>
        </w:rPr>
        <w:t xml:space="preserve">; relative conductivity of </w:t>
      </w:r>
      <w:proofErr w:type="spellStart"/>
      <w:r w:rsidRPr="0080090E">
        <w:rPr>
          <w:rFonts w:cs="Calibri"/>
          <w:szCs w:val="20"/>
        </w:rPr>
        <w:t>pyraclostrobin</w:t>
      </w:r>
      <w:proofErr w:type="spellEnd"/>
      <w:r w:rsidRPr="0080090E">
        <w:rPr>
          <w:rFonts w:cs="Calibri"/>
          <w:szCs w:val="20"/>
        </w:rPr>
        <w:t>-treated ZE-1E at different treatment times</w:t>
      </w:r>
      <w:r w:rsidR="00EA02A8" w:rsidRPr="00EA02A8">
        <w:rPr>
          <w:rFonts w:cs="Calibri"/>
          <w:szCs w:val="20"/>
        </w:rPr>
        <w:t xml:space="preserve"> </w:t>
      </w:r>
      <w:r w:rsidR="00EA02A8">
        <w:rPr>
          <w:rFonts w:cs="Calibri"/>
          <w:szCs w:val="20"/>
        </w:rPr>
        <w:t>(</w:t>
      </w:r>
      <w:r w:rsidR="00EA02A8" w:rsidRPr="0080090E">
        <w:rPr>
          <w:rFonts w:cs="Calibri"/>
          <w:szCs w:val="20"/>
        </w:rPr>
        <w:t>d</w:t>
      </w:r>
      <w:r w:rsidR="00EA02A8">
        <w:rPr>
          <w:rFonts w:cs="Calibri"/>
          <w:szCs w:val="20"/>
        </w:rPr>
        <w:t>)</w:t>
      </w:r>
      <w:r w:rsidRPr="0080090E">
        <w:rPr>
          <w:rFonts w:cs="Calibri"/>
          <w:szCs w:val="20"/>
        </w:rPr>
        <w:t>.</w:t>
      </w:r>
    </w:p>
    <w:p w14:paraId="25516FAC" w14:textId="77777777" w:rsidR="000D7D10" w:rsidRPr="004A1FE2" w:rsidRDefault="000D7D10" w:rsidP="000D7D10">
      <w:pPr>
        <w:tabs>
          <w:tab w:val="left" w:pos="567"/>
        </w:tabs>
        <w:jc w:val="both"/>
        <w:rPr>
          <w:rFonts w:cs="Calibri"/>
          <w:b/>
          <w:bCs/>
          <w:sz w:val="10"/>
          <w:szCs w:val="10"/>
        </w:rPr>
      </w:pPr>
    </w:p>
    <w:p w14:paraId="4035D953" w14:textId="77777777" w:rsidR="000B729A" w:rsidRPr="0080090E" w:rsidRDefault="000B729A" w:rsidP="008D7373">
      <w:pPr>
        <w:tabs>
          <w:tab w:val="left" w:pos="567"/>
        </w:tabs>
        <w:rPr>
          <w:rFonts w:cs="Calibri"/>
          <w:b/>
          <w:bCs/>
          <w:szCs w:val="20"/>
        </w:rPr>
      </w:pPr>
    </w:p>
    <w:p w14:paraId="6CDF15B3" w14:textId="77777777" w:rsidR="008D7373" w:rsidRPr="0080090E" w:rsidRDefault="008D7373" w:rsidP="008D7373">
      <w:pPr>
        <w:tabs>
          <w:tab w:val="left" w:pos="567"/>
        </w:tabs>
        <w:autoSpaceDE w:val="0"/>
        <w:rPr>
          <w:rFonts w:cs="Calibri"/>
          <w:b/>
          <w:bCs/>
          <w:szCs w:val="20"/>
        </w:rPr>
      </w:pPr>
      <w:bookmarkStart w:id="9" w:name="_Hlk218939056"/>
      <w:r w:rsidRPr="0080090E">
        <w:rPr>
          <w:rFonts w:cs="Calibri" w:hint="eastAsia"/>
          <w:b/>
          <w:bCs/>
          <w:szCs w:val="20"/>
        </w:rPr>
        <w:t>3</w:t>
      </w:r>
      <w:r w:rsidRPr="0080090E">
        <w:rPr>
          <w:rFonts w:cs="Calibri"/>
          <w:b/>
          <w:bCs/>
          <w:szCs w:val="20"/>
        </w:rPr>
        <w:t xml:space="preserve">.3 Inhibition of </w:t>
      </w:r>
      <w:r w:rsidRPr="0080090E">
        <w:rPr>
          <w:rFonts w:cs="Calibri" w:hint="eastAsia"/>
          <w:b/>
          <w:bCs/>
          <w:szCs w:val="20"/>
        </w:rPr>
        <w:t>S</w:t>
      </w:r>
      <w:r w:rsidRPr="0080090E">
        <w:rPr>
          <w:rFonts w:cs="Calibri"/>
          <w:b/>
          <w:bCs/>
          <w:szCs w:val="20"/>
        </w:rPr>
        <w:t xml:space="preserve">pore </w:t>
      </w:r>
      <w:r w:rsidRPr="0080090E">
        <w:rPr>
          <w:rFonts w:cs="Calibri" w:hint="eastAsia"/>
          <w:b/>
          <w:bCs/>
          <w:szCs w:val="20"/>
        </w:rPr>
        <w:t>G</w:t>
      </w:r>
      <w:r w:rsidRPr="0080090E">
        <w:rPr>
          <w:rFonts w:cs="Calibri"/>
          <w:b/>
          <w:bCs/>
          <w:szCs w:val="20"/>
        </w:rPr>
        <w:t xml:space="preserve">ermination by </w:t>
      </w:r>
      <w:r w:rsidRPr="0080090E">
        <w:rPr>
          <w:rFonts w:cs="Calibri" w:hint="eastAsia"/>
          <w:b/>
          <w:bCs/>
          <w:szCs w:val="20"/>
        </w:rPr>
        <w:t>T</w:t>
      </w:r>
      <w:r w:rsidRPr="0080090E">
        <w:rPr>
          <w:rFonts w:cs="Calibri"/>
          <w:b/>
          <w:bCs/>
          <w:szCs w:val="20"/>
        </w:rPr>
        <w:t xml:space="preserve">est </w:t>
      </w:r>
      <w:r w:rsidRPr="0080090E">
        <w:rPr>
          <w:rFonts w:cs="Calibri" w:hint="eastAsia"/>
          <w:b/>
          <w:bCs/>
          <w:szCs w:val="20"/>
        </w:rPr>
        <w:t>A</w:t>
      </w:r>
      <w:r w:rsidRPr="0080090E">
        <w:rPr>
          <w:rFonts w:cs="Calibri"/>
          <w:b/>
          <w:bCs/>
          <w:szCs w:val="20"/>
        </w:rPr>
        <w:t>gents</w:t>
      </w:r>
    </w:p>
    <w:p w14:paraId="455057FB" w14:textId="77777777" w:rsidR="008D7373" w:rsidRPr="0080090E"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The results of the study demonstrated that both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significantly inhibited the spore germination of ZE-1b and ZE-1E within 48 hours, compared to the control (</w:t>
      </w:r>
      <w:r w:rsidR="008D7373" w:rsidRPr="00C03A1D">
        <w:rPr>
          <w:rFonts w:eastAsiaTheme="majorEastAsia" w:cs="Calibri"/>
          <w:szCs w:val="20"/>
        </w:rPr>
        <w:t>Figure 5</w:t>
      </w:r>
      <w:r w:rsidR="008D7373" w:rsidRPr="0080090E">
        <w:rPr>
          <w:rFonts w:eastAsiaTheme="majorEastAsia" w:cs="Calibri"/>
          <w:szCs w:val="20"/>
        </w:rPr>
        <w:t>).</w:t>
      </w:r>
    </w:p>
    <w:p w14:paraId="364C1E03" w14:textId="77777777" w:rsidR="008D7373" w:rsidRPr="0080090E"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For ZE-1b, the spore germination rate decreased from 32% in the control to 14% and 11% under prochloraz treatment at EC</w:t>
      </w:r>
      <w:r w:rsidR="008D7373" w:rsidRPr="0080090E">
        <w:rPr>
          <w:rFonts w:eastAsiaTheme="majorEastAsia" w:cs="Calibri" w:hint="eastAsia"/>
          <w:szCs w:val="20"/>
          <w:vertAlign w:val="subscript"/>
        </w:rPr>
        <w:t>90</w:t>
      </w:r>
      <w:r w:rsidR="008D7373" w:rsidRPr="0080090E">
        <w:rPr>
          <w:rFonts w:eastAsiaTheme="majorEastAsia" w:cs="Calibri"/>
          <w:szCs w:val="20"/>
        </w:rPr>
        <w:t xml:space="preserve"> and 10×EC</w:t>
      </w:r>
      <w:r w:rsidR="008D7373" w:rsidRPr="0080090E">
        <w:rPr>
          <w:rFonts w:eastAsiaTheme="majorEastAsia" w:cs="Calibri" w:hint="eastAsia"/>
          <w:szCs w:val="20"/>
          <w:vertAlign w:val="subscript"/>
        </w:rPr>
        <w:t>50</w:t>
      </w:r>
      <w:r w:rsidR="008D7373" w:rsidRPr="0080090E">
        <w:rPr>
          <w:rFonts w:eastAsiaTheme="majorEastAsia" w:cs="Calibri"/>
          <w:szCs w:val="20"/>
        </w:rPr>
        <w:t xml:space="preserve">, respectively. With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at 10×EC</w:t>
      </w:r>
      <w:r w:rsidR="008D7373" w:rsidRPr="0080090E">
        <w:rPr>
          <w:rFonts w:eastAsiaTheme="majorEastAsia" w:cs="Calibri" w:hint="eastAsia"/>
          <w:szCs w:val="20"/>
          <w:vertAlign w:val="subscript"/>
        </w:rPr>
        <w:t>50</w:t>
      </w:r>
      <w:r w:rsidR="008D7373" w:rsidRPr="0080090E">
        <w:rPr>
          <w:rFonts w:eastAsiaTheme="majorEastAsia" w:cs="Calibri"/>
          <w:szCs w:val="20"/>
        </w:rPr>
        <w:t>, the germination rate decreased from 19% to 12%. For ZE-1E, prochloraz at EC</w:t>
      </w:r>
      <w:r w:rsidR="008D7373" w:rsidRPr="0080090E">
        <w:rPr>
          <w:rFonts w:eastAsiaTheme="majorEastAsia" w:cs="Calibri" w:hint="eastAsia"/>
          <w:szCs w:val="20"/>
          <w:vertAlign w:val="subscript"/>
        </w:rPr>
        <w:t>90</w:t>
      </w:r>
      <w:r w:rsidR="008D7373" w:rsidRPr="0080090E">
        <w:rPr>
          <w:rFonts w:eastAsiaTheme="majorEastAsia" w:cs="Calibri"/>
          <w:szCs w:val="20"/>
        </w:rPr>
        <w:t xml:space="preserve"> and 10×EC</w:t>
      </w:r>
      <w:r w:rsidR="008D7373" w:rsidRPr="0080090E">
        <w:rPr>
          <w:rFonts w:eastAsiaTheme="majorEastAsia" w:cs="Calibri" w:hint="eastAsia"/>
          <w:szCs w:val="20"/>
          <w:vertAlign w:val="subscript"/>
        </w:rPr>
        <w:t>50</w:t>
      </w:r>
      <w:r w:rsidR="008D7373" w:rsidRPr="0080090E">
        <w:rPr>
          <w:rFonts w:eastAsiaTheme="majorEastAsia" w:cs="Calibri"/>
          <w:szCs w:val="20"/>
        </w:rPr>
        <w:t xml:space="preserve"> reduced the germination rate from 54% in the control to 11% and 14%, respectively.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at 10×EC</w:t>
      </w:r>
      <w:r w:rsidR="008D7373" w:rsidRPr="0080090E">
        <w:rPr>
          <w:rFonts w:eastAsiaTheme="majorEastAsia" w:cs="Calibri" w:hint="eastAsia"/>
          <w:szCs w:val="20"/>
          <w:vertAlign w:val="subscript"/>
        </w:rPr>
        <w:t>50</w:t>
      </w:r>
      <w:r w:rsidR="008D7373" w:rsidRPr="0080090E">
        <w:rPr>
          <w:rFonts w:eastAsiaTheme="majorEastAsia" w:cs="Calibri"/>
          <w:szCs w:val="20"/>
        </w:rPr>
        <w:t xml:space="preserve"> reduced it from 52% to 18%.</w:t>
      </w:r>
    </w:p>
    <w:p w14:paraId="21282D29" w14:textId="77777777" w:rsidR="000D7D10"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Morphological observations further revealed the concentration-dependent inhibitory effects of both fungicides (</w:t>
      </w:r>
      <w:r w:rsidR="008D7373" w:rsidRPr="00C03A1D">
        <w:rPr>
          <w:rFonts w:eastAsiaTheme="majorEastAsia" w:cs="Calibri"/>
          <w:szCs w:val="20"/>
        </w:rPr>
        <w:t>Figure 6</w:t>
      </w:r>
      <w:r w:rsidR="008D7373" w:rsidRPr="0080090E">
        <w:rPr>
          <w:rFonts w:eastAsiaTheme="majorEastAsia" w:cs="Calibri"/>
          <w:szCs w:val="20"/>
        </w:rPr>
        <w:t xml:space="preserve">).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both exhibited consistent concentration-dependent inhibition of spore germination in the two Fusarium strains. At EC</w:t>
      </w:r>
      <w:r w:rsidR="008D7373" w:rsidRPr="0080090E">
        <w:rPr>
          <w:rFonts w:eastAsiaTheme="majorEastAsia" w:cs="Calibri" w:hint="eastAsia"/>
          <w:szCs w:val="20"/>
          <w:vertAlign w:val="subscript"/>
        </w:rPr>
        <w:t>50</w:t>
      </w:r>
      <w:r w:rsidR="008D7373" w:rsidRPr="0080090E">
        <w:rPr>
          <w:rFonts w:eastAsiaTheme="majorEastAsia" w:cs="Calibri"/>
          <w:szCs w:val="20"/>
        </w:rPr>
        <w:t xml:space="preserve"> and 10×EC</w:t>
      </w:r>
      <w:r w:rsidR="008D7373" w:rsidRPr="0080090E">
        <w:rPr>
          <w:rFonts w:eastAsiaTheme="majorEastAsia" w:cs="Calibri" w:hint="eastAsia"/>
          <w:szCs w:val="20"/>
          <w:vertAlign w:val="subscript"/>
        </w:rPr>
        <w:t>50</w:t>
      </w:r>
      <w:r w:rsidR="008D7373" w:rsidRPr="0080090E">
        <w:rPr>
          <w:rFonts w:eastAsiaTheme="majorEastAsia" w:cs="Calibri"/>
          <w:szCs w:val="20"/>
        </w:rPr>
        <w:t xml:space="preserve"> concentrations, germinating spores exhibited significantly shortened and deformed germ tubes (prochloraz treatment resulted in incomplete mycelial development, while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treatment produced short, shrunken germ tubes). At EC</w:t>
      </w:r>
      <w:r w:rsidR="008D7373" w:rsidRPr="0080090E">
        <w:rPr>
          <w:rFonts w:eastAsiaTheme="majorEastAsia" w:cs="Calibri" w:hint="eastAsia"/>
          <w:szCs w:val="20"/>
          <w:vertAlign w:val="subscript"/>
        </w:rPr>
        <w:t>90</w:t>
      </w:r>
      <w:r w:rsidR="008D7373" w:rsidRPr="0080090E">
        <w:rPr>
          <w:rFonts w:eastAsiaTheme="majorEastAsia" w:cs="Calibri"/>
          <w:szCs w:val="20"/>
        </w:rPr>
        <w:t xml:space="preserve"> concentrations, all spores remained in their original oval state without germination. The reduced germination rates and aberrant spore morphology demonstrate a significant, concentration-dependent inhibition by both fungicides. </w:t>
      </w:r>
    </w:p>
    <w:p w14:paraId="1D595018" w14:textId="77777777" w:rsidR="000D7D10" w:rsidRPr="0080090E" w:rsidRDefault="000D7D10" w:rsidP="000D7D10">
      <w:pPr>
        <w:tabs>
          <w:tab w:val="left" w:pos="567"/>
        </w:tabs>
        <w:ind w:firstLineChars="200" w:firstLine="400"/>
        <w:jc w:val="both"/>
        <w:rPr>
          <w:rFonts w:eastAsiaTheme="majorEastAsia" w:cs="Calibri"/>
          <w:szCs w:val="20"/>
        </w:rPr>
      </w:pPr>
    </w:p>
    <w:bookmarkEnd w:id="9"/>
    <w:p w14:paraId="0662662A" w14:textId="77777777" w:rsidR="008D7373" w:rsidRPr="0080090E" w:rsidRDefault="008D7373" w:rsidP="000D7D10">
      <w:pPr>
        <w:tabs>
          <w:tab w:val="left" w:pos="567"/>
        </w:tabs>
        <w:jc w:val="center"/>
        <w:rPr>
          <w:rFonts w:eastAsiaTheme="majorEastAsia" w:cs="Calibri"/>
          <w:b/>
          <w:bCs/>
          <w:szCs w:val="20"/>
        </w:rPr>
      </w:pPr>
      <w:r w:rsidRPr="0080090E">
        <w:rPr>
          <w:rFonts w:eastAsiaTheme="majorEastAsia" w:cs="Calibri"/>
          <w:b/>
          <w:bCs/>
          <w:noProof/>
          <w:szCs w:val="20"/>
        </w:rPr>
        <w:drawing>
          <wp:inline distT="0" distB="0" distL="0" distR="0" wp14:anchorId="6465D40E" wp14:editId="31850C48">
            <wp:extent cx="5268709" cy="1892411"/>
            <wp:effectExtent l="0" t="0" r="8255" b="0"/>
            <wp:docPr id="17648632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63289" name="图片 5"/>
                    <pic:cNvPicPr>
                      <a:picLocks noChangeAspect="1" noChangeArrowheads="1"/>
                    </pic:cNvPicPr>
                  </pic:nvPicPr>
                  <pic:blipFill rotWithShape="1">
                    <a:blip r:embed="rId12">
                      <a:extLst>
                        <a:ext uri="{28A0092B-C50C-407E-A947-70E740481C1C}">
                          <a14:useLocalDpi xmlns:a14="http://schemas.microsoft.com/office/drawing/2010/main" val="0"/>
                        </a:ext>
                      </a:extLst>
                    </a:blip>
                    <a:srcRect b="10415"/>
                    <a:stretch/>
                  </pic:blipFill>
                  <pic:spPr bwMode="auto">
                    <a:xfrm>
                      <a:off x="0" y="0"/>
                      <a:ext cx="5270500" cy="1893054"/>
                    </a:xfrm>
                    <a:prstGeom prst="rect">
                      <a:avLst/>
                    </a:prstGeom>
                    <a:noFill/>
                    <a:ln>
                      <a:noFill/>
                    </a:ln>
                    <a:extLst>
                      <a:ext uri="{53640926-AAD7-44D8-BBD7-CCE9431645EC}">
                        <a14:shadowObscured xmlns:a14="http://schemas.microsoft.com/office/drawing/2010/main"/>
                      </a:ext>
                    </a:extLst>
                  </pic:spPr>
                </pic:pic>
              </a:graphicData>
            </a:graphic>
          </wp:inline>
        </w:drawing>
      </w:r>
    </w:p>
    <w:p w14:paraId="07F60AA4" w14:textId="77777777" w:rsidR="000D7D10" w:rsidRPr="00C03A1D" w:rsidRDefault="000D7D10" w:rsidP="008D7373">
      <w:pPr>
        <w:tabs>
          <w:tab w:val="left" w:pos="567"/>
        </w:tabs>
        <w:rPr>
          <w:rFonts w:eastAsiaTheme="majorEastAsia" w:cs="Calibri"/>
          <w:b/>
          <w:bCs/>
          <w:szCs w:val="20"/>
        </w:rPr>
      </w:pPr>
    </w:p>
    <w:p w14:paraId="0502DD98" w14:textId="77777777" w:rsidR="00C03A1D" w:rsidRDefault="008D7373" w:rsidP="000D7D10">
      <w:pPr>
        <w:tabs>
          <w:tab w:val="left" w:pos="567"/>
        </w:tabs>
        <w:rPr>
          <w:rFonts w:eastAsiaTheme="majorEastAsia" w:cs="Calibri"/>
          <w:spacing w:val="-2"/>
          <w:szCs w:val="20"/>
        </w:rPr>
      </w:pPr>
      <w:r w:rsidRPr="000D7D10">
        <w:rPr>
          <w:rFonts w:eastAsiaTheme="majorEastAsia" w:cs="Calibri"/>
          <w:b/>
          <w:bCs/>
          <w:spacing w:val="-2"/>
          <w:szCs w:val="20"/>
        </w:rPr>
        <w:t>Figure 5</w:t>
      </w:r>
      <w:r w:rsidR="000D7D10" w:rsidRPr="000D7D10">
        <w:rPr>
          <w:rFonts w:eastAsiaTheme="majorEastAsia" w:cs="Calibri"/>
          <w:b/>
          <w:bCs/>
          <w:spacing w:val="-2"/>
          <w:szCs w:val="20"/>
        </w:rPr>
        <w:t>.</w:t>
      </w:r>
      <w:r w:rsidRPr="000D7D10">
        <w:rPr>
          <w:rFonts w:eastAsiaTheme="majorEastAsia" w:cs="Calibri"/>
          <w:spacing w:val="-2"/>
          <w:szCs w:val="20"/>
        </w:rPr>
        <w:t xml:space="preserve"> Effect of different concentrations of prochloraz and </w:t>
      </w:r>
      <w:proofErr w:type="spellStart"/>
      <w:r w:rsidRPr="000D7D10">
        <w:rPr>
          <w:rFonts w:eastAsiaTheme="majorEastAsia" w:cs="Calibri"/>
          <w:spacing w:val="-2"/>
          <w:szCs w:val="20"/>
        </w:rPr>
        <w:t>pyraclostrobin</w:t>
      </w:r>
      <w:proofErr w:type="spellEnd"/>
      <w:r w:rsidRPr="000D7D10">
        <w:rPr>
          <w:rFonts w:eastAsiaTheme="majorEastAsia" w:cs="Calibri"/>
          <w:spacing w:val="-2"/>
          <w:szCs w:val="20"/>
        </w:rPr>
        <w:t xml:space="preserve"> on the spore germination of ZE-1b/ZE-1E</w:t>
      </w:r>
      <w:r w:rsidRPr="000D7D10">
        <w:rPr>
          <w:rFonts w:eastAsiaTheme="majorEastAsia" w:cs="Calibri" w:hint="eastAsia"/>
          <w:spacing w:val="-2"/>
          <w:szCs w:val="20"/>
        </w:rPr>
        <w:t>.</w:t>
      </w:r>
    </w:p>
    <w:p w14:paraId="59FBC38B" w14:textId="77777777" w:rsidR="000D7D10" w:rsidRPr="000D7D10" w:rsidRDefault="000D7D10" w:rsidP="008D7373">
      <w:pPr>
        <w:tabs>
          <w:tab w:val="left" w:pos="567"/>
        </w:tabs>
        <w:rPr>
          <w:rFonts w:eastAsiaTheme="majorEastAsia" w:cs="Calibri"/>
          <w:spacing w:val="-2"/>
          <w:szCs w:val="20"/>
        </w:rPr>
      </w:pPr>
    </w:p>
    <w:p w14:paraId="2A899599" w14:textId="77777777" w:rsidR="008D7373" w:rsidRPr="0080090E" w:rsidRDefault="008D7373" w:rsidP="000D7D10">
      <w:pPr>
        <w:tabs>
          <w:tab w:val="left" w:pos="567"/>
        </w:tabs>
        <w:jc w:val="center"/>
        <w:rPr>
          <w:rFonts w:eastAsiaTheme="majorEastAsia" w:cs="Calibri"/>
          <w:szCs w:val="20"/>
        </w:rPr>
      </w:pPr>
      <w:r w:rsidRPr="0080090E">
        <w:rPr>
          <w:rFonts w:eastAsiaTheme="majorEastAsia" w:cs="Calibri"/>
          <w:noProof/>
          <w:szCs w:val="20"/>
        </w:rPr>
        <w:drawing>
          <wp:inline distT="0" distB="0" distL="0" distR="0" wp14:anchorId="5834EEE9" wp14:editId="01BE48CD">
            <wp:extent cx="3965065" cy="3295934"/>
            <wp:effectExtent l="0" t="0" r="0" b="0"/>
            <wp:docPr id="16889437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3723"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99907" cy="3324896"/>
                    </a:xfrm>
                    <a:prstGeom prst="rect">
                      <a:avLst/>
                    </a:prstGeom>
                    <a:noFill/>
                    <a:ln>
                      <a:noFill/>
                    </a:ln>
                  </pic:spPr>
                </pic:pic>
              </a:graphicData>
            </a:graphic>
          </wp:inline>
        </w:drawing>
      </w:r>
    </w:p>
    <w:p w14:paraId="7B3CC9D9" w14:textId="77777777" w:rsidR="000D7D10" w:rsidRPr="002B4DA7" w:rsidRDefault="000D7D10" w:rsidP="000D7D10">
      <w:pPr>
        <w:tabs>
          <w:tab w:val="left" w:pos="567"/>
        </w:tabs>
        <w:jc w:val="both"/>
        <w:rPr>
          <w:rFonts w:eastAsiaTheme="majorEastAsia" w:cs="Calibri"/>
          <w:b/>
          <w:bCs/>
          <w:szCs w:val="20"/>
        </w:rPr>
      </w:pPr>
    </w:p>
    <w:p w14:paraId="66187DAB" w14:textId="190C6AC5" w:rsidR="008D7373" w:rsidRDefault="008D7373" w:rsidP="000D7D10">
      <w:pPr>
        <w:tabs>
          <w:tab w:val="left" w:pos="567"/>
        </w:tabs>
        <w:jc w:val="both"/>
        <w:rPr>
          <w:rFonts w:eastAsiaTheme="majorEastAsia" w:cs="Calibri"/>
          <w:szCs w:val="20"/>
        </w:rPr>
      </w:pPr>
      <w:r w:rsidRPr="0080090E">
        <w:rPr>
          <w:rFonts w:eastAsiaTheme="majorEastAsia" w:cs="Calibri"/>
          <w:b/>
          <w:bCs/>
          <w:szCs w:val="20"/>
        </w:rPr>
        <w:t>Figure 6</w:t>
      </w:r>
      <w:r w:rsidR="000D7D10">
        <w:rPr>
          <w:rFonts w:eastAsiaTheme="majorEastAsia" w:cs="Calibri"/>
          <w:b/>
          <w:bCs/>
          <w:szCs w:val="20"/>
        </w:rPr>
        <w:t>.</w:t>
      </w:r>
      <w:r w:rsidRPr="0080090E">
        <w:rPr>
          <w:rFonts w:eastAsiaTheme="majorEastAsia" w:cs="Calibri"/>
          <w:szCs w:val="20"/>
        </w:rPr>
        <w:t xml:space="preserve"> Effect of different concentrations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the spore germination of ZE-1b/ZE-1E; Spore germination of ZE-1b/ZE-1E after treatment with different concentrations of prochloraz</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xml:space="preserve">; Spore germination of ZE-1b/ZE-1E after treatment with different concentrations of </w:t>
      </w:r>
      <w:proofErr w:type="spellStart"/>
      <w:r w:rsidRPr="0080090E">
        <w:rPr>
          <w:rFonts w:eastAsiaTheme="majorEastAsia" w:cs="Calibri"/>
          <w:szCs w:val="20"/>
        </w:rPr>
        <w:t>pyraclostrobin</w:t>
      </w:r>
      <w:proofErr w:type="spellEnd"/>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b</w:t>
      </w:r>
      <w:r w:rsidR="00EA02A8">
        <w:rPr>
          <w:rFonts w:eastAsiaTheme="majorEastAsia" w:cs="Calibri"/>
          <w:szCs w:val="20"/>
        </w:rPr>
        <w:t>)</w:t>
      </w:r>
      <w:r w:rsidRPr="0080090E">
        <w:rPr>
          <w:rFonts w:eastAsiaTheme="majorEastAsia" w:cs="Calibri" w:hint="eastAsia"/>
          <w:szCs w:val="20"/>
        </w:rPr>
        <w:t>.</w:t>
      </w:r>
    </w:p>
    <w:p w14:paraId="549A026E" w14:textId="77777777" w:rsidR="004A1FE2" w:rsidRPr="004A1FE2" w:rsidRDefault="004A1FE2" w:rsidP="000D7D10">
      <w:pPr>
        <w:tabs>
          <w:tab w:val="left" w:pos="567"/>
        </w:tabs>
        <w:jc w:val="both"/>
        <w:rPr>
          <w:rFonts w:eastAsiaTheme="majorEastAsia" w:cs="Calibri"/>
          <w:sz w:val="10"/>
          <w:szCs w:val="10"/>
        </w:rPr>
      </w:pPr>
    </w:p>
    <w:p w14:paraId="335C12B9" w14:textId="77777777" w:rsidR="00C03A1D" w:rsidRDefault="00C03A1D" w:rsidP="000D7D10">
      <w:pPr>
        <w:tabs>
          <w:tab w:val="left" w:pos="567"/>
        </w:tabs>
        <w:jc w:val="both"/>
        <w:rPr>
          <w:rFonts w:eastAsiaTheme="majorEastAsia" w:cs="Calibri"/>
          <w:szCs w:val="20"/>
        </w:rPr>
      </w:pPr>
    </w:p>
    <w:p w14:paraId="6E471819" w14:textId="77777777" w:rsidR="000D7D10" w:rsidRPr="0080090E" w:rsidRDefault="000D7D10" w:rsidP="000D7D10">
      <w:pPr>
        <w:tabs>
          <w:tab w:val="left" w:pos="567"/>
        </w:tabs>
        <w:jc w:val="both"/>
        <w:rPr>
          <w:rFonts w:cs="Calibri"/>
          <w:b/>
          <w:bCs/>
          <w:szCs w:val="20"/>
        </w:rPr>
      </w:pPr>
      <w:bookmarkStart w:id="10" w:name="_Hlk218939068"/>
      <w:r w:rsidRPr="0080090E">
        <w:rPr>
          <w:rFonts w:cs="Calibri" w:hint="eastAsia"/>
          <w:b/>
          <w:bCs/>
          <w:szCs w:val="20"/>
        </w:rPr>
        <w:t>3</w:t>
      </w:r>
      <w:r w:rsidRPr="0080090E">
        <w:rPr>
          <w:rFonts w:cs="Calibri"/>
          <w:b/>
          <w:bCs/>
          <w:szCs w:val="20"/>
        </w:rPr>
        <w:t xml:space="preserve">.4 Effects on </w:t>
      </w:r>
      <w:r w:rsidRPr="0080090E">
        <w:rPr>
          <w:rFonts w:cs="Calibri" w:hint="eastAsia"/>
          <w:b/>
          <w:bCs/>
          <w:szCs w:val="20"/>
        </w:rPr>
        <w:t>E</w:t>
      </w:r>
      <w:r w:rsidRPr="0080090E">
        <w:rPr>
          <w:rFonts w:cs="Calibri"/>
          <w:b/>
          <w:bCs/>
          <w:szCs w:val="20"/>
        </w:rPr>
        <w:t xml:space="preserve">xtracellular </w:t>
      </w:r>
      <w:r w:rsidRPr="0080090E">
        <w:rPr>
          <w:rFonts w:cs="Calibri" w:hint="eastAsia"/>
          <w:b/>
          <w:bCs/>
          <w:szCs w:val="20"/>
        </w:rPr>
        <w:t>P</w:t>
      </w:r>
      <w:r w:rsidRPr="0080090E">
        <w:rPr>
          <w:rFonts w:cs="Calibri"/>
          <w:b/>
          <w:bCs/>
          <w:szCs w:val="20"/>
        </w:rPr>
        <w:t xml:space="preserve">olysaccharide (EPS) </w:t>
      </w:r>
      <w:r w:rsidRPr="0080090E">
        <w:rPr>
          <w:rFonts w:cs="Calibri" w:hint="eastAsia"/>
          <w:b/>
          <w:bCs/>
          <w:szCs w:val="20"/>
        </w:rPr>
        <w:t>C</w:t>
      </w:r>
      <w:r w:rsidRPr="0080090E">
        <w:rPr>
          <w:rFonts w:cs="Calibri"/>
          <w:b/>
          <w:bCs/>
          <w:szCs w:val="20"/>
        </w:rPr>
        <w:t xml:space="preserve">ontent of </w:t>
      </w:r>
      <w:r w:rsidRPr="0080090E">
        <w:rPr>
          <w:rFonts w:cs="Calibri" w:hint="eastAsia"/>
          <w:b/>
          <w:bCs/>
          <w:szCs w:val="20"/>
        </w:rPr>
        <w:t>M</w:t>
      </w:r>
      <w:r w:rsidRPr="0080090E">
        <w:rPr>
          <w:rFonts w:cs="Calibri"/>
          <w:b/>
          <w:bCs/>
          <w:szCs w:val="20"/>
        </w:rPr>
        <w:t>ycelium</w:t>
      </w:r>
    </w:p>
    <w:p w14:paraId="38746F91" w14:textId="77777777" w:rsidR="000D7D10" w:rsidRDefault="000D7D10" w:rsidP="000D7D10">
      <w:pPr>
        <w:tabs>
          <w:tab w:val="left" w:pos="567"/>
        </w:tabs>
        <w:jc w:val="both"/>
        <w:rPr>
          <w:rFonts w:eastAsiaTheme="majorEastAsia" w:cs="Calibri"/>
          <w:szCs w:val="20"/>
        </w:rPr>
      </w:pPr>
      <w:r>
        <w:rPr>
          <w:rFonts w:eastAsiaTheme="majorEastAsia" w:cs="Calibri"/>
          <w:szCs w:val="20"/>
        </w:rPr>
        <w:tab/>
      </w:r>
      <w:r w:rsidRPr="0080090E">
        <w:rPr>
          <w:rFonts w:eastAsiaTheme="majorEastAsia" w:cs="Calibri"/>
          <w:szCs w:val="20"/>
        </w:rPr>
        <w:t xml:space="preserve">Fusarium pathogens treated with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had a significantly lower EPS content than the control group. Additionally, ZE-1b treated with 10×EC</w:t>
      </w:r>
      <w:r w:rsidRPr="0080090E">
        <w:rPr>
          <w:rFonts w:eastAsiaTheme="majorEastAsia" w:cs="Calibri"/>
          <w:szCs w:val="20"/>
          <w:vertAlign w:val="subscript"/>
        </w:rPr>
        <w:t>50</w:t>
      </w:r>
      <w:r w:rsidRPr="0080090E">
        <w:rPr>
          <w:rFonts w:eastAsiaTheme="majorEastAsia" w:cs="Calibri"/>
          <w:szCs w:val="20"/>
        </w:rPr>
        <w:t xml:space="preserve"> concentration had a greater reduction in extracellular polysaccharide content than the other three treatments, and ZE-1E treated with EC</w:t>
      </w:r>
      <w:r w:rsidRPr="0080090E">
        <w:rPr>
          <w:rFonts w:eastAsiaTheme="majorEastAsia" w:cs="Calibri"/>
          <w:szCs w:val="20"/>
          <w:vertAlign w:val="subscript"/>
        </w:rPr>
        <w:t>90</w:t>
      </w:r>
      <w:r w:rsidRPr="0080090E">
        <w:rPr>
          <w:rFonts w:eastAsiaTheme="majorEastAsia" w:cs="Calibri"/>
          <w:szCs w:val="20"/>
        </w:rPr>
        <w:t xml:space="preserve"> concentration of prochloraz </w:t>
      </w:r>
      <w:r w:rsidRPr="000D7D10">
        <w:rPr>
          <w:rFonts w:eastAsiaTheme="majorEastAsia" w:cs="Calibri"/>
          <w:spacing w:val="-2"/>
          <w:szCs w:val="20"/>
        </w:rPr>
        <w:t xml:space="preserve">demonstrated a greater reduction in extracellular polysaccharide content than the other three treatments </w:t>
      </w:r>
      <w:r w:rsidRPr="000D7D10">
        <w:rPr>
          <w:rFonts w:eastAsiaTheme="majorEastAsia" w:cs="Calibri"/>
          <w:b/>
          <w:bCs/>
          <w:spacing w:val="-2"/>
          <w:szCs w:val="20"/>
        </w:rPr>
        <w:t>(Figure 7</w:t>
      </w:r>
      <w:r w:rsidRPr="000D7D10">
        <w:rPr>
          <w:rFonts w:eastAsiaTheme="majorEastAsia" w:cs="Calibri"/>
          <w:spacing w:val="-2"/>
          <w:szCs w:val="20"/>
        </w:rPr>
        <w:t>).</w:t>
      </w:r>
      <w:r w:rsidRPr="0080090E">
        <w:rPr>
          <w:rFonts w:eastAsiaTheme="majorEastAsia" w:cs="Calibri"/>
          <w:szCs w:val="20"/>
        </w:rPr>
        <w:t xml:space="preserve"> Compared to the other three treatments, the </w:t>
      </w:r>
      <w:proofErr w:type="spellStart"/>
      <w:r w:rsidRPr="0080090E">
        <w:rPr>
          <w:rFonts w:eastAsiaTheme="majorEastAsia" w:cs="Calibri"/>
          <w:szCs w:val="20"/>
        </w:rPr>
        <w:t>pyraclostrobin</w:t>
      </w:r>
      <w:proofErr w:type="spellEnd"/>
      <w:r w:rsidRPr="0080090E">
        <w:rPr>
          <w:rFonts w:eastAsiaTheme="majorEastAsia" w:cs="Calibri"/>
          <w:szCs w:val="20"/>
        </w:rPr>
        <w:t xml:space="preserve"> 10×EC</w:t>
      </w:r>
      <w:r w:rsidRPr="0080090E">
        <w:rPr>
          <w:rFonts w:eastAsiaTheme="majorEastAsia" w:cs="Calibri"/>
          <w:szCs w:val="20"/>
          <w:vertAlign w:val="subscript"/>
        </w:rPr>
        <w:t>50</w:t>
      </w:r>
      <w:r w:rsidRPr="0080090E">
        <w:rPr>
          <w:rFonts w:eastAsiaTheme="majorEastAsia" w:cs="Calibri"/>
          <w:szCs w:val="20"/>
        </w:rPr>
        <w:t xml:space="preserve"> concentration resulted in a greater reduction in the </w:t>
      </w:r>
      <w:proofErr w:type="gramStart"/>
      <w:r w:rsidRPr="0080090E">
        <w:rPr>
          <w:rFonts w:eastAsiaTheme="majorEastAsia" w:cs="Calibri"/>
          <w:szCs w:val="20"/>
        </w:rPr>
        <w:t>amount</w:t>
      </w:r>
      <w:proofErr w:type="gramEnd"/>
      <w:r w:rsidRPr="0080090E">
        <w:rPr>
          <w:rFonts w:eastAsiaTheme="majorEastAsia" w:cs="Calibri"/>
          <w:szCs w:val="20"/>
        </w:rPr>
        <w:t xml:space="preserve"> of extracellular polysaccharides (</w:t>
      </w:r>
      <w:r w:rsidRPr="0080090E">
        <w:rPr>
          <w:rFonts w:eastAsiaTheme="majorEastAsia" w:cs="Calibri"/>
          <w:b/>
          <w:bCs/>
          <w:szCs w:val="20"/>
        </w:rPr>
        <w:t>Figure 7</w:t>
      </w:r>
      <w:r w:rsidRPr="0080090E">
        <w:rPr>
          <w:rFonts w:eastAsiaTheme="majorEastAsia" w:cs="Calibri"/>
          <w:szCs w:val="20"/>
        </w:rPr>
        <w:t xml:space="preserve">). The findings demonstrated that both </w:t>
      </w:r>
      <w:proofErr w:type="spellStart"/>
      <w:r w:rsidRPr="0080090E">
        <w:rPr>
          <w:rFonts w:eastAsiaTheme="majorEastAsia" w:cs="Calibri"/>
          <w:szCs w:val="20"/>
        </w:rPr>
        <w:t>pyraclostrobin</w:t>
      </w:r>
      <w:proofErr w:type="spellEnd"/>
      <w:r w:rsidRPr="0080090E">
        <w:rPr>
          <w:rFonts w:eastAsiaTheme="majorEastAsia" w:cs="Calibri"/>
          <w:szCs w:val="20"/>
        </w:rPr>
        <w:t xml:space="preserve"> and prochloraz reduced the synthesis of EPS in Fusarium pathogens and that the inhibitory impact increased as both doses were increased.</w:t>
      </w:r>
    </w:p>
    <w:p w14:paraId="65E8EA83" w14:textId="77777777" w:rsidR="004A1FE2" w:rsidRPr="004A1FE2" w:rsidRDefault="004A1FE2" w:rsidP="000D7D10">
      <w:pPr>
        <w:tabs>
          <w:tab w:val="left" w:pos="567"/>
        </w:tabs>
        <w:jc w:val="both"/>
        <w:rPr>
          <w:rFonts w:eastAsiaTheme="majorEastAsia"/>
          <w:sz w:val="10"/>
          <w:szCs w:val="10"/>
          <w:cs/>
        </w:rPr>
      </w:pPr>
    </w:p>
    <w:bookmarkEnd w:id="10"/>
    <w:p w14:paraId="33797F74" w14:textId="77777777" w:rsidR="000D7D10" w:rsidRPr="0080090E" w:rsidRDefault="000D7D10" w:rsidP="008D7373">
      <w:pPr>
        <w:tabs>
          <w:tab w:val="left" w:pos="567"/>
        </w:tabs>
        <w:rPr>
          <w:rFonts w:eastAsiaTheme="majorEastAsia" w:cs="Calibri"/>
          <w:szCs w:val="20"/>
        </w:rPr>
      </w:pPr>
    </w:p>
    <w:p w14:paraId="571B5324" w14:textId="77777777" w:rsidR="008D7373" w:rsidRPr="0080090E" w:rsidRDefault="008D7373" w:rsidP="000D7D10">
      <w:pPr>
        <w:tabs>
          <w:tab w:val="left" w:pos="567"/>
        </w:tabs>
        <w:jc w:val="center"/>
        <w:rPr>
          <w:rFonts w:eastAsiaTheme="majorEastAsia" w:cs="Calibri"/>
          <w:szCs w:val="20"/>
        </w:rPr>
      </w:pPr>
      <w:r w:rsidRPr="0080090E">
        <w:rPr>
          <w:rFonts w:eastAsiaTheme="majorEastAsia" w:cs="Calibri"/>
          <w:noProof/>
          <w:szCs w:val="20"/>
        </w:rPr>
        <w:drawing>
          <wp:inline distT="0" distB="0" distL="0" distR="0" wp14:anchorId="7BFB8004" wp14:editId="7A6B0559">
            <wp:extent cx="5268624" cy="1789043"/>
            <wp:effectExtent l="0" t="0" r="8255" b="1905"/>
            <wp:docPr id="21273653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5368" name="图片 8"/>
                    <pic:cNvPicPr>
                      <a:picLocks noChangeAspect="1" noChangeArrowheads="1"/>
                    </pic:cNvPicPr>
                  </pic:nvPicPr>
                  <pic:blipFill rotWithShape="1">
                    <a:blip r:embed="rId14">
                      <a:extLst>
                        <a:ext uri="{28A0092B-C50C-407E-A947-70E740481C1C}">
                          <a14:useLocalDpi xmlns:a14="http://schemas.microsoft.com/office/drawing/2010/main" val="0"/>
                        </a:ext>
                      </a:extLst>
                    </a:blip>
                    <a:srcRect t="11949" b="11224"/>
                    <a:stretch/>
                  </pic:blipFill>
                  <pic:spPr bwMode="auto">
                    <a:xfrm>
                      <a:off x="0" y="0"/>
                      <a:ext cx="5270500" cy="1789680"/>
                    </a:xfrm>
                    <a:prstGeom prst="rect">
                      <a:avLst/>
                    </a:prstGeom>
                    <a:noFill/>
                    <a:ln>
                      <a:noFill/>
                    </a:ln>
                    <a:extLst>
                      <a:ext uri="{53640926-AAD7-44D8-BBD7-CCE9431645EC}">
                        <a14:shadowObscured xmlns:a14="http://schemas.microsoft.com/office/drawing/2010/main"/>
                      </a:ext>
                    </a:extLst>
                  </pic:spPr>
                </pic:pic>
              </a:graphicData>
            </a:graphic>
          </wp:inline>
        </w:drawing>
      </w:r>
    </w:p>
    <w:p w14:paraId="4E51694A" w14:textId="77777777" w:rsidR="000D7D10" w:rsidRDefault="000D7D10" w:rsidP="008D7373">
      <w:pPr>
        <w:tabs>
          <w:tab w:val="left" w:pos="567"/>
        </w:tabs>
        <w:rPr>
          <w:rFonts w:eastAsiaTheme="majorEastAsia" w:cs="Calibri"/>
          <w:b/>
          <w:bCs/>
          <w:szCs w:val="20"/>
        </w:rPr>
      </w:pPr>
    </w:p>
    <w:p w14:paraId="2441143A" w14:textId="77777777" w:rsidR="008D7373" w:rsidRDefault="008D7373" w:rsidP="008D7373">
      <w:pPr>
        <w:tabs>
          <w:tab w:val="left" w:pos="567"/>
        </w:tabs>
        <w:rPr>
          <w:rFonts w:eastAsiaTheme="majorEastAsia" w:cs="Calibri"/>
          <w:szCs w:val="20"/>
        </w:rPr>
      </w:pPr>
      <w:r w:rsidRPr="006C3E2A">
        <w:rPr>
          <w:rFonts w:eastAsiaTheme="majorEastAsia" w:cs="Calibri"/>
          <w:b/>
          <w:bCs/>
          <w:szCs w:val="20"/>
        </w:rPr>
        <w:t>Figure 7</w:t>
      </w:r>
      <w:r w:rsidR="000D7D10" w:rsidRPr="006C3E2A">
        <w:rPr>
          <w:rFonts w:eastAsiaTheme="majorEastAsia" w:cs="Calibri"/>
          <w:b/>
          <w:bCs/>
          <w:szCs w:val="20"/>
        </w:rPr>
        <w:t>.</w:t>
      </w:r>
      <w:r w:rsidRPr="0080090E">
        <w:rPr>
          <w:rFonts w:eastAsiaTheme="majorEastAsia" w:cs="Calibri"/>
          <w:szCs w:val="20"/>
        </w:rPr>
        <w:t xml:space="preserve"> Effects of different concentrations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the extracellular polysaccharide content of ZE-1b/ZE-1E</w:t>
      </w:r>
      <w:r w:rsidRPr="0080090E">
        <w:rPr>
          <w:rFonts w:eastAsiaTheme="majorEastAsia" w:cs="Calibri" w:hint="eastAsia"/>
          <w:szCs w:val="20"/>
        </w:rPr>
        <w:t>.</w:t>
      </w:r>
    </w:p>
    <w:p w14:paraId="6FB1AE76" w14:textId="77777777" w:rsidR="000D7D10" w:rsidRDefault="000D7D10" w:rsidP="008D7373">
      <w:pPr>
        <w:tabs>
          <w:tab w:val="left" w:pos="567"/>
        </w:tabs>
        <w:rPr>
          <w:rFonts w:eastAsiaTheme="majorEastAsia" w:cs="Calibri"/>
          <w:szCs w:val="20"/>
        </w:rPr>
      </w:pPr>
    </w:p>
    <w:p w14:paraId="0E7EEA51" w14:textId="77777777" w:rsidR="008D7373" w:rsidRPr="0080090E" w:rsidRDefault="008D7373" w:rsidP="008D7373">
      <w:pPr>
        <w:tabs>
          <w:tab w:val="left" w:pos="567"/>
        </w:tabs>
        <w:autoSpaceDE w:val="0"/>
        <w:rPr>
          <w:rFonts w:cs="Calibri"/>
          <w:b/>
          <w:bCs/>
          <w:szCs w:val="20"/>
        </w:rPr>
      </w:pPr>
      <w:bookmarkStart w:id="11" w:name="_Hlk218939092"/>
      <w:r w:rsidRPr="0080090E">
        <w:rPr>
          <w:rFonts w:cs="Calibri" w:hint="eastAsia"/>
          <w:b/>
          <w:bCs/>
          <w:szCs w:val="20"/>
        </w:rPr>
        <w:lastRenderedPageBreak/>
        <w:t>3</w:t>
      </w:r>
      <w:r w:rsidRPr="0080090E">
        <w:rPr>
          <w:rFonts w:cs="Calibri"/>
          <w:b/>
          <w:bCs/>
          <w:szCs w:val="20"/>
        </w:rPr>
        <w:t xml:space="preserve">.5 Effects on </w:t>
      </w:r>
      <w:r w:rsidRPr="0080090E">
        <w:rPr>
          <w:rFonts w:cs="Calibri" w:hint="eastAsia"/>
          <w:b/>
          <w:bCs/>
          <w:szCs w:val="20"/>
        </w:rPr>
        <w:t>M</w:t>
      </w:r>
      <w:r w:rsidRPr="0080090E">
        <w:rPr>
          <w:rFonts w:cs="Calibri"/>
          <w:b/>
          <w:bCs/>
          <w:szCs w:val="20"/>
        </w:rPr>
        <w:t xml:space="preserve">ycelial </w:t>
      </w:r>
      <w:r w:rsidRPr="0080090E">
        <w:rPr>
          <w:rFonts w:cs="Calibri" w:hint="eastAsia"/>
          <w:b/>
          <w:bCs/>
          <w:szCs w:val="20"/>
        </w:rPr>
        <w:t>O</w:t>
      </w:r>
      <w:r w:rsidRPr="0080090E">
        <w:rPr>
          <w:rFonts w:cs="Calibri"/>
          <w:b/>
          <w:bCs/>
          <w:szCs w:val="20"/>
        </w:rPr>
        <w:t xml:space="preserve">xalic </w:t>
      </w:r>
      <w:r w:rsidRPr="0080090E">
        <w:rPr>
          <w:rFonts w:cs="Calibri" w:hint="eastAsia"/>
          <w:b/>
          <w:bCs/>
          <w:szCs w:val="20"/>
        </w:rPr>
        <w:t>A</w:t>
      </w:r>
      <w:r w:rsidRPr="0080090E">
        <w:rPr>
          <w:rFonts w:cs="Calibri"/>
          <w:b/>
          <w:bCs/>
          <w:szCs w:val="20"/>
        </w:rPr>
        <w:t xml:space="preserve">cid </w:t>
      </w:r>
      <w:r w:rsidRPr="0080090E">
        <w:rPr>
          <w:rFonts w:cs="Calibri" w:hint="eastAsia"/>
          <w:b/>
          <w:bCs/>
          <w:szCs w:val="20"/>
        </w:rPr>
        <w:t>C</w:t>
      </w:r>
      <w:r w:rsidRPr="0080090E">
        <w:rPr>
          <w:rFonts w:cs="Calibri"/>
          <w:b/>
          <w:bCs/>
          <w:szCs w:val="20"/>
        </w:rPr>
        <w:t>ontent</w:t>
      </w:r>
    </w:p>
    <w:p w14:paraId="35EFEC3C" w14:textId="77777777" w:rsidR="008D7373" w:rsidRPr="0080090E"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The results demonstrated that both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significantly inhibited oxalic acid synthesis in both ZE-1b and ZE-1E, with the inhibitory effect exhibiting a dose-dependent enhancement (</w:t>
      </w:r>
      <w:r w:rsidR="008D7373" w:rsidRPr="0080090E">
        <w:rPr>
          <w:rFonts w:eastAsiaTheme="majorEastAsia" w:cs="Calibri"/>
          <w:b/>
          <w:bCs/>
          <w:szCs w:val="20"/>
        </w:rPr>
        <w:t>Figure 8</w:t>
      </w:r>
      <w:r w:rsidR="008D7373" w:rsidRPr="0080090E">
        <w:rPr>
          <w:rFonts w:eastAsiaTheme="majorEastAsia" w:cs="Calibri"/>
          <w:szCs w:val="20"/>
        </w:rPr>
        <w:t>).</w:t>
      </w:r>
    </w:p>
    <w:p w14:paraId="50468639" w14:textId="77777777" w:rsidR="008D7373" w:rsidRPr="0080090E"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In ZE-1b, prochloraz at EC</w:t>
      </w:r>
      <w:r w:rsidR="008D7373" w:rsidRPr="0080090E">
        <w:rPr>
          <w:rFonts w:eastAsiaTheme="majorEastAsia" w:cs="Calibri"/>
          <w:szCs w:val="20"/>
          <w:vertAlign w:val="subscript"/>
        </w:rPr>
        <w:t>90</w:t>
      </w:r>
      <w:r w:rsidR="008D7373" w:rsidRPr="0080090E">
        <w:rPr>
          <w:rFonts w:eastAsiaTheme="majorEastAsia" w:cs="Calibri"/>
          <w:szCs w:val="20"/>
        </w:rPr>
        <w:t xml:space="preserve"> resulted in the most significant reduction, with oxalic acid content reduced to 0.24 U/g FW. This was lower than the levels at EC</w:t>
      </w:r>
      <w:r w:rsidR="008D7373" w:rsidRPr="0080090E">
        <w:rPr>
          <w:rFonts w:eastAsiaTheme="majorEastAsia" w:cs="Calibri"/>
          <w:szCs w:val="20"/>
          <w:vertAlign w:val="subscript"/>
        </w:rPr>
        <w:t>50</w:t>
      </w:r>
      <w:r w:rsidR="008D7373" w:rsidRPr="0080090E">
        <w:rPr>
          <w:rFonts w:eastAsiaTheme="majorEastAsia" w:cs="Calibri"/>
          <w:szCs w:val="20"/>
        </w:rPr>
        <w:t xml:space="preserve"> (0.34 U/g FW) and 10xEC</w:t>
      </w:r>
      <w:r w:rsidR="008D7373" w:rsidRPr="0080090E">
        <w:rPr>
          <w:rFonts w:eastAsiaTheme="majorEastAsia" w:cs="Calibri"/>
          <w:szCs w:val="20"/>
          <w:vertAlign w:val="subscript"/>
        </w:rPr>
        <w:t>50</w:t>
      </w:r>
      <w:r w:rsidR="008D7373" w:rsidRPr="0080090E">
        <w:rPr>
          <w:rFonts w:eastAsiaTheme="majorEastAsia" w:cs="Calibri"/>
          <w:szCs w:val="20"/>
        </w:rPr>
        <w:t xml:space="preserve"> (0.25 U/g FW).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demonstrated the most significant effect at 10×EC</w:t>
      </w:r>
      <w:r w:rsidR="008D7373" w:rsidRPr="0080090E">
        <w:rPr>
          <w:rFonts w:eastAsiaTheme="majorEastAsia" w:cs="Calibri"/>
          <w:szCs w:val="20"/>
          <w:vertAlign w:val="subscript"/>
        </w:rPr>
        <w:t>50</w:t>
      </w:r>
      <w:r w:rsidR="008D7373" w:rsidRPr="0080090E">
        <w:rPr>
          <w:rFonts w:eastAsiaTheme="majorEastAsia" w:cs="Calibri"/>
          <w:szCs w:val="20"/>
        </w:rPr>
        <w:t>, reducing the content to 0.13 U/g FW, which represented a 12% decrease compared to the control and was lower than the values observed at EC</w:t>
      </w:r>
      <w:r w:rsidR="008D7373" w:rsidRPr="0080090E">
        <w:rPr>
          <w:rFonts w:eastAsiaTheme="majorEastAsia" w:cs="Calibri"/>
          <w:szCs w:val="20"/>
          <w:vertAlign w:val="subscript"/>
        </w:rPr>
        <w:t>50</w:t>
      </w:r>
      <w:r w:rsidR="008D7373" w:rsidRPr="0080090E">
        <w:rPr>
          <w:rFonts w:eastAsiaTheme="majorEastAsia" w:cs="Calibri"/>
          <w:szCs w:val="20"/>
        </w:rPr>
        <w:t xml:space="preserve"> and EC</w:t>
      </w:r>
      <w:r w:rsidR="008D7373" w:rsidRPr="0080090E">
        <w:rPr>
          <w:rFonts w:eastAsiaTheme="majorEastAsia" w:cs="Calibri"/>
          <w:szCs w:val="20"/>
          <w:vertAlign w:val="subscript"/>
        </w:rPr>
        <w:t>90</w:t>
      </w:r>
      <w:r w:rsidR="008D7373" w:rsidRPr="0080090E">
        <w:rPr>
          <w:rFonts w:eastAsiaTheme="majorEastAsia" w:cs="Calibri"/>
          <w:szCs w:val="20"/>
        </w:rPr>
        <w:t xml:space="preserve"> (both 0.14 U/g FW).</w:t>
      </w:r>
    </w:p>
    <w:p w14:paraId="3C981D09" w14:textId="77777777" w:rsidR="008D7373" w:rsidRDefault="000D7D10" w:rsidP="000D7D10">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A comparable dose-response pattern was observed in ZE-1E. Treatment with prochloraz resulted in a reduction of oxalic acid to 0.34, 0.26, and 0.25 U/g FW at EC</w:t>
      </w:r>
      <w:r w:rsidR="008D7373" w:rsidRPr="0080090E">
        <w:rPr>
          <w:rFonts w:eastAsiaTheme="majorEastAsia" w:cs="Calibri"/>
          <w:szCs w:val="20"/>
          <w:vertAlign w:val="subscript"/>
        </w:rPr>
        <w:t>50</w:t>
      </w:r>
      <w:r w:rsidR="008D7373" w:rsidRPr="0080090E">
        <w:rPr>
          <w:rFonts w:eastAsiaTheme="majorEastAsia" w:cs="Calibri"/>
          <w:szCs w:val="20"/>
        </w:rPr>
        <w:t>, 10xEC</w:t>
      </w:r>
      <w:r w:rsidR="008D7373" w:rsidRPr="0080090E">
        <w:rPr>
          <w:rFonts w:eastAsiaTheme="majorEastAsia" w:cs="Calibri"/>
          <w:szCs w:val="20"/>
          <w:vertAlign w:val="subscript"/>
        </w:rPr>
        <w:t>50</w:t>
      </w:r>
      <w:r w:rsidR="008D7373" w:rsidRPr="0080090E">
        <w:rPr>
          <w:rFonts w:eastAsiaTheme="majorEastAsia" w:cs="Calibri"/>
          <w:szCs w:val="20"/>
        </w:rPr>
        <w:t>, and EC</w:t>
      </w:r>
      <w:r w:rsidR="008D7373" w:rsidRPr="0080090E">
        <w:rPr>
          <w:rFonts w:eastAsiaTheme="majorEastAsia" w:cs="Calibri"/>
          <w:szCs w:val="20"/>
          <w:vertAlign w:val="subscript"/>
        </w:rPr>
        <w:t>90</w:t>
      </w:r>
      <w:r w:rsidR="008D7373" w:rsidRPr="0080090E">
        <w:rPr>
          <w:rFonts w:eastAsiaTheme="majorEastAsia" w:cs="Calibri"/>
          <w:szCs w:val="20"/>
        </w:rPr>
        <w:t xml:space="preserve">, respectively, with a consistent reduction of approximately 9% compared to the control across concentrations. For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the most potent inhibition occurred at 10×EC</w:t>
      </w:r>
      <w:r w:rsidR="008D7373" w:rsidRPr="0080090E">
        <w:rPr>
          <w:rFonts w:eastAsiaTheme="majorEastAsia" w:cs="Calibri"/>
          <w:szCs w:val="20"/>
          <w:vertAlign w:val="subscript"/>
        </w:rPr>
        <w:t>50</w:t>
      </w:r>
      <w:r w:rsidR="008D7373" w:rsidRPr="0080090E">
        <w:rPr>
          <w:rFonts w:eastAsiaTheme="majorEastAsia" w:cs="Calibri"/>
          <w:szCs w:val="20"/>
        </w:rPr>
        <w:t>, where the content dropped to 0.11 U/g FW, marking a 25% reduction relative to the control. The values at EC</w:t>
      </w:r>
      <w:r w:rsidR="008D7373" w:rsidRPr="0080090E">
        <w:rPr>
          <w:rFonts w:eastAsiaTheme="majorEastAsia" w:cs="Calibri"/>
          <w:szCs w:val="20"/>
          <w:vertAlign w:val="subscript"/>
        </w:rPr>
        <w:t>50</w:t>
      </w:r>
      <w:r w:rsidR="008D7373" w:rsidRPr="0080090E">
        <w:rPr>
          <w:rFonts w:eastAsiaTheme="majorEastAsia" w:cs="Calibri"/>
          <w:szCs w:val="20"/>
        </w:rPr>
        <w:t xml:space="preserve"> and EC</w:t>
      </w:r>
      <w:r w:rsidR="008D7373" w:rsidRPr="0080090E">
        <w:rPr>
          <w:rFonts w:eastAsiaTheme="majorEastAsia" w:cs="Calibri"/>
          <w:szCs w:val="20"/>
          <w:vertAlign w:val="subscript"/>
        </w:rPr>
        <w:t>90</w:t>
      </w:r>
      <w:r w:rsidR="008D7373" w:rsidRPr="0080090E">
        <w:rPr>
          <w:rFonts w:eastAsiaTheme="majorEastAsia" w:cs="Calibri"/>
          <w:szCs w:val="20"/>
        </w:rPr>
        <w:t xml:space="preserve"> were determined to be 0.15 and 0.14 U/g FW, respectively.</w:t>
      </w:r>
    </w:p>
    <w:p w14:paraId="329EC46D" w14:textId="77777777" w:rsidR="000D7D10" w:rsidRDefault="000D7D10" w:rsidP="000D7D10">
      <w:pPr>
        <w:tabs>
          <w:tab w:val="left" w:pos="567"/>
        </w:tabs>
        <w:jc w:val="both"/>
        <w:rPr>
          <w:rFonts w:eastAsiaTheme="majorEastAsia" w:cs="Calibri"/>
          <w:szCs w:val="20"/>
        </w:rPr>
      </w:pPr>
    </w:p>
    <w:p w14:paraId="0FE2617E" w14:textId="77777777" w:rsidR="004A1FE2" w:rsidRPr="0080090E" w:rsidRDefault="004A1FE2" w:rsidP="000D7D10">
      <w:pPr>
        <w:tabs>
          <w:tab w:val="left" w:pos="567"/>
        </w:tabs>
        <w:jc w:val="both"/>
        <w:rPr>
          <w:rFonts w:eastAsiaTheme="majorEastAsia" w:cs="Calibri"/>
          <w:szCs w:val="20"/>
        </w:rPr>
      </w:pPr>
    </w:p>
    <w:bookmarkEnd w:id="11"/>
    <w:p w14:paraId="7AC2D4B8" w14:textId="77777777" w:rsidR="008D7373" w:rsidRPr="0080090E" w:rsidRDefault="008D7373" w:rsidP="008D7373">
      <w:pPr>
        <w:tabs>
          <w:tab w:val="left" w:pos="567"/>
        </w:tabs>
        <w:ind w:firstLineChars="200" w:firstLine="400"/>
        <w:rPr>
          <w:rFonts w:eastAsiaTheme="majorEastAsia" w:cs="Calibri"/>
          <w:szCs w:val="20"/>
        </w:rPr>
      </w:pPr>
      <w:r w:rsidRPr="0080090E">
        <w:rPr>
          <w:rFonts w:eastAsiaTheme="majorEastAsia" w:cs="Calibri"/>
          <w:noProof/>
          <w:szCs w:val="20"/>
        </w:rPr>
        <w:drawing>
          <wp:inline distT="0" distB="0" distL="0" distR="0" wp14:anchorId="76B92DD3" wp14:editId="391FF9A7">
            <wp:extent cx="5237435" cy="1892411"/>
            <wp:effectExtent l="0" t="0" r="1905" b="0"/>
            <wp:docPr id="13447345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4553" name="图片 9"/>
                    <pic:cNvPicPr>
                      <a:picLocks noChangeAspect="1" noChangeArrowheads="1"/>
                    </pic:cNvPicPr>
                  </pic:nvPicPr>
                  <pic:blipFill rotWithShape="1">
                    <a:blip r:embed="rId15">
                      <a:extLst>
                        <a:ext uri="{28A0092B-C50C-407E-A947-70E740481C1C}">
                          <a14:useLocalDpi xmlns:a14="http://schemas.microsoft.com/office/drawing/2010/main" val="0"/>
                        </a:ext>
                      </a:extLst>
                    </a:blip>
                    <a:srcRect t="10563" b="8324"/>
                    <a:stretch/>
                  </pic:blipFill>
                  <pic:spPr bwMode="auto">
                    <a:xfrm>
                      <a:off x="0" y="0"/>
                      <a:ext cx="5238750" cy="1892886"/>
                    </a:xfrm>
                    <a:prstGeom prst="rect">
                      <a:avLst/>
                    </a:prstGeom>
                    <a:noFill/>
                    <a:ln>
                      <a:noFill/>
                    </a:ln>
                    <a:extLst>
                      <a:ext uri="{53640926-AAD7-44D8-BBD7-CCE9431645EC}">
                        <a14:shadowObscured xmlns:a14="http://schemas.microsoft.com/office/drawing/2010/main"/>
                      </a:ext>
                    </a:extLst>
                  </pic:spPr>
                </pic:pic>
              </a:graphicData>
            </a:graphic>
          </wp:inline>
        </w:drawing>
      </w:r>
    </w:p>
    <w:p w14:paraId="1F678EA8" w14:textId="77777777" w:rsidR="000D7D10" w:rsidRDefault="000D7D10" w:rsidP="008D7373">
      <w:pPr>
        <w:tabs>
          <w:tab w:val="left" w:pos="567"/>
        </w:tabs>
        <w:rPr>
          <w:rFonts w:eastAsiaTheme="majorEastAsia" w:cs="Calibri"/>
          <w:b/>
          <w:bCs/>
          <w:szCs w:val="20"/>
        </w:rPr>
      </w:pPr>
    </w:p>
    <w:p w14:paraId="62D88797" w14:textId="77777777" w:rsidR="008D7373" w:rsidRDefault="008D7373" w:rsidP="008D7373">
      <w:pPr>
        <w:tabs>
          <w:tab w:val="left" w:pos="567"/>
        </w:tabs>
        <w:rPr>
          <w:rFonts w:eastAsiaTheme="majorEastAsia" w:cs="Calibri"/>
          <w:szCs w:val="20"/>
        </w:rPr>
      </w:pPr>
      <w:r w:rsidRPr="0080090E">
        <w:rPr>
          <w:rFonts w:eastAsiaTheme="majorEastAsia" w:cs="Calibri"/>
          <w:b/>
          <w:bCs/>
          <w:szCs w:val="20"/>
        </w:rPr>
        <w:t>Figure 8</w:t>
      </w:r>
      <w:r w:rsidR="000D7D10">
        <w:rPr>
          <w:rFonts w:eastAsiaTheme="majorEastAsia" w:cs="Calibri"/>
          <w:b/>
          <w:bCs/>
          <w:szCs w:val="20"/>
        </w:rPr>
        <w:t>.</w:t>
      </w:r>
      <w:r w:rsidRPr="0080090E">
        <w:rPr>
          <w:rFonts w:eastAsiaTheme="majorEastAsia" w:cs="Calibri"/>
          <w:szCs w:val="20"/>
        </w:rPr>
        <w:t xml:space="preserve"> Effect of different concentrations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oxalic acid content of ZE-1b/ZE-1E</w:t>
      </w:r>
      <w:r w:rsidRPr="0080090E">
        <w:rPr>
          <w:rFonts w:eastAsiaTheme="majorEastAsia" w:cs="Calibri" w:hint="eastAsia"/>
          <w:szCs w:val="20"/>
        </w:rPr>
        <w:t>.</w:t>
      </w:r>
    </w:p>
    <w:p w14:paraId="27D68D6A" w14:textId="77777777" w:rsidR="004A1FE2" w:rsidRDefault="004A1FE2" w:rsidP="008D7373">
      <w:pPr>
        <w:tabs>
          <w:tab w:val="left" w:pos="567"/>
        </w:tabs>
        <w:autoSpaceDE w:val="0"/>
        <w:rPr>
          <w:rFonts w:cs="Calibri"/>
          <w:b/>
          <w:bCs/>
          <w:szCs w:val="20"/>
        </w:rPr>
      </w:pPr>
      <w:bookmarkStart w:id="12" w:name="_Hlk218939106"/>
    </w:p>
    <w:p w14:paraId="6CFBE203" w14:textId="77777777" w:rsidR="004A1FE2" w:rsidRDefault="004A1FE2" w:rsidP="008D7373">
      <w:pPr>
        <w:tabs>
          <w:tab w:val="left" w:pos="567"/>
        </w:tabs>
        <w:autoSpaceDE w:val="0"/>
        <w:rPr>
          <w:rFonts w:cs="Calibri"/>
          <w:b/>
          <w:bCs/>
          <w:szCs w:val="20"/>
        </w:rPr>
      </w:pPr>
    </w:p>
    <w:p w14:paraId="161A8A5F" w14:textId="77777777" w:rsidR="004A1FE2" w:rsidRPr="0080090E" w:rsidRDefault="008D7373" w:rsidP="008D7373">
      <w:pPr>
        <w:tabs>
          <w:tab w:val="left" w:pos="567"/>
        </w:tabs>
        <w:autoSpaceDE w:val="0"/>
        <w:rPr>
          <w:rFonts w:cs="Calibri"/>
          <w:b/>
          <w:bCs/>
          <w:szCs w:val="20"/>
        </w:rPr>
      </w:pPr>
      <w:r w:rsidRPr="0080090E">
        <w:rPr>
          <w:rFonts w:cs="Calibri" w:hint="eastAsia"/>
          <w:b/>
          <w:bCs/>
          <w:szCs w:val="20"/>
        </w:rPr>
        <w:t>3</w:t>
      </w:r>
      <w:r w:rsidRPr="0080090E">
        <w:rPr>
          <w:rFonts w:cs="Calibri"/>
          <w:b/>
          <w:bCs/>
          <w:szCs w:val="20"/>
        </w:rPr>
        <w:t xml:space="preserve">.6 Effects on </w:t>
      </w:r>
      <w:r w:rsidRPr="0080090E">
        <w:rPr>
          <w:rFonts w:cs="Calibri" w:hint="eastAsia"/>
          <w:b/>
          <w:bCs/>
          <w:szCs w:val="20"/>
        </w:rPr>
        <w:t>A</w:t>
      </w:r>
      <w:r w:rsidRPr="0080090E">
        <w:rPr>
          <w:rFonts w:cs="Calibri"/>
          <w:b/>
          <w:bCs/>
          <w:szCs w:val="20"/>
        </w:rPr>
        <w:t xml:space="preserve">ntioxidant </w:t>
      </w:r>
      <w:r w:rsidRPr="0080090E">
        <w:rPr>
          <w:rFonts w:cs="Calibri" w:hint="eastAsia"/>
          <w:b/>
          <w:bCs/>
          <w:szCs w:val="20"/>
        </w:rPr>
        <w:t>E</w:t>
      </w:r>
      <w:r w:rsidRPr="0080090E">
        <w:rPr>
          <w:rFonts w:cs="Calibri"/>
          <w:b/>
          <w:bCs/>
          <w:szCs w:val="20"/>
        </w:rPr>
        <w:t xml:space="preserve">nzyme </w:t>
      </w:r>
      <w:r w:rsidRPr="0080090E">
        <w:rPr>
          <w:rFonts w:cs="Calibri" w:hint="eastAsia"/>
          <w:b/>
          <w:bCs/>
          <w:szCs w:val="20"/>
        </w:rPr>
        <w:t>A</w:t>
      </w:r>
      <w:r w:rsidRPr="0080090E">
        <w:rPr>
          <w:rFonts w:cs="Calibri"/>
          <w:b/>
          <w:bCs/>
          <w:szCs w:val="20"/>
        </w:rPr>
        <w:t xml:space="preserve">ctivities of </w:t>
      </w:r>
      <w:r w:rsidRPr="0080090E">
        <w:rPr>
          <w:rFonts w:cs="Calibri" w:hint="eastAsia"/>
          <w:b/>
          <w:bCs/>
          <w:szCs w:val="20"/>
        </w:rPr>
        <w:t>M</w:t>
      </w:r>
      <w:r w:rsidRPr="0080090E">
        <w:rPr>
          <w:rFonts w:cs="Calibri"/>
          <w:b/>
          <w:bCs/>
          <w:szCs w:val="20"/>
        </w:rPr>
        <w:t>ycelium</w:t>
      </w:r>
    </w:p>
    <w:p w14:paraId="133B2CF7" w14:textId="77777777" w:rsidR="008D7373" w:rsidRPr="00C03A1D"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Treatment with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significan</w:t>
      </w:r>
      <w:r w:rsidR="008D7373" w:rsidRPr="00C03A1D">
        <w:rPr>
          <w:rFonts w:eastAsiaTheme="majorEastAsia" w:cs="Calibri"/>
          <w:szCs w:val="20"/>
        </w:rPr>
        <w:t>tly altered the SOD and POD activities in both ZE-1b and ZE-1E mycelia, with responses varying by fungicide, strain, and concentration (Figure 9).</w:t>
      </w:r>
    </w:p>
    <w:p w14:paraId="6038BA06" w14:textId="77777777" w:rsidR="008D7373" w:rsidRPr="0080090E" w:rsidRDefault="006C3E2A" w:rsidP="006C3E2A">
      <w:pPr>
        <w:tabs>
          <w:tab w:val="left" w:pos="567"/>
        </w:tabs>
        <w:jc w:val="both"/>
        <w:rPr>
          <w:rFonts w:eastAsiaTheme="majorEastAsia" w:cs="Calibri"/>
          <w:szCs w:val="20"/>
        </w:rPr>
      </w:pPr>
      <w:r w:rsidRPr="00C03A1D">
        <w:rPr>
          <w:rFonts w:eastAsiaTheme="majorEastAsia" w:cs="Calibri"/>
          <w:szCs w:val="20"/>
        </w:rPr>
        <w:tab/>
      </w:r>
      <w:r w:rsidR="008D7373" w:rsidRPr="00C03A1D">
        <w:rPr>
          <w:rFonts w:eastAsiaTheme="majorEastAsia" w:cs="Calibri"/>
          <w:szCs w:val="20"/>
        </w:rPr>
        <w:t>The administration of prochloraz resulted in the manifestation of distinct patterns. I</w:t>
      </w:r>
      <w:r w:rsidR="008D7373" w:rsidRPr="0080090E">
        <w:rPr>
          <w:rFonts w:eastAsiaTheme="majorEastAsia" w:cs="Calibri"/>
          <w:szCs w:val="20"/>
        </w:rPr>
        <w:t>n ZE-1b, SOD activity peaked at 566 U/g FW under EC</w:t>
      </w:r>
      <w:r w:rsidR="008D7373" w:rsidRPr="0080090E">
        <w:rPr>
          <w:rFonts w:eastAsiaTheme="majorEastAsia" w:cs="Calibri"/>
          <w:szCs w:val="20"/>
          <w:vertAlign w:val="subscript"/>
        </w:rPr>
        <w:t>50</w:t>
      </w:r>
      <w:r w:rsidR="008D7373" w:rsidRPr="0080090E">
        <w:rPr>
          <w:rFonts w:eastAsiaTheme="majorEastAsia" w:cs="Calibri"/>
          <w:szCs w:val="20"/>
        </w:rPr>
        <w:t xml:space="preserve"> treatment, decreasing to 261 and 257 U/g FW at 10xEC</w:t>
      </w:r>
      <w:r w:rsidR="008D7373" w:rsidRPr="0080090E">
        <w:rPr>
          <w:rFonts w:eastAsiaTheme="majorEastAsia" w:cs="Calibri"/>
          <w:szCs w:val="20"/>
          <w:vertAlign w:val="subscript"/>
        </w:rPr>
        <w:t>50</w:t>
      </w:r>
      <w:r w:rsidR="008D7373" w:rsidRPr="0080090E">
        <w:rPr>
          <w:rFonts w:eastAsiaTheme="majorEastAsia" w:cs="Calibri"/>
          <w:szCs w:val="20"/>
        </w:rPr>
        <w:t xml:space="preserve"> and EC</w:t>
      </w:r>
      <w:r w:rsidR="008D7373" w:rsidRPr="0080090E">
        <w:rPr>
          <w:rFonts w:eastAsiaTheme="majorEastAsia" w:cs="Calibri"/>
          <w:szCs w:val="20"/>
          <w:vertAlign w:val="subscript"/>
        </w:rPr>
        <w:t>90</w:t>
      </w:r>
      <w:r w:rsidR="008D7373" w:rsidRPr="0080090E">
        <w:rPr>
          <w:rFonts w:eastAsiaTheme="majorEastAsia" w:cs="Calibri"/>
          <w:szCs w:val="20"/>
        </w:rPr>
        <w:t xml:space="preserve">, respectively. In contrast, the activity of ZE-1E SOD was found to be most effective at </w:t>
      </w:r>
      <w:proofErr w:type="gramStart"/>
      <w:r w:rsidR="008D7373" w:rsidRPr="0080090E">
        <w:rPr>
          <w:rFonts w:eastAsiaTheme="majorEastAsia" w:cs="Calibri"/>
          <w:szCs w:val="20"/>
        </w:rPr>
        <w:t>an</w:t>
      </w:r>
      <w:proofErr w:type="gramEnd"/>
      <w:r w:rsidR="008D7373" w:rsidRPr="0080090E">
        <w:rPr>
          <w:rFonts w:eastAsiaTheme="majorEastAsia" w:cs="Calibri"/>
          <w:szCs w:val="20"/>
        </w:rPr>
        <w:t xml:space="preserve"> 10×EC</w:t>
      </w:r>
      <w:r w:rsidR="008D7373" w:rsidRPr="0080090E">
        <w:rPr>
          <w:rFonts w:eastAsiaTheme="majorEastAsia" w:cs="Calibri"/>
          <w:szCs w:val="20"/>
          <w:vertAlign w:val="subscript"/>
        </w:rPr>
        <w:t>50</w:t>
      </w:r>
      <w:r w:rsidR="008D7373" w:rsidRPr="0080090E">
        <w:rPr>
          <w:rFonts w:eastAsiaTheme="majorEastAsia" w:cs="Calibri"/>
          <w:szCs w:val="20"/>
        </w:rPr>
        <w:t xml:space="preserve"> of 415 U/g FW, with lower activity observed at EC</w:t>
      </w:r>
      <w:r w:rsidR="008D7373" w:rsidRPr="0080090E">
        <w:rPr>
          <w:rFonts w:eastAsiaTheme="majorEastAsia" w:cs="Calibri"/>
          <w:szCs w:val="20"/>
          <w:vertAlign w:val="subscript"/>
        </w:rPr>
        <w:t>50</w:t>
      </w:r>
      <w:r w:rsidR="008D7373" w:rsidRPr="0080090E">
        <w:rPr>
          <w:rFonts w:eastAsiaTheme="majorEastAsia" w:cs="Calibri"/>
          <w:szCs w:val="20"/>
        </w:rPr>
        <w:t xml:space="preserve"> (209 U/g FW) and EC</w:t>
      </w:r>
      <w:r w:rsidR="008D7373" w:rsidRPr="0080090E">
        <w:rPr>
          <w:rFonts w:eastAsiaTheme="majorEastAsia" w:cs="Calibri"/>
          <w:szCs w:val="20"/>
          <w:vertAlign w:val="subscript"/>
        </w:rPr>
        <w:t>90</w:t>
      </w:r>
      <w:r w:rsidR="008D7373" w:rsidRPr="0080090E">
        <w:rPr>
          <w:rFonts w:eastAsiaTheme="majorEastAsia" w:cs="Calibri"/>
          <w:szCs w:val="20"/>
        </w:rPr>
        <w:t xml:space="preserve"> (175 U/g FW). In the context of POD activity, ZE-1b exhibited an upward trend, reaching its peak at 10×EC</w:t>
      </w:r>
      <w:r w:rsidR="008D7373" w:rsidRPr="0080090E">
        <w:rPr>
          <w:rFonts w:eastAsiaTheme="majorEastAsia" w:cs="Calibri"/>
          <w:szCs w:val="20"/>
          <w:vertAlign w:val="subscript"/>
        </w:rPr>
        <w:t>50</w:t>
      </w:r>
      <w:r w:rsidR="008D7373" w:rsidRPr="0080090E">
        <w:rPr>
          <w:rFonts w:eastAsiaTheme="majorEastAsia" w:cs="Calibri"/>
          <w:szCs w:val="20"/>
        </w:rPr>
        <w:t xml:space="preserve"> (50 U/g FW). Conversely, ZE-1E demonstrated a significant increase at EC</w:t>
      </w:r>
      <w:r w:rsidR="008D7373" w:rsidRPr="0080090E">
        <w:rPr>
          <w:rFonts w:eastAsiaTheme="majorEastAsia" w:cs="Calibri"/>
          <w:szCs w:val="20"/>
          <w:vertAlign w:val="subscript"/>
        </w:rPr>
        <w:t>90</w:t>
      </w:r>
      <w:r w:rsidR="008D7373" w:rsidRPr="0080090E">
        <w:rPr>
          <w:rFonts w:eastAsiaTheme="majorEastAsia" w:cs="Calibri"/>
          <w:szCs w:val="20"/>
        </w:rPr>
        <w:t>, achieving a level of 102 U/g FW.</w:t>
      </w:r>
    </w:p>
    <w:p w14:paraId="7B455E27" w14:textId="77777777" w:rsidR="008D7373" w:rsidRDefault="006C3E2A" w:rsidP="006C3E2A">
      <w:pPr>
        <w:tabs>
          <w:tab w:val="left" w:pos="567"/>
        </w:tabs>
        <w:jc w:val="both"/>
        <w:rPr>
          <w:rFonts w:eastAsiaTheme="majorEastAsia" w:cs="Calibri"/>
          <w:szCs w:val="20"/>
        </w:rPr>
      </w:pPr>
      <w:r>
        <w:rPr>
          <w:rFonts w:eastAsiaTheme="majorEastAsia" w:cs="Calibri"/>
          <w:szCs w:val="20"/>
        </w:rPr>
        <w:tab/>
      </w:r>
      <w:proofErr w:type="spellStart"/>
      <w:r w:rsidR="008D7373" w:rsidRPr="0080090E">
        <w:rPr>
          <w:rFonts w:eastAsiaTheme="majorEastAsia" w:cs="Calibri"/>
          <w:szCs w:val="20"/>
        </w:rPr>
        <w:t>P</w:t>
      </w:r>
      <w:r w:rsidR="008D7373" w:rsidRPr="0080090E">
        <w:rPr>
          <w:rFonts w:eastAsiaTheme="majorEastAsia" w:cs="Calibri" w:hint="eastAsia"/>
          <w:szCs w:val="20"/>
        </w:rPr>
        <w:t>y</w:t>
      </w:r>
      <w:r w:rsidR="008D7373" w:rsidRPr="0080090E">
        <w:rPr>
          <w:rFonts w:eastAsiaTheme="majorEastAsia" w:cs="Calibri"/>
          <w:szCs w:val="20"/>
        </w:rPr>
        <w:t>raclostrobin</w:t>
      </w:r>
      <w:proofErr w:type="spellEnd"/>
      <w:r w:rsidR="008D7373" w:rsidRPr="0080090E">
        <w:rPr>
          <w:rFonts w:eastAsiaTheme="majorEastAsia" w:cs="Calibri"/>
          <w:szCs w:val="20"/>
        </w:rPr>
        <w:t xml:space="preserve"> treatment resulted in differential modulation of enzyme activities. In ZE-1b, SOD activity peaked at 10×EC</w:t>
      </w:r>
      <w:r w:rsidR="008D7373" w:rsidRPr="0080090E">
        <w:rPr>
          <w:rFonts w:eastAsiaTheme="majorEastAsia" w:cs="Calibri"/>
          <w:szCs w:val="20"/>
          <w:vertAlign w:val="subscript"/>
        </w:rPr>
        <w:t>50</w:t>
      </w:r>
      <w:r w:rsidR="008D7373" w:rsidRPr="0080090E">
        <w:rPr>
          <w:rFonts w:eastAsiaTheme="majorEastAsia" w:cs="Calibri"/>
          <w:szCs w:val="20"/>
        </w:rPr>
        <w:t xml:space="preserve"> (695 U/g FW), whereas in ZE-1E, it increased continuously with concentration, reaching a maximum of 608 U/g FW at EC</w:t>
      </w:r>
      <w:r w:rsidR="008D7373" w:rsidRPr="0080090E">
        <w:rPr>
          <w:rFonts w:eastAsiaTheme="majorEastAsia" w:cs="Calibri"/>
          <w:szCs w:val="20"/>
          <w:vertAlign w:val="subscript"/>
        </w:rPr>
        <w:t>90</w:t>
      </w:r>
      <w:r w:rsidR="008D7373" w:rsidRPr="0080090E">
        <w:rPr>
          <w:rFonts w:eastAsiaTheme="majorEastAsia" w:cs="Calibri"/>
          <w:szCs w:val="20"/>
        </w:rPr>
        <w:t>. POD activity in ZE-1b exhibited a maximum at EC</w:t>
      </w:r>
      <w:r w:rsidR="008D7373" w:rsidRPr="0080090E">
        <w:rPr>
          <w:rFonts w:eastAsiaTheme="majorEastAsia" w:cs="Calibri"/>
          <w:szCs w:val="20"/>
          <w:vertAlign w:val="subscript"/>
        </w:rPr>
        <w:t>90</w:t>
      </w:r>
      <w:r w:rsidR="008D7373" w:rsidRPr="0080090E">
        <w:rPr>
          <w:rFonts w:eastAsiaTheme="majorEastAsia" w:cs="Calibri"/>
          <w:szCs w:val="20"/>
        </w:rPr>
        <w:t xml:space="preserve"> (646 U/g FW), following an initial decline. In ZE-1E, the POD activity exhibited a complex trend, with the peak observed at EC</w:t>
      </w:r>
      <w:r w:rsidR="008D7373" w:rsidRPr="0080090E">
        <w:rPr>
          <w:rFonts w:eastAsiaTheme="majorEastAsia" w:cs="Calibri"/>
          <w:szCs w:val="20"/>
          <w:vertAlign w:val="subscript"/>
        </w:rPr>
        <w:t>50</w:t>
      </w:r>
      <w:r w:rsidR="008D7373" w:rsidRPr="0080090E">
        <w:rPr>
          <w:rFonts w:eastAsiaTheme="majorEastAsia" w:cs="Calibri"/>
          <w:szCs w:val="20"/>
        </w:rPr>
        <w:t xml:space="preserve"> (917 U/g FW).</w:t>
      </w:r>
    </w:p>
    <w:p w14:paraId="2F3A068A" w14:textId="77777777" w:rsidR="006C3E2A" w:rsidRDefault="006C3E2A" w:rsidP="006C3E2A">
      <w:pPr>
        <w:tabs>
          <w:tab w:val="left" w:pos="567"/>
        </w:tabs>
        <w:jc w:val="both"/>
        <w:rPr>
          <w:rFonts w:eastAsiaTheme="majorEastAsia" w:cs="Calibri"/>
          <w:szCs w:val="20"/>
        </w:rPr>
      </w:pPr>
    </w:p>
    <w:p w14:paraId="6019A616" w14:textId="77777777" w:rsidR="004A1FE2" w:rsidRDefault="004A1FE2" w:rsidP="006C3E2A">
      <w:pPr>
        <w:tabs>
          <w:tab w:val="left" w:pos="567"/>
        </w:tabs>
        <w:jc w:val="both"/>
        <w:rPr>
          <w:rFonts w:eastAsiaTheme="majorEastAsia" w:cs="Calibri"/>
          <w:szCs w:val="20"/>
        </w:rPr>
      </w:pPr>
    </w:p>
    <w:p w14:paraId="53057E8C" w14:textId="77777777" w:rsidR="004A1FE2" w:rsidRDefault="004A1FE2" w:rsidP="006C3E2A">
      <w:pPr>
        <w:tabs>
          <w:tab w:val="left" w:pos="567"/>
        </w:tabs>
        <w:jc w:val="both"/>
        <w:rPr>
          <w:rFonts w:eastAsiaTheme="majorEastAsia" w:cs="Calibri"/>
          <w:szCs w:val="20"/>
        </w:rPr>
      </w:pPr>
    </w:p>
    <w:p w14:paraId="14D4918F" w14:textId="77777777" w:rsidR="004A1FE2" w:rsidRDefault="004A1FE2" w:rsidP="006C3E2A">
      <w:pPr>
        <w:tabs>
          <w:tab w:val="left" w:pos="567"/>
        </w:tabs>
        <w:jc w:val="both"/>
        <w:rPr>
          <w:rFonts w:eastAsiaTheme="majorEastAsia" w:cs="Calibri"/>
          <w:szCs w:val="20"/>
        </w:rPr>
      </w:pPr>
    </w:p>
    <w:p w14:paraId="39E0E67A" w14:textId="77777777" w:rsidR="004A1FE2" w:rsidRDefault="004A1FE2" w:rsidP="006C3E2A">
      <w:pPr>
        <w:tabs>
          <w:tab w:val="left" w:pos="567"/>
        </w:tabs>
        <w:jc w:val="both"/>
        <w:rPr>
          <w:rFonts w:eastAsiaTheme="majorEastAsia" w:cs="Calibri"/>
          <w:szCs w:val="20"/>
        </w:rPr>
      </w:pPr>
    </w:p>
    <w:p w14:paraId="03F6B3C3" w14:textId="77777777" w:rsidR="004A1FE2" w:rsidRDefault="004A1FE2" w:rsidP="006C3E2A">
      <w:pPr>
        <w:tabs>
          <w:tab w:val="left" w:pos="567"/>
        </w:tabs>
        <w:jc w:val="both"/>
        <w:rPr>
          <w:rFonts w:eastAsiaTheme="majorEastAsia" w:cs="Calibri"/>
          <w:szCs w:val="20"/>
        </w:rPr>
      </w:pPr>
    </w:p>
    <w:p w14:paraId="2A5AE05C" w14:textId="77777777" w:rsidR="004A1FE2" w:rsidRDefault="004A1FE2" w:rsidP="006C3E2A">
      <w:pPr>
        <w:tabs>
          <w:tab w:val="left" w:pos="567"/>
        </w:tabs>
        <w:jc w:val="both"/>
        <w:rPr>
          <w:rFonts w:eastAsiaTheme="majorEastAsia" w:cs="Calibri"/>
          <w:szCs w:val="20"/>
        </w:rPr>
      </w:pPr>
    </w:p>
    <w:p w14:paraId="7B5DFCD0" w14:textId="77777777" w:rsidR="004A1FE2" w:rsidRDefault="004A1FE2" w:rsidP="006C3E2A">
      <w:pPr>
        <w:tabs>
          <w:tab w:val="left" w:pos="567"/>
        </w:tabs>
        <w:jc w:val="both"/>
        <w:rPr>
          <w:rFonts w:eastAsiaTheme="majorEastAsia" w:cs="Calibri"/>
          <w:szCs w:val="20"/>
        </w:rPr>
      </w:pPr>
    </w:p>
    <w:p w14:paraId="5FB8BE22" w14:textId="77777777" w:rsidR="004A1FE2" w:rsidRDefault="004A1FE2" w:rsidP="006C3E2A">
      <w:pPr>
        <w:tabs>
          <w:tab w:val="left" w:pos="567"/>
        </w:tabs>
        <w:jc w:val="both"/>
        <w:rPr>
          <w:rFonts w:eastAsiaTheme="majorEastAsia" w:cs="Calibri"/>
          <w:szCs w:val="20"/>
        </w:rPr>
      </w:pPr>
    </w:p>
    <w:p w14:paraId="4D6300E2" w14:textId="77777777" w:rsidR="004A1FE2" w:rsidRDefault="004A1FE2" w:rsidP="006C3E2A">
      <w:pPr>
        <w:tabs>
          <w:tab w:val="left" w:pos="567"/>
        </w:tabs>
        <w:jc w:val="both"/>
        <w:rPr>
          <w:rFonts w:eastAsiaTheme="majorEastAsia" w:cs="Calibri"/>
          <w:szCs w:val="20"/>
        </w:rPr>
      </w:pPr>
    </w:p>
    <w:p w14:paraId="6A25B278" w14:textId="77777777" w:rsidR="004A1FE2" w:rsidRDefault="004A1FE2" w:rsidP="006C3E2A">
      <w:pPr>
        <w:tabs>
          <w:tab w:val="left" w:pos="567"/>
        </w:tabs>
        <w:jc w:val="both"/>
        <w:rPr>
          <w:rFonts w:eastAsiaTheme="majorEastAsia" w:cs="Calibri"/>
          <w:szCs w:val="20"/>
        </w:rPr>
      </w:pPr>
    </w:p>
    <w:p w14:paraId="433C93AA" w14:textId="77777777" w:rsidR="004A1FE2" w:rsidRPr="0080090E" w:rsidRDefault="004A1FE2" w:rsidP="006C3E2A">
      <w:pPr>
        <w:tabs>
          <w:tab w:val="left" w:pos="567"/>
        </w:tabs>
        <w:jc w:val="both"/>
        <w:rPr>
          <w:rFonts w:eastAsiaTheme="majorEastAsia" w:cs="Calibri"/>
          <w:szCs w:val="20"/>
        </w:rPr>
      </w:pPr>
    </w:p>
    <w:bookmarkEnd w:id="12"/>
    <w:p w14:paraId="05F9B415" w14:textId="77777777" w:rsidR="008D7373" w:rsidRPr="0080090E" w:rsidRDefault="008D7373" w:rsidP="006C3E2A">
      <w:pPr>
        <w:tabs>
          <w:tab w:val="left" w:pos="567"/>
        </w:tabs>
        <w:jc w:val="center"/>
        <w:rPr>
          <w:rFonts w:eastAsiaTheme="majorEastAsia" w:cs="Calibri"/>
          <w:szCs w:val="20"/>
        </w:rPr>
      </w:pPr>
      <w:r w:rsidRPr="0080090E">
        <w:rPr>
          <w:rFonts w:eastAsiaTheme="majorEastAsia" w:cs="Calibri"/>
          <w:noProof/>
          <w:szCs w:val="20"/>
        </w:rPr>
        <w:drawing>
          <wp:inline distT="0" distB="0" distL="0" distR="0" wp14:anchorId="1AB95B34" wp14:editId="53ECA412">
            <wp:extent cx="5269865" cy="3816626"/>
            <wp:effectExtent l="0" t="0" r="6985" b="0"/>
            <wp:docPr id="8351564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6415" name="图片 10"/>
                    <pic:cNvPicPr>
                      <a:picLocks noChangeAspect="1" noChangeArrowheads="1"/>
                    </pic:cNvPicPr>
                  </pic:nvPicPr>
                  <pic:blipFill rotWithShape="1">
                    <a:blip r:embed="rId16">
                      <a:extLst>
                        <a:ext uri="{28A0092B-C50C-407E-A947-70E740481C1C}">
                          <a14:useLocalDpi xmlns:a14="http://schemas.microsoft.com/office/drawing/2010/main" val="0"/>
                        </a:ext>
                      </a:extLst>
                    </a:blip>
                    <a:srcRect b="1780"/>
                    <a:stretch/>
                  </pic:blipFill>
                  <pic:spPr bwMode="auto">
                    <a:xfrm>
                      <a:off x="0" y="0"/>
                      <a:ext cx="5270454" cy="3817053"/>
                    </a:xfrm>
                    <a:prstGeom prst="rect">
                      <a:avLst/>
                    </a:prstGeom>
                    <a:noFill/>
                    <a:ln>
                      <a:noFill/>
                    </a:ln>
                    <a:extLst>
                      <a:ext uri="{53640926-AAD7-44D8-BBD7-CCE9431645EC}">
                        <a14:shadowObscured xmlns:a14="http://schemas.microsoft.com/office/drawing/2010/main"/>
                      </a:ext>
                    </a:extLst>
                  </pic:spPr>
                </pic:pic>
              </a:graphicData>
            </a:graphic>
          </wp:inline>
        </w:drawing>
      </w:r>
    </w:p>
    <w:p w14:paraId="577E3C81" w14:textId="77777777" w:rsidR="006C3E2A" w:rsidRDefault="006C3E2A" w:rsidP="008D7373">
      <w:pPr>
        <w:tabs>
          <w:tab w:val="left" w:pos="567"/>
        </w:tabs>
        <w:rPr>
          <w:rFonts w:eastAsiaTheme="majorEastAsia" w:cs="Calibri"/>
          <w:b/>
          <w:bCs/>
          <w:szCs w:val="20"/>
        </w:rPr>
      </w:pPr>
    </w:p>
    <w:p w14:paraId="20E40784" w14:textId="060EA13D" w:rsidR="008D7373" w:rsidRDefault="008D7373" w:rsidP="006C3E2A">
      <w:pPr>
        <w:tabs>
          <w:tab w:val="left" w:pos="567"/>
        </w:tabs>
        <w:jc w:val="both"/>
        <w:rPr>
          <w:rFonts w:eastAsiaTheme="majorEastAsia" w:cs="Calibri"/>
          <w:szCs w:val="20"/>
        </w:rPr>
      </w:pPr>
      <w:r w:rsidRPr="0080090E">
        <w:rPr>
          <w:rFonts w:eastAsiaTheme="majorEastAsia" w:cs="Calibri"/>
          <w:b/>
          <w:bCs/>
          <w:szCs w:val="20"/>
        </w:rPr>
        <w:t>Figure 9</w:t>
      </w:r>
      <w:r w:rsidR="006C3E2A">
        <w:rPr>
          <w:rFonts w:eastAsiaTheme="majorEastAsia" w:cs="Calibri"/>
          <w:b/>
          <w:bCs/>
          <w:szCs w:val="20"/>
        </w:rPr>
        <w:t>.</w:t>
      </w:r>
      <w:r w:rsidRPr="0080090E">
        <w:rPr>
          <w:rFonts w:eastAsiaTheme="majorEastAsia" w:cs="Calibri"/>
          <w:szCs w:val="20"/>
        </w:rPr>
        <w:t xml:space="preserve"> Effects of different concentrations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SOD and POD activity of ZE-1b/ZE-1E; effect of different concentrations of prochloraz on ZE-1b/ZE-1E SOD activity</w:t>
      </w:r>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effect of different concentrations of prochloraz on ZE-1b/ZE-1E POD activity</w:t>
      </w:r>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b</w:t>
      </w:r>
      <w:r w:rsidR="00EA02A8">
        <w:rPr>
          <w:rFonts w:eastAsiaTheme="majorEastAsia" w:cs="Calibri"/>
          <w:szCs w:val="20"/>
        </w:rPr>
        <w:t>)</w:t>
      </w:r>
      <w:r w:rsidRPr="0080090E">
        <w:rPr>
          <w:rFonts w:eastAsiaTheme="majorEastAsia" w:cs="Calibri"/>
          <w:szCs w:val="20"/>
        </w:rPr>
        <w:t xml:space="preserve">; effect of different concentrations of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ZE-1b/ZE-1E SOD activity</w:t>
      </w:r>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c</w:t>
      </w:r>
      <w:r w:rsidR="00EA02A8">
        <w:rPr>
          <w:rFonts w:eastAsiaTheme="majorEastAsia" w:cs="Calibri"/>
          <w:szCs w:val="20"/>
        </w:rPr>
        <w:t>)</w:t>
      </w:r>
      <w:r w:rsidRPr="0080090E">
        <w:rPr>
          <w:rFonts w:eastAsiaTheme="majorEastAsia" w:cs="Calibri"/>
          <w:szCs w:val="20"/>
        </w:rPr>
        <w:t xml:space="preserve">; effect of different concentrations of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ZE-1b/ZE-1E POD activity</w:t>
      </w:r>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d</w:t>
      </w:r>
      <w:r w:rsidR="00EA02A8">
        <w:rPr>
          <w:rFonts w:eastAsiaTheme="majorEastAsia" w:cs="Calibri"/>
          <w:szCs w:val="20"/>
        </w:rPr>
        <w:t>)</w:t>
      </w:r>
      <w:r w:rsidRPr="0080090E">
        <w:rPr>
          <w:rFonts w:eastAsiaTheme="majorEastAsia" w:cs="Calibri" w:hint="eastAsia"/>
          <w:szCs w:val="20"/>
        </w:rPr>
        <w:t>.</w:t>
      </w:r>
    </w:p>
    <w:p w14:paraId="670126F2" w14:textId="77777777" w:rsidR="006C3E2A" w:rsidRDefault="006C3E2A" w:rsidP="008D7373">
      <w:pPr>
        <w:tabs>
          <w:tab w:val="left" w:pos="567"/>
        </w:tabs>
        <w:rPr>
          <w:rFonts w:eastAsiaTheme="majorEastAsia" w:cs="Calibri"/>
          <w:szCs w:val="20"/>
        </w:rPr>
      </w:pPr>
    </w:p>
    <w:p w14:paraId="32400382" w14:textId="77777777" w:rsidR="004C28E1" w:rsidRPr="0080090E" w:rsidRDefault="004C28E1" w:rsidP="008D7373">
      <w:pPr>
        <w:tabs>
          <w:tab w:val="left" w:pos="567"/>
        </w:tabs>
        <w:rPr>
          <w:rFonts w:eastAsiaTheme="majorEastAsia" w:cs="Calibri"/>
          <w:szCs w:val="20"/>
        </w:rPr>
      </w:pPr>
    </w:p>
    <w:p w14:paraId="5CD353CA" w14:textId="77777777" w:rsidR="008D7373" w:rsidRPr="0080090E" w:rsidRDefault="008D7373" w:rsidP="00C03A1D">
      <w:pPr>
        <w:tabs>
          <w:tab w:val="left" w:pos="567"/>
        </w:tabs>
        <w:autoSpaceDE w:val="0"/>
        <w:jc w:val="both"/>
        <w:rPr>
          <w:rFonts w:cs="Calibri"/>
          <w:b/>
          <w:bCs/>
          <w:szCs w:val="20"/>
        </w:rPr>
      </w:pPr>
      <w:bookmarkStart w:id="13" w:name="_Hlk218939164"/>
      <w:r w:rsidRPr="0080090E">
        <w:rPr>
          <w:rFonts w:cs="Calibri" w:hint="eastAsia"/>
          <w:b/>
          <w:bCs/>
          <w:szCs w:val="20"/>
        </w:rPr>
        <w:t>3</w:t>
      </w:r>
      <w:r w:rsidRPr="0080090E">
        <w:rPr>
          <w:rFonts w:cs="Calibri"/>
          <w:b/>
          <w:bCs/>
          <w:szCs w:val="20"/>
        </w:rPr>
        <w:t xml:space="preserve">.7 Effect on </w:t>
      </w:r>
      <w:r w:rsidRPr="0080090E">
        <w:rPr>
          <w:rFonts w:cs="Calibri" w:hint="eastAsia"/>
          <w:b/>
          <w:bCs/>
          <w:szCs w:val="20"/>
        </w:rPr>
        <w:t>M</w:t>
      </w:r>
      <w:r w:rsidRPr="0080090E">
        <w:rPr>
          <w:rFonts w:cs="Calibri"/>
          <w:b/>
          <w:bCs/>
          <w:szCs w:val="20"/>
        </w:rPr>
        <w:t xml:space="preserve">ycelial </w:t>
      </w:r>
      <w:r w:rsidRPr="0080090E">
        <w:rPr>
          <w:rFonts w:cs="Calibri" w:hint="eastAsia"/>
          <w:b/>
          <w:bCs/>
          <w:szCs w:val="20"/>
        </w:rPr>
        <w:t>G</w:t>
      </w:r>
      <w:r w:rsidRPr="0080090E">
        <w:rPr>
          <w:rFonts w:cs="Calibri"/>
          <w:b/>
          <w:bCs/>
          <w:szCs w:val="20"/>
        </w:rPr>
        <w:t xml:space="preserve">rowth of </w:t>
      </w:r>
      <w:r w:rsidRPr="0080090E">
        <w:rPr>
          <w:rFonts w:cs="Calibri" w:hint="eastAsia"/>
          <w:b/>
          <w:bCs/>
          <w:szCs w:val="20"/>
        </w:rPr>
        <w:t>P</w:t>
      </w:r>
      <w:r w:rsidRPr="0080090E">
        <w:rPr>
          <w:rFonts w:cs="Calibri"/>
          <w:b/>
          <w:bCs/>
          <w:szCs w:val="20"/>
        </w:rPr>
        <w:t xml:space="preserve">athogenic </w:t>
      </w:r>
      <w:r w:rsidRPr="0080090E">
        <w:rPr>
          <w:rFonts w:cs="Calibri" w:hint="eastAsia"/>
          <w:b/>
          <w:bCs/>
          <w:szCs w:val="20"/>
        </w:rPr>
        <w:t>F</w:t>
      </w:r>
      <w:r w:rsidRPr="0080090E">
        <w:rPr>
          <w:rFonts w:cs="Calibri"/>
          <w:b/>
          <w:bCs/>
          <w:szCs w:val="20"/>
        </w:rPr>
        <w:t xml:space="preserve">ungi under </w:t>
      </w:r>
      <w:r w:rsidRPr="0080090E">
        <w:rPr>
          <w:rFonts w:cs="Calibri" w:hint="eastAsia"/>
          <w:b/>
          <w:bCs/>
          <w:szCs w:val="20"/>
        </w:rPr>
        <w:t>S</w:t>
      </w:r>
      <w:r w:rsidRPr="0080090E">
        <w:rPr>
          <w:rFonts w:cs="Calibri"/>
          <w:b/>
          <w:bCs/>
          <w:szCs w:val="20"/>
        </w:rPr>
        <w:t xml:space="preserve">canning </w:t>
      </w:r>
      <w:r w:rsidRPr="0080090E">
        <w:rPr>
          <w:rFonts w:cs="Calibri" w:hint="eastAsia"/>
          <w:b/>
          <w:bCs/>
          <w:szCs w:val="20"/>
        </w:rPr>
        <w:t>E</w:t>
      </w:r>
      <w:r w:rsidRPr="0080090E">
        <w:rPr>
          <w:rFonts w:cs="Calibri"/>
          <w:b/>
          <w:bCs/>
          <w:szCs w:val="20"/>
        </w:rPr>
        <w:t xml:space="preserve">lectron </w:t>
      </w:r>
      <w:r w:rsidRPr="0080090E">
        <w:rPr>
          <w:rFonts w:cs="Calibri" w:hint="eastAsia"/>
          <w:b/>
          <w:bCs/>
          <w:szCs w:val="20"/>
        </w:rPr>
        <w:t>M</w:t>
      </w:r>
      <w:r w:rsidRPr="0080090E">
        <w:rPr>
          <w:rFonts w:cs="Calibri"/>
          <w:b/>
          <w:bCs/>
          <w:szCs w:val="20"/>
        </w:rPr>
        <w:t xml:space="preserve">icroscopy and </w:t>
      </w:r>
      <w:r w:rsidRPr="0080090E">
        <w:rPr>
          <w:rFonts w:cs="Calibri" w:hint="eastAsia"/>
          <w:b/>
          <w:bCs/>
          <w:szCs w:val="20"/>
        </w:rPr>
        <w:t>T</w:t>
      </w:r>
      <w:r w:rsidRPr="0080090E">
        <w:rPr>
          <w:rFonts w:cs="Calibri"/>
          <w:b/>
          <w:bCs/>
          <w:szCs w:val="20"/>
        </w:rPr>
        <w:t>ransmission</w:t>
      </w:r>
      <w:r w:rsidR="00C03A1D">
        <w:rPr>
          <w:rFonts w:cs="Calibri"/>
          <w:b/>
          <w:bCs/>
          <w:szCs w:val="20"/>
        </w:rPr>
        <w:t xml:space="preserve"> </w:t>
      </w:r>
      <w:r w:rsidRPr="0080090E">
        <w:rPr>
          <w:rFonts w:cs="Calibri" w:hint="eastAsia"/>
          <w:b/>
          <w:bCs/>
          <w:szCs w:val="20"/>
        </w:rPr>
        <w:t>E</w:t>
      </w:r>
      <w:r w:rsidRPr="0080090E">
        <w:rPr>
          <w:rFonts w:cs="Calibri"/>
          <w:b/>
          <w:bCs/>
          <w:szCs w:val="20"/>
        </w:rPr>
        <w:t xml:space="preserve">lectron </w:t>
      </w:r>
      <w:r w:rsidRPr="0080090E">
        <w:rPr>
          <w:rFonts w:cs="Calibri" w:hint="eastAsia"/>
          <w:b/>
          <w:bCs/>
          <w:szCs w:val="20"/>
        </w:rPr>
        <w:t>M</w:t>
      </w:r>
      <w:r w:rsidRPr="0080090E">
        <w:rPr>
          <w:rFonts w:cs="Calibri"/>
          <w:b/>
          <w:bCs/>
          <w:szCs w:val="20"/>
        </w:rPr>
        <w:t>icroscopy</w:t>
      </w:r>
    </w:p>
    <w:p w14:paraId="324243C0" w14:textId="77777777" w:rsidR="008D7373" w:rsidRPr="0080090E"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Scanning and transmission electron microscopy were employed to examine the morphological and ultrastructural changes in ZE-1b and ZE-1E mycelia following treatment with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at 10×EC</w:t>
      </w:r>
      <w:r w:rsidR="008D7373" w:rsidRPr="0080090E">
        <w:rPr>
          <w:rFonts w:eastAsiaTheme="majorEastAsia" w:cs="Calibri"/>
          <w:szCs w:val="20"/>
          <w:vertAlign w:val="subscript"/>
        </w:rPr>
        <w:t>50</w:t>
      </w:r>
      <w:r w:rsidR="008D7373" w:rsidRPr="0080090E">
        <w:rPr>
          <w:rFonts w:eastAsiaTheme="majorEastAsia" w:cs="Calibri"/>
          <w:szCs w:val="20"/>
        </w:rPr>
        <w:t>.</w:t>
      </w:r>
    </w:p>
    <w:p w14:paraId="332DEEA6" w14:textId="77777777" w:rsidR="008D7373" w:rsidRPr="004C28E1"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Scanning electron microscopy observations revealed that untreated mycelia of both strains exhibited smooth and intact surfa</w:t>
      </w:r>
      <w:r w:rsidR="008D7373" w:rsidRPr="00C03A1D">
        <w:rPr>
          <w:rFonts w:eastAsiaTheme="majorEastAsia" w:cs="Calibri"/>
          <w:szCs w:val="20"/>
        </w:rPr>
        <w:t>ces (Figure 10). Conversely, prochloraz treatment induced severe surface alterations, including roughness, wrinkling, deformation, and the adher</w:t>
      </w:r>
      <w:r w:rsidR="008D7373" w:rsidRPr="0080090E">
        <w:rPr>
          <w:rFonts w:eastAsiaTheme="majorEastAsia" w:cs="Calibri"/>
          <w:szCs w:val="20"/>
        </w:rPr>
        <w:t xml:space="preserve">ence of particulate matter. Treatment with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resulted in a range of deleterious effects, with ZE-1b mycelia exhibiting signs of </w:t>
      </w:r>
      <w:proofErr w:type="spellStart"/>
      <w:r w:rsidR="008D7373" w:rsidRPr="0080090E">
        <w:rPr>
          <w:rFonts w:eastAsiaTheme="majorEastAsia" w:cs="Calibri"/>
          <w:szCs w:val="20"/>
        </w:rPr>
        <w:t>shrivelling</w:t>
      </w:r>
      <w:proofErr w:type="spellEnd"/>
      <w:r w:rsidR="008D7373" w:rsidRPr="0080090E">
        <w:rPr>
          <w:rFonts w:eastAsiaTheme="majorEastAsia" w:cs="Calibri"/>
          <w:szCs w:val="20"/>
        </w:rPr>
        <w:t xml:space="preserve"> and wrinkling and ZE-1E mycelia displaying a significant number of adhere</w:t>
      </w:r>
      <w:r w:rsidR="008D7373" w:rsidRPr="004C28E1">
        <w:rPr>
          <w:rFonts w:eastAsiaTheme="majorEastAsia" w:cs="Calibri"/>
          <w:szCs w:val="20"/>
        </w:rPr>
        <w:t>nt particles (Figure 10). These morphological distortions suggest accelerated cellular senescence triggered by both fungicides.</w:t>
      </w:r>
    </w:p>
    <w:p w14:paraId="04291E3D" w14:textId="77777777" w:rsidR="008D7373" w:rsidRDefault="006C3E2A" w:rsidP="006C3E2A">
      <w:pPr>
        <w:tabs>
          <w:tab w:val="left" w:pos="567"/>
        </w:tabs>
        <w:jc w:val="both"/>
        <w:rPr>
          <w:rFonts w:eastAsiaTheme="majorEastAsia" w:cs="Calibri"/>
          <w:szCs w:val="20"/>
        </w:rPr>
      </w:pPr>
      <w:r w:rsidRPr="004C28E1">
        <w:rPr>
          <w:rFonts w:eastAsiaTheme="majorEastAsia" w:cs="Calibri"/>
          <w:szCs w:val="20"/>
        </w:rPr>
        <w:tab/>
      </w:r>
      <w:r w:rsidR="008D7373" w:rsidRPr="004C28E1">
        <w:rPr>
          <w:rFonts w:eastAsiaTheme="majorEastAsia" w:cs="Calibri"/>
          <w:szCs w:val="20"/>
        </w:rPr>
        <w:t xml:space="preserve">Further detailed observations were made using transmission electron microscopy, which revealed further information on the intracellular damage (Figure 11). Untreated control cells of both pathogens displayed a regular round or oval shape with intact cell walls and uniformly distributed cytoplasm. Treatment with prochloraz resulted in significant ultrastructural disruption: ZE-1b cells exhibited thinned cell walls, unevenly reduced cytoplasm, and the formation of hollow intracellular cavities; ZE-1E cells showed compromised cell walls and </w:t>
      </w:r>
      <w:proofErr w:type="spellStart"/>
      <w:r w:rsidR="008D7373" w:rsidRPr="004C28E1">
        <w:rPr>
          <w:rFonts w:eastAsiaTheme="majorEastAsia" w:cs="Calibri"/>
          <w:szCs w:val="20"/>
        </w:rPr>
        <w:t>disorgani</w:t>
      </w:r>
      <w:r w:rsidR="008D7373" w:rsidRPr="004C28E1">
        <w:rPr>
          <w:rFonts w:eastAsiaTheme="majorEastAsia" w:cs="Calibri" w:hint="eastAsia"/>
          <w:szCs w:val="20"/>
        </w:rPr>
        <w:t>s</w:t>
      </w:r>
      <w:r w:rsidR="008D7373" w:rsidRPr="004C28E1">
        <w:rPr>
          <w:rFonts w:eastAsiaTheme="majorEastAsia" w:cs="Calibri"/>
          <w:szCs w:val="20"/>
        </w:rPr>
        <w:t>ed</w:t>
      </w:r>
      <w:proofErr w:type="spellEnd"/>
      <w:r w:rsidR="008D7373" w:rsidRPr="004C28E1">
        <w:rPr>
          <w:rFonts w:eastAsiaTheme="majorEastAsia" w:cs="Calibri"/>
          <w:szCs w:val="20"/>
        </w:rPr>
        <w:t xml:space="preserve"> cytoplasmic content aggregated into dark clusters. T</w:t>
      </w:r>
      <w:r w:rsidR="008D7373" w:rsidRPr="0080090E">
        <w:rPr>
          <w:rFonts w:eastAsiaTheme="majorEastAsia" w:cs="Calibri"/>
          <w:szCs w:val="20"/>
        </w:rPr>
        <w:t xml:space="preserve">reatment with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resulted in comparable severe damage, including broken cell walls, reduced and uneven cytoplasm with enlarged cavities in ZE-1b, and fragmented cell walls with aggregated cytoplasmic material in ZE-1E.</w:t>
      </w:r>
    </w:p>
    <w:p w14:paraId="3879CC06" w14:textId="77777777" w:rsidR="006C3E2A" w:rsidRDefault="006C3E2A" w:rsidP="006C3E2A">
      <w:pPr>
        <w:tabs>
          <w:tab w:val="left" w:pos="567"/>
        </w:tabs>
        <w:jc w:val="both"/>
        <w:rPr>
          <w:rFonts w:eastAsiaTheme="majorEastAsia" w:cs="Calibri"/>
          <w:szCs w:val="20"/>
        </w:rPr>
      </w:pPr>
    </w:p>
    <w:p w14:paraId="3394CF0F" w14:textId="77777777" w:rsidR="004A1FE2" w:rsidRDefault="004A1FE2" w:rsidP="006C3E2A">
      <w:pPr>
        <w:tabs>
          <w:tab w:val="left" w:pos="567"/>
        </w:tabs>
        <w:jc w:val="both"/>
        <w:rPr>
          <w:rFonts w:eastAsiaTheme="majorEastAsia" w:cs="Calibri"/>
          <w:szCs w:val="20"/>
        </w:rPr>
      </w:pPr>
    </w:p>
    <w:p w14:paraId="6ED833DC" w14:textId="77777777" w:rsidR="004A1FE2" w:rsidRDefault="004A1FE2" w:rsidP="006C3E2A">
      <w:pPr>
        <w:tabs>
          <w:tab w:val="left" w:pos="567"/>
        </w:tabs>
        <w:jc w:val="both"/>
        <w:rPr>
          <w:rFonts w:eastAsiaTheme="majorEastAsia" w:cs="Calibri"/>
          <w:szCs w:val="20"/>
        </w:rPr>
      </w:pPr>
    </w:p>
    <w:p w14:paraId="774A6EB6" w14:textId="77777777" w:rsidR="004A1FE2" w:rsidRDefault="004A1FE2" w:rsidP="006C3E2A">
      <w:pPr>
        <w:tabs>
          <w:tab w:val="left" w:pos="567"/>
        </w:tabs>
        <w:jc w:val="both"/>
        <w:rPr>
          <w:rFonts w:eastAsiaTheme="majorEastAsia" w:cs="Calibri"/>
          <w:szCs w:val="20"/>
        </w:rPr>
      </w:pPr>
    </w:p>
    <w:p w14:paraId="7D863C9E" w14:textId="77777777" w:rsidR="004A1FE2" w:rsidRPr="0080090E" w:rsidRDefault="004A1FE2" w:rsidP="006C3E2A">
      <w:pPr>
        <w:tabs>
          <w:tab w:val="left" w:pos="567"/>
        </w:tabs>
        <w:jc w:val="both"/>
        <w:rPr>
          <w:rFonts w:eastAsiaTheme="majorEastAsia" w:cs="Calibri"/>
          <w:szCs w:val="20"/>
        </w:rPr>
      </w:pPr>
    </w:p>
    <w:bookmarkEnd w:id="13"/>
    <w:p w14:paraId="21D06705" w14:textId="77777777" w:rsidR="006C3E2A" w:rsidRDefault="008D7373" w:rsidP="006C3E2A">
      <w:pPr>
        <w:tabs>
          <w:tab w:val="left" w:pos="567"/>
        </w:tabs>
        <w:jc w:val="center"/>
        <w:rPr>
          <w:rFonts w:eastAsiaTheme="majorEastAsia" w:cs="Calibri"/>
          <w:b/>
          <w:bCs/>
          <w:szCs w:val="20"/>
        </w:rPr>
      </w:pPr>
      <w:r w:rsidRPr="0080090E">
        <w:rPr>
          <w:rFonts w:eastAsiaTheme="majorEastAsia" w:cs="Calibri"/>
          <w:noProof/>
          <w:szCs w:val="20"/>
        </w:rPr>
        <w:drawing>
          <wp:inline distT="0" distB="0" distL="0" distR="0" wp14:anchorId="385F19A3" wp14:editId="3367468D">
            <wp:extent cx="4882860" cy="6283841"/>
            <wp:effectExtent l="0" t="0" r="0" b="3175"/>
            <wp:docPr id="4443688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68860" name="图片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435"/>
                    <a:stretch/>
                  </pic:blipFill>
                  <pic:spPr bwMode="auto">
                    <a:xfrm>
                      <a:off x="0" y="0"/>
                      <a:ext cx="4889981" cy="6293005"/>
                    </a:xfrm>
                    <a:prstGeom prst="rect">
                      <a:avLst/>
                    </a:prstGeom>
                    <a:noFill/>
                    <a:ln>
                      <a:noFill/>
                    </a:ln>
                    <a:extLst>
                      <a:ext uri="{53640926-AAD7-44D8-BBD7-CCE9431645EC}">
                        <a14:shadowObscured xmlns:a14="http://schemas.microsoft.com/office/drawing/2010/main"/>
                      </a:ext>
                    </a:extLst>
                  </pic:spPr>
                </pic:pic>
              </a:graphicData>
            </a:graphic>
          </wp:inline>
        </w:drawing>
      </w:r>
    </w:p>
    <w:p w14:paraId="530CFAC4" w14:textId="77777777" w:rsidR="006C3E2A" w:rsidRDefault="006C3E2A" w:rsidP="006C3E2A">
      <w:pPr>
        <w:tabs>
          <w:tab w:val="left" w:pos="567"/>
        </w:tabs>
        <w:jc w:val="both"/>
        <w:rPr>
          <w:rFonts w:eastAsiaTheme="majorEastAsia" w:cs="Calibri"/>
          <w:b/>
          <w:bCs/>
          <w:szCs w:val="20"/>
        </w:rPr>
      </w:pPr>
    </w:p>
    <w:p w14:paraId="33FD03C6" w14:textId="195CEF60" w:rsidR="008D7373" w:rsidRDefault="008D7373" w:rsidP="006C3E2A">
      <w:pPr>
        <w:tabs>
          <w:tab w:val="left" w:pos="567"/>
        </w:tabs>
        <w:jc w:val="both"/>
        <w:rPr>
          <w:rFonts w:eastAsiaTheme="majorEastAsia" w:cs="Calibri"/>
          <w:szCs w:val="20"/>
        </w:rPr>
      </w:pPr>
      <w:r w:rsidRPr="0080090E">
        <w:rPr>
          <w:rFonts w:eastAsiaTheme="majorEastAsia" w:cs="Calibri"/>
          <w:b/>
          <w:bCs/>
          <w:szCs w:val="20"/>
        </w:rPr>
        <w:t>Figure 10</w:t>
      </w:r>
      <w:r w:rsidR="006C3E2A">
        <w:rPr>
          <w:rFonts w:eastAsiaTheme="majorEastAsia" w:cs="Calibri"/>
          <w:b/>
          <w:bCs/>
          <w:szCs w:val="20"/>
        </w:rPr>
        <w:t>.</w:t>
      </w:r>
      <w:r w:rsidRPr="0080090E">
        <w:rPr>
          <w:rFonts w:eastAsiaTheme="majorEastAsia" w:cs="Calibri"/>
          <w:szCs w:val="20"/>
        </w:rPr>
        <w:t xml:space="preserve"> Effect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the surface of mycelium under scanning electron microscope of ZE-1b/ZE-1E; Changes in mycelial morphology of ZE-1b/ZE-1E mycelium after treatment with prochloraz</w:t>
      </w:r>
      <w:r w:rsidR="00EA02A8" w:rsidRPr="0080090E">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a</w:t>
      </w:r>
      <w:r w:rsidR="00EA02A8">
        <w:rPr>
          <w:rFonts w:eastAsiaTheme="majorEastAsia" w:cs="Calibri"/>
          <w:szCs w:val="20"/>
        </w:rPr>
        <w:t>)</w:t>
      </w:r>
      <w:r w:rsidRPr="0080090E">
        <w:rPr>
          <w:rFonts w:eastAsiaTheme="majorEastAsia" w:cs="Calibri"/>
          <w:szCs w:val="20"/>
        </w:rPr>
        <w:t xml:space="preserve">; Changes in mycelial morphology of ZE-1b/ZE-1E mycelium after treatment with </w:t>
      </w:r>
      <w:proofErr w:type="spellStart"/>
      <w:r w:rsidRPr="0080090E">
        <w:rPr>
          <w:rFonts w:eastAsiaTheme="majorEastAsia" w:cs="Calibri"/>
          <w:szCs w:val="20"/>
        </w:rPr>
        <w:t>pyraclostrobin</w:t>
      </w:r>
      <w:proofErr w:type="spellEnd"/>
      <w:r w:rsidR="00EA02A8" w:rsidRPr="00EA02A8">
        <w:rPr>
          <w:rFonts w:eastAsiaTheme="majorEastAsia" w:cs="Calibri"/>
          <w:szCs w:val="20"/>
        </w:rPr>
        <w:t xml:space="preserve"> </w:t>
      </w:r>
      <w:r w:rsidR="00EA02A8">
        <w:rPr>
          <w:rFonts w:eastAsiaTheme="majorEastAsia" w:cs="Calibri"/>
          <w:szCs w:val="20"/>
        </w:rPr>
        <w:t>(</w:t>
      </w:r>
      <w:r w:rsidR="00EA02A8" w:rsidRPr="0080090E">
        <w:rPr>
          <w:rFonts w:eastAsiaTheme="majorEastAsia" w:cs="Calibri"/>
          <w:szCs w:val="20"/>
        </w:rPr>
        <w:t>b</w:t>
      </w:r>
      <w:r w:rsidR="00EA02A8">
        <w:rPr>
          <w:rFonts w:eastAsiaTheme="majorEastAsia" w:cs="Calibri"/>
          <w:szCs w:val="20"/>
        </w:rPr>
        <w:t>)</w:t>
      </w:r>
      <w:r w:rsidRPr="0080090E">
        <w:rPr>
          <w:rFonts w:eastAsiaTheme="majorEastAsia" w:cs="Calibri"/>
          <w:szCs w:val="20"/>
        </w:rPr>
        <w:t>.</w:t>
      </w:r>
    </w:p>
    <w:p w14:paraId="0C86A337" w14:textId="77777777" w:rsidR="006C3E2A" w:rsidRDefault="006C3E2A" w:rsidP="006C3E2A">
      <w:pPr>
        <w:tabs>
          <w:tab w:val="left" w:pos="567"/>
        </w:tabs>
        <w:jc w:val="both"/>
        <w:rPr>
          <w:rFonts w:eastAsiaTheme="majorEastAsia" w:cs="Calibri"/>
          <w:szCs w:val="20"/>
        </w:rPr>
      </w:pPr>
    </w:p>
    <w:p w14:paraId="2430381E" w14:textId="77777777" w:rsidR="006C3E2A" w:rsidRDefault="006C3E2A" w:rsidP="006C3E2A">
      <w:pPr>
        <w:tabs>
          <w:tab w:val="left" w:pos="567"/>
        </w:tabs>
        <w:jc w:val="both"/>
        <w:rPr>
          <w:rFonts w:eastAsiaTheme="majorEastAsia" w:cs="Calibri"/>
          <w:sz w:val="10"/>
          <w:szCs w:val="10"/>
        </w:rPr>
      </w:pPr>
    </w:p>
    <w:p w14:paraId="68E5A725" w14:textId="77777777" w:rsidR="004A1FE2" w:rsidRDefault="004A1FE2" w:rsidP="006C3E2A">
      <w:pPr>
        <w:tabs>
          <w:tab w:val="left" w:pos="567"/>
        </w:tabs>
        <w:jc w:val="both"/>
        <w:rPr>
          <w:rFonts w:eastAsiaTheme="majorEastAsia" w:cs="Calibri"/>
          <w:sz w:val="10"/>
          <w:szCs w:val="10"/>
        </w:rPr>
      </w:pPr>
    </w:p>
    <w:p w14:paraId="4D4A24E3" w14:textId="77777777" w:rsidR="004A1FE2" w:rsidRDefault="004A1FE2" w:rsidP="006C3E2A">
      <w:pPr>
        <w:tabs>
          <w:tab w:val="left" w:pos="567"/>
        </w:tabs>
        <w:jc w:val="both"/>
        <w:rPr>
          <w:rFonts w:eastAsiaTheme="majorEastAsia" w:cs="Calibri"/>
          <w:sz w:val="10"/>
          <w:szCs w:val="10"/>
        </w:rPr>
      </w:pPr>
    </w:p>
    <w:p w14:paraId="3075E844" w14:textId="77777777" w:rsidR="004A1FE2" w:rsidRDefault="004A1FE2" w:rsidP="006C3E2A">
      <w:pPr>
        <w:tabs>
          <w:tab w:val="left" w:pos="567"/>
        </w:tabs>
        <w:jc w:val="both"/>
        <w:rPr>
          <w:rFonts w:eastAsiaTheme="majorEastAsia" w:cs="Calibri"/>
          <w:sz w:val="10"/>
          <w:szCs w:val="10"/>
        </w:rPr>
      </w:pPr>
    </w:p>
    <w:p w14:paraId="365C3D57" w14:textId="77777777" w:rsidR="004A1FE2" w:rsidRDefault="004A1FE2" w:rsidP="006C3E2A">
      <w:pPr>
        <w:tabs>
          <w:tab w:val="left" w:pos="567"/>
        </w:tabs>
        <w:jc w:val="both"/>
        <w:rPr>
          <w:rFonts w:eastAsiaTheme="majorEastAsia" w:cs="Calibri"/>
          <w:sz w:val="10"/>
          <w:szCs w:val="10"/>
        </w:rPr>
      </w:pPr>
    </w:p>
    <w:p w14:paraId="0BA9F4C5" w14:textId="77777777" w:rsidR="004A1FE2" w:rsidRDefault="004A1FE2" w:rsidP="006C3E2A">
      <w:pPr>
        <w:tabs>
          <w:tab w:val="left" w:pos="567"/>
        </w:tabs>
        <w:jc w:val="both"/>
        <w:rPr>
          <w:rFonts w:eastAsiaTheme="majorEastAsia" w:cs="Calibri"/>
          <w:sz w:val="10"/>
          <w:szCs w:val="10"/>
        </w:rPr>
      </w:pPr>
    </w:p>
    <w:p w14:paraId="121FEBF5" w14:textId="77777777" w:rsidR="004A1FE2" w:rsidRDefault="004A1FE2" w:rsidP="006C3E2A">
      <w:pPr>
        <w:tabs>
          <w:tab w:val="left" w:pos="567"/>
        </w:tabs>
        <w:jc w:val="both"/>
        <w:rPr>
          <w:rFonts w:eastAsiaTheme="majorEastAsia" w:cs="Calibri"/>
          <w:sz w:val="10"/>
          <w:szCs w:val="10"/>
        </w:rPr>
      </w:pPr>
    </w:p>
    <w:p w14:paraId="6DABC6EE" w14:textId="77777777" w:rsidR="004A1FE2" w:rsidRDefault="004A1FE2" w:rsidP="006C3E2A">
      <w:pPr>
        <w:tabs>
          <w:tab w:val="left" w:pos="567"/>
        </w:tabs>
        <w:jc w:val="both"/>
        <w:rPr>
          <w:rFonts w:eastAsiaTheme="majorEastAsia" w:cs="Calibri"/>
          <w:sz w:val="10"/>
          <w:szCs w:val="10"/>
        </w:rPr>
      </w:pPr>
    </w:p>
    <w:p w14:paraId="71FB89C0" w14:textId="77777777" w:rsidR="004A1FE2" w:rsidRDefault="004A1FE2" w:rsidP="006C3E2A">
      <w:pPr>
        <w:tabs>
          <w:tab w:val="left" w:pos="567"/>
        </w:tabs>
        <w:jc w:val="both"/>
        <w:rPr>
          <w:rFonts w:eastAsiaTheme="majorEastAsia" w:cs="Calibri"/>
          <w:sz w:val="10"/>
          <w:szCs w:val="10"/>
        </w:rPr>
      </w:pPr>
    </w:p>
    <w:p w14:paraId="59E07D2A" w14:textId="77777777" w:rsidR="004A1FE2" w:rsidRDefault="004A1FE2" w:rsidP="006C3E2A">
      <w:pPr>
        <w:tabs>
          <w:tab w:val="left" w:pos="567"/>
        </w:tabs>
        <w:jc w:val="both"/>
        <w:rPr>
          <w:rFonts w:eastAsiaTheme="majorEastAsia" w:cs="Calibri"/>
          <w:sz w:val="10"/>
          <w:szCs w:val="10"/>
        </w:rPr>
      </w:pPr>
    </w:p>
    <w:p w14:paraId="142E9C30" w14:textId="77777777" w:rsidR="004A1FE2" w:rsidRDefault="004A1FE2" w:rsidP="006C3E2A">
      <w:pPr>
        <w:tabs>
          <w:tab w:val="left" w:pos="567"/>
        </w:tabs>
        <w:jc w:val="both"/>
        <w:rPr>
          <w:rFonts w:eastAsiaTheme="majorEastAsia" w:cs="Calibri"/>
          <w:sz w:val="10"/>
          <w:szCs w:val="10"/>
        </w:rPr>
      </w:pPr>
    </w:p>
    <w:p w14:paraId="5B2A8E70" w14:textId="77777777" w:rsidR="004A1FE2" w:rsidRDefault="004A1FE2" w:rsidP="006C3E2A">
      <w:pPr>
        <w:tabs>
          <w:tab w:val="left" w:pos="567"/>
        </w:tabs>
        <w:jc w:val="both"/>
        <w:rPr>
          <w:rFonts w:eastAsiaTheme="majorEastAsia" w:cs="Calibri"/>
          <w:sz w:val="10"/>
          <w:szCs w:val="10"/>
        </w:rPr>
      </w:pPr>
    </w:p>
    <w:p w14:paraId="0AA756F3" w14:textId="77777777" w:rsidR="004A1FE2" w:rsidRDefault="004A1FE2" w:rsidP="006C3E2A">
      <w:pPr>
        <w:tabs>
          <w:tab w:val="left" w:pos="567"/>
        </w:tabs>
        <w:jc w:val="both"/>
        <w:rPr>
          <w:rFonts w:eastAsiaTheme="majorEastAsia" w:cs="Calibri"/>
          <w:sz w:val="10"/>
          <w:szCs w:val="10"/>
        </w:rPr>
      </w:pPr>
    </w:p>
    <w:p w14:paraId="50BF7035" w14:textId="77777777" w:rsidR="004A1FE2" w:rsidRDefault="004A1FE2" w:rsidP="006C3E2A">
      <w:pPr>
        <w:tabs>
          <w:tab w:val="left" w:pos="567"/>
        </w:tabs>
        <w:jc w:val="both"/>
        <w:rPr>
          <w:rFonts w:eastAsiaTheme="majorEastAsia" w:cs="Calibri"/>
          <w:sz w:val="10"/>
          <w:szCs w:val="10"/>
        </w:rPr>
      </w:pPr>
    </w:p>
    <w:p w14:paraId="5B40897A" w14:textId="77777777" w:rsidR="004A1FE2" w:rsidRDefault="004A1FE2" w:rsidP="006C3E2A">
      <w:pPr>
        <w:tabs>
          <w:tab w:val="left" w:pos="567"/>
        </w:tabs>
        <w:jc w:val="both"/>
        <w:rPr>
          <w:rFonts w:eastAsiaTheme="majorEastAsia" w:cs="Calibri"/>
          <w:sz w:val="10"/>
          <w:szCs w:val="10"/>
        </w:rPr>
      </w:pPr>
    </w:p>
    <w:p w14:paraId="55E7008F" w14:textId="77777777" w:rsidR="004A1FE2" w:rsidRDefault="004A1FE2" w:rsidP="006C3E2A">
      <w:pPr>
        <w:tabs>
          <w:tab w:val="left" w:pos="567"/>
        </w:tabs>
        <w:jc w:val="both"/>
        <w:rPr>
          <w:rFonts w:eastAsiaTheme="majorEastAsia" w:cs="Calibri"/>
          <w:sz w:val="10"/>
          <w:szCs w:val="10"/>
        </w:rPr>
      </w:pPr>
    </w:p>
    <w:p w14:paraId="1A0D55BA" w14:textId="77777777" w:rsidR="004A1FE2" w:rsidRPr="006C3E2A" w:rsidRDefault="004A1FE2" w:rsidP="006C3E2A">
      <w:pPr>
        <w:tabs>
          <w:tab w:val="left" w:pos="567"/>
        </w:tabs>
        <w:jc w:val="both"/>
        <w:rPr>
          <w:rFonts w:eastAsiaTheme="majorEastAsia" w:cs="Calibri"/>
          <w:sz w:val="10"/>
          <w:szCs w:val="10"/>
        </w:rPr>
      </w:pPr>
    </w:p>
    <w:p w14:paraId="0C9E8A01" w14:textId="77777777" w:rsidR="008D7373" w:rsidRPr="0080090E" w:rsidRDefault="008D7373" w:rsidP="008D7373">
      <w:pPr>
        <w:tabs>
          <w:tab w:val="left" w:pos="567"/>
        </w:tabs>
        <w:ind w:firstLineChars="200" w:firstLine="400"/>
        <w:rPr>
          <w:rFonts w:eastAsiaTheme="majorEastAsia" w:cs="Calibri"/>
          <w:szCs w:val="20"/>
        </w:rPr>
      </w:pPr>
      <w:r w:rsidRPr="0080090E">
        <w:rPr>
          <w:rFonts w:eastAsiaTheme="majorEastAsia" w:cs="Calibri"/>
          <w:szCs w:val="20"/>
        </w:rPr>
        <w:t xml:space="preserve"> </w:t>
      </w:r>
      <w:r w:rsidRPr="0080090E">
        <w:rPr>
          <w:rFonts w:eastAsiaTheme="majorEastAsia" w:cs="Calibri"/>
          <w:b/>
          <w:bCs/>
          <w:noProof/>
          <w:szCs w:val="20"/>
        </w:rPr>
        <w:drawing>
          <wp:inline distT="0" distB="0" distL="0" distR="0" wp14:anchorId="1C0A5BE0" wp14:editId="5473733F">
            <wp:extent cx="5270500" cy="2254037"/>
            <wp:effectExtent l="0" t="0" r="6350" b="0"/>
            <wp:docPr id="20749773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7368"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270500" cy="2254037"/>
                    </a:xfrm>
                    <a:prstGeom prst="rect">
                      <a:avLst/>
                    </a:prstGeom>
                    <a:noFill/>
                    <a:ln>
                      <a:noFill/>
                    </a:ln>
                  </pic:spPr>
                </pic:pic>
              </a:graphicData>
            </a:graphic>
          </wp:inline>
        </w:drawing>
      </w:r>
    </w:p>
    <w:p w14:paraId="3920FC24" w14:textId="77777777" w:rsidR="004C28E1" w:rsidRDefault="004C28E1" w:rsidP="006C3E2A">
      <w:pPr>
        <w:tabs>
          <w:tab w:val="left" w:pos="567"/>
        </w:tabs>
        <w:jc w:val="both"/>
        <w:rPr>
          <w:rFonts w:eastAsiaTheme="majorEastAsia" w:cs="Calibri"/>
          <w:b/>
          <w:bCs/>
          <w:szCs w:val="20"/>
        </w:rPr>
      </w:pPr>
    </w:p>
    <w:p w14:paraId="4175B843" w14:textId="1090FF20" w:rsidR="008D7373" w:rsidRDefault="008D7373" w:rsidP="006C3E2A">
      <w:pPr>
        <w:tabs>
          <w:tab w:val="left" w:pos="567"/>
        </w:tabs>
        <w:jc w:val="both"/>
        <w:rPr>
          <w:rFonts w:eastAsiaTheme="majorEastAsia" w:cs="Calibri"/>
          <w:szCs w:val="20"/>
        </w:rPr>
      </w:pPr>
      <w:r w:rsidRPr="0080090E">
        <w:rPr>
          <w:rFonts w:eastAsiaTheme="majorEastAsia" w:cs="Calibri"/>
          <w:b/>
          <w:bCs/>
          <w:szCs w:val="20"/>
        </w:rPr>
        <w:t>Figure 11</w:t>
      </w:r>
      <w:r w:rsidR="006C3E2A">
        <w:rPr>
          <w:rFonts w:eastAsiaTheme="majorEastAsia" w:cs="Calibri"/>
          <w:b/>
          <w:bCs/>
          <w:szCs w:val="20"/>
        </w:rPr>
        <w:t>.</w:t>
      </w:r>
      <w:r w:rsidRPr="0080090E">
        <w:rPr>
          <w:rFonts w:eastAsiaTheme="majorEastAsia" w:cs="Calibri"/>
          <w:szCs w:val="20"/>
        </w:rPr>
        <w:t xml:space="preserve"> Effect of prochloraz and </w:t>
      </w:r>
      <w:proofErr w:type="spellStart"/>
      <w:r w:rsidRPr="0080090E">
        <w:rPr>
          <w:rFonts w:eastAsiaTheme="majorEastAsia" w:cs="Calibri"/>
          <w:szCs w:val="20"/>
        </w:rPr>
        <w:t>pyraclostrobin</w:t>
      </w:r>
      <w:proofErr w:type="spellEnd"/>
      <w:r w:rsidRPr="0080090E">
        <w:rPr>
          <w:rFonts w:eastAsiaTheme="majorEastAsia" w:cs="Calibri"/>
          <w:szCs w:val="20"/>
        </w:rPr>
        <w:t xml:space="preserve"> on the cell of mycelium under transmission electron microscope of ZE-1b/ZE-1E; Changes in mycelial cell morphology of ZE-1b/ZE-1E mycelium after prochloraz treatment</w:t>
      </w:r>
      <w:r w:rsidR="00983AEF" w:rsidRPr="00983AEF">
        <w:rPr>
          <w:rFonts w:eastAsiaTheme="majorEastAsia" w:cs="Calibri"/>
          <w:szCs w:val="20"/>
        </w:rPr>
        <w:t xml:space="preserve"> </w:t>
      </w:r>
      <w:r w:rsidR="00983AEF">
        <w:rPr>
          <w:rFonts w:eastAsiaTheme="majorEastAsia" w:cs="Calibri"/>
          <w:szCs w:val="20"/>
        </w:rPr>
        <w:t>(</w:t>
      </w:r>
      <w:r w:rsidR="00983AEF" w:rsidRPr="0080090E">
        <w:rPr>
          <w:rFonts w:eastAsiaTheme="majorEastAsia" w:cs="Calibri"/>
          <w:szCs w:val="20"/>
        </w:rPr>
        <w:t>a</w:t>
      </w:r>
      <w:r w:rsidR="00983AEF">
        <w:rPr>
          <w:rFonts w:eastAsiaTheme="majorEastAsia" w:cs="Calibri"/>
          <w:szCs w:val="20"/>
        </w:rPr>
        <w:t>)</w:t>
      </w:r>
      <w:r w:rsidRPr="0080090E">
        <w:rPr>
          <w:rFonts w:eastAsiaTheme="majorEastAsia" w:cs="Calibri"/>
          <w:szCs w:val="20"/>
        </w:rPr>
        <w:t xml:space="preserve">; Changes in mycelial cell morphology of ZE-1b/ZE-1E mycelium after </w:t>
      </w:r>
      <w:proofErr w:type="spellStart"/>
      <w:r w:rsidRPr="0080090E">
        <w:rPr>
          <w:rFonts w:eastAsiaTheme="majorEastAsia" w:cs="Calibri"/>
          <w:szCs w:val="20"/>
        </w:rPr>
        <w:t>pyraclostrobin</w:t>
      </w:r>
      <w:proofErr w:type="spellEnd"/>
      <w:r w:rsidRPr="0080090E">
        <w:rPr>
          <w:rFonts w:eastAsiaTheme="majorEastAsia" w:cs="Calibri"/>
          <w:szCs w:val="20"/>
        </w:rPr>
        <w:t xml:space="preserve"> treatment</w:t>
      </w:r>
      <w:r w:rsidR="00983AEF" w:rsidRPr="00983AEF">
        <w:rPr>
          <w:rFonts w:eastAsiaTheme="majorEastAsia" w:cs="Calibri"/>
          <w:szCs w:val="20"/>
        </w:rPr>
        <w:t xml:space="preserve"> </w:t>
      </w:r>
      <w:r w:rsidR="00983AEF">
        <w:rPr>
          <w:rFonts w:eastAsiaTheme="majorEastAsia" w:cs="Calibri"/>
          <w:szCs w:val="20"/>
        </w:rPr>
        <w:t>(</w:t>
      </w:r>
      <w:r w:rsidR="00983AEF" w:rsidRPr="0080090E">
        <w:rPr>
          <w:rFonts w:eastAsiaTheme="majorEastAsia" w:cs="Calibri"/>
          <w:szCs w:val="20"/>
        </w:rPr>
        <w:t>b</w:t>
      </w:r>
      <w:r w:rsidR="00983AEF">
        <w:rPr>
          <w:rFonts w:eastAsiaTheme="majorEastAsia" w:cs="Calibri"/>
          <w:szCs w:val="20"/>
        </w:rPr>
        <w:t>)</w:t>
      </w:r>
      <w:r w:rsidRPr="0080090E">
        <w:rPr>
          <w:rFonts w:eastAsiaTheme="majorEastAsia" w:cs="Calibri" w:hint="eastAsia"/>
          <w:szCs w:val="20"/>
        </w:rPr>
        <w:t>.</w:t>
      </w:r>
    </w:p>
    <w:p w14:paraId="5C2AAB3E" w14:textId="77777777" w:rsidR="006C3E2A" w:rsidRDefault="006C3E2A" w:rsidP="006C3E2A">
      <w:pPr>
        <w:tabs>
          <w:tab w:val="left" w:pos="567"/>
        </w:tabs>
        <w:jc w:val="both"/>
        <w:rPr>
          <w:rFonts w:eastAsiaTheme="majorEastAsia" w:cs="Calibri"/>
          <w:szCs w:val="20"/>
        </w:rPr>
      </w:pPr>
    </w:p>
    <w:p w14:paraId="6BF85F9C" w14:textId="77777777" w:rsidR="004C28E1" w:rsidRPr="0080090E" w:rsidRDefault="004C28E1" w:rsidP="006C3E2A">
      <w:pPr>
        <w:tabs>
          <w:tab w:val="left" w:pos="567"/>
        </w:tabs>
        <w:jc w:val="both"/>
        <w:rPr>
          <w:rFonts w:eastAsiaTheme="majorEastAsia" w:cs="Calibri"/>
          <w:szCs w:val="20"/>
        </w:rPr>
      </w:pPr>
    </w:p>
    <w:p w14:paraId="3278C7B4" w14:textId="77777777" w:rsidR="008D7373" w:rsidRPr="0080090E" w:rsidRDefault="008D7373" w:rsidP="008D7373">
      <w:pPr>
        <w:tabs>
          <w:tab w:val="left" w:pos="567"/>
        </w:tabs>
        <w:autoSpaceDE w:val="0"/>
        <w:rPr>
          <w:rFonts w:cs="Calibri"/>
          <w:b/>
          <w:bCs/>
          <w:szCs w:val="20"/>
        </w:rPr>
      </w:pPr>
      <w:bookmarkStart w:id="14" w:name="_Hlk218939227"/>
      <w:r w:rsidRPr="0080090E">
        <w:rPr>
          <w:rFonts w:cs="Calibri" w:hint="eastAsia"/>
          <w:b/>
          <w:bCs/>
          <w:szCs w:val="20"/>
        </w:rPr>
        <w:t>4.</w:t>
      </w:r>
      <w:r w:rsidRPr="0080090E">
        <w:rPr>
          <w:rFonts w:cs="Calibri"/>
          <w:b/>
          <w:bCs/>
          <w:szCs w:val="20"/>
        </w:rPr>
        <w:t xml:space="preserve"> </w:t>
      </w:r>
      <w:r w:rsidRPr="0080090E">
        <w:rPr>
          <w:rFonts w:cs="Calibri"/>
          <w:b/>
          <w:bCs/>
          <w:caps/>
          <w:szCs w:val="20"/>
        </w:rPr>
        <w:t>Discussion</w:t>
      </w:r>
    </w:p>
    <w:p w14:paraId="5E920ABF" w14:textId="77777777" w:rsidR="008D7373" w:rsidRPr="0080090E" w:rsidRDefault="006C3E2A" w:rsidP="006C3E2A">
      <w:pPr>
        <w:tabs>
          <w:tab w:val="left" w:pos="567"/>
        </w:tabs>
        <w:jc w:val="both"/>
        <w:rPr>
          <w:rFonts w:eastAsiaTheme="majorEastAsia" w:cs="Calibri"/>
          <w:szCs w:val="20"/>
        </w:rPr>
      </w:pPr>
      <w:r>
        <w:rPr>
          <w:rFonts w:eastAsiaTheme="majorEastAsia" w:cs="Calibri"/>
          <w:szCs w:val="20"/>
        </w:rPr>
        <w:tab/>
      </w:r>
      <w:r w:rsidR="008D7373" w:rsidRPr="006C3E2A">
        <w:rPr>
          <w:rFonts w:eastAsiaTheme="majorEastAsia" w:cs="Calibri"/>
          <w:spacing w:val="-4"/>
          <w:szCs w:val="20"/>
        </w:rPr>
        <w:t xml:space="preserve">The present study constitutes the first comprehensive evaluation of five common fungicides against </w:t>
      </w:r>
      <w:r w:rsidR="008D7373" w:rsidRPr="006C3E2A">
        <w:rPr>
          <w:rFonts w:eastAsiaTheme="majorEastAsia" w:cs="Calibri"/>
          <w:i/>
          <w:iCs/>
          <w:spacing w:val="-4"/>
          <w:szCs w:val="20"/>
        </w:rPr>
        <w:t xml:space="preserve">F. </w:t>
      </w:r>
      <w:proofErr w:type="spellStart"/>
      <w:r w:rsidR="008D7373" w:rsidRPr="006C3E2A">
        <w:rPr>
          <w:rFonts w:eastAsiaTheme="majorEastAsia" w:cs="Calibri"/>
          <w:i/>
          <w:iCs/>
          <w:spacing w:val="-4"/>
          <w:szCs w:val="20"/>
        </w:rPr>
        <w:t>oxysporum</w:t>
      </w:r>
      <w:proofErr w:type="spellEnd"/>
      <w:r w:rsidR="008D7373" w:rsidRPr="0080090E">
        <w:rPr>
          <w:rFonts w:eastAsiaTheme="majorEastAsia" w:cs="Calibri"/>
          <w:szCs w:val="20"/>
        </w:rPr>
        <w:t xml:space="preserve"> ZE-1b and </w:t>
      </w:r>
      <w:r w:rsidR="008D7373" w:rsidRPr="0080090E">
        <w:rPr>
          <w:rFonts w:eastAsiaTheme="majorEastAsia" w:cs="Calibri"/>
          <w:i/>
          <w:iCs/>
          <w:szCs w:val="20"/>
        </w:rPr>
        <w:t xml:space="preserve">F. </w:t>
      </w:r>
      <w:proofErr w:type="spellStart"/>
      <w:r w:rsidR="008D7373" w:rsidRPr="0080090E">
        <w:rPr>
          <w:rFonts w:eastAsiaTheme="majorEastAsia" w:cs="Calibri"/>
          <w:i/>
          <w:iCs/>
          <w:szCs w:val="20"/>
        </w:rPr>
        <w:t>ipomoeae</w:t>
      </w:r>
      <w:proofErr w:type="spellEnd"/>
      <w:r w:rsidR="008D7373" w:rsidRPr="0080090E">
        <w:rPr>
          <w:rFonts w:eastAsiaTheme="majorEastAsia" w:cs="Calibri"/>
          <w:szCs w:val="20"/>
        </w:rPr>
        <w:t xml:space="preserve"> ZE-1E, the causative agents of leaf spot in </w:t>
      </w:r>
      <w:r w:rsidR="008D7373" w:rsidRPr="0080090E">
        <w:rPr>
          <w:rFonts w:eastAsiaTheme="majorEastAsia" w:cs="Calibri"/>
          <w:i/>
          <w:iCs/>
          <w:szCs w:val="20"/>
        </w:rPr>
        <w:t xml:space="preserve">H. </w:t>
      </w:r>
      <w:proofErr w:type="spellStart"/>
      <w:r w:rsidR="008D7373" w:rsidRPr="0080090E">
        <w:rPr>
          <w:rFonts w:eastAsiaTheme="majorEastAsia" w:cs="Calibri"/>
          <w:i/>
          <w:iCs/>
          <w:szCs w:val="20"/>
        </w:rPr>
        <w:t>ventricosa</w:t>
      </w:r>
      <w:proofErr w:type="spellEnd"/>
      <w:r w:rsidR="008D7373" w:rsidRPr="0080090E">
        <w:rPr>
          <w:rFonts w:eastAsiaTheme="majorEastAsia" w:cs="Calibri"/>
          <w:szCs w:val="20"/>
        </w:rPr>
        <w:t>. The low EC</w:t>
      </w:r>
      <w:r w:rsidR="008D7373" w:rsidRPr="0080090E">
        <w:rPr>
          <w:rFonts w:eastAsiaTheme="majorEastAsia" w:cs="Calibri"/>
          <w:szCs w:val="20"/>
          <w:vertAlign w:val="subscript"/>
        </w:rPr>
        <w:t>50</w:t>
      </w:r>
      <w:r w:rsidR="008D7373" w:rsidRPr="0080090E">
        <w:rPr>
          <w:rFonts w:eastAsiaTheme="majorEastAsia" w:cs="Calibri"/>
          <w:szCs w:val="20"/>
        </w:rPr>
        <w:t xml:space="preserve"> values for prochloraz (0.03 and 0.21 mg/L)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(0.43 and 0.18 mg/L), respectively, confirm their high intrinsic efficacy, consistent with reports against other Fusarium species </w:t>
      </w:r>
      <w:r w:rsidR="008D7373" w:rsidRPr="005C23B3">
        <w:rPr>
          <w:rFonts w:eastAsiaTheme="majorEastAsia" w:cs="Calibri"/>
          <w:szCs w:val="20"/>
        </w:rPr>
        <w:t>[1</w:t>
      </w:r>
      <w:r w:rsidR="008D7373" w:rsidRPr="005C23B3">
        <w:rPr>
          <w:rFonts w:eastAsiaTheme="majorEastAsia" w:cs="Calibri" w:hint="eastAsia"/>
          <w:szCs w:val="20"/>
        </w:rPr>
        <w:t>8</w:t>
      </w:r>
      <w:r w:rsidR="008D7373" w:rsidRPr="005C23B3">
        <w:rPr>
          <w:rFonts w:eastAsiaTheme="majorEastAsia" w:cs="Calibri"/>
          <w:szCs w:val="20"/>
        </w:rPr>
        <w:t>-</w:t>
      </w:r>
      <w:r w:rsidR="008D7373" w:rsidRPr="005C23B3">
        <w:rPr>
          <w:rFonts w:eastAsiaTheme="majorEastAsia" w:cs="Calibri" w:hint="eastAsia"/>
          <w:szCs w:val="20"/>
        </w:rPr>
        <w:t>20</w:t>
      </w:r>
      <w:r w:rsidR="008D7373" w:rsidRPr="005C23B3">
        <w:rPr>
          <w:rFonts w:eastAsiaTheme="majorEastAsia" w:cs="Calibri"/>
          <w:szCs w:val="20"/>
        </w:rPr>
        <w:t>]</w:t>
      </w:r>
      <w:r w:rsidR="008D7373" w:rsidRPr="0080090E">
        <w:rPr>
          <w:rFonts w:eastAsiaTheme="majorEastAsia" w:cs="Calibri"/>
          <w:szCs w:val="20"/>
        </w:rPr>
        <w:t xml:space="preserve">. While this reaffirms their broad-spectrum utility, the novelty of our work lies in elucidating their distinct, multifaceted mechanisms of action within this specific </w:t>
      </w:r>
      <w:proofErr w:type="spellStart"/>
      <w:r w:rsidR="008D7373" w:rsidRPr="0080090E">
        <w:rPr>
          <w:rFonts w:eastAsiaTheme="majorEastAsia" w:cs="Calibri"/>
          <w:szCs w:val="20"/>
        </w:rPr>
        <w:t>pathosystem</w:t>
      </w:r>
      <w:proofErr w:type="spellEnd"/>
      <w:r w:rsidR="008D7373" w:rsidRPr="0080090E">
        <w:rPr>
          <w:rFonts w:eastAsiaTheme="majorEastAsia" w:cs="Calibri"/>
          <w:szCs w:val="20"/>
        </w:rPr>
        <w:t>, which directly informs targeted application strategies.</w:t>
      </w:r>
    </w:p>
    <w:p w14:paraId="23B330BB" w14:textId="77777777" w:rsidR="008D7373" w:rsidRPr="0080090E"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The results obtained for prochloraz provide substantial support for its known primary mode of action, which is the disruption of ergosterol biosynthesis, leading to membrane integrity loss </w:t>
      </w:r>
      <w:r w:rsidR="008D7373" w:rsidRPr="006C3E2A">
        <w:rPr>
          <w:rFonts w:eastAsiaTheme="majorEastAsia" w:cs="Calibri"/>
          <w:szCs w:val="20"/>
        </w:rPr>
        <w:t>[</w:t>
      </w:r>
      <w:r w:rsidR="008D7373" w:rsidRPr="006C3E2A">
        <w:rPr>
          <w:rFonts w:eastAsiaTheme="majorEastAsia" w:cs="Calibri" w:hint="eastAsia"/>
          <w:szCs w:val="20"/>
        </w:rPr>
        <w:t>21,</w:t>
      </w:r>
      <w:r w:rsidR="008D7373" w:rsidRPr="006C3E2A">
        <w:rPr>
          <w:rFonts w:eastAsiaTheme="majorEastAsia" w:cs="Calibri"/>
          <w:szCs w:val="20"/>
        </w:rPr>
        <w:t>2</w:t>
      </w:r>
      <w:r w:rsidR="008D7373" w:rsidRPr="006C3E2A">
        <w:rPr>
          <w:rFonts w:eastAsiaTheme="majorEastAsia" w:cs="Calibri" w:hint="eastAsia"/>
          <w:szCs w:val="20"/>
        </w:rPr>
        <w:t>2</w:t>
      </w:r>
      <w:r w:rsidR="008D7373" w:rsidRPr="006C3E2A">
        <w:rPr>
          <w:rFonts w:eastAsiaTheme="majorEastAsia" w:cs="Calibri"/>
          <w:szCs w:val="20"/>
        </w:rPr>
        <w:t>]</w:t>
      </w:r>
      <w:r w:rsidR="008D7373" w:rsidRPr="0080090E">
        <w:rPr>
          <w:rFonts w:eastAsiaTheme="majorEastAsia" w:cs="Calibri"/>
          <w:szCs w:val="20"/>
        </w:rPr>
        <w:t xml:space="preserve">. It is imperative to underscore that the present study demonstrates that this membrane damage acts as a pivotal event, triggering a cascade of secondary pathologies, including a significant reduction in key virulence factors, such as extracellular polysaccharides (EPS) and oxalic acid. Recent findings regarding </w:t>
      </w:r>
      <w:r w:rsidR="008D7373" w:rsidRPr="0080090E">
        <w:rPr>
          <w:rFonts w:eastAsiaTheme="majorEastAsia" w:cs="Calibri"/>
          <w:i/>
          <w:iCs/>
          <w:szCs w:val="20"/>
        </w:rPr>
        <w:t xml:space="preserve">F. </w:t>
      </w:r>
      <w:proofErr w:type="spellStart"/>
      <w:r w:rsidR="008D7373" w:rsidRPr="0080090E">
        <w:rPr>
          <w:rFonts w:eastAsiaTheme="majorEastAsia" w:cs="Calibri"/>
          <w:i/>
          <w:iCs/>
          <w:szCs w:val="20"/>
        </w:rPr>
        <w:t>oxysporum</w:t>
      </w:r>
      <w:proofErr w:type="spellEnd"/>
      <w:r w:rsidR="008D7373" w:rsidRPr="0080090E">
        <w:rPr>
          <w:rFonts w:eastAsiaTheme="majorEastAsia" w:cs="Calibri"/>
          <w:szCs w:val="20"/>
        </w:rPr>
        <w:t xml:space="preserve"> pathogenesis have </w:t>
      </w:r>
      <w:proofErr w:type="spellStart"/>
      <w:r w:rsidR="008D7373" w:rsidRPr="0080090E">
        <w:rPr>
          <w:rFonts w:eastAsiaTheme="majorEastAsia" w:cs="Calibri"/>
          <w:szCs w:val="20"/>
        </w:rPr>
        <w:t>emphasi</w:t>
      </w:r>
      <w:r w:rsidR="008D7373" w:rsidRPr="0080090E">
        <w:rPr>
          <w:rFonts w:eastAsiaTheme="majorEastAsia" w:cs="Calibri" w:hint="eastAsia"/>
          <w:szCs w:val="20"/>
        </w:rPr>
        <w:t>s</w:t>
      </w:r>
      <w:r w:rsidR="008D7373" w:rsidRPr="0080090E">
        <w:rPr>
          <w:rFonts w:eastAsiaTheme="majorEastAsia" w:cs="Calibri"/>
          <w:szCs w:val="20"/>
        </w:rPr>
        <w:t>ed</w:t>
      </w:r>
      <w:proofErr w:type="spellEnd"/>
      <w:r w:rsidR="008D7373" w:rsidRPr="0080090E">
        <w:rPr>
          <w:rFonts w:eastAsiaTheme="majorEastAsia" w:cs="Calibri"/>
          <w:szCs w:val="20"/>
        </w:rPr>
        <w:t xml:space="preserve"> the critical role of EPS in fungal biofilm formation and virule</w:t>
      </w:r>
      <w:r w:rsidR="008D7373" w:rsidRPr="006C3E2A">
        <w:rPr>
          <w:rFonts w:eastAsiaTheme="majorEastAsia" w:cs="Calibri"/>
          <w:szCs w:val="20"/>
        </w:rPr>
        <w:t>nce [2</w:t>
      </w:r>
      <w:r w:rsidR="008D7373" w:rsidRPr="006C3E2A">
        <w:rPr>
          <w:rFonts w:eastAsiaTheme="majorEastAsia" w:cs="Calibri" w:hint="eastAsia"/>
          <w:szCs w:val="20"/>
        </w:rPr>
        <w:t>3</w:t>
      </w:r>
      <w:r w:rsidR="008D7373" w:rsidRPr="006C3E2A">
        <w:rPr>
          <w:rFonts w:eastAsiaTheme="majorEastAsia" w:cs="Calibri"/>
          <w:szCs w:val="20"/>
        </w:rPr>
        <w:t xml:space="preserve">]. </w:t>
      </w:r>
      <w:r w:rsidR="008D7373" w:rsidRPr="0080090E">
        <w:rPr>
          <w:rFonts w:eastAsiaTheme="majorEastAsia" w:cs="Calibri"/>
          <w:szCs w:val="20"/>
        </w:rPr>
        <w:t xml:space="preserve">The present study demonstrates that prochloraz effectively disrupts this key component of pathogenicity. This phenomenon exemplifies the notion that a primary cytostatic effect can result in a pronounced reduction in pathogenicity. In light of this mechanism, prochloraz is especially well-suited for deployment during the nascent stages of infection, or in the context of preventative measures, where the </w:t>
      </w:r>
      <w:proofErr w:type="spellStart"/>
      <w:r w:rsidR="008D7373" w:rsidRPr="0080090E">
        <w:rPr>
          <w:rFonts w:eastAsiaTheme="majorEastAsia" w:cs="Calibri"/>
          <w:szCs w:val="20"/>
        </w:rPr>
        <w:t>destabili</w:t>
      </w:r>
      <w:r w:rsidR="008D7373" w:rsidRPr="0080090E">
        <w:rPr>
          <w:rFonts w:eastAsiaTheme="majorEastAsia" w:cs="Calibri" w:hint="eastAsia"/>
          <w:szCs w:val="20"/>
        </w:rPr>
        <w:t>s</w:t>
      </w:r>
      <w:r w:rsidR="008D7373" w:rsidRPr="0080090E">
        <w:rPr>
          <w:rFonts w:eastAsiaTheme="majorEastAsia" w:cs="Calibri"/>
          <w:szCs w:val="20"/>
        </w:rPr>
        <w:t>ation</w:t>
      </w:r>
      <w:proofErr w:type="spellEnd"/>
      <w:r w:rsidR="008D7373" w:rsidRPr="0080090E">
        <w:rPr>
          <w:rFonts w:eastAsiaTheme="majorEastAsia" w:cs="Calibri"/>
          <w:szCs w:val="20"/>
        </w:rPr>
        <w:t xml:space="preserve"> of the pathogen's structural integrity and the obstruction of its initial establishment (e.g., the formation of biofilms via EPS) can prove most decisive.</w:t>
      </w:r>
    </w:p>
    <w:p w14:paraId="2C614CA1" w14:textId="77777777" w:rsidR="008D7373" w:rsidRPr="0080090E"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The most intriguing finding pertains to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While the inhibition of mitochondrial respiration and energy depletion undoubtedly contribute to fungal death</w:t>
      </w:r>
      <w:r w:rsidR="008D7373" w:rsidRPr="006C3E2A">
        <w:rPr>
          <w:rFonts w:eastAsiaTheme="majorEastAsia" w:cs="Calibri"/>
          <w:szCs w:val="20"/>
        </w:rPr>
        <w:t xml:space="preserve"> [2</w:t>
      </w:r>
      <w:r w:rsidR="008D7373" w:rsidRPr="006C3E2A">
        <w:rPr>
          <w:rFonts w:eastAsiaTheme="majorEastAsia" w:cs="Calibri" w:hint="eastAsia"/>
          <w:szCs w:val="20"/>
        </w:rPr>
        <w:t>5</w:t>
      </w:r>
      <w:r w:rsidR="008D7373" w:rsidRPr="006C3E2A">
        <w:rPr>
          <w:rFonts w:eastAsiaTheme="majorEastAsia" w:cs="Calibri"/>
          <w:szCs w:val="20"/>
        </w:rPr>
        <w:t>],</w:t>
      </w:r>
      <w:r w:rsidR="008D7373" w:rsidRPr="0080090E">
        <w:rPr>
          <w:rFonts w:eastAsiaTheme="majorEastAsia" w:cs="Calibri"/>
          <w:szCs w:val="20"/>
        </w:rPr>
        <w:t xml:space="preserve"> the present data demonstrate that the action of the substance extends beyond the depletion of energy. At the 10×EC</w:t>
      </w:r>
      <w:r w:rsidR="008D7373" w:rsidRPr="0080090E">
        <w:rPr>
          <w:rFonts w:eastAsiaTheme="majorEastAsia" w:cs="Calibri"/>
          <w:szCs w:val="20"/>
          <w:vertAlign w:val="subscript"/>
        </w:rPr>
        <w:t>50</w:t>
      </w:r>
      <w:r w:rsidR="008D7373" w:rsidRPr="0080090E">
        <w:rPr>
          <w:rFonts w:eastAsiaTheme="majorEastAsia" w:cs="Calibri"/>
          <w:szCs w:val="20"/>
        </w:rPr>
        <w:t xml:space="preserve"> concentration, significant membrane damage was observed, accompanied by a decline in EPS and oxalic acid. This finding suggests the presence of a secondary, target-specific mechanism that directly compromises membrane function and virulence. This multifaceted activity—which simultaneously induces an energy crisis, membrane damage, and suppression of virulence factors—constitutes a potent, multi-front attack. This mechanism not only elucidates its remarkable efficacy in practical applications but also provides a novel perspective on its mode of action against phytopathogenic fungi. The notion of a synergistic, multi-targeted attack is further substantiated by recent research on combinational formulation</w:t>
      </w:r>
      <w:r w:rsidR="008D7373" w:rsidRPr="00F97C07">
        <w:rPr>
          <w:rFonts w:eastAsiaTheme="majorEastAsia" w:cs="Calibri"/>
          <w:szCs w:val="20"/>
        </w:rPr>
        <w:t>s [2</w:t>
      </w:r>
      <w:r w:rsidR="008D7373" w:rsidRPr="00F97C07">
        <w:rPr>
          <w:rFonts w:eastAsiaTheme="majorEastAsia" w:cs="Calibri" w:hint="eastAsia"/>
          <w:szCs w:val="20"/>
        </w:rPr>
        <w:t>6</w:t>
      </w:r>
      <w:r w:rsidR="008D7373" w:rsidRPr="00F97C07">
        <w:rPr>
          <w:rFonts w:eastAsiaTheme="majorEastAsia" w:cs="Calibri"/>
          <w:szCs w:val="20"/>
        </w:rPr>
        <w:t>] and biocontrol-fungicide blends [</w:t>
      </w:r>
      <w:r w:rsidR="008D7373" w:rsidRPr="00F97C07">
        <w:rPr>
          <w:rFonts w:eastAsiaTheme="majorEastAsia" w:cs="Calibri" w:hint="eastAsia"/>
          <w:szCs w:val="20"/>
        </w:rPr>
        <w:t>21</w:t>
      </w:r>
      <w:r w:rsidR="008D7373" w:rsidRPr="00F97C07">
        <w:rPr>
          <w:rFonts w:eastAsiaTheme="majorEastAsia" w:cs="Calibri"/>
          <w:szCs w:val="20"/>
        </w:rPr>
        <w:t xml:space="preserve">], although our study demonstrates that </w:t>
      </w:r>
      <w:proofErr w:type="spellStart"/>
      <w:r w:rsidR="008D7373" w:rsidRPr="00F97C07">
        <w:rPr>
          <w:rFonts w:eastAsiaTheme="majorEastAsia" w:cs="Calibri"/>
          <w:szCs w:val="20"/>
        </w:rPr>
        <w:t>pyraclostrobin</w:t>
      </w:r>
      <w:proofErr w:type="spellEnd"/>
      <w:r w:rsidR="008D7373" w:rsidRPr="00F97C07">
        <w:rPr>
          <w:rFonts w:eastAsiaTheme="majorEastAsia" w:cs="Calibri"/>
          <w:szCs w:val="20"/>
        </w:rPr>
        <w:t xml:space="preserve"> alone can manifest suc</w:t>
      </w:r>
      <w:r w:rsidR="008D7373" w:rsidRPr="0080090E">
        <w:rPr>
          <w:rFonts w:eastAsiaTheme="majorEastAsia" w:cs="Calibri"/>
          <w:szCs w:val="20"/>
        </w:rPr>
        <w:t>h polyvalent activity, which is consistent with its documented broad-spectrum efficacy and plant health-promoting effects</w:t>
      </w:r>
      <w:r w:rsidR="008D7373" w:rsidRPr="006C3E2A">
        <w:rPr>
          <w:rFonts w:eastAsiaTheme="majorEastAsia" w:cs="Calibri"/>
          <w:szCs w:val="20"/>
        </w:rPr>
        <w:t xml:space="preserve"> [2</w:t>
      </w:r>
      <w:r w:rsidR="008D7373" w:rsidRPr="006C3E2A">
        <w:rPr>
          <w:rFonts w:eastAsiaTheme="majorEastAsia" w:cs="Calibri" w:hint="eastAsia"/>
          <w:szCs w:val="20"/>
        </w:rPr>
        <w:t>7</w:t>
      </w:r>
      <w:r w:rsidR="008D7373" w:rsidRPr="006C3E2A">
        <w:rPr>
          <w:rFonts w:eastAsiaTheme="majorEastAsia" w:cs="Calibri"/>
          <w:szCs w:val="20"/>
        </w:rPr>
        <w:t>]</w:t>
      </w:r>
      <w:r w:rsidR="008D7373" w:rsidRPr="0080090E">
        <w:rPr>
          <w:rFonts w:eastAsiaTheme="majorEastAsia" w:cs="Calibri"/>
          <w:szCs w:val="20"/>
        </w:rPr>
        <w:t>.</w:t>
      </w:r>
    </w:p>
    <w:p w14:paraId="2BC57609" w14:textId="77777777" w:rsidR="008D7373" w:rsidRPr="0080090E"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In conclusion, the mechanistic analysis conducted in this study provides substantial evidence that prochloraz and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are effective chemical compounds for managing </w:t>
      </w:r>
      <w:r w:rsidR="008D7373" w:rsidRPr="0080090E">
        <w:rPr>
          <w:rFonts w:eastAsiaTheme="majorEastAsia" w:cs="Calibri"/>
          <w:i/>
          <w:iCs/>
          <w:szCs w:val="20"/>
        </w:rPr>
        <w:t xml:space="preserve">H. </w:t>
      </w:r>
      <w:proofErr w:type="spellStart"/>
      <w:r w:rsidR="008D7373" w:rsidRPr="0080090E">
        <w:rPr>
          <w:rFonts w:eastAsiaTheme="majorEastAsia" w:cs="Calibri"/>
          <w:i/>
          <w:iCs/>
          <w:szCs w:val="20"/>
        </w:rPr>
        <w:t>ventricosa</w:t>
      </w:r>
      <w:proofErr w:type="spellEnd"/>
      <w:r w:rsidR="008D7373" w:rsidRPr="0080090E">
        <w:rPr>
          <w:rFonts w:eastAsiaTheme="majorEastAsia" w:cs="Calibri"/>
          <w:szCs w:val="20"/>
        </w:rPr>
        <w:t xml:space="preserve"> leaf spot. The multi-targeted action of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 and the virulence-suppressing effect of prochloraz provide a rationale for their use and establish them as excellent candidates for integration into sustainable Integrated Pest Management (IPM) programs. This </w:t>
      </w:r>
      <w:r w:rsidR="008D7373" w:rsidRPr="0080090E">
        <w:rPr>
          <w:rFonts w:eastAsiaTheme="majorEastAsia" w:cs="Calibri"/>
          <w:szCs w:val="20"/>
        </w:rPr>
        <w:lastRenderedPageBreak/>
        <w:t>mechanistic insight is crucial for designing effective resistance management strategies, such as using these multi-site-acting compounds in rotation or mixture with site-specific inhibitors</w:t>
      </w:r>
      <w:r w:rsidR="008D7373" w:rsidRPr="006C3E2A">
        <w:rPr>
          <w:rFonts w:eastAsiaTheme="majorEastAsia" w:cs="Calibri"/>
          <w:szCs w:val="20"/>
        </w:rPr>
        <w:t xml:space="preserve"> [2</w:t>
      </w:r>
      <w:r w:rsidR="008D7373" w:rsidRPr="006C3E2A">
        <w:rPr>
          <w:rFonts w:eastAsiaTheme="majorEastAsia" w:cs="Calibri" w:hint="eastAsia"/>
          <w:szCs w:val="20"/>
        </w:rPr>
        <w:t>8</w:t>
      </w:r>
      <w:r w:rsidR="008D7373" w:rsidRPr="006C3E2A">
        <w:rPr>
          <w:rFonts w:eastAsiaTheme="majorEastAsia" w:cs="Calibri"/>
          <w:szCs w:val="20"/>
        </w:rPr>
        <w:t>, 2</w:t>
      </w:r>
      <w:r w:rsidR="008D7373" w:rsidRPr="006C3E2A">
        <w:rPr>
          <w:rFonts w:eastAsiaTheme="majorEastAsia" w:cs="Calibri" w:hint="eastAsia"/>
          <w:szCs w:val="20"/>
        </w:rPr>
        <w:t>9</w:t>
      </w:r>
      <w:r w:rsidR="008D7373" w:rsidRPr="006C3E2A">
        <w:rPr>
          <w:rFonts w:eastAsiaTheme="majorEastAsia" w:cs="Calibri"/>
          <w:szCs w:val="20"/>
        </w:rPr>
        <w:t>],</w:t>
      </w:r>
      <w:r w:rsidR="008D7373" w:rsidRPr="0080090E">
        <w:rPr>
          <w:rFonts w:eastAsiaTheme="majorEastAsia" w:cs="Calibri"/>
          <w:szCs w:val="20"/>
        </w:rPr>
        <w:t xml:space="preserve"> to preserve their efficacy for this emerging disease. In order to mitigate the risk of resistance and reduce the environmental impact, </w:t>
      </w:r>
      <w:r w:rsidR="008D7373" w:rsidRPr="0080090E">
        <w:rPr>
          <w:rFonts w:eastAsiaTheme="majorEastAsia" w:cs="Calibri" w:hint="eastAsia"/>
          <w:szCs w:val="20"/>
        </w:rPr>
        <w:t xml:space="preserve">we recommend the following integrated strategies: 1) Formulation of prochloraz or </w:t>
      </w:r>
      <w:proofErr w:type="spellStart"/>
      <w:r w:rsidR="008D7373" w:rsidRPr="0080090E">
        <w:rPr>
          <w:rFonts w:eastAsiaTheme="majorEastAsia" w:cs="Calibri" w:hint="eastAsia"/>
          <w:szCs w:val="20"/>
        </w:rPr>
        <w:t>pyraclostrobin</w:t>
      </w:r>
      <w:proofErr w:type="spellEnd"/>
      <w:r w:rsidR="008D7373" w:rsidRPr="0080090E">
        <w:rPr>
          <w:rFonts w:eastAsiaTheme="majorEastAsia" w:cs="Calibri" w:hint="eastAsia"/>
          <w:szCs w:val="20"/>
        </w:rPr>
        <w:t xml:space="preserve"> in conjunction with compatible biocontrol agents (e.g., </w:t>
      </w:r>
      <w:r w:rsidR="008D7373" w:rsidRPr="0080090E">
        <w:rPr>
          <w:rFonts w:eastAsiaTheme="majorEastAsia" w:cs="Calibri" w:hint="eastAsia"/>
          <w:i/>
          <w:iCs/>
          <w:szCs w:val="20"/>
        </w:rPr>
        <w:t xml:space="preserve">Trichoderma </w:t>
      </w:r>
      <w:r w:rsidR="008D7373" w:rsidRPr="0080090E">
        <w:rPr>
          <w:rFonts w:eastAsiaTheme="majorEastAsia" w:cs="Calibri" w:hint="eastAsia"/>
          <w:szCs w:val="20"/>
        </w:rPr>
        <w:t>spp.), as evidenced by integrated disease management programs</w:t>
      </w:r>
      <w:r w:rsidR="008D7373" w:rsidRPr="006C3E2A">
        <w:rPr>
          <w:rFonts w:eastAsiaTheme="majorEastAsia" w:cs="Calibri" w:hint="eastAsia"/>
          <w:szCs w:val="20"/>
        </w:rPr>
        <w:t xml:space="preserve"> [30]</w:t>
      </w:r>
      <w:r w:rsidR="008D7373" w:rsidRPr="0080090E">
        <w:rPr>
          <w:rFonts w:eastAsiaTheme="majorEastAsia" w:cs="Calibri"/>
          <w:szCs w:val="20"/>
        </w:rPr>
        <w:t>;</w:t>
      </w:r>
      <w:r w:rsidR="008D7373" w:rsidRPr="0080090E">
        <w:rPr>
          <w:rFonts w:eastAsiaTheme="majorEastAsia" w:cs="Calibri" w:hint="eastAsia"/>
          <w:szCs w:val="20"/>
        </w:rPr>
        <w:t xml:space="preserve"> 2) </w:t>
      </w:r>
      <w:proofErr w:type="spellStart"/>
      <w:r w:rsidR="008D7373" w:rsidRPr="0080090E">
        <w:rPr>
          <w:rFonts w:eastAsiaTheme="majorEastAsia" w:cs="Calibri" w:hint="eastAsia"/>
          <w:szCs w:val="20"/>
        </w:rPr>
        <w:t>Utilisation</w:t>
      </w:r>
      <w:proofErr w:type="spellEnd"/>
      <w:r w:rsidR="008D7373" w:rsidRPr="0080090E">
        <w:rPr>
          <w:rFonts w:eastAsiaTheme="majorEastAsia" w:cs="Calibri" w:hint="eastAsia"/>
          <w:szCs w:val="20"/>
        </w:rPr>
        <w:t xml:space="preserve"> of their synergistic potential in combination with each oth</w:t>
      </w:r>
      <w:r w:rsidR="008D7373" w:rsidRPr="00F97C07">
        <w:rPr>
          <w:rFonts w:eastAsiaTheme="majorEastAsia" w:cs="Calibri" w:hint="eastAsia"/>
          <w:szCs w:val="20"/>
        </w:rPr>
        <w:t>er [31] or with fungicides of different modes of action (e.g., prochloraz with hymexazol [32]), thereby enabling redu</w:t>
      </w:r>
      <w:r w:rsidR="008D7373" w:rsidRPr="0080090E">
        <w:rPr>
          <w:rFonts w:eastAsiaTheme="majorEastAsia" w:cs="Calibri" w:hint="eastAsia"/>
          <w:szCs w:val="20"/>
        </w:rPr>
        <w:t>ction of dosage and management of resistance</w:t>
      </w:r>
      <w:r w:rsidR="008D7373" w:rsidRPr="0080090E">
        <w:rPr>
          <w:rFonts w:eastAsiaTheme="majorEastAsia" w:cs="Calibri"/>
          <w:szCs w:val="20"/>
        </w:rPr>
        <w:t>;</w:t>
      </w:r>
      <w:r w:rsidR="008D7373" w:rsidRPr="0080090E">
        <w:rPr>
          <w:rFonts w:eastAsiaTheme="majorEastAsia" w:cs="Calibri" w:hint="eastAsia"/>
          <w:szCs w:val="20"/>
        </w:rPr>
        <w:t xml:space="preserve"> 3) Incorporation into rotations with protectant fungicides like Bordeaux mixture, a strategy proven effective in reducing application frequency while maintaining control efficacy </w:t>
      </w:r>
      <w:r w:rsidR="008D7373" w:rsidRPr="00F97C07">
        <w:rPr>
          <w:rFonts w:eastAsiaTheme="majorEastAsia" w:cs="Calibri" w:hint="eastAsia"/>
          <w:szCs w:val="20"/>
        </w:rPr>
        <w:t>[33].</w:t>
      </w:r>
    </w:p>
    <w:p w14:paraId="514DFDED" w14:textId="77777777" w:rsidR="008D7373" w:rsidRDefault="006C3E2A" w:rsidP="006C3E2A">
      <w:pPr>
        <w:tabs>
          <w:tab w:val="left" w:pos="567"/>
        </w:tabs>
        <w:jc w:val="both"/>
        <w:rPr>
          <w:rFonts w:eastAsiaTheme="majorEastAsia" w:cs="Calibri"/>
          <w:szCs w:val="20"/>
        </w:rPr>
      </w:pPr>
      <w:r>
        <w:rPr>
          <w:rFonts w:eastAsiaTheme="majorEastAsia" w:cs="Calibri"/>
          <w:szCs w:val="20"/>
        </w:rPr>
        <w:tab/>
      </w:r>
      <w:r w:rsidR="008D7373" w:rsidRPr="0080090E">
        <w:rPr>
          <w:rFonts w:eastAsiaTheme="majorEastAsia" w:cs="Calibri"/>
          <w:szCs w:val="20"/>
        </w:rPr>
        <w:t xml:space="preserve">Notwithstanding the valuable insights that this in vitro study has yielded, a caveat must be issued: the necessity for field validation. Future research should also employ transcriptomic/proteomic approaches to fully elucidate the </w:t>
      </w:r>
      <w:proofErr w:type="spellStart"/>
      <w:r w:rsidR="008D7373" w:rsidRPr="0080090E">
        <w:rPr>
          <w:rFonts w:eastAsiaTheme="majorEastAsia" w:cs="Calibri"/>
          <w:szCs w:val="20"/>
        </w:rPr>
        <w:t>signalling</w:t>
      </w:r>
      <w:proofErr w:type="spellEnd"/>
      <w:r w:rsidR="008D7373" w:rsidRPr="0080090E">
        <w:rPr>
          <w:rFonts w:eastAsiaTheme="majorEastAsia" w:cs="Calibri"/>
          <w:szCs w:val="20"/>
        </w:rPr>
        <w:t xml:space="preserve"> networks connecting </w:t>
      </w:r>
      <w:proofErr w:type="spellStart"/>
      <w:r w:rsidR="008D7373" w:rsidRPr="0080090E">
        <w:rPr>
          <w:rFonts w:eastAsiaTheme="majorEastAsia" w:cs="Calibri"/>
          <w:szCs w:val="20"/>
        </w:rPr>
        <w:t>pyraclostrobin</w:t>
      </w:r>
      <w:proofErr w:type="spellEnd"/>
      <w:r w:rsidR="008D7373" w:rsidRPr="0080090E">
        <w:rPr>
          <w:rFonts w:eastAsiaTheme="majorEastAsia" w:cs="Calibri"/>
          <w:szCs w:val="20"/>
        </w:rPr>
        <w:t xml:space="preserve">-induced energy shutdown to the observed secondary effects. Such omics techniques have proven to be effective in elucidating host-pathogen interactions, as evidenced by genomic and proteomic analyses of banana's response to </w:t>
      </w:r>
      <w:r w:rsidR="008D7373" w:rsidRPr="0080090E">
        <w:rPr>
          <w:rFonts w:eastAsiaTheme="majorEastAsia" w:cs="Calibri"/>
          <w:i/>
          <w:iCs/>
          <w:szCs w:val="20"/>
        </w:rPr>
        <w:t xml:space="preserve">F. </w:t>
      </w:r>
      <w:proofErr w:type="spellStart"/>
      <w:r w:rsidR="008D7373" w:rsidRPr="0080090E">
        <w:rPr>
          <w:rFonts w:eastAsiaTheme="majorEastAsia" w:cs="Calibri"/>
          <w:i/>
          <w:iCs/>
          <w:szCs w:val="20"/>
        </w:rPr>
        <w:t>oxysporum</w:t>
      </w:r>
      <w:proofErr w:type="spellEnd"/>
      <w:r w:rsidR="008D7373" w:rsidRPr="0080090E">
        <w:rPr>
          <w:rFonts w:eastAsiaTheme="majorEastAsia" w:cs="Calibri"/>
          <w:szCs w:val="20"/>
        </w:rPr>
        <w:t xml:space="preserve"> f. sp. </w:t>
      </w:r>
      <w:proofErr w:type="spellStart"/>
      <w:r w:rsidR="008D7373" w:rsidRPr="0080090E">
        <w:rPr>
          <w:rFonts w:eastAsiaTheme="majorEastAsia" w:cs="Calibri"/>
          <w:szCs w:val="20"/>
        </w:rPr>
        <w:t>cubense</w:t>
      </w:r>
      <w:proofErr w:type="spellEnd"/>
      <w:r w:rsidR="008D7373" w:rsidRPr="0080090E">
        <w:rPr>
          <w:rFonts w:eastAsiaTheme="majorEastAsia" w:cs="Calibri"/>
          <w:szCs w:val="20"/>
        </w:rPr>
        <w:t xml:space="preserve"> infection, which decoded the mechanisms of host resistance</w:t>
      </w:r>
      <w:r w:rsidR="008D7373" w:rsidRPr="006C3E2A">
        <w:rPr>
          <w:rFonts w:eastAsiaTheme="majorEastAsia" w:cs="Calibri"/>
          <w:szCs w:val="20"/>
        </w:rPr>
        <w:t xml:space="preserve"> [34, 35]</w:t>
      </w:r>
      <w:r w:rsidR="008D7373" w:rsidRPr="0080090E">
        <w:rPr>
          <w:rFonts w:eastAsiaTheme="majorEastAsia" w:cs="Calibri"/>
          <w:szCs w:val="20"/>
        </w:rPr>
        <w:t xml:space="preserve">. Finally, the monitoring of field populations for sensitivity shifts using novel diagnostic technologies </w:t>
      </w:r>
      <w:r w:rsidR="008D7373" w:rsidRPr="006C3E2A">
        <w:rPr>
          <w:rFonts w:eastAsiaTheme="majorEastAsia" w:cs="Calibri"/>
          <w:szCs w:val="20"/>
        </w:rPr>
        <w:t xml:space="preserve">[36, 37] </w:t>
      </w:r>
      <w:r w:rsidR="008D7373" w:rsidRPr="0080090E">
        <w:rPr>
          <w:rFonts w:eastAsiaTheme="majorEastAsia" w:cs="Calibri"/>
          <w:szCs w:val="20"/>
        </w:rPr>
        <w:t>will be crucial for the long-term management of resistance.</w:t>
      </w:r>
    </w:p>
    <w:p w14:paraId="381351F4" w14:textId="77777777" w:rsidR="006C3E2A" w:rsidRPr="0080090E" w:rsidRDefault="006C3E2A" w:rsidP="006C3E2A">
      <w:pPr>
        <w:tabs>
          <w:tab w:val="left" w:pos="567"/>
        </w:tabs>
        <w:ind w:firstLineChars="200" w:firstLine="400"/>
        <w:jc w:val="both"/>
        <w:rPr>
          <w:rFonts w:eastAsiaTheme="majorEastAsia" w:cs="Calibri"/>
          <w:szCs w:val="20"/>
        </w:rPr>
      </w:pPr>
    </w:p>
    <w:bookmarkEnd w:id="14"/>
    <w:p w14:paraId="583BC3D9" w14:textId="77777777" w:rsidR="008D7373" w:rsidRPr="0080090E" w:rsidRDefault="008D7373" w:rsidP="008D7373">
      <w:pPr>
        <w:tabs>
          <w:tab w:val="left" w:pos="567"/>
        </w:tabs>
        <w:rPr>
          <w:rFonts w:cs="Calibri"/>
          <w:b/>
          <w:szCs w:val="20"/>
        </w:rPr>
      </w:pPr>
      <w:r w:rsidRPr="0080090E">
        <w:rPr>
          <w:rFonts w:cs="Calibri"/>
          <w:b/>
          <w:szCs w:val="20"/>
        </w:rPr>
        <w:t>ACKNOWLEDGEMENTS</w:t>
      </w:r>
    </w:p>
    <w:p w14:paraId="07D53D3E" w14:textId="77777777" w:rsidR="008D7373" w:rsidRDefault="006C3E2A" w:rsidP="006C3E2A">
      <w:pPr>
        <w:tabs>
          <w:tab w:val="left" w:pos="567"/>
        </w:tabs>
        <w:jc w:val="both"/>
        <w:rPr>
          <w:rFonts w:cs="Calibri"/>
          <w:bCs/>
          <w:szCs w:val="20"/>
        </w:rPr>
      </w:pPr>
      <w:r>
        <w:rPr>
          <w:rFonts w:cs="Calibri"/>
          <w:bCs/>
          <w:szCs w:val="20"/>
        </w:rPr>
        <w:tab/>
      </w:r>
      <w:r w:rsidR="008D7373" w:rsidRPr="0080090E">
        <w:rPr>
          <w:rFonts w:cs="Calibri"/>
          <w:bCs/>
          <w:szCs w:val="20"/>
        </w:rPr>
        <w:t>This work was supported by the Natural Science Foundation of the Jiangsu Higher Education Institutions of China (22KJA220001), Zhejiang A&amp;F University Higher Education Research Project (GJZD202503)</w:t>
      </w:r>
      <w:r>
        <w:rPr>
          <w:rFonts w:cs="Calibri"/>
          <w:bCs/>
          <w:szCs w:val="20"/>
        </w:rPr>
        <w:t>.</w:t>
      </w:r>
    </w:p>
    <w:p w14:paraId="1A9B2C19" w14:textId="77777777" w:rsidR="008D7373" w:rsidRDefault="008D7373" w:rsidP="008D7373">
      <w:pPr>
        <w:tabs>
          <w:tab w:val="left" w:pos="567"/>
        </w:tabs>
        <w:rPr>
          <w:rFonts w:cs="Calibri"/>
          <w:bCs/>
          <w:szCs w:val="20"/>
        </w:rPr>
      </w:pPr>
    </w:p>
    <w:p w14:paraId="4DF773E1" w14:textId="77777777" w:rsidR="008D7373" w:rsidRPr="00410802" w:rsidRDefault="008D7373" w:rsidP="008D7373">
      <w:pPr>
        <w:pStyle w:val="ListParagraph"/>
        <w:tabs>
          <w:tab w:val="left" w:pos="567"/>
        </w:tabs>
        <w:autoSpaceDE w:val="0"/>
        <w:autoSpaceDN w:val="0"/>
        <w:adjustRightInd w:val="0"/>
        <w:ind w:left="360" w:hanging="360"/>
        <w:rPr>
          <w:rFonts w:asciiTheme="minorHAnsi" w:hAnsiTheme="minorHAnsi" w:cstheme="minorHAnsi"/>
          <w:b/>
          <w:bCs/>
          <w:sz w:val="20"/>
          <w:szCs w:val="20"/>
        </w:rPr>
      </w:pPr>
      <w:r w:rsidRPr="00410802">
        <w:rPr>
          <w:rFonts w:asciiTheme="minorHAnsi" w:hAnsiTheme="minorHAnsi" w:cstheme="minorHAnsi"/>
          <w:b/>
          <w:bCs/>
          <w:sz w:val="20"/>
          <w:szCs w:val="20"/>
        </w:rPr>
        <w:t>AUTHOR CONTRIBUTIONS</w:t>
      </w:r>
    </w:p>
    <w:p w14:paraId="29254C71" w14:textId="77777777" w:rsidR="00410802" w:rsidRPr="004A1FE2" w:rsidRDefault="00410802" w:rsidP="00410802">
      <w:pPr>
        <w:pStyle w:val="ListParagraph"/>
        <w:tabs>
          <w:tab w:val="left" w:pos="567"/>
        </w:tabs>
        <w:autoSpaceDE w:val="0"/>
        <w:autoSpaceDN w:val="0"/>
        <w:adjustRightInd w:val="0"/>
        <w:ind w:left="1080" w:hanging="360"/>
        <w:rPr>
          <w:rFonts w:asciiTheme="minorHAnsi" w:hAnsiTheme="minorHAnsi" w:cstheme="minorHAnsi"/>
          <w:bCs/>
          <w:sz w:val="20"/>
          <w:szCs w:val="20"/>
        </w:rPr>
      </w:pPr>
      <w:proofErr w:type="spellStart"/>
      <w:r w:rsidRPr="004A1FE2">
        <w:rPr>
          <w:rFonts w:asciiTheme="minorHAnsi" w:hAnsiTheme="minorHAnsi" w:cstheme="minorHAnsi"/>
          <w:b/>
          <w:sz w:val="20"/>
          <w:szCs w:val="20"/>
        </w:rPr>
        <w:t>Zengrui</w:t>
      </w:r>
      <w:proofErr w:type="spellEnd"/>
      <w:r w:rsidRPr="004A1FE2">
        <w:rPr>
          <w:rFonts w:asciiTheme="minorHAnsi" w:hAnsiTheme="minorHAnsi" w:cstheme="minorHAnsi"/>
          <w:b/>
          <w:sz w:val="20"/>
          <w:szCs w:val="20"/>
        </w:rPr>
        <w:t xml:space="preserve"> Zhu</w:t>
      </w:r>
      <w:r w:rsidRPr="004A1FE2">
        <w:rPr>
          <w:rFonts w:asciiTheme="minorHAnsi" w:hAnsiTheme="minorHAnsi" w:cstheme="minorHAnsi"/>
          <w:bCs/>
          <w:sz w:val="20"/>
          <w:szCs w:val="20"/>
        </w:rPr>
        <w:t xml:space="preserve">: Writing - original draft, Methodology, Investigation, Formal analysis, Data curation. </w:t>
      </w:r>
    </w:p>
    <w:p w14:paraId="16F24C64" w14:textId="77777777" w:rsidR="00410802" w:rsidRPr="004A1FE2" w:rsidRDefault="00410802" w:rsidP="00410802">
      <w:pPr>
        <w:pStyle w:val="ListParagraph"/>
        <w:tabs>
          <w:tab w:val="left" w:pos="567"/>
        </w:tabs>
        <w:autoSpaceDE w:val="0"/>
        <w:autoSpaceDN w:val="0"/>
        <w:adjustRightInd w:val="0"/>
        <w:ind w:left="1080" w:hanging="360"/>
        <w:rPr>
          <w:rFonts w:asciiTheme="minorHAnsi" w:hAnsiTheme="minorHAnsi" w:cstheme="minorHAnsi"/>
          <w:bCs/>
          <w:sz w:val="20"/>
          <w:szCs w:val="20"/>
        </w:rPr>
      </w:pPr>
      <w:proofErr w:type="spellStart"/>
      <w:r w:rsidRPr="004A1FE2">
        <w:rPr>
          <w:rFonts w:asciiTheme="minorHAnsi" w:hAnsiTheme="minorHAnsi" w:cstheme="minorHAnsi"/>
          <w:b/>
          <w:sz w:val="20"/>
          <w:szCs w:val="20"/>
        </w:rPr>
        <w:t>Yunfei</w:t>
      </w:r>
      <w:proofErr w:type="spellEnd"/>
      <w:r w:rsidRPr="004A1FE2">
        <w:rPr>
          <w:rFonts w:asciiTheme="minorHAnsi" w:hAnsiTheme="minorHAnsi" w:cstheme="minorHAnsi"/>
          <w:b/>
          <w:sz w:val="20"/>
          <w:szCs w:val="20"/>
        </w:rPr>
        <w:t xml:space="preserve"> Li</w:t>
      </w:r>
      <w:r w:rsidRPr="004A1FE2">
        <w:rPr>
          <w:rFonts w:asciiTheme="minorHAnsi" w:hAnsiTheme="minorHAnsi" w:cstheme="minorHAnsi"/>
          <w:bCs/>
          <w:sz w:val="20"/>
          <w:szCs w:val="20"/>
        </w:rPr>
        <w:t xml:space="preserve">: Investigation, Validation, Formal analysis. </w:t>
      </w:r>
    </w:p>
    <w:p w14:paraId="68695ACA" w14:textId="77777777" w:rsidR="00410802" w:rsidRPr="004A1FE2" w:rsidRDefault="00410802" w:rsidP="00410802">
      <w:pPr>
        <w:pStyle w:val="ListParagraph"/>
        <w:tabs>
          <w:tab w:val="left" w:pos="567"/>
        </w:tabs>
        <w:autoSpaceDE w:val="0"/>
        <w:autoSpaceDN w:val="0"/>
        <w:adjustRightInd w:val="0"/>
        <w:ind w:left="1080" w:hanging="360"/>
        <w:rPr>
          <w:rFonts w:asciiTheme="minorHAnsi" w:hAnsiTheme="minorHAnsi" w:cstheme="minorHAnsi"/>
          <w:bCs/>
          <w:sz w:val="20"/>
          <w:szCs w:val="20"/>
        </w:rPr>
      </w:pPr>
      <w:proofErr w:type="spellStart"/>
      <w:r w:rsidRPr="004A1FE2">
        <w:rPr>
          <w:rFonts w:asciiTheme="minorHAnsi" w:hAnsiTheme="minorHAnsi" w:cstheme="minorHAnsi"/>
          <w:b/>
          <w:sz w:val="20"/>
          <w:szCs w:val="20"/>
        </w:rPr>
        <w:t>Chunxia</w:t>
      </w:r>
      <w:proofErr w:type="spellEnd"/>
      <w:r w:rsidRPr="004A1FE2">
        <w:rPr>
          <w:rFonts w:asciiTheme="minorHAnsi" w:hAnsiTheme="minorHAnsi" w:cstheme="minorHAnsi"/>
          <w:b/>
          <w:sz w:val="20"/>
          <w:szCs w:val="20"/>
        </w:rPr>
        <w:t xml:space="preserve"> Wang</w:t>
      </w:r>
      <w:r w:rsidRPr="004A1FE2">
        <w:rPr>
          <w:rFonts w:asciiTheme="minorHAnsi" w:hAnsiTheme="minorHAnsi" w:cstheme="minorHAnsi"/>
          <w:bCs/>
          <w:sz w:val="20"/>
          <w:szCs w:val="20"/>
        </w:rPr>
        <w:t xml:space="preserve">: Formal analysis, Data curation, Investigation. </w:t>
      </w:r>
    </w:p>
    <w:p w14:paraId="2CCCD5A5" w14:textId="77777777" w:rsidR="00410802" w:rsidRPr="004A1FE2" w:rsidRDefault="00410802" w:rsidP="00410802">
      <w:pPr>
        <w:pStyle w:val="ListParagraph"/>
        <w:tabs>
          <w:tab w:val="left" w:pos="567"/>
        </w:tabs>
        <w:autoSpaceDE w:val="0"/>
        <w:autoSpaceDN w:val="0"/>
        <w:adjustRightInd w:val="0"/>
        <w:ind w:left="1080" w:hanging="360"/>
        <w:rPr>
          <w:rFonts w:asciiTheme="minorHAnsi" w:hAnsiTheme="minorHAnsi" w:cstheme="minorHAnsi"/>
          <w:bCs/>
          <w:sz w:val="20"/>
          <w:szCs w:val="20"/>
        </w:rPr>
      </w:pPr>
      <w:proofErr w:type="spellStart"/>
      <w:r w:rsidRPr="004A1FE2">
        <w:rPr>
          <w:rFonts w:asciiTheme="minorHAnsi" w:hAnsiTheme="minorHAnsi" w:cstheme="minorHAnsi"/>
          <w:b/>
          <w:sz w:val="20"/>
          <w:szCs w:val="20"/>
        </w:rPr>
        <w:t>Chixing</w:t>
      </w:r>
      <w:proofErr w:type="spellEnd"/>
      <w:r w:rsidRPr="004A1FE2">
        <w:rPr>
          <w:rFonts w:asciiTheme="minorHAnsi" w:hAnsiTheme="minorHAnsi" w:cstheme="minorHAnsi"/>
          <w:b/>
          <w:sz w:val="20"/>
          <w:szCs w:val="20"/>
        </w:rPr>
        <w:t xml:space="preserve"> Wu</w:t>
      </w:r>
      <w:r w:rsidRPr="004A1FE2">
        <w:rPr>
          <w:rFonts w:asciiTheme="minorHAnsi" w:hAnsiTheme="minorHAnsi" w:cstheme="minorHAnsi"/>
          <w:bCs/>
          <w:sz w:val="20"/>
          <w:szCs w:val="20"/>
        </w:rPr>
        <w:t>: Conceptualization, Funding acquisition, Project administration.</w:t>
      </w:r>
    </w:p>
    <w:p w14:paraId="492CE1C0" w14:textId="77777777" w:rsidR="008D7373" w:rsidRPr="00410802" w:rsidRDefault="00410802" w:rsidP="00410802">
      <w:pPr>
        <w:pStyle w:val="ListParagraph"/>
        <w:tabs>
          <w:tab w:val="left" w:pos="567"/>
        </w:tabs>
        <w:autoSpaceDE w:val="0"/>
        <w:autoSpaceDN w:val="0"/>
        <w:adjustRightInd w:val="0"/>
        <w:ind w:left="1080" w:hanging="360"/>
        <w:rPr>
          <w:rFonts w:asciiTheme="minorHAnsi" w:hAnsiTheme="minorHAnsi" w:cstheme="minorHAnsi"/>
          <w:sz w:val="20"/>
          <w:szCs w:val="20"/>
        </w:rPr>
      </w:pPr>
      <w:proofErr w:type="spellStart"/>
      <w:r w:rsidRPr="004A1FE2">
        <w:rPr>
          <w:rFonts w:asciiTheme="minorHAnsi" w:hAnsiTheme="minorHAnsi" w:cstheme="minorHAnsi"/>
          <w:b/>
          <w:sz w:val="20"/>
          <w:szCs w:val="20"/>
        </w:rPr>
        <w:t>Shengfeng</w:t>
      </w:r>
      <w:proofErr w:type="spellEnd"/>
      <w:r w:rsidRPr="004A1FE2">
        <w:rPr>
          <w:rFonts w:asciiTheme="minorHAnsi" w:hAnsiTheme="minorHAnsi" w:cstheme="minorHAnsi"/>
          <w:b/>
          <w:sz w:val="20"/>
          <w:szCs w:val="20"/>
        </w:rPr>
        <w:t xml:space="preserve"> Mao</w:t>
      </w:r>
      <w:r w:rsidRPr="004A1FE2">
        <w:rPr>
          <w:rFonts w:asciiTheme="minorHAnsi" w:hAnsiTheme="minorHAnsi" w:cstheme="minorHAnsi"/>
          <w:bCs/>
          <w:sz w:val="20"/>
          <w:szCs w:val="20"/>
        </w:rPr>
        <w:t>: Writing - review &amp; editing, Supervision, Resources, Funding acquisition.</w:t>
      </w:r>
    </w:p>
    <w:p w14:paraId="59DD4F2D" w14:textId="77777777" w:rsidR="008D7373" w:rsidRPr="0080090E" w:rsidRDefault="008D7373" w:rsidP="008D7373">
      <w:pPr>
        <w:tabs>
          <w:tab w:val="left" w:pos="567"/>
        </w:tabs>
        <w:rPr>
          <w:rFonts w:cs="Calibri"/>
          <w:b/>
          <w:szCs w:val="20"/>
        </w:rPr>
      </w:pPr>
    </w:p>
    <w:p w14:paraId="1A3355AE" w14:textId="77777777" w:rsidR="008D7373" w:rsidRDefault="008D7373" w:rsidP="008D7373">
      <w:pPr>
        <w:tabs>
          <w:tab w:val="left" w:pos="567"/>
        </w:tabs>
        <w:rPr>
          <w:rFonts w:cs="Calibri"/>
          <w:bCs/>
          <w:szCs w:val="20"/>
        </w:rPr>
      </w:pPr>
      <w:r w:rsidRPr="0080090E">
        <w:rPr>
          <w:rFonts w:cs="Calibri"/>
          <w:b/>
          <w:szCs w:val="20"/>
        </w:rPr>
        <w:t>CONFLICT OF INTEREST STATEMENT</w:t>
      </w:r>
      <w:r w:rsidRPr="0080090E">
        <w:rPr>
          <w:rFonts w:cs="Calibri"/>
          <w:bCs/>
          <w:szCs w:val="20"/>
        </w:rPr>
        <w:t xml:space="preserve"> </w:t>
      </w:r>
    </w:p>
    <w:p w14:paraId="3E6AB001" w14:textId="77777777" w:rsidR="008D7373" w:rsidRDefault="008D7373" w:rsidP="008D7373">
      <w:pPr>
        <w:tabs>
          <w:tab w:val="left" w:pos="567"/>
        </w:tabs>
        <w:rPr>
          <w:rFonts w:cs="Calibri"/>
          <w:bCs/>
          <w:szCs w:val="20"/>
        </w:rPr>
      </w:pPr>
      <w:r>
        <w:rPr>
          <w:rFonts w:cs="Calibri"/>
          <w:bCs/>
          <w:szCs w:val="20"/>
        </w:rPr>
        <w:tab/>
      </w:r>
      <w:r w:rsidRPr="0080090E">
        <w:rPr>
          <w:rFonts w:cs="Calibri"/>
          <w:bCs/>
          <w:szCs w:val="20"/>
        </w:rPr>
        <w:t>The authors declare that there are no competing interests.</w:t>
      </w:r>
    </w:p>
    <w:p w14:paraId="1DEEEE42" w14:textId="77777777" w:rsidR="008D7373" w:rsidRDefault="008D7373" w:rsidP="008D7373">
      <w:pPr>
        <w:tabs>
          <w:tab w:val="left" w:pos="567"/>
        </w:tabs>
        <w:rPr>
          <w:rFonts w:cs="Calibri"/>
          <w:bCs/>
          <w:szCs w:val="20"/>
        </w:rPr>
      </w:pPr>
    </w:p>
    <w:p w14:paraId="72370FEC" w14:textId="77777777" w:rsidR="008D7373" w:rsidRPr="0084425D" w:rsidRDefault="008D7373" w:rsidP="008D7373">
      <w:pPr>
        <w:pStyle w:val="ListParagraph"/>
        <w:tabs>
          <w:tab w:val="left" w:pos="567"/>
        </w:tabs>
        <w:autoSpaceDE w:val="0"/>
        <w:autoSpaceDN w:val="0"/>
        <w:adjustRightInd w:val="0"/>
        <w:ind w:left="0"/>
        <w:rPr>
          <w:rFonts w:asciiTheme="minorHAnsi" w:hAnsiTheme="minorHAnsi" w:cstheme="minorHAnsi"/>
          <w:sz w:val="20"/>
          <w:szCs w:val="20"/>
        </w:rPr>
      </w:pPr>
      <w:r w:rsidRPr="0084425D">
        <w:rPr>
          <w:rFonts w:asciiTheme="minorHAnsi" w:hAnsiTheme="minorHAnsi" w:cstheme="minorHAnsi"/>
          <w:b/>
          <w:bCs/>
          <w:sz w:val="20"/>
          <w:szCs w:val="20"/>
        </w:rPr>
        <w:t>DECLARATION OF USE OF GENERATIVE AI</w:t>
      </w:r>
    </w:p>
    <w:p w14:paraId="456AC88B" w14:textId="77777777" w:rsidR="004A1FE2" w:rsidRDefault="008D7373" w:rsidP="004A1FE2">
      <w:pPr>
        <w:pStyle w:val="ListParagraph"/>
        <w:tabs>
          <w:tab w:val="left" w:pos="567"/>
        </w:tabs>
        <w:autoSpaceDE w:val="0"/>
        <w:autoSpaceDN w:val="0"/>
        <w:adjustRightInd w:val="0"/>
        <w:ind w:left="0"/>
        <w:rPr>
          <w:rFonts w:cs="Calibri"/>
          <w:szCs w:val="20"/>
        </w:rPr>
      </w:pPr>
      <w:r w:rsidRPr="0084425D">
        <w:rPr>
          <w:rFonts w:asciiTheme="minorHAnsi" w:hAnsiTheme="minorHAnsi" w:cstheme="minorHAnsi"/>
          <w:sz w:val="20"/>
          <w:szCs w:val="20"/>
        </w:rPr>
        <w:tab/>
      </w:r>
      <w:r w:rsidR="00F205FB" w:rsidRPr="004A1FE2">
        <w:rPr>
          <w:rFonts w:asciiTheme="minorHAnsi" w:hAnsiTheme="minorHAnsi" w:cstheme="minorHAnsi"/>
          <w:sz w:val="20"/>
          <w:szCs w:val="20"/>
        </w:rPr>
        <w:t>During the preparation of this manuscript, the authors used ChatGPT (OpenAI) to assist with language polishing and to improve the clarity of English expression. After employing this tool, the authors thoroughly reviewed, edited, and validated the content</w:t>
      </w:r>
      <w:r w:rsidR="00F205FB" w:rsidRPr="004A1FE2">
        <w:rPr>
          <w:rFonts w:asciiTheme="minorHAnsi" w:hAnsiTheme="minorHAnsi" w:cstheme="minorHAnsi" w:hint="eastAsia"/>
          <w:sz w:val="20"/>
          <w:szCs w:val="20"/>
        </w:rPr>
        <w:t>,</w:t>
      </w:r>
      <w:r w:rsidR="00F205FB" w:rsidRPr="004A1FE2">
        <w:rPr>
          <w:rFonts w:asciiTheme="minorHAnsi" w:hAnsiTheme="minorHAnsi" w:cstheme="minorHAnsi"/>
          <w:sz w:val="20"/>
          <w:szCs w:val="20"/>
        </w:rPr>
        <w:t xml:space="preserve"> and take full responsibility for the final version of the work.</w:t>
      </w:r>
    </w:p>
    <w:p w14:paraId="2C9C676C" w14:textId="5B522F3C" w:rsidR="004A1FE2" w:rsidRDefault="004A1FE2" w:rsidP="004A1FE2">
      <w:pPr>
        <w:pStyle w:val="ListParagraph"/>
        <w:tabs>
          <w:tab w:val="left" w:pos="567"/>
        </w:tabs>
        <w:autoSpaceDE w:val="0"/>
        <w:autoSpaceDN w:val="0"/>
        <w:adjustRightInd w:val="0"/>
        <w:ind w:left="0"/>
        <w:rPr>
          <w:rFonts w:eastAsia="DengXian" w:cs="Calibri"/>
          <w:b/>
          <w:bCs/>
          <w:szCs w:val="20"/>
        </w:rPr>
      </w:pPr>
    </w:p>
    <w:p w14:paraId="0738556E" w14:textId="77777777" w:rsidR="008D7373" w:rsidRPr="004A1FE2" w:rsidRDefault="008D7373" w:rsidP="004A1FE2">
      <w:pPr>
        <w:pStyle w:val="ListParagraph"/>
        <w:tabs>
          <w:tab w:val="left" w:pos="567"/>
        </w:tabs>
        <w:autoSpaceDE w:val="0"/>
        <w:autoSpaceDN w:val="0"/>
        <w:adjustRightInd w:val="0"/>
        <w:ind w:left="0"/>
        <w:rPr>
          <w:rFonts w:asciiTheme="minorHAnsi" w:hAnsiTheme="minorHAnsi" w:cstheme="minorHAnsi"/>
          <w:b/>
          <w:bCs/>
          <w:sz w:val="20"/>
          <w:szCs w:val="20"/>
        </w:rPr>
      </w:pPr>
      <w:r w:rsidRPr="0080090E">
        <w:rPr>
          <w:rFonts w:eastAsia="DengXian" w:cs="Calibri"/>
          <w:b/>
          <w:bCs/>
          <w:szCs w:val="20"/>
        </w:rPr>
        <w:t>REFERENCES</w:t>
      </w:r>
    </w:p>
    <w:p w14:paraId="17322379" w14:textId="29F0BE11" w:rsidR="008D7373" w:rsidRPr="0080090E" w:rsidRDefault="008D7373" w:rsidP="008D7373">
      <w:pPr>
        <w:tabs>
          <w:tab w:val="left" w:pos="567"/>
        </w:tabs>
        <w:autoSpaceDE w:val="0"/>
        <w:autoSpaceDN w:val="0"/>
        <w:adjustRightInd w:val="0"/>
        <w:spacing w:after="40"/>
        <w:ind w:left="426" w:hanging="426"/>
        <w:jc w:val="both"/>
        <w:rPr>
          <w:rFonts w:eastAsia="DengXian" w:cs="Calibri"/>
          <w:szCs w:val="20"/>
        </w:rPr>
      </w:pPr>
      <w:bookmarkStart w:id="15" w:name="_neb64365E2F_24CC_4CD7_8440_CE0A786A8081"/>
      <w:r w:rsidRPr="0080090E">
        <w:rPr>
          <w:rFonts w:eastAsia="DengXian" w:cs="Calibri"/>
          <w:szCs w:val="20"/>
        </w:rPr>
        <w:t xml:space="preserve">[1] </w:t>
      </w:r>
      <w:r w:rsidR="007229D9">
        <w:rPr>
          <w:rFonts w:eastAsia="DengXian" w:cs="Calibri"/>
          <w:szCs w:val="20"/>
        </w:rPr>
        <w:tab/>
      </w:r>
      <w:r w:rsidRPr="0080090E">
        <w:rPr>
          <w:rFonts w:eastAsia="DengXian" w:cs="Calibri"/>
          <w:szCs w:val="20"/>
        </w:rPr>
        <w:t xml:space="preserve">Wu J., Huang R., Jiao D., Liu S., Liu H. and Liu H., Protection by </w:t>
      </w:r>
      <w:r w:rsidRPr="0080090E">
        <w:rPr>
          <w:rFonts w:eastAsia="DengXian" w:cs="Calibri"/>
          <w:i/>
          <w:iCs/>
          <w:szCs w:val="20"/>
        </w:rPr>
        <w:t xml:space="preserve">Hosta </w:t>
      </w:r>
      <w:proofErr w:type="spellStart"/>
      <w:r w:rsidRPr="0080090E">
        <w:rPr>
          <w:rFonts w:eastAsia="DengXian" w:cs="Calibri"/>
          <w:i/>
          <w:iCs/>
          <w:szCs w:val="20"/>
        </w:rPr>
        <w:t>ventricosa</w:t>
      </w:r>
      <w:proofErr w:type="spellEnd"/>
      <w:r w:rsidRPr="0080090E">
        <w:rPr>
          <w:rFonts w:eastAsia="DengXian" w:cs="Calibri"/>
          <w:szCs w:val="20"/>
        </w:rPr>
        <w:t xml:space="preserve"> polysaccharides against oxidative damage induced by t-BHP in HepG2 cells </w:t>
      </w:r>
      <w:r w:rsidRPr="0080090E">
        <w:rPr>
          <w:rFonts w:eastAsia="DengXian" w:cs="Calibri"/>
          <w:i/>
          <w:iCs/>
          <w:szCs w:val="20"/>
        </w:rPr>
        <w:t>via</w:t>
      </w:r>
      <w:r w:rsidRPr="0080090E">
        <w:rPr>
          <w:rFonts w:eastAsia="DengXian" w:cs="Calibri"/>
          <w:szCs w:val="20"/>
        </w:rPr>
        <w:t xml:space="preserve"> the JNK/Nrf2 pathway. </w:t>
      </w:r>
      <w:r w:rsidRPr="0080090E">
        <w:rPr>
          <w:rFonts w:eastAsia="DengXian" w:cs="Calibri"/>
          <w:i/>
          <w:iCs/>
          <w:szCs w:val="20"/>
        </w:rPr>
        <w:t xml:space="preserve">International Journal of Biological </w:t>
      </w:r>
      <w:r w:rsidR="00983AEF">
        <w:rPr>
          <w:rFonts w:eastAsia="DengXian" w:cs="Calibri"/>
          <w:i/>
          <w:iCs/>
          <w:szCs w:val="20"/>
        </w:rPr>
        <w:t>M</w:t>
      </w:r>
      <w:r w:rsidRPr="0080090E">
        <w:rPr>
          <w:rFonts w:eastAsia="DengXian" w:cs="Calibri"/>
          <w:i/>
          <w:iCs/>
          <w:szCs w:val="20"/>
        </w:rPr>
        <w:t>acromolecules</w:t>
      </w:r>
      <w:r w:rsidRPr="0080090E">
        <w:rPr>
          <w:rFonts w:eastAsia="DengXian" w:cs="Calibri"/>
          <w:szCs w:val="20"/>
        </w:rPr>
        <w:t xml:space="preserve">, 2022; </w:t>
      </w:r>
      <w:r w:rsidRPr="0080090E">
        <w:rPr>
          <w:rFonts w:eastAsia="DengXian" w:cs="Calibri"/>
          <w:b/>
          <w:bCs/>
          <w:szCs w:val="20"/>
        </w:rPr>
        <w:t>208</w:t>
      </w:r>
      <w:r w:rsidRPr="0080090E">
        <w:rPr>
          <w:rFonts w:eastAsia="DengXian" w:cs="Calibri"/>
          <w:szCs w:val="20"/>
        </w:rPr>
        <w:t>: 453-462. DOI 10.1016/j.ijbiomac.2022.03.134.</w:t>
      </w:r>
    </w:p>
    <w:p w14:paraId="79878982" w14:textId="77777777" w:rsidR="008D7373" w:rsidRPr="008253BE" w:rsidRDefault="008D7373" w:rsidP="008D7373">
      <w:pPr>
        <w:tabs>
          <w:tab w:val="left" w:pos="567"/>
        </w:tabs>
        <w:autoSpaceDE w:val="0"/>
        <w:autoSpaceDN w:val="0"/>
        <w:adjustRightInd w:val="0"/>
        <w:spacing w:after="40"/>
        <w:ind w:left="426" w:hanging="426"/>
        <w:jc w:val="both"/>
        <w:rPr>
          <w:rFonts w:eastAsia="DengXian" w:cs="Calibri"/>
          <w:szCs w:val="20"/>
        </w:rPr>
      </w:pPr>
      <w:r w:rsidRPr="0080090E">
        <w:rPr>
          <w:rFonts w:cs="Calibri"/>
          <w:szCs w:val="20"/>
        </w:rPr>
        <w:t xml:space="preserve">[2] </w:t>
      </w:r>
      <w:bookmarkStart w:id="16" w:name="_nebEFD64887_68E7_460F_8A9B_51D333581BA8"/>
      <w:r w:rsidR="007229D9">
        <w:rPr>
          <w:rFonts w:cs="Calibri"/>
          <w:szCs w:val="20"/>
        </w:rPr>
        <w:tab/>
      </w:r>
      <w:r w:rsidRPr="0080090E">
        <w:rPr>
          <w:rFonts w:eastAsia="DengXian" w:cs="Calibri"/>
          <w:szCs w:val="20"/>
        </w:rPr>
        <w:t xml:space="preserve">Wang X., Bao X., Hai H., Mei L., Li Q. and Liang X., Effects of </w:t>
      </w:r>
      <w:r w:rsidRPr="0080090E">
        <w:rPr>
          <w:rFonts w:eastAsia="DengXian" w:cs="Calibri"/>
          <w:i/>
          <w:iCs/>
          <w:szCs w:val="20"/>
        </w:rPr>
        <w:t xml:space="preserve">Hosta </w:t>
      </w:r>
      <w:proofErr w:type="spellStart"/>
      <w:r w:rsidRPr="0080090E">
        <w:rPr>
          <w:rFonts w:eastAsia="DengXian" w:cs="Calibri"/>
          <w:i/>
          <w:iCs/>
          <w:szCs w:val="20"/>
        </w:rPr>
        <w:t>plantaginea</w:t>
      </w:r>
      <w:proofErr w:type="spellEnd"/>
      <w:r w:rsidRPr="0080090E">
        <w:rPr>
          <w:rFonts w:eastAsia="DengXian" w:cs="Calibri"/>
          <w:szCs w:val="20"/>
        </w:rPr>
        <w:t xml:space="preserve"> extract on </w:t>
      </w:r>
      <w:r w:rsidRPr="0080090E">
        <w:rPr>
          <w:rFonts w:cs="Calibri"/>
          <w:szCs w:val="20"/>
        </w:rPr>
        <w:t>RAW</w:t>
      </w:r>
      <w:r w:rsidRPr="0080090E">
        <w:rPr>
          <w:rFonts w:eastAsia="DengXian" w:cs="Calibri"/>
          <w:szCs w:val="20"/>
        </w:rPr>
        <w:t xml:space="preserve">264.7 cell inflammation and airway inflammation in mice with asthma. </w:t>
      </w:r>
      <w:r w:rsidRPr="0080090E">
        <w:rPr>
          <w:rFonts w:eastAsia="DengXian" w:cs="Calibri"/>
          <w:i/>
          <w:iCs/>
          <w:szCs w:val="20"/>
        </w:rPr>
        <w:t>West China Journal of Pharmaceutical Sciences</w:t>
      </w:r>
      <w:r w:rsidRPr="0080090E">
        <w:rPr>
          <w:rFonts w:eastAsia="DengXian" w:cs="Calibri"/>
          <w:szCs w:val="20"/>
        </w:rPr>
        <w:t xml:space="preserve">, </w:t>
      </w:r>
      <w:r w:rsidRPr="008253BE">
        <w:rPr>
          <w:rFonts w:eastAsia="DengXian" w:cs="Calibri"/>
          <w:szCs w:val="20"/>
        </w:rPr>
        <w:t xml:space="preserve">2023; </w:t>
      </w:r>
      <w:r w:rsidRPr="008253BE">
        <w:rPr>
          <w:rFonts w:eastAsia="DengXian" w:cs="Calibri"/>
          <w:b/>
          <w:bCs/>
          <w:szCs w:val="20"/>
        </w:rPr>
        <w:t>38(05)</w:t>
      </w:r>
      <w:r w:rsidRPr="008253BE">
        <w:rPr>
          <w:rFonts w:eastAsia="DengXian" w:cs="Calibri"/>
          <w:szCs w:val="20"/>
        </w:rPr>
        <w:t>: 488-492.</w:t>
      </w:r>
      <w:bookmarkEnd w:id="16"/>
      <w:r w:rsidRPr="008253BE">
        <w:rPr>
          <w:rFonts w:eastAsia="DengXian" w:cs="Calibri"/>
          <w:szCs w:val="20"/>
        </w:rPr>
        <w:t xml:space="preserve"> DOI 10.13375/j.cnki.wcjps.2023.05.003</w:t>
      </w:r>
      <w:r w:rsidR="007229D9" w:rsidRPr="008253BE">
        <w:rPr>
          <w:rFonts w:eastAsia="DengXian" w:cs="Calibri"/>
          <w:szCs w:val="20"/>
        </w:rPr>
        <w:t>.</w:t>
      </w:r>
    </w:p>
    <w:p w14:paraId="5FB3350A" w14:textId="77777777" w:rsidR="008D7373" w:rsidRPr="008253BE" w:rsidRDefault="008D7373" w:rsidP="008D7373">
      <w:pPr>
        <w:tabs>
          <w:tab w:val="left" w:pos="567"/>
        </w:tabs>
        <w:autoSpaceDE w:val="0"/>
        <w:autoSpaceDN w:val="0"/>
        <w:adjustRightInd w:val="0"/>
        <w:spacing w:after="40"/>
        <w:ind w:left="426" w:hanging="426"/>
        <w:jc w:val="both"/>
        <w:rPr>
          <w:rFonts w:eastAsia="DengXian" w:cs="Calibri"/>
          <w:szCs w:val="20"/>
        </w:rPr>
      </w:pPr>
      <w:r w:rsidRPr="008253BE">
        <w:rPr>
          <w:rFonts w:cs="Calibri"/>
          <w:szCs w:val="20"/>
        </w:rPr>
        <w:t>[3]</w:t>
      </w:r>
      <w:bookmarkStart w:id="17" w:name="_neb5402D4CA_B4F8_4913_916E_36EC16AFB654"/>
      <w:r w:rsidRPr="008253BE">
        <w:rPr>
          <w:rFonts w:cs="Calibri"/>
          <w:szCs w:val="20"/>
        </w:rPr>
        <w:t xml:space="preserve"> </w:t>
      </w:r>
      <w:r w:rsidR="007229D9" w:rsidRPr="008253BE">
        <w:rPr>
          <w:rFonts w:cs="Calibri"/>
          <w:szCs w:val="20"/>
        </w:rPr>
        <w:tab/>
      </w:r>
      <w:r w:rsidRPr="008253BE">
        <w:rPr>
          <w:rFonts w:eastAsia="DengXian" w:cs="Calibri"/>
          <w:szCs w:val="20"/>
        </w:rPr>
        <w:t>Wang Y., Zeng Y., Chen S., Han D., Huang Y. and Yuan H., Determination of</w:t>
      </w:r>
      <w:r w:rsidR="00D43340" w:rsidRPr="008253BE">
        <w:rPr>
          <w:rFonts w:eastAsia="DengXian" w:cs="Calibri"/>
          <w:szCs w:val="20"/>
        </w:rPr>
        <w:t xml:space="preserve"> i</w:t>
      </w:r>
      <w:r w:rsidRPr="008253BE">
        <w:rPr>
          <w:rFonts w:eastAsia="DengXian" w:cs="Calibri"/>
          <w:szCs w:val="20"/>
        </w:rPr>
        <w:t xml:space="preserve">nsecticidal </w:t>
      </w:r>
      <w:r w:rsidR="00D43340" w:rsidRPr="008253BE">
        <w:rPr>
          <w:rFonts w:eastAsia="DengXian" w:cs="Calibri"/>
          <w:szCs w:val="20"/>
        </w:rPr>
        <w:t>a</w:t>
      </w:r>
      <w:r w:rsidRPr="008253BE">
        <w:rPr>
          <w:rFonts w:eastAsia="DengXian" w:cs="Calibri"/>
          <w:szCs w:val="20"/>
        </w:rPr>
        <w:t xml:space="preserve">ctivity of </w:t>
      </w:r>
      <w:r w:rsidRPr="008253BE">
        <w:rPr>
          <w:rFonts w:eastAsia="DengXian" w:cs="Calibri"/>
          <w:i/>
          <w:iCs/>
          <w:szCs w:val="20"/>
        </w:rPr>
        <w:t xml:space="preserve">Hosta </w:t>
      </w:r>
      <w:proofErr w:type="spellStart"/>
      <w:r w:rsidRPr="008253BE">
        <w:rPr>
          <w:rFonts w:eastAsia="DengXian" w:cs="Calibri"/>
          <w:i/>
          <w:iCs/>
          <w:szCs w:val="20"/>
        </w:rPr>
        <w:t>ventricosa</w:t>
      </w:r>
      <w:proofErr w:type="spellEnd"/>
      <w:r w:rsidRPr="008253BE">
        <w:rPr>
          <w:rFonts w:eastAsia="DengXian" w:cs="Calibri"/>
          <w:i/>
          <w:iCs/>
          <w:szCs w:val="20"/>
        </w:rPr>
        <w:t xml:space="preserve"> </w:t>
      </w:r>
      <w:r w:rsidR="00D43340" w:rsidRPr="008253BE">
        <w:rPr>
          <w:rFonts w:eastAsia="DengXian" w:cs="Calibri"/>
          <w:szCs w:val="20"/>
        </w:rPr>
        <w:t>f</w:t>
      </w:r>
      <w:r w:rsidRPr="008253BE">
        <w:rPr>
          <w:rFonts w:eastAsia="DengXian" w:cs="Calibri"/>
          <w:szCs w:val="20"/>
        </w:rPr>
        <w:t xml:space="preserve">lowers </w:t>
      </w:r>
      <w:r w:rsidR="00D43340" w:rsidRPr="008253BE">
        <w:rPr>
          <w:rFonts w:eastAsia="DengXian" w:cs="Calibri"/>
          <w:szCs w:val="20"/>
        </w:rPr>
        <w:t>e</w:t>
      </w:r>
      <w:r w:rsidRPr="008253BE">
        <w:rPr>
          <w:rFonts w:eastAsia="DengXian" w:cs="Calibri"/>
          <w:szCs w:val="20"/>
        </w:rPr>
        <w:t xml:space="preserve">xtracts against </w:t>
      </w:r>
      <w:proofErr w:type="spellStart"/>
      <w:r w:rsidRPr="008253BE">
        <w:rPr>
          <w:rFonts w:eastAsia="DengXian" w:cs="Calibri"/>
          <w:i/>
          <w:iCs/>
          <w:szCs w:val="20"/>
        </w:rPr>
        <w:t>Plutella</w:t>
      </w:r>
      <w:proofErr w:type="spellEnd"/>
      <w:r w:rsidRPr="008253BE">
        <w:rPr>
          <w:rFonts w:eastAsia="DengXian" w:cs="Calibri"/>
          <w:i/>
          <w:iCs/>
          <w:szCs w:val="20"/>
        </w:rPr>
        <w:t xml:space="preserve"> </w:t>
      </w:r>
      <w:proofErr w:type="spellStart"/>
      <w:r w:rsidRPr="008253BE">
        <w:rPr>
          <w:rFonts w:eastAsia="DengXian" w:cs="Calibri"/>
          <w:i/>
          <w:iCs/>
          <w:szCs w:val="20"/>
        </w:rPr>
        <w:t>xylostella</w:t>
      </w:r>
      <w:proofErr w:type="spellEnd"/>
      <w:r w:rsidRPr="008253BE">
        <w:rPr>
          <w:rFonts w:eastAsia="DengXian" w:cs="Calibri"/>
          <w:szCs w:val="20"/>
        </w:rPr>
        <w:t xml:space="preserve"> and </w:t>
      </w:r>
      <w:r w:rsidR="00D43340" w:rsidRPr="008253BE">
        <w:rPr>
          <w:rFonts w:eastAsia="DengXian" w:cs="Calibri"/>
          <w:szCs w:val="20"/>
        </w:rPr>
        <w:t>a</w:t>
      </w:r>
      <w:r w:rsidRPr="008253BE">
        <w:rPr>
          <w:rFonts w:eastAsia="DengXian" w:cs="Calibri"/>
          <w:szCs w:val="20"/>
        </w:rPr>
        <w:t xml:space="preserve">nalysis of </w:t>
      </w:r>
      <w:r w:rsidR="00D43340" w:rsidRPr="008253BE">
        <w:rPr>
          <w:rFonts w:eastAsia="DengXian" w:cs="Calibri"/>
          <w:szCs w:val="20"/>
        </w:rPr>
        <w:t>t</w:t>
      </w:r>
      <w:r w:rsidRPr="008253BE">
        <w:rPr>
          <w:rFonts w:eastAsia="DengXian" w:cs="Calibri"/>
          <w:szCs w:val="20"/>
        </w:rPr>
        <w:t xml:space="preserve">heir </w:t>
      </w:r>
      <w:r w:rsidR="00D43340" w:rsidRPr="008253BE">
        <w:rPr>
          <w:rFonts w:eastAsia="DengXian" w:cs="Calibri"/>
          <w:szCs w:val="20"/>
        </w:rPr>
        <w:t>c</w:t>
      </w:r>
      <w:r w:rsidRPr="008253BE">
        <w:rPr>
          <w:rFonts w:eastAsia="DengXian" w:cs="Calibri"/>
          <w:szCs w:val="20"/>
        </w:rPr>
        <w:t xml:space="preserve">hemical </w:t>
      </w:r>
      <w:r w:rsidR="00D43340" w:rsidRPr="008253BE">
        <w:rPr>
          <w:rFonts w:eastAsia="DengXian" w:cs="Calibri"/>
          <w:szCs w:val="20"/>
        </w:rPr>
        <w:t>c</w:t>
      </w:r>
      <w:r w:rsidRPr="008253BE">
        <w:rPr>
          <w:rFonts w:eastAsia="DengXian" w:cs="Calibri"/>
          <w:szCs w:val="20"/>
        </w:rPr>
        <w:t xml:space="preserve">omponents. </w:t>
      </w:r>
      <w:r w:rsidRPr="008253BE">
        <w:rPr>
          <w:rFonts w:eastAsia="DengXian" w:cs="Calibri"/>
          <w:i/>
          <w:iCs/>
          <w:szCs w:val="20"/>
        </w:rPr>
        <w:t>Journal of Jilin Agricultural University</w:t>
      </w:r>
      <w:r w:rsidRPr="008253BE">
        <w:rPr>
          <w:rFonts w:eastAsia="DengXian" w:cs="Calibri"/>
          <w:szCs w:val="20"/>
        </w:rPr>
        <w:t xml:space="preserve">, 2024; </w:t>
      </w:r>
      <w:r w:rsidRPr="008253BE">
        <w:rPr>
          <w:rFonts w:eastAsia="DengXian" w:cs="Calibri"/>
          <w:b/>
          <w:bCs/>
          <w:szCs w:val="20"/>
        </w:rPr>
        <w:t>46(01)</w:t>
      </w:r>
      <w:r w:rsidRPr="008253BE">
        <w:rPr>
          <w:rFonts w:eastAsia="DengXian" w:cs="Calibri"/>
          <w:szCs w:val="20"/>
        </w:rPr>
        <w:t>: 28-33.</w:t>
      </w:r>
      <w:bookmarkEnd w:id="17"/>
      <w:r w:rsidRPr="008253BE">
        <w:rPr>
          <w:rFonts w:eastAsia="DengXian" w:cs="Calibri"/>
          <w:szCs w:val="20"/>
        </w:rPr>
        <w:t xml:space="preserve"> DOI 10.13327/j.jjlau.2022.5636.</w:t>
      </w:r>
    </w:p>
    <w:p w14:paraId="7906A15D" w14:textId="77777777" w:rsidR="008D7373" w:rsidRPr="0080090E" w:rsidRDefault="008D7373" w:rsidP="008D7373">
      <w:pPr>
        <w:tabs>
          <w:tab w:val="left" w:pos="567"/>
        </w:tabs>
        <w:autoSpaceDE w:val="0"/>
        <w:autoSpaceDN w:val="0"/>
        <w:adjustRightInd w:val="0"/>
        <w:spacing w:after="40"/>
        <w:ind w:left="426" w:hanging="426"/>
        <w:jc w:val="both"/>
        <w:rPr>
          <w:rFonts w:eastAsia="DengXian" w:cs="Calibri"/>
          <w:szCs w:val="20"/>
        </w:rPr>
      </w:pPr>
      <w:r w:rsidRPr="0080090E">
        <w:rPr>
          <w:rFonts w:cs="Calibri"/>
          <w:szCs w:val="20"/>
        </w:rPr>
        <w:t xml:space="preserve">[4] </w:t>
      </w:r>
      <w:bookmarkStart w:id="18" w:name="_neb33D84E05_95B3_46E8_B345_18AD075B48CE"/>
      <w:r w:rsidR="007229D9">
        <w:rPr>
          <w:rFonts w:cs="Calibri"/>
          <w:szCs w:val="20"/>
        </w:rPr>
        <w:tab/>
      </w:r>
      <w:r w:rsidRPr="0080090E">
        <w:rPr>
          <w:rFonts w:cs="Calibri"/>
          <w:szCs w:val="20"/>
        </w:rPr>
        <w:t>Wang C</w:t>
      </w:r>
      <w:r w:rsidR="00D43340">
        <w:rPr>
          <w:rFonts w:cs="Calibri"/>
          <w:szCs w:val="20"/>
        </w:rPr>
        <w:t>.</w:t>
      </w:r>
      <w:r w:rsidRPr="0080090E">
        <w:rPr>
          <w:rFonts w:cs="Calibri"/>
          <w:szCs w:val="20"/>
        </w:rPr>
        <w:t>X., Zhang H</w:t>
      </w:r>
      <w:r w:rsidR="00D43340">
        <w:rPr>
          <w:rFonts w:cs="Calibri"/>
          <w:szCs w:val="20"/>
        </w:rPr>
        <w:t>.</w:t>
      </w:r>
      <w:r w:rsidRPr="0080090E">
        <w:rPr>
          <w:rFonts w:cs="Calibri"/>
          <w:szCs w:val="20"/>
        </w:rPr>
        <w:t>L., Wang S</w:t>
      </w:r>
      <w:r w:rsidR="00D43340">
        <w:rPr>
          <w:rFonts w:cs="Calibri"/>
          <w:szCs w:val="20"/>
        </w:rPr>
        <w:t>.</w:t>
      </w:r>
      <w:r w:rsidRPr="0080090E">
        <w:rPr>
          <w:rFonts w:cs="Calibri"/>
          <w:szCs w:val="20"/>
        </w:rPr>
        <w:t>H. and Mao S</w:t>
      </w:r>
      <w:r w:rsidR="00D43340">
        <w:rPr>
          <w:rFonts w:cs="Calibri"/>
          <w:szCs w:val="20"/>
        </w:rPr>
        <w:t>.</w:t>
      </w:r>
      <w:r w:rsidRPr="0080090E">
        <w:rPr>
          <w:rFonts w:cs="Calibri"/>
          <w:szCs w:val="20"/>
        </w:rPr>
        <w:t>F</w:t>
      </w:r>
      <w:r w:rsidRPr="0080090E">
        <w:rPr>
          <w:rFonts w:eastAsia="DengXian" w:cs="Calibri"/>
          <w:szCs w:val="20"/>
        </w:rPr>
        <w:t xml:space="preserve">., Leaf spot of </w:t>
      </w:r>
      <w:r w:rsidRPr="0080090E">
        <w:rPr>
          <w:rFonts w:eastAsia="DengXian" w:cs="Calibri"/>
          <w:i/>
          <w:iCs/>
          <w:szCs w:val="20"/>
        </w:rPr>
        <w:t xml:space="preserve">Hosta </w:t>
      </w:r>
      <w:proofErr w:type="spellStart"/>
      <w:r w:rsidRPr="0080090E">
        <w:rPr>
          <w:rFonts w:eastAsia="DengXian" w:cs="Calibri"/>
          <w:i/>
          <w:iCs/>
          <w:szCs w:val="20"/>
        </w:rPr>
        <w:t>ventricosa</w:t>
      </w:r>
      <w:proofErr w:type="spellEnd"/>
      <w:r w:rsidRPr="0080090E">
        <w:rPr>
          <w:rFonts w:eastAsia="DengXian" w:cs="Calibri"/>
          <w:szCs w:val="20"/>
        </w:rPr>
        <w:t xml:space="preserve"> caused by </w:t>
      </w:r>
      <w:r w:rsidRPr="0080090E">
        <w:rPr>
          <w:rFonts w:eastAsia="DengXian" w:cs="Calibri"/>
          <w:i/>
          <w:iCs/>
          <w:szCs w:val="20"/>
        </w:rPr>
        <w:t xml:space="preserve">Fusarium </w:t>
      </w:r>
      <w:proofErr w:type="spellStart"/>
      <w:r w:rsidRPr="0080090E">
        <w:rPr>
          <w:rFonts w:eastAsia="DengXian" w:cs="Calibri"/>
          <w:i/>
          <w:iCs/>
          <w:szCs w:val="20"/>
        </w:rPr>
        <w:t>oxysporum</w:t>
      </w:r>
      <w:proofErr w:type="spellEnd"/>
      <w:r w:rsidRPr="0080090E">
        <w:rPr>
          <w:rFonts w:eastAsia="DengXian" w:cs="Calibri"/>
          <w:i/>
          <w:iCs/>
          <w:szCs w:val="20"/>
        </w:rPr>
        <w:t xml:space="preserve"> in</w:t>
      </w:r>
      <w:r w:rsidRPr="0080090E">
        <w:rPr>
          <w:rFonts w:eastAsia="DengXian" w:cs="Calibri"/>
          <w:szCs w:val="20"/>
        </w:rPr>
        <w:t xml:space="preserve"> China. </w:t>
      </w:r>
      <w:proofErr w:type="spellStart"/>
      <w:r w:rsidRPr="0080090E">
        <w:rPr>
          <w:rFonts w:eastAsia="DengXian" w:cs="Calibri"/>
          <w:i/>
          <w:iCs/>
          <w:szCs w:val="20"/>
        </w:rPr>
        <w:t>PeerJ</w:t>
      </w:r>
      <w:proofErr w:type="spellEnd"/>
      <w:r w:rsidRPr="0080090E">
        <w:rPr>
          <w:rFonts w:eastAsia="DengXian" w:cs="Calibri"/>
          <w:szCs w:val="20"/>
        </w:rPr>
        <w:t xml:space="preserve">, 2021; </w:t>
      </w:r>
      <w:r w:rsidRPr="0080090E">
        <w:rPr>
          <w:rFonts w:eastAsia="DengXian" w:cs="Calibri"/>
          <w:b/>
          <w:bCs/>
          <w:szCs w:val="20"/>
        </w:rPr>
        <w:t>9</w:t>
      </w:r>
      <w:r w:rsidRPr="0080090E">
        <w:rPr>
          <w:rFonts w:eastAsia="DengXian" w:cs="Calibri"/>
          <w:szCs w:val="20"/>
        </w:rPr>
        <w:t>: e12581.</w:t>
      </w:r>
      <w:bookmarkEnd w:id="18"/>
      <w:r w:rsidRPr="0080090E">
        <w:rPr>
          <w:rFonts w:eastAsia="DengXian" w:cs="Calibri"/>
          <w:szCs w:val="20"/>
        </w:rPr>
        <w:t xml:space="preserve"> DOI 10.7717/peerj.12581.</w:t>
      </w:r>
    </w:p>
    <w:p w14:paraId="7AA438F7" w14:textId="1F5DCEC4" w:rsidR="00D43340" w:rsidRPr="004A1FE2" w:rsidRDefault="008D7373" w:rsidP="004A1FE2">
      <w:pPr>
        <w:tabs>
          <w:tab w:val="left" w:pos="567"/>
        </w:tabs>
        <w:autoSpaceDE w:val="0"/>
        <w:autoSpaceDN w:val="0"/>
        <w:adjustRightInd w:val="0"/>
        <w:spacing w:after="40"/>
        <w:ind w:left="425" w:hanging="425"/>
        <w:jc w:val="both"/>
        <w:rPr>
          <w:rFonts w:eastAsia="DengXian"/>
          <w:szCs w:val="20"/>
          <w:cs/>
        </w:rPr>
      </w:pPr>
      <w:r w:rsidRPr="0080090E">
        <w:rPr>
          <w:rFonts w:cs="Calibri"/>
          <w:szCs w:val="20"/>
        </w:rPr>
        <w:t xml:space="preserve">[5] </w:t>
      </w:r>
      <w:bookmarkStart w:id="19" w:name="_nebF888BA5B_2F09_4250_B952_F28888410B18"/>
      <w:r w:rsidR="007229D9">
        <w:rPr>
          <w:rFonts w:cs="Calibri"/>
          <w:szCs w:val="20"/>
        </w:rPr>
        <w:tab/>
      </w:r>
      <w:r w:rsidRPr="0080090E">
        <w:rPr>
          <w:rFonts w:eastAsia="DengXian" w:cs="Calibri"/>
          <w:szCs w:val="20"/>
        </w:rPr>
        <w:t xml:space="preserve">Tan X., Zhao J., Yu Z., Qiao G. and Qin W., Isolation and identification of the pathogen causing leaf spot on </w:t>
      </w:r>
      <w:r w:rsidRPr="0080090E">
        <w:rPr>
          <w:rFonts w:eastAsia="DengXian" w:cs="Calibri"/>
          <w:i/>
          <w:iCs/>
          <w:szCs w:val="20"/>
        </w:rPr>
        <w:t xml:space="preserve">Hosta </w:t>
      </w:r>
      <w:proofErr w:type="spellStart"/>
      <w:r w:rsidRPr="0080090E">
        <w:rPr>
          <w:rFonts w:eastAsia="DengXian" w:cs="Calibri"/>
          <w:i/>
          <w:iCs/>
          <w:szCs w:val="20"/>
        </w:rPr>
        <w:t>ventricosa</w:t>
      </w:r>
      <w:proofErr w:type="spellEnd"/>
      <w:r w:rsidRPr="0080090E">
        <w:rPr>
          <w:rFonts w:eastAsia="DengXian" w:cs="Calibri"/>
          <w:szCs w:val="20"/>
        </w:rPr>
        <w:t xml:space="preserve">. </w:t>
      </w:r>
      <w:r w:rsidRPr="0080090E">
        <w:rPr>
          <w:rFonts w:eastAsia="DengXian" w:cs="Calibri"/>
          <w:i/>
          <w:iCs/>
          <w:szCs w:val="20"/>
        </w:rPr>
        <w:t xml:space="preserve">Acta </w:t>
      </w:r>
      <w:proofErr w:type="spellStart"/>
      <w:r w:rsidRPr="0080090E">
        <w:rPr>
          <w:rFonts w:eastAsia="DengXian" w:cs="Calibri"/>
          <w:i/>
          <w:iCs/>
          <w:szCs w:val="20"/>
        </w:rPr>
        <w:t>Phytopathologica</w:t>
      </w:r>
      <w:proofErr w:type="spellEnd"/>
      <w:r w:rsidRPr="0080090E">
        <w:rPr>
          <w:rFonts w:eastAsia="DengXian" w:cs="Calibri"/>
          <w:i/>
          <w:iCs/>
          <w:szCs w:val="20"/>
        </w:rPr>
        <w:t xml:space="preserve"> </w:t>
      </w:r>
      <w:proofErr w:type="spellStart"/>
      <w:r w:rsidRPr="0080090E">
        <w:rPr>
          <w:rFonts w:eastAsia="DengXian" w:cs="Calibri"/>
          <w:i/>
          <w:iCs/>
          <w:szCs w:val="20"/>
        </w:rPr>
        <w:t>Sinica</w:t>
      </w:r>
      <w:proofErr w:type="spellEnd"/>
      <w:r w:rsidRPr="0080090E">
        <w:rPr>
          <w:rFonts w:eastAsia="DengXian" w:cs="Calibri"/>
          <w:szCs w:val="20"/>
        </w:rPr>
        <w:t xml:space="preserve">, 2023; </w:t>
      </w:r>
      <w:r w:rsidRPr="0080090E">
        <w:rPr>
          <w:rFonts w:eastAsia="DengXian" w:cs="Calibri"/>
          <w:b/>
          <w:bCs/>
          <w:szCs w:val="20"/>
        </w:rPr>
        <w:t>53(05)</w:t>
      </w:r>
      <w:r w:rsidRPr="0080090E">
        <w:rPr>
          <w:rFonts w:eastAsia="DengXian" w:cs="Calibri"/>
          <w:szCs w:val="20"/>
        </w:rPr>
        <w:t>: 970-973.</w:t>
      </w:r>
      <w:bookmarkEnd w:id="19"/>
      <w:r w:rsidRPr="0080090E">
        <w:rPr>
          <w:rFonts w:eastAsia="DengXian" w:cs="Calibri"/>
          <w:szCs w:val="20"/>
        </w:rPr>
        <w:t xml:space="preserve"> DOI 10.13926/j.cnki.apps.000843.</w:t>
      </w:r>
    </w:p>
    <w:p w14:paraId="092A5A5D" w14:textId="77777777" w:rsidR="008D7373" w:rsidRPr="00677A98" w:rsidRDefault="008D7373" w:rsidP="004A1FE2">
      <w:pPr>
        <w:tabs>
          <w:tab w:val="left" w:pos="567"/>
        </w:tabs>
        <w:autoSpaceDE w:val="0"/>
        <w:autoSpaceDN w:val="0"/>
        <w:adjustRightInd w:val="0"/>
        <w:spacing w:after="40"/>
        <w:ind w:left="425" w:hanging="425"/>
        <w:jc w:val="both"/>
        <w:rPr>
          <w:rFonts w:eastAsia="DengXian" w:cs="Calibri"/>
          <w:szCs w:val="20"/>
        </w:rPr>
      </w:pPr>
      <w:r w:rsidRPr="00677A98">
        <w:rPr>
          <w:rFonts w:cs="Calibri"/>
          <w:szCs w:val="20"/>
        </w:rPr>
        <w:t xml:space="preserve">[6] </w:t>
      </w:r>
      <w:bookmarkStart w:id="20" w:name="_nebF9F02A61_8F32_44C0_A3DC_77ADA76F5A42"/>
      <w:r w:rsidR="007229D9" w:rsidRPr="00677A98">
        <w:rPr>
          <w:rFonts w:cs="Calibri"/>
          <w:szCs w:val="20"/>
        </w:rPr>
        <w:tab/>
      </w:r>
      <w:r w:rsidRPr="00677A98">
        <w:rPr>
          <w:rFonts w:eastAsia="DengXian" w:cs="Calibri"/>
          <w:szCs w:val="20"/>
        </w:rPr>
        <w:t>Sun H</w:t>
      </w:r>
      <w:r w:rsidR="00FB594F" w:rsidRPr="00677A98">
        <w:rPr>
          <w:rFonts w:eastAsia="DengXian" w:cs="Calibri" w:hint="eastAsia"/>
          <w:szCs w:val="20"/>
          <w:lang w:eastAsia="zh-CN"/>
        </w:rPr>
        <w:t>.Y</w:t>
      </w:r>
      <w:r w:rsidRPr="00677A98">
        <w:rPr>
          <w:rFonts w:eastAsia="DengXian" w:cs="Calibri"/>
          <w:szCs w:val="20"/>
        </w:rPr>
        <w:t xml:space="preserve">., </w:t>
      </w:r>
      <w:r w:rsidR="00FB594F" w:rsidRPr="00677A98">
        <w:rPr>
          <w:rFonts w:eastAsia="DengXian" w:cs="Calibri" w:hint="eastAsia"/>
          <w:szCs w:val="20"/>
          <w:lang w:eastAsia="zh-CN"/>
        </w:rPr>
        <w:t>Sun</w:t>
      </w:r>
      <w:r w:rsidRPr="00677A98">
        <w:rPr>
          <w:rFonts w:eastAsia="DengXian" w:cs="Calibri"/>
          <w:szCs w:val="20"/>
        </w:rPr>
        <w:t xml:space="preserve"> </w:t>
      </w:r>
      <w:r w:rsidR="00FB594F" w:rsidRPr="00677A98">
        <w:rPr>
          <w:rFonts w:eastAsia="DengXian" w:cs="Calibri" w:hint="eastAsia"/>
          <w:szCs w:val="20"/>
          <w:lang w:eastAsia="zh-CN"/>
        </w:rPr>
        <w:t>L</w:t>
      </w:r>
      <w:r w:rsidRPr="00677A98">
        <w:rPr>
          <w:rFonts w:eastAsia="DengXian" w:cs="Calibri"/>
          <w:szCs w:val="20"/>
        </w:rPr>
        <w:t>., Hong</w:t>
      </w:r>
      <w:r w:rsidR="00FB594F" w:rsidRPr="00677A98">
        <w:rPr>
          <w:rFonts w:eastAsia="DengXian" w:cs="Calibri" w:hint="eastAsia"/>
          <w:szCs w:val="20"/>
          <w:lang w:eastAsia="zh-CN"/>
        </w:rPr>
        <w:t xml:space="preserve"> Y.Z</w:t>
      </w:r>
      <w:r w:rsidRPr="00677A98">
        <w:rPr>
          <w:rFonts w:eastAsia="DengXian" w:cs="Calibri"/>
          <w:szCs w:val="20"/>
        </w:rPr>
        <w:t>. and Liang</w:t>
      </w:r>
      <w:r w:rsidR="00FB594F" w:rsidRPr="00677A98">
        <w:rPr>
          <w:rFonts w:eastAsia="DengXian" w:cs="Calibri" w:hint="eastAsia"/>
          <w:szCs w:val="20"/>
          <w:lang w:eastAsia="zh-CN"/>
        </w:rPr>
        <w:t xml:space="preserve"> Y</w:t>
      </w:r>
      <w:r w:rsidRPr="00677A98">
        <w:rPr>
          <w:rFonts w:eastAsia="DengXian" w:cs="Calibri"/>
          <w:szCs w:val="20"/>
        </w:rPr>
        <w:t xml:space="preserve">., First report of anthracnose on </w:t>
      </w:r>
      <w:r w:rsidRPr="00677A98">
        <w:rPr>
          <w:rFonts w:eastAsia="DengXian" w:cs="Calibri"/>
          <w:i/>
          <w:iCs/>
          <w:szCs w:val="20"/>
        </w:rPr>
        <w:t xml:space="preserve">Hosta </w:t>
      </w:r>
      <w:proofErr w:type="spellStart"/>
      <w:r w:rsidRPr="00677A98">
        <w:rPr>
          <w:rFonts w:eastAsia="DengXian" w:cs="Calibri"/>
          <w:i/>
          <w:iCs/>
          <w:szCs w:val="20"/>
        </w:rPr>
        <w:t>ventricosa</w:t>
      </w:r>
      <w:proofErr w:type="spellEnd"/>
      <w:r w:rsidRPr="00677A98">
        <w:rPr>
          <w:rFonts w:eastAsia="DengXian" w:cs="Calibri"/>
          <w:szCs w:val="20"/>
        </w:rPr>
        <w:t xml:space="preserve"> caused by </w:t>
      </w:r>
      <w:r w:rsidRPr="00677A98">
        <w:rPr>
          <w:rFonts w:eastAsia="DengXian" w:cs="Calibri"/>
          <w:i/>
          <w:iCs/>
          <w:szCs w:val="20"/>
        </w:rPr>
        <w:t xml:space="preserve">Colletotrichum </w:t>
      </w:r>
      <w:proofErr w:type="spellStart"/>
      <w:r w:rsidRPr="00677A98">
        <w:rPr>
          <w:rFonts w:eastAsia="DengXian" w:cs="Calibri"/>
          <w:i/>
          <w:iCs/>
          <w:szCs w:val="20"/>
        </w:rPr>
        <w:t>spaethianum</w:t>
      </w:r>
      <w:proofErr w:type="spellEnd"/>
      <w:r w:rsidRPr="00677A98">
        <w:rPr>
          <w:rFonts w:eastAsia="DengXian" w:cs="Calibri"/>
          <w:szCs w:val="20"/>
        </w:rPr>
        <w:t xml:space="preserve"> in China. </w:t>
      </w:r>
      <w:r w:rsidRPr="00677A98">
        <w:rPr>
          <w:rFonts w:eastAsia="DengXian" w:cs="Calibri"/>
          <w:i/>
          <w:iCs/>
          <w:szCs w:val="20"/>
        </w:rPr>
        <w:t>Crop Prote</w:t>
      </w:r>
      <w:r w:rsidR="00FB594F" w:rsidRPr="00677A98">
        <w:rPr>
          <w:rFonts w:eastAsia="DengXian" w:cs="Calibri" w:hint="eastAsia"/>
          <w:i/>
          <w:iCs/>
          <w:szCs w:val="20"/>
          <w:lang w:eastAsia="zh-CN"/>
        </w:rPr>
        <w:t>c</w:t>
      </w:r>
      <w:r w:rsidRPr="00677A98">
        <w:rPr>
          <w:rFonts w:eastAsia="DengXian" w:cs="Calibri"/>
          <w:i/>
          <w:iCs/>
          <w:szCs w:val="20"/>
        </w:rPr>
        <w:t>tion</w:t>
      </w:r>
      <w:r w:rsidRPr="00677A98">
        <w:rPr>
          <w:rFonts w:eastAsia="DengXian" w:cs="Calibri"/>
          <w:szCs w:val="20"/>
        </w:rPr>
        <w:t xml:space="preserve">, 2020; </w:t>
      </w:r>
      <w:r w:rsidRPr="00677A98">
        <w:rPr>
          <w:rFonts w:eastAsia="DengXian" w:cs="Calibri"/>
          <w:b/>
          <w:bCs/>
          <w:szCs w:val="20"/>
        </w:rPr>
        <w:t>131</w:t>
      </w:r>
      <w:r w:rsidRPr="00677A98">
        <w:rPr>
          <w:rFonts w:eastAsia="DengXian" w:cs="Calibri"/>
          <w:szCs w:val="20"/>
        </w:rPr>
        <w:t>:</w:t>
      </w:r>
      <w:bookmarkEnd w:id="20"/>
      <w:r w:rsidR="00261F0B" w:rsidRPr="00677A98">
        <w:rPr>
          <w:rFonts w:eastAsia="DengXian" w:cs="Calibri" w:hint="eastAsia"/>
          <w:szCs w:val="20"/>
        </w:rPr>
        <w:t xml:space="preserve"> </w:t>
      </w:r>
      <w:r w:rsidR="00261F0B" w:rsidRPr="00677A98">
        <w:rPr>
          <w:rFonts w:eastAsia="DengXian" w:cs="Calibri"/>
          <w:szCs w:val="20"/>
        </w:rPr>
        <w:t>105104</w:t>
      </w:r>
      <w:r w:rsidR="00111D13">
        <w:rPr>
          <w:rFonts w:eastAsia="DengXian" w:cs="Calibri"/>
          <w:szCs w:val="20"/>
        </w:rPr>
        <w:t>.</w:t>
      </w:r>
      <w:r w:rsidRPr="00677A98">
        <w:rPr>
          <w:rFonts w:eastAsia="DengXian" w:cs="Calibri"/>
          <w:szCs w:val="20"/>
        </w:rPr>
        <w:t xml:space="preserve"> DOI 10.1016/j.cropro.2020.105104.</w:t>
      </w:r>
      <w:r w:rsidR="00261C06" w:rsidRPr="00677A98">
        <w:rPr>
          <w:rFonts w:eastAsia="DengXian" w:cs="Calibri"/>
          <w:szCs w:val="20"/>
        </w:rPr>
        <w:t xml:space="preserve"> </w:t>
      </w:r>
    </w:p>
    <w:p w14:paraId="38D9545D" w14:textId="77777777" w:rsidR="008D7373" w:rsidRPr="0080090E" w:rsidRDefault="008D7373" w:rsidP="008D7373">
      <w:pPr>
        <w:tabs>
          <w:tab w:val="left" w:pos="567"/>
        </w:tabs>
        <w:autoSpaceDE w:val="0"/>
        <w:autoSpaceDN w:val="0"/>
        <w:adjustRightInd w:val="0"/>
        <w:spacing w:after="40"/>
        <w:ind w:left="426" w:hanging="426"/>
        <w:jc w:val="both"/>
        <w:rPr>
          <w:rFonts w:eastAsia="DengXian" w:cs="Calibri"/>
          <w:szCs w:val="20"/>
        </w:rPr>
      </w:pPr>
      <w:r w:rsidRPr="00677A98">
        <w:rPr>
          <w:rFonts w:cs="Calibri"/>
          <w:szCs w:val="20"/>
        </w:rPr>
        <w:lastRenderedPageBreak/>
        <w:t xml:space="preserve">[7] </w:t>
      </w:r>
      <w:bookmarkStart w:id="21" w:name="_neb7A32FAE6_E5C7_4E66_8875_7F6415B20A83"/>
      <w:r w:rsidR="007229D9" w:rsidRPr="00677A98">
        <w:rPr>
          <w:rFonts w:cs="Calibri"/>
          <w:szCs w:val="20"/>
        </w:rPr>
        <w:tab/>
      </w:r>
      <w:r w:rsidRPr="00677A98">
        <w:rPr>
          <w:rFonts w:eastAsia="DengXian" w:cs="Calibri"/>
          <w:szCs w:val="20"/>
        </w:rPr>
        <w:t xml:space="preserve">Liu Z.X., Dong A.R., Jia H.Q., Zhou Y., Liu X.F. and Zhang X.Y., First </w:t>
      </w:r>
      <w:r w:rsidR="00FB594F" w:rsidRPr="00677A98">
        <w:rPr>
          <w:rFonts w:eastAsia="DengXian" w:cs="Calibri" w:hint="eastAsia"/>
          <w:szCs w:val="20"/>
          <w:lang w:eastAsia="zh-CN"/>
        </w:rPr>
        <w:t>r</w:t>
      </w:r>
      <w:r w:rsidRPr="00677A98">
        <w:rPr>
          <w:rFonts w:eastAsia="DengXian" w:cs="Calibri"/>
          <w:szCs w:val="20"/>
        </w:rPr>
        <w:t xml:space="preserve">eport of </w:t>
      </w:r>
      <w:r w:rsidRPr="00677A98">
        <w:rPr>
          <w:rFonts w:eastAsia="DengXian" w:cs="Calibri"/>
          <w:i/>
          <w:iCs/>
          <w:szCs w:val="20"/>
        </w:rPr>
        <w:t xml:space="preserve">Pseudomonas </w:t>
      </w:r>
      <w:proofErr w:type="spellStart"/>
      <w:r w:rsidRPr="00677A98">
        <w:rPr>
          <w:rFonts w:eastAsia="DengXian" w:cs="Calibri"/>
          <w:i/>
          <w:iCs/>
          <w:szCs w:val="20"/>
        </w:rPr>
        <w:t>syringae</w:t>
      </w:r>
      <w:proofErr w:type="spellEnd"/>
      <w:r w:rsidRPr="00677A98">
        <w:rPr>
          <w:rFonts w:eastAsia="DengXian" w:cs="Calibri"/>
          <w:szCs w:val="20"/>
        </w:rPr>
        <w:t xml:space="preserve"> </w:t>
      </w:r>
      <w:proofErr w:type="spellStart"/>
      <w:r w:rsidRPr="00677A98">
        <w:rPr>
          <w:rFonts w:eastAsia="DengXian" w:cs="Calibri"/>
          <w:szCs w:val="20"/>
        </w:rPr>
        <w:t>pv</w:t>
      </w:r>
      <w:proofErr w:type="spellEnd"/>
      <w:r w:rsidRPr="00677A98">
        <w:rPr>
          <w:rFonts w:eastAsia="DengXian" w:cs="Calibri"/>
          <w:szCs w:val="20"/>
        </w:rPr>
        <w:t xml:space="preserve">. </w:t>
      </w:r>
      <w:proofErr w:type="spellStart"/>
      <w:r w:rsidRPr="00677A98">
        <w:rPr>
          <w:rFonts w:eastAsia="DengXian" w:cs="Calibri"/>
          <w:i/>
          <w:iCs/>
          <w:szCs w:val="20"/>
        </w:rPr>
        <w:t>syringae</w:t>
      </w:r>
      <w:proofErr w:type="spellEnd"/>
      <w:r w:rsidRPr="00677A98">
        <w:rPr>
          <w:rFonts w:eastAsia="DengXian" w:cs="Calibri"/>
          <w:szCs w:val="20"/>
        </w:rPr>
        <w:t xml:space="preserve"> </w:t>
      </w:r>
      <w:r w:rsidR="00FB594F" w:rsidRPr="00677A98">
        <w:rPr>
          <w:rFonts w:eastAsia="DengXian" w:cs="Calibri" w:hint="eastAsia"/>
          <w:szCs w:val="20"/>
          <w:lang w:eastAsia="zh-CN"/>
        </w:rPr>
        <w:t>c</w:t>
      </w:r>
      <w:r w:rsidRPr="00677A98">
        <w:rPr>
          <w:rFonts w:eastAsia="DengXian" w:cs="Calibri"/>
          <w:szCs w:val="20"/>
        </w:rPr>
        <w:t xml:space="preserve">ausing </w:t>
      </w:r>
      <w:r w:rsidR="00FB594F" w:rsidRPr="00677A98">
        <w:rPr>
          <w:rFonts w:eastAsia="DengXian" w:cs="Calibri" w:hint="eastAsia"/>
          <w:szCs w:val="20"/>
          <w:lang w:eastAsia="zh-CN"/>
        </w:rPr>
        <w:t>l</w:t>
      </w:r>
      <w:r w:rsidRPr="00677A98">
        <w:rPr>
          <w:rFonts w:eastAsia="DengXian" w:cs="Calibri"/>
          <w:szCs w:val="20"/>
        </w:rPr>
        <w:t xml:space="preserve">eaf </w:t>
      </w:r>
      <w:r w:rsidR="00FB594F" w:rsidRPr="00677A98">
        <w:rPr>
          <w:rFonts w:eastAsia="DengXian" w:cs="Calibri" w:hint="eastAsia"/>
          <w:szCs w:val="20"/>
          <w:lang w:eastAsia="zh-CN"/>
        </w:rPr>
        <w:t>b</w:t>
      </w:r>
      <w:r w:rsidRPr="00677A98">
        <w:rPr>
          <w:rFonts w:eastAsia="DengXian" w:cs="Calibri"/>
          <w:szCs w:val="20"/>
        </w:rPr>
        <w:t xml:space="preserve">light on </w:t>
      </w:r>
      <w:r w:rsidRPr="00677A98">
        <w:rPr>
          <w:rFonts w:eastAsia="DengXian" w:cs="Calibri"/>
          <w:i/>
          <w:iCs/>
          <w:szCs w:val="20"/>
        </w:rPr>
        <w:t xml:space="preserve">Hosta </w:t>
      </w:r>
      <w:proofErr w:type="spellStart"/>
      <w:r w:rsidRPr="00677A98">
        <w:rPr>
          <w:rFonts w:eastAsia="DengXian" w:cs="Calibri"/>
          <w:i/>
          <w:iCs/>
          <w:szCs w:val="20"/>
        </w:rPr>
        <w:t>ventricosa</w:t>
      </w:r>
      <w:proofErr w:type="spellEnd"/>
      <w:r w:rsidRPr="00677A98">
        <w:rPr>
          <w:rFonts w:eastAsia="DengXian" w:cs="Calibri"/>
          <w:szCs w:val="20"/>
        </w:rPr>
        <w:t xml:space="preserve"> in China. </w:t>
      </w:r>
      <w:r w:rsidRPr="00677A98">
        <w:rPr>
          <w:rFonts w:eastAsia="DengXian" w:cs="Calibri"/>
          <w:i/>
          <w:iCs/>
          <w:szCs w:val="20"/>
        </w:rPr>
        <w:t>Plant Disease</w:t>
      </w:r>
      <w:r w:rsidRPr="00677A98">
        <w:rPr>
          <w:rFonts w:eastAsia="DengXian" w:cs="Calibri"/>
          <w:szCs w:val="20"/>
        </w:rPr>
        <w:t xml:space="preserve">, 2019; </w:t>
      </w:r>
      <w:r w:rsidRPr="00677A98">
        <w:rPr>
          <w:rFonts w:eastAsia="DengXian" w:cs="Calibri"/>
          <w:b/>
          <w:bCs/>
          <w:szCs w:val="20"/>
        </w:rPr>
        <w:t>103(8)</w:t>
      </w:r>
      <w:r w:rsidRPr="00677A98">
        <w:rPr>
          <w:rFonts w:eastAsia="DengXian" w:cs="Calibri"/>
          <w:szCs w:val="20"/>
        </w:rPr>
        <w:t>: 2123-2124.</w:t>
      </w:r>
      <w:bookmarkEnd w:id="21"/>
      <w:r w:rsidRPr="00677A98">
        <w:rPr>
          <w:rFonts w:eastAsia="DengXian" w:cs="Calibri"/>
          <w:szCs w:val="20"/>
        </w:rPr>
        <w:t xml:space="preserve"> DOI 10.1094/PDIS-03-19-0566-PDN.</w:t>
      </w:r>
    </w:p>
    <w:p w14:paraId="04863E91" w14:textId="77777777" w:rsidR="008D7373" w:rsidRPr="0080090E" w:rsidRDefault="008D7373" w:rsidP="008D7373">
      <w:pPr>
        <w:tabs>
          <w:tab w:val="left" w:pos="567"/>
        </w:tabs>
        <w:autoSpaceDE w:val="0"/>
        <w:autoSpaceDN w:val="0"/>
        <w:adjustRightInd w:val="0"/>
        <w:spacing w:after="40"/>
        <w:ind w:left="426" w:hanging="426"/>
        <w:jc w:val="both"/>
        <w:rPr>
          <w:rFonts w:eastAsia="DengXian" w:cs="Calibri"/>
          <w:szCs w:val="20"/>
        </w:rPr>
      </w:pPr>
      <w:r w:rsidRPr="0080090E">
        <w:rPr>
          <w:rFonts w:cs="Calibri"/>
          <w:szCs w:val="20"/>
        </w:rPr>
        <w:t>[</w:t>
      </w:r>
      <w:r w:rsidRPr="00C15976">
        <w:rPr>
          <w:rFonts w:cs="Calibri"/>
          <w:szCs w:val="20"/>
        </w:rPr>
        <w:t xml:space="preserve">8] </w:t>
      </w:r>
      <w:r w:rsidR="007229D9" w:rsidRPr="00C15976">
        <w:rPr>
          <w:rFonts w:cs="Calibri"/>
          <w:szCs w:val="20"/>
        </w:rPr>
        <w:tab/>
      </w:r>
      <w:r w:rsidRPr="00C15976">
        <w:rPr>
          <w:rFonts w:cs="Calibri"/>
          <w:szCs w:val="20"/>
        </w:rPr>
        <w:t>Karim M.M., Usman</w:t>
      </w:r>
      <w:r w:rsidR="00261F0B" w:rsidRPr="00C15976">
        <w:rPr>
          <w:rFonts w:cs="Calibri" w:hint="eastAsia"/>
          <w:szCs w:val="20"/>
          <w:lang w:eastAsia="zh-CN"/>
        </w:rPr>
        <w:t xml:space="preserve"> H.M</w:t>
      </w:r>
      <w:r w:rsidRPr="00C15976">
        <w:rPr>
          <w:rFonts w:cs="Calibri"/>
          <w:szCs w:val="20"/>
        </w:rPr>
        <w:t>., TAN Q., HU J</w:t>
      </w:r>
      <w:r w:rsidR="00261F0B" w:rsidRPr="00C15976">
        <w:rPr>
          <w:rFonts w:cs="Calibri" w:hint="eastAsia"/>
          <w:szCs w:val="20"/>
          <w:lang w:eastAsia="zh-CN"/>
        </w:rPr>
        <w:t>.J</w:t>
      </w:r>
      <w:r w:rsidRPr="00C15976">
        <w:rPr>
          <w:rFonts w:cs="Calibri"/>
          <w:szCs w:val="20"/>
        </w:rPr>
        <w:t xml:space="preserve">., Fan </w:t>
      </w:r>
      <w:r w:rsidR="00261F0B" w:rsidRPr="00C15976">
        <w:rPr>
          <w:rFonts w:cs="Calibri" w:hint="eastAsia"/>
          <w:szCs w:val="20"/>
          <w:lang w:eastAsia="zh-CN"/>
        </w:rPr>
        <w:t>F</w:t>
      </w:r>
      <w:r w:rsidRPr="00C15976">
        <w:rPr>
          <w:rFonts w:cs="Calibri"/>
          <w:szCs w:val="20"/>
        </w:rPr>
        <w:t xml:space="preserve">., Hussain </w:t>
      </w:r>
      <w:r w:rsidR="00261F0B" w:rsidRPr="00C15976">
        <w:rPr>
          <w:rFonts w:cs="Calibri" w:hint="eastAsia"/>
          <w:szCs w:val="20"/>
          <w:lang w:eastAsia="zh-CN"/>
        </w:rPr>
        <w:t>R</w:t>
      </w:r>
      <w:r w:rsidRPr="00C15976">
        <w:rPr>
          <w:rFonts w:cs="Calibri"/>
          <w:szCs w:val="20"/>
        </w:rPr>
        <w:t>., et al</w:t>
      </w:r>
      <w:r w:rsidRPr="00C15976">
        <w:rPr>
          <w:rFonts w:eastAsia="DengXian" w:cs="Calibri"/>
          <w:szCs w:val="20"/>
        </w:rPr>
        <w:t xml:space="preserve">., Fungicide resistance in </w:t>
      </w:r>
      <w:r w:rsidRPr="00C15976">
        <w:rPr>
          <w:rFonts w:eastAsia="DengXian" w:cs="Calibri"/>
          <w:i/>
          <w:iCs/>
          <w:szCs w:val="20"/>
        </w:rPr>
        <w:t xml:space="preserve">Colletotrichum </w:t>
      </w:r>
      <w:proofErr w:type="spellStart"/>
      <w:r w:rsidRPr="00C15976">
        <w:rPr>
          <w:rFonts w:eastAsia="DengXian" w:cs="Calibri"/>
          <w:i/>
          <w:iCs/>
          <w:szCs w:val="20"/>
        </w:rPr>
        <w:t>fructicola</w:t>
      </w:r>
      <w:proofErr w:type="spellEnd"/>
      <w:r w:rsidRPr="00C15976">
        <w:rPr>
          <w:rFonts w:eastAsia="DengXian" w:cs="Calibri"/>
          <w:szCs w:val="20"/>
        </w:rPr>
        <w:t xml:space="preserve"> and </w:t>
      </w:r>
      <w:r w:rsidRPr="00C15976">
        <w:rPr>
          <w:rFonts w:eastAsia="DengXian" w:cs="Calibri"/>
          <w:i/>
          <w:iCs/>
          <w:szCs w:val="20"/>
        </w:rPr>
        <w:t xml:space="preserve">Colletotrichum </w:t>
      </w:r>
      <w:proofErr w:type="spellStart"/>
      <w:r w:rsidRPr="00C15976">
        <w:rPr>
          <w:rFonts w:eastAsia="DengXian" w:cs="Calibri"/>
          <w:i/>
          <w:iCs/>
          <w:szCs w:val="20"/>
        </w:rPr>
        <w:t>siamense</w:t>
      </w:r>
      <w:proofErr w:type="spellEnd"/>
      <w:r w:rsidRPr="00C15976">
        <w:rPr>
          <w:rFonts w:eastAsia="DengXian" w:cs="Calibri"/>
          <w:szCs w:val="20"/>
        </w:rPr>
        <w:t xml:space="preserve"> causing peach anthracnose in China. </w:t>
      </w:r>
      <w:r w:rsidRPr="00C15976">
        <w:rPr>
          <w:rFonts w:eastAsia="DengXian" w:cs="Calibri"/>
          <w:i/>
          <w:iCs/>
          <w:szCs w:val="20"/>
        </w:rPr>
        <w:t>Pesticide Biochemistry and Physiology</w:t>
      </w:r>
      <w:r w:rsidRPr="00C15976">
        <w:rPr>
          <w:rFonts w:eastAsia="DengXian" w:cs="Calibri"/>
          <w:szCs w:val="20"/>
        </w:rPr>
        <w:t xml:space="preserve">, 2024; </w:t>
      </w:r>
      <w:r w:rsidRPr="00C15976">
        <w:rPr>
          <w:rFonts w:eastAsia="DengXian" w:cs="Calibri"/>
          <w:b/>
          <w:bCs/>
          <w:szCs w:val="20"/>
        </w:rPr>
        <w:t>203</w:t>
      </w:r>
      <w:r w:rsidR="00DE36AB" w:rsidRPr="00C15976">
        <w:rPr>
          <w:rFonts w:eastAsia="DengXian" w:cs="Calibri"/>
          <w:szCs w:val="20"/>
        </w:rPr>
        <w:t xml:space="preserve">: </w:t>
      </w:r>
      <w:r w:rsidR="00261F0B" w:rsidRPr="00C15976">
        <w:rPr>
          <w:rFonts w:eastAsia="DengXian" w:cs="Calibri"/>
          <w:szCs w:val="20"/>
        </w:rPr>
        <w:t>106006</w:t>
      </w:r>
      <w:r w:rsidRPr="00C15976">
        <w:rPr>
          <w:rFonts w:eastAsia="DengXian" w:cs="Calibri"/>
          <w:szCs w:val="20"/>
        </w:rPr>
        <w:t>.</w:t>
      </w:r>
      <w:r w:rsidRPr="00C15976">
        <w:rPr>
          <w:rFonts w:eastAsia="DengXian" w:cs="Calibri"/>
          <w:b/>
          <w:bCs/>
          <w:szCs w:val="20"/>
        </w:rPr>
        <w:t xml:space="preserve"> </w:t>
      </w:r>
      <w:r w:rsidRPr="00C15976">
        <w:rPr>
          <w:rFonts w:eastAsia="DengXian" w:cs="Calibri"/>
          <w:szCs w:val="20"/>
        </w:rPr>
        <w:t>DOI 10.1016</w:t>
      </w:r>
      <w:r w:rsidRPr="0080090E">
        <w:rPr>
          <w:rFonts w:eastAsia="DengXian" w:cs="Calibri"/>
          <w:szCs w:val="20"/>
        </w:rPr>
        <w:t>/j.pestbp.2024.106006.</w:t>
      </w:r>
    </w:p>
    <w:p w14:paraId="2D1AFECB" w14:textId="13B86A4B" w:rsidR="008D7373" w:rsidRPr="0080090E" w:rsidRDefault="008D7373" w:rsidP="008D7373">
      <w:pPr>
        <w:tabs>
          <w:tab w:val="left" w:pos="567"/>
        </w:tabs>
        <w:autoSpaceDE w:val="0"/>
        <w:autoSpaceDN w:val="0"/>
        <w:adjustRightInd w:val="0"/>
        <w:spacing w:after="40"/>
        <w:ind w:left="426" w:hanging="426"/>
        <w:jc w:val="both"/>
        <w:rPr>
          <w:rFonts w:eastAsia="DengXian" w:cs="Calibri"/>
          <w:szCs w:val="20"/>
        </w:rPr>
      </w:pPr>
      <w:r w:rsidRPr="0080090E">
        <w:rPr>
          <w:rFonts w:cs="Calibri"/>
          <w:szCs w:val="20"/>
        </w:rPr>
        <w:t xml:space="preserve">[9] </w:t>
      </w:r>
      <w:bookmarkStart w:id="22" w:name="_neb072934D0_789F_46CB_9219_FE35B4F7A5F4"/>
      <w:r w:rsidR="007229D9">
        <w:rPr>
          <w:rFonts w:eastAsia="DengXian" w:cs="Calibri"/>
          <w:szCs w:val="20"/>
        </w:rPr>
        <w:tab/>
      </w:r>
      <w:r w:rsidRPr="0080090E">
        <w:rPr>
          <w:rFonts w:eastAsia="DengXian" w:cs="Calibri"/>
          <w:szCs w:val="20"/>
        </w:rPr>
        <w:t xml:space="preserve">Li Q.S., Guo R.R., Li A.N. and Wang </w:t>
      </w:r>
      <w:proofErr w:type="spellStart"/>
      <w:r w:rsidRPr="0080090E">
        <w:rPr>
          <w:rFonts w:eastAsia="DengXian" w:cs="Calibri"/>
          <w:szCs w:val="20"/>
        </w:rPr>
        <w:t>Y.l</w:t>
      </w:r>
      <w:proofErr w:type="spellEnd"/>
      <w:r w:rsidRPr="0080090E">
        <w:rPr>
          <w:rFonts w:eastAsia="DengXian" w:cs="Calibri"/>
          <w:szCs w:val="20"/>
        </w:rPr>
        <w:t xml:space="preserve">., Roles of NADPH oxidases in regulating </w:t>
      </w:r>
      <w:proofErr w:type="spellStart"/>
      <w:r w:rsidRPr="0080090E">
        <w:rPr>
          <w:rFonts w:eastAsia="DengXian" w:cs="Calibri"/>
          <w:szCs w:val="20"/>
        </w:rPr>
        <w:t>redoxhomeostasis</w:t>
      </w:r>
      <w:proofErr w:type="spellEnd"/>
      <w:r w:rsidRPr="0080090E">
        <w:rPr>
          <w:rFonts w:eastAsia="DengXian" w:cs="Calibri"/>
          <w:szCs w:val="20"/>
        </w:rPr>
        <w:t xml:space="preserve"> and pathogenesis of the poplar</w:t>
      </w:r>
      <w:r w:rsidR="00983AEF">
        <w:rPr>
          <w:rFonts w:eastAsia="DengXian" w:cs="Calibri"/>
          <w:szCs w:val="20"/>
        </w:rPr>
        <w:t xml:space="preserve"> </w:t>
      </w:r>
      <w:r w:rsidRPr="0080090E">
        <w:rPr>
          <w:rFonts w:eastAsia="DengXian" w:cs="Calibri"/>
          <w:szCs w:val="20"/>
        </w:rPr>
        <w:t xml:space="preserve">canker fungus. </w:t>
      </w:r>
      <w:proofErr w:type="spellStart"/>
      <w:r w:rsidRPr="0080090E">
        <w:rPr>
          <w:rFonts w:eastAsia="DengXian" w:cs="Calibri"/>
          <w:i/>
          <w:iCs/>
          <w:szCs w:val="20"/>
        </w:rPr>
        <w:t>Cytospora</w:t>
      </w:r>
      <w:proofErr w:type="spellEnd"/>
      <w:r w:rsidRPr="0080090E">
        <w:rPr>
          <w:rFonts w:eastAsia="DengXian" w:cs="Calibri"/>
          <w:i/>
          <w:iCs/>
          <w:szCs w:val="20"/>
        </w:rPr>
        <w:t xml:space="preserve"> </w:t>
      </w:r>
      <w:proofErr w:type="spellStart"/>
      <w:r w:rsidRPr="0080090E">
        <w:rPr>
          <w:rFonts w:eastAsia="DengXian" w:cs="Calibri"/>
          <w:i/>
          <w:iCs/>
          <w:szCs w:val="20"/>
        </w:rPr>
        <w:t>chrysosperma</w:t>
      </w:r>
      <w:proofErr w:type="spellEnd"/>
      <w:r w:rsidRPr="0080090E">
        <w:rPr>
          <w:rFonts w:eastAsia="DengXian" w:cs="Calibri"/>
          <w:szCs w:val="20"/>
        </w:rPr>
        <w:t xml:space="preserve">. </w:t>
      </w:r>
      <w:r w:rsidRPr="00C15976">
        <w:rPr>
          <w:rFonts w:eastAsia="DengXian" w:cs="Calibri"/>
          <w:i/>
          <w:iCs/>
          <w:szCs w:val="20"/>
        </w:rPr>
        <w:t xml:space="preserve">Stress </w:t>
      </w:r>
      <w:r w:rsidR="00AF0E87" w:rsidRPr="00C15976">
        <w:rPr>
          <w:rFonts w:eastAsia="DengXian" w:cs="Calibri" w:hint="eastAsia"/>
          <w:i/>
          <w:iCs/>
          <w:szCs w:val="20"/>
          <w:lang w:eastAsia="zh-CN"/>
        </w:rPr>
        <w:t>B</w:t>
      </w:r>
      <w:r w:rsidRPr="00C15976">
        <w:rPr>
          <w:rFonts w:eastAsia="DengXian" w:cs="Calibri"/>
          <w:i/>
          <w:iCs/>
          <w:szCs w:val="20"/>
        </w:rPr>
        <w:t>iology</w:t>
      </w:r>
      <w:r w:rsidRPr="00C15976">
        <w:rPr>
          <w:rFonts w:eastAsia="DengXian" w:cs="Calibri"/>
          <w:szCs w:val="20"/>
        </w:rPr>
        <w:t>, 2025</w:t>
      </w:r>
      <w:r w:rsidRPr="0080090E">
        <w:rPr>
          <w:rFonts w:eastAsia="DengXian" w:cs="Calibri"/>
          <w:szCs w:val="20"/>
        </w:rPr>
        <w:t xml:space="preserve">; </w:t>
      </w:r>
      <w:r w:rsidRPr="0080090E">
        <w:rPr>
          <w:rFonts w:eastAsia="DengXian" w:cs="Calibri"/>
          <w:b/>
          <w:bCs/>
          <w:szCs w:val="20"/>
        </w:rPr>
        <w:t>5(1)</w:t>
      </w:r>
      <w:r w:rsidRPr="0080090E">
        <w:rPr>
          <w:rFonts w:eastAsia="DengXian" w:cs="Calibri"/>
          <w:szCs w:val="20"/>
        </w:rPr>
        <w:t>: 33.</w:t>
      </w:r>
      <w:bookmarkEnd w:id="22"/>
      <w:r w:rsidRPr="0080090E">
        <w:rPr>
          <w:rFonts w:eastAsia="DengXian" w:cs="Calibri"/>
          <w:szCs w:val="20"/>
        </w:rPr>
        <w:t xml:space="preserve"> DOI 10.1007/s44154-025-00223-y.</w:t>
      </w:r>
    </w:p>
    <w:p w14:paraId="7FAD7B79" w14:textId="77777777" w:rsidR="008D7373" w:rsidRPr="004C28E1" w:rsidRDefault="008D7373" w:rsidP="008D7373">
      <w:pPr>
        <w:tabs>
          <w:tab w:val="left" w:pos="567"/>
        </w:tabs>
        <w:autoSpaceDE w:val="0"/>
        <w:autoSpaceDN w:val="0"/>
        <w:adjustRightInd w:val="0"/>
        <w:spacing w:after="40"/>
        <w:ind w:left="426" w:hanging="426"/>
        <w:jc w:val="both"/>
        <w:rPr>
          <w:rFonts w:cs="Calibri"/>
          <w:color w:val="FF0000"/>
          <w:szCs w:val="20"/>
        </w:rPr>
      </w:pPr>
      <w:r w:rsidRPr="00C15976">
        <w:rPr>
          <w:rFonts w:cs="Calibri"/>
          <w:szCs w:val="20"/>
        </w:rPr>
        <w:t xml:space="preserve">[10] </w:t>
      </w:r>
      <w:r w:rsidR="007229D9" w:rsidRPr="00C15976">
        <w:rPr>
          <w:rFonts w:cs="Calibri"/>
          <w:szCs w:val="20"/>
        </w:rPr>
        <w:tab/>
      </w:r>
      <w:r w:rsidR="00AF0E87" w:rsidRPr="00C15976">
        <w:rPr>
          <w:rFonts w:cs="Calibri"/>
          <w:szCs w:val="20"/>
        </w:rPr>
        <w:t xml:space="preserve">Mu L.Y., </w:t>
      </w:r>
      <w:r w:rsidR="00AF0E87" w:rsidRPr="00C15976">
        <w:rPr>
          <w:rFonts w:cs="Calibri"/>
          <w:i/>
          <w:iCs/>
          <w:szCs w:val="20"/>
        </w:rPr>
        <w:t>Research Methods of Chemical Plant Protection</w:t>
      </w:r>
      <w:r w:rsidR="00AF0E87" w:rsidRPr="00C15976">
        <w:rPr>
          <w:rFonts w:cs="Calibri"/>
          <w:szCs w:val="20"/>
        </w:rPr>
        <w:t>, China Agriculture Press, Beijing, 1994.</w:t>
      </w:r>
    </w:p>
    <w:p w14:paraId="3D66C6F8" w14:textId="77777777" w:rsidR="008D7373" w:rsidRPr="004C28E1" w:rsidRDefault="008D7373" w:rsidP="008D7373">
      <w:pPr>
        <w:tabs>
          <w:tab w:val="left" w:pos="567"/>
        </w:tabs>
        <w:autoSpaceDE w:val="0"/>
        <w:autoSpaceDN w:val="0"/>
        <w:adjustRightInd w:val="0"/>
        <w:spacing w:after="40"/>
        <w:ind w:left="426" w:hanging="426"/>
        <w:jc w:val="both"/>
        <w:rPr>
          <w:rFonts w:cs="Calibri"/>
          <w:color w:val="FF0000"/>
          <w:szCs w:val="20"/>
        </w:rPr>
      </w:pPr>
      <w:r w:rsidRPr="0080090E">
        <w:rPr>
          <w:rFonts w:cs="Calibri"/>
          <w:szCs w:val="20"/>
        </w:rPr>
        <w:t xml:space="preserve">[11] </w:t>
      </w:r>
      <w:r w:rsidR="007229D9">
        <w:rPr>
          <w:rFonts w:cs="Calibri"/>
          <w:szCs w:val="20"/>
        </w:rPr>
        <w:tab/>
      </w:r>
      <w:r w:rsidRPr="0080090E">
        <w:rPr>
          <w:rFonts w:cs="Calibri"/>
          <w:szCs w:val="20"/>
        </w:rPr>
        <w:t xml:space="preserve">Shen Y.T., Chen </w:t>
      </w:r>
      <w:r w:rsidRPr="00C15976">
        <w:rPr>
          <w:rFonts w:cs="Calibri"/>
          <w:szCs w:val="20"/>
        </w:rPr>
        <w:t xml:space="preserve">C.Y., Cai N., Yang R.P., Chen J.Y., </w:t>
      </w:r>
      <w:proofErr w:type="spellStart"/>
      <w:r w:rsidRPr="00C15976">
        <w:rPr>
          <w:rFonts w:cs="Calibri"/>
          <w:szCs w:val="20"/>
        </w:rPr>
        <w:t>Kahramanoglu</w:t>
      </w:r>
      <w:proofErr w:type="spellEnd"/>
      <w:r w:rsidRPr="00C15976">
        <w:rPr>
          <w:rFonts w:cs="Calibri"/>
          <w:szCs w:val="20"/>
        </w:rPr>
        <w:t xml:space="preserve"> I., et al. The </w:t>
      </w:r>
      <w:r w:rsidR="004B255E" w:rsidRPr="00C15976">
        <w:rPr>
          <w:rFonts w:cs="Calibri" w:hint="eastAsia"/>
          <w:szCs w:val="20"/>
          <w:lang w:eastAsia="zh-CN"/>
        </w:rPr>
        <w:t>a</w:t>
      </w:r>
      <w:r w:rsidRPr="00C15976">
        <w:rPr>
          <w:rFonts w:cs="Calibri"/>
          <w:szCs w:val="20"/>
        </w:rPr>
        <w:t xml:space="preserve">ntifungal </w:t>
      </w:r>
      <w:r w:rsidR="004B255E" w:rsidRPr="00C15976">
        <w:rPr>
          <w:rFonts w:cs="Calibri" w:hint="eastAsia"/>
          <w:szCs w:val="20"/>
          <w:lang w:eastAsia="zh-CN"/>
        </w:rPr>
        <w:t>a</w:t>
      </w:r>
      <w:r w:rsidRPr="00C15976">
        <w:rPr>
          <w:rFonts w:cs="Calibri"/>
          <w:szCs w:val="20"/>
        </w:rPr>
        <w:t xml:space="preserve">ctivity of </w:t>
      </w:r>
      <w:r w:rsidR="004B255E" w:rsidRPr="00C15976">
        <w:rPr>
          <w:rFonts w:cs="Calibri" w:hint="eastAsia"/>
          <w:szCs w:val="20"/>
          <w:lang w:eastAsia="zh-CN"/>
        </w:rPr>
        <w:t>l</w:t>
      </w:r>
      <w:r w:rsidRPr="00C15976">
        <w:rPr>
          <w:rFonts w:cs="Calibri"/>
          <w:szCs w:val="20"/>
        </w:rPr>
        <w:t>oquat (</w:t>
      </w:r>
      <w:r w:rsidRPr="00C15976">
        <w:rPr>
          <w:rFonts w:cs="Calibri"/>
          <w:i/>
          <w:iCs/>
          <w:szCs w:val="20"/>
        </w:rPr>
        <w:t>Eriobotrya japonica</w:t>
      </w:r>
      <w:r w:rsidRPr="00C15976">
        <w:rPr>
          <w:rFonts w:cs="Calibri"/>
          <w:szCs w:val="20"/>
        </w:rPr>
        <w:t xml:space="preserve"> Lindl.) </w:t>
      </w:r>
      <w:r w:rsidR="004B255E" w:rsidRPr="00C15976">
        <w:rPr>
          <w:rFonts w:cs="Calibri" w:hint="eastAsia"/>
          <w:szCs w:val="20"/>
          <w:lang w:eastAsia="zh-CN"/>
        </w:rPr>
        <w:t>l</w:t>
      </w:r>
      <w:r w:rsidRPr="00C15976">
        <w:rPr>
          <w:rFonts w:cs="Calibri"/>
          <w:szCs w:val="20"/>
        </w:rPr>
        <w:t xml:space="preserve">eaves </w:t>
      </w:r>
      <w:r w:rsidR="004B255E" w:rsidRPr="00C15976">
        <w:rPr>
          <w:rFonts w:cs="Calibri" w:hint="eastAsia"/>
          <w:szCs w:val="20"/>
          <w:lang w:eastAsia="zh-CN"/>
        </w:rPr>
        <w:t>e</w:t>
      </w:r>
      <w:r w:rsidRPr="00C15976">
        <w:rPr>
          <w:rFonts w:cs="Calibri"/>
          <w:szCs w:val="20"/>
        </w:rPr>
        <w:t xml:space="preserve">xtract </w:t>
      </w:r>
      <w:r w:rsidR="004B255E" w:rsidRPr="00C15976">
        <w:rPr>
          <w:rFonts w:cs="Calibri" w:hint="eastAsia"/>
          <w:szCs w:val="20"/>
          <w:lang w:eastAsia="zh-CN"/>
        </w:rPr>
        <w:t>a</w:t>
      </w:r>
      <w:r w:rsidRPr="00C15976">
        <w:rPr>
          <w:rFonts w:cs="Calibri"/>
          <w:szCs w:val="20"/>
        </w:rPr>
        <w:t xml:space="preserve">gainst </w:t>
      </w:r>
      <w:r w:rsidRPr="00C15976">
        <w:rPr>
          <w:rFonts w:cs="Calibri"/>
          <w:i/>
          <w:iCs/>
          <w:szCs w:val="20"/>
        </w:rPr>
        <w:t xml:space="preserve">Penicillium </w:t>
      </w:r>
      <w:proofErr w:type="spellStart"/>
      <w:r w:rsidRPr="00C15976">
        <w:rPr>
          <w:rFonts w:cs="Calibri"/>
          <w:i/>
          <w:iCs/>
          <w:szCs w:val="20"/>
        </w:rPr>
        <w:t>digitatum</w:t>
      </w:r>
      <w:proofErr w:type="spellEnd"/>
      <w:r w:rsidRPr="00C15976">
        <w:rPr>
          <w:rFonts w:cs="Calibri"/>
          <w:szCs w:val="20"/>
        </w:rPr>
        <w:t xml:space="preserve">. </w:t>
      </w:r>
      <w:r w:rsidRPr="00C15976">
        <w:rPr>
          <w:rFonts w:cs="Calibri"/>
          <w:i/>
          <w:iCs/>
          <w:szCs w:val="20"/>
        </w:rPr>
        <w:t>Frontiers in Nutrition</w:t>
      </w:r>
      <w:r w:rsidRPr="00C15976">
        <w:rPr>
          <w:rFonts w:cs="Calibri"/>
          <w:szCs w:val="20"/>
        </w:rPr>
        <w:t xml:space="preserve">, 2021, </w:t>
      </w:r>
      <w:r w:rsidRPr="00C15976">
        <w:rPr>
          <w:rFonts w:cs="Calibri"/>
          <w:b/>
          <w:bCs/>
          <w:szCs w:val="20"/>
        </w:rPr>
        <w:t>8</w:t>
      </w:r>
      <w:r w:rsidRPr="00C15976">
        <w:rPr>
          <w:rFonts w:cs="Calibri"/>
          <w:szCs w:val="20"/>
        </w:rPr>
        <w:t>: 663584. DOI</w:t>
      </w:r>
      <w:r w:rsidR="004C28E1" w:rsidRPr="00C15976">
        <w:rPr>
          <w:rFonts w:cs="Calibri"/>
          <w:szCs w:val="20"/>
        </w:rPr>
        <w:t xml:space="preserve"> </w:t>
      </w:r>
      <w:r w:rsidRPr="00C15976">
        <w:rPr>
          <w:rFonts w:cs="Calibri"/>
          <w:szCs w:val="20"/>
        </w:rPr>
        <w:t>10.3389/FNUT.2021.663584.</w:t>
      </w:r>
    </w:p>
    <w:p w14:paraId="2AEBF53B"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cs="Calibri"/>
          <w:szCs w:val="20"/>
        </w:rPr>
        <w:t xml:space="preserve">[12] </w:t>
      </w:r>
      <w:bookmarkStart w:id="23" w:name="_neb139A22DB_1A2F_4010_ADC6_6957D4955AD7"/>
      <w:r w:rsidR="007229D9" w:rsidRPr="008B235C">
        <w:rPr>
          <w:rFonts w:eastAsia="DengXian" w:cs="Calibri"/>
          <w:szCs w:val="20"/>
        </w:rPr>
        <w:tab/>
      </w:r>
      <w:r w:rsidRPr="008B235C">
        <w:rPr>
          <w:rFonts w:eastAsia="DengXian" w:cs="Calibri"/>
          <w:szCs w:val="20"/>
        </w:rPr>
        <w:t>Zuo Y.X., Qin H.Q., Nie F.J., Huang L.L., Gao X.N., Kang Z.S.,</w:t>
      </w:r>
      <w:r w:rsidRPr="008B235C">
        <w:rPr>
          <w:rFonts w:cs="Calibri"/>
          <w:szCs w:val="20"/>
        </w:rPr>
        <w:t xml:space="preserve"> et al</w:t>
      </w:r>
      <w:r w:rsidRPr="008B235C">
        <w:rPr>
          <w:rFonts w:eastAsia="DengXian" w:cs="Calibri"/>
          <w:szCs w:val="20"/>
        </w:rPr>
        <w:t xml:space="preserve">., Investigation of </w:t>
      </w:r>
      <w:r w:rsidRPr="00983AEF">
        <w:rPr>
          <w:rFonts w:eastAsia="DengXian" w:cs="Calibri"/>
          <w:i/>
          <w:iCs/>
          <w:szCs w:val="20"/>
        </w:rPr>
        <w:t>Sclerotinia</w:t>
      </w:r>
      <w:r w:rsidRPr="008B235C">
        <w:rPr>
          <w:rFonts w:eastAsia="DengXian" w:cs="Calibri"/>
          <w:szCs w:val="20"/>
        </w:rPr>
        <w:t xml:space="preserve"> stem rot in Shaanxi Province. </w:t>
      </w:r>
      <w:r w:rsidRPr="008B235C">
        <w:rPr>
          <w:rFonts w:eastAsia="DengXian" w:cs="Calibri"/>
          <w:i/>
          <w:iCs/>
          <w:szCs w:val="20"/>
        </w:rPr>
        <w:t>Plant Protection</w:t>
      </w:r>
      <w:r w:rsidRPr="008B235C">
        <w:rPr>
          <w:rFonts w:eastAsia="DengXian" w:cs="Calibri"/>
          <w:szCs w:val="20"/>
        </w:rPr>
        <w:t xml:space="preserve">, 2011; </w:t>
      </w:r>
      <w:r w:rsidRPr="008B235C">
        <w:rPr>
          <w:rFonts w:eastAsia="DengXian" w:cs="Calibri"/>
          <w:b/>
          <w:bCs/>
          <w:szCs w:val="20"/>
        </w:rPr>
        <w:t>37(02)</w:t>
      </w:r>
      <w:r w:rsidRPr="008B235C">
        <w:rPr>
          <w:rFonts w:eastAsia="DengXian" w:cs="Calibri"/>
          <w:szCs w:val="20"/>
        </w:rPr>
        <w:t>: 116-119.</w:t>
      </w:r>
      <w:bookmarkEnd w:id="23"/>
      <w:r w:rsidRPr="008B235C">
        <w:rPr>
          <w:rFonts w:eastAsia="DengXian" w:cs="Calibri"/>
          <w:szCs w:val="20"/>
        </w:rPr>
        <w:t xml:space="preserve"> DOI 10.3969/j.issn.0529-1542.2011.02.025.</w:t>
      </w:r>
    </w:p>
    <w:p w14:paraId="392BA9CE"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[13] </w:t>
      </w:r>
      <w:r w:rsidR="007229D9" w:rsidRPr="008B235C">
        <w:rPr>
          <w:rFonts w:cs="Calibri"/>
          <w:szCs w:val="20"/>
        </w:rPr>
        <w:tab/>
      </w:r>
      <w:r w:rsidRPr="008B235C">
        <w:rPr>
          <w:rFonts w:cs="Calibri"/>
          <w:szCs w:val="20"/>
        </w:rPr>
        <w:t>Tang X.L., Yang J.M., Meng Z.L.</w:t>
      </w:r>
      <w:r w:rsidR="00C15976">
        <w:rPr>
          <w:rFonts w:cs="Calibri"/>
          <w:szCs w:val="20"/>
        </w:rPr>
        <w:t xml:space="preserve"> and</w:t>
      </w:r>
      <w:r w:rsidRPr="008B235C">
        <w:rPr>
          <w:rFonts w:cs="Calibri"/>
          <w:szCs w:val="20"/>
        </w:rPr>
        <w:t xml:space="preserve"> Shi Y., Sensitivity of </w:t>
      </w:r>
      <w:proofErr w:type="spellStart"/>
      <w:r w:rsidRPr="008B235C">
        <w:rPr>
          <w:rFonts w:cs="Calibri"/>
          <w:i/>
          <w:iCs/>
          <w:szCs w:val="20"/>
        </w:rPr>
        <w:t>Coryneum</w:t>
      </w:r>
      <w:proofErr w:type="spellEnd"/>
      <w:r w:rsidRPr="008B235C">
        <w:rPr>
          <w:rFonts w:cs="Calibri"/>
          <w:i/>
          <w:iCs/>
          <w:szCs w:val="20"/>
        </w:rPr>
        <w:t xml:space="preserve"> </w:t>
      </w:r>
      <w:proofErr w:type="spellStart"/>
      <w:r w:rsidRPr="008B235C">
        <w:rPr>
          <w:rFonts w:cs="Calibri"/>
          <w:i/>
          <w:iCs/>
          <w:szCs w:val="20"/>
        </w:rPr>
        <w:t>popul</w:t>
      </w:r>
      <w:r w:rsidRPr="00C15976">
        <w:rPr>
          <w:rFonts w:cs="Calibri"/>
          <w:i/>
          <w:iCs/>
          <w:szCs w:val="20"/>
        </w:rPr>
        <w:t>inum</w:t>
      </w:r>
      <w:proofErr w:type="spellEnd"/>
      <w:r w:rsidRPr="00C15976">
        <w:rPr>
          <w:rFonts w:cs="Calibri"/>
          <w:szCs w:val="20"/>
        </w:rPr>
        <w:t xml:space="preserve"> </w:t>
      </w:r>
      <w:proofErr w:type="spellStart"/>
      <w:r w:rsidRPr="00C15976">
        <w:rPr>
          <w:rFonts w:cs="Calibri"/>
          <w:szCs w:val="20"/>
        </w:rPr>
        <w:t>Bres</w:t>
      </w:r>
      <w:proofErr w:type="spellEnd"/>
      <w:r w:rsidRPr="00C15976">
        <w:rPr>
          <w:rFonts w:cs="Calibri"/>
          <w:szCs w:val="20"/>
        </w:rPr>
        <w:t xml:space="preserve">. to </w:t>
      </w:r>
      <w:r w:rsidR="00261F0B" w:rsidRPr="00C15976">
        <w:rPr>
          <w:rFonts w:cs="Calibri" w:hint="eastAsia"/>
          <w:szCs w:val="20"/>
          <w:lang w:eastAsia="zh-CN"/>
        </w:rPr>
        <w:t>f</w:t>
      </w:r>
      <w:r w:rsidRPr="00C15976">
        <w:rPr>
          <w:rFonts w:cs="Calibri"/>
          <w:szCs w:val="20"/>
        </w:rPr>
        <w:t xml:space="preserve">ive </w:t>
      </w:r>
      <w:r w:rsidR="00261F0B" w:rsidRPr="00C15976">
        <w:rPr>
          <w:rFonts w:cs="Calibri" w:hint="eastAsia"/>
          <w:szCs w:val="20"/>
          <w:lang w:eastAsia="zh-CN"/>
        </w:rPr>
        <w:t>f</w:t>
      </w:r>
      <w:r w:rsidRPr="00C15976">
        <w:rPr>
          <w:rFonts w:cs="Calibri"/>
          <w:szCs w:val="20"/>
        </w:rPr>
        <w:t>ungic</w:t>
      </w:r>
      <w:r w:rsidRPr="008B235C">
        <w:rPr>
          <w:rFonts w:cs="Calibri"/>
          <w:szCs w:val="20"/>
        </w:rPr>
        <w:t xml:space="preserve">ides. </w:t>
      </w:r>
      <w:r w:rsidRPr="008B235C">
        <w:rPr>
          <w:rFonts w:cs="Calibri"/>
          <w:i/>
          <w:iCs/>
          <w:szCs w:val="20"/>
        </w:rPr>
        <w:t>Forest Research</w:t>
      </w:r>
      <w:r w:rsidRPr="008B235C">
        <w:rPr>
          <w:rFonts w:cs="Calibri"/>
          <w:szCs w:val="20"/>
        </w:rPr>
        <w:t xml:space="preserve">, 2023, </w:t>
      </w:r>
      <w:r w:rsidRPr="008B235C">
        <w:rPr>
          <w:rFonts w:cs="Calibri"/>
          <w:b/>
          <w:bCs/>
          <w:szCs w:val="20"/>
        </w:rPr>
        <w:t>36(5)</w:t>
      </w:r>
      <w:r w:rsidRPr="008B235C">
        <w:rPr>
          <w:rFonts w:cs="Calibri"/>
          <w:szCs w:val="20"/>
        </w:rPr>
        <w:t>: 160-168. DOI 10.12403/j.1001-1498.20230126</w:t>
      </w:r>
    </w:p>
    <w:p w14:paraId="5B1E27B7"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cs="Calibri"/>
          <w:szCs w:val="20"/>
        </w:rPr>
        <w:t xml:space="preserve">[14] </w:t>
      </w:r>
      <w:bookmarkStart w:id="24" w:name="_neb18D6AB80_D756_4AF8_93E5_F0A8D7D2A1F8"/>
      <w:r w:rsidR="007229D9" w:rsidRPr="008B235C">
        <w:rPr>
          <w:rFonts w:eastAsia="DengXian" w:cs="Calibri"/>
          <w:szCs w:val="20"/>
          <w:shd w:val="clear" w:color="auto" w:fill="FFFFFF"/>
        </w:rPr>
        <w:tab/>
      </w:r>
      <w:hyperlink r:id="rId19" w:history="1">
        <w:r w:rsidRPr="008B235C">
          <w:rPr>
            <w:rFonts w:eastAsia="DengXian" w:cs="Calibri"/>
            <w:szCs w:val="20"/>
            <w:shd w:val="clear" w:color="auto" w:fill="FFFFFF"/>
          </w:rPr>
          <w:t>Dai Y</w:t>
        </w:r>
      </w:hyperlink>
      <w:r w:rsidRPr="008B235C">
        <w:rPr>
          <w:rFonts w:eastAsia="DengXian" w:cs="Calibri"/>
          <w:szCs w:val="20"/>
          <w:shd w:val="clear" w:color="auto" w:fill="FFFFFF"/>
        </w:rPr>
        <w:t xml:space="preserve">., </w:t>
      </w:r>
      <w:hyperlink r:id="rId20" w:history="1">
        <w:r w:rsidRPr="008B235C">
          <w:rPr>
            <w:rFonts w:eastAsia="DengXian" w:cs="Calibri"/>
            <w:szCs w:val="20"/>
            <w:shd w:val="clear" w:color="auto" w:fill="FFFFFF"/>
          </w:rPr>
          <w:t>Wu X.Q</w:t>
        </w:r>
      </w:hyperlink>
      <w:r w:rsidRPr="008B235C">
        <w:rPr>
          <w:rFonts w:cs="Calibri"/>
          <w:szCs w:val="20"/>
        </w:rPr>
        <w:t>.</w:t>
      </w:r>
      <w:r w:rsidRPr="008B235C">
        <w:rPr>
          <w:rFonts w:eastAsia="DengXian" w:cs="Calibri"/>
          <w:szCs w:val="20"/>
          <w:shd w:val="clear" w:color="auto" w:fill="FFFFFF"/>
        </w:rPr>
        <w:t xml:space="preserve">, </w:t>
      </w:r>
      <w:hyperlink r:id="rId21" w:history="1">
        <w:r w:rsidRPr="008B235C">
          <w:rPr>
            <w:rFonts w:eastAsia="DengXian" w:cs="Calibri"/>
            <w:szCs w:val="20"/>
            <w:shd w:val="clear" w:color="auto" w:fill="FFFFFF"/>
          </w:rPr>
          <w:t>Wang Y.H</w:t>
        </w:r>
      </w:hyperlink>
      <w:r w:rsidRPr="008B235C">
        <w:rPr>
          <w:rFonts w:cs="Calibri"/>
          <w:szCs w:val="20"/>
        </w:rPr>
        <w:t>.</w:t>
      </w:r>
      <w:r w:rsidRPr="008B235C">
        <w:rPr>
          <w:rFonts w:eastAsia="DengXian" w:cs="Calibri"/>
          <w:szCs w:val="20"/>
          <w:shd w:val="clear" w:color="auto" w:fill="FFFFFF"/>
        </w:rPr>
        <w:t xml:space="preserve"> and </w:t>
      </w:r>
      <w:hyperlink r:id="rId22" w:history="1">
        <w:r w:rsidRPr="008B235C">
          <w:rPr>
            <w:rFonts w:eastAsia="DengXian" w:cs="Calibri"/>
            <w:szCs w:val="20"/>
            <w:shd w:val="clear" w:color="auto" w:fill="FFFFFF"/>
          </w:rPr>
          <w:t xml:space="preserve">Zhu </w:t>
        </w:r>
        <w:proofErr w:type="gramStart"/>
        <w:r w:rsidRPr="008B235C">
          <w:rPr>
            <w:rFonts w:eastAsia="DengXian" w:cs="Calibri"/>
            <w:szCs w:val="20"/>
            <w:shd w:val="clear" w:color="auto" w:fill="FFFFFF"/>
          </w:rPr>
          <w:t>M.L</w:t>
        </w:r>
        <w:proofErr w:type="gramEnd"/>
      </w:hyperlink>
      <w:r w:rsidRPr="008B235C">
        <w:rPr>
          <w:rFonts w:eastAsia="DengXian" w:cs="Calibri"/>
          <w:szCs w:val="20"/>
        </w:rPr>
        <w:t>., Biocont</w:t>
      </w:r>
      <w:r w:rsidRPr="00940002">
        <w:rPr>
          <w:rFonts w:eastAsia="DengXian" w:cs="Calibri"/>
          <w:szCs w:val="20"/>
        </w:rPr>
        <w:t xml:space="preserve">rol potential of </w:t>
      </w:r>
      <w:r w:rsidRPr="00940002">
        <w:rPr>
          <w:rFonts w:eastAsia="DengXian" w:cs="Calibri"/>
          <w:i/>
          <w:iCs/>
          <w:szCs w:val="20"/>
        </w:rPr>
        <w:t xml:space="preserve">Bacillus </w:t>
      </w:r>
      <w:proofErr w:type="spellStart"/>
      <w:r w:rsidRPr="00940002">
        <w:rPr>
          <w:rFonts w:eastAsia="DengXian" w:cs="Calibri"/>
          <w:i/>
          <w:iCs/>
          <w:szCs w:val="20"/>
        </w:rPr>
        <w:t>pumilus</w:t>
      </w:r>
      <w:proofErr w:type="spellEnd"/>
      <w:r w:rsidRPr="00940002">
        <w:rPr>
          <w:rFonts w:eastAsia="DengXian" w:cs="Calibri"/>
          <w:szCs w:val="20"/>
        </w:rPr>
        <w:t xml:space="preserve"> HR10 against </w:t>
      </w:r>
      <w:proofErr w:type="spellStart"/>
      <w:r w:rsidRPr="00983AEF">
        <w:rPr>
          <w:rFonts w:eastAsia="DengXian" w:cs="Calibri"/>
          <w:i/>
          <w:iCs/>
          <w:szCs w:val="20"/>
        </w:rPr>
        <w:t>Sphaeropsis</w:t>
      </w:r>
      <w:proofErr w:type="spellEnd"/>
      <w:r w:rsidRPr="00983AEF">
        <w:rPr>
          <w:rFonts w:eastAsia="DengXian" w:cs="Calibri"/>
          <w:i/>
          <w:iCs/>
          <w:szCs w:val="20"/>
        </w:rPr>
        <w:t xml:space="preserve"> </w:t>
      </w:r>
      <w:r w:rsidRPr="00940002">
        <w:rPr>
          <w:rFonts w:eastAsia="DengXian" w:cs="Calibri"/>
          <w:szCs w:val="20"/>
        </w:rPr>
        <w:t xml:space="preserve">shoot blight disease of pine. </w:t>
      </w:r>
      <w:r w:rsidRPr="00940002">
        <w:rPr>
          <w:rFonts w:eastAsia="DengXian" w:cs="Calibri"/>
          <w:i/>
          <w:iCs/>
          <w:szCs w:val="20"/>
        </w:rPr>
        <w:t>Biological Control</w:t>
      </w:r>
      <w:r w:rsidRPr="00940002">
        <w:rPr>
          <w:rFonts w:eastAsia="DengXian" w:cs="Calibri"/>
          <w:szCs w:val="20"/>
        </w:rPr>
        <w:t xml:space="preserve">, 2021; </w:t>
      </w:r>
      <w:r w:rsidRPr="00940002">
        <w:rPr>
          <w:rFonts w:eastAsia="DengXian" w:cs="Calibri"/>
          <w:b/>
          <w:bCs/>
          <w:szCs w:val="20"/>
        </w:rPr>
        <w:t xml:space="preserve">152: </w:t>
      </w:r>
      <w:r w:rsidR="001B2708" w:rsidRPr="00940002">
        <w:rPr>
          <w:rFonts w:eastAsia="DengXian" w:cs="Calibri"/>
          <w:szCs w:val="20"/>
        </w:rPr>
        <w:t>104458</w:t>
      </w:r>
      <w:r w:rsidRPr="00940002">
        <w:rPr>
          <w:rFonts w:eastAsia="DengXian" w:cs="Calibri"/>
          <w:szCs w:val="20"/>
        </w:rPr>
        <w:t>.</w:t>
      </w:r>
      <w:bookmarkEnd w:id="24"/>
      <w:r w:rsidRPr="008B235C">
        <w:rPr>
          <w:rFonts w:cs="Calibri"/>
          <w:szCs w:val="20"/>
        </w:rPr>
        <w:t xml:space="preserve"> </w:t>
      </w:r>
      <w:r w:rsidRPr="008B235C">
        <w:rPr>
          <w:rFonts w:eastAsia="DengXian" w:cs="Calibri"/>
          <w:szCs w:val="20"/>
        </w:rPr>
        <w:t>DOI 10.1016/j.biocontrol.2020.104458.</w:t>
      </w:r>
    </w:p>
    <w:p w14:paraId="2EE67631"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cs="Calibri"/>
          <w:szCs w:val="20"/>
        </w:rPr>
        <w:t xml:space="preserve">[15] </w:t>
      </w:r>
      <w:bookmarkStart w:id="25" w:name="_neb38E3BA5F_7688_49BD_A8F2_0F76452D81BF"/>
      <w:r w:rsidR="007229D9" w:rsidRPr="008B235C">
        <w:rPr>
          <w:rFonts w:cs="Calibri"/>
          <w:szCs w:val="20"/>
        </w:rPr>
        <w:tab/>
      </w:r>
      <w:r w:rsidRPr="008B235C">
        <w:rPr>
          <w:rFonts w:eastAsia="DengXian" w:cs="Calibri"/>
          <w:szCs w:val="20"/>
        </w:rPr>
        <w:t>Duan L.Z., W</w:t>
      </w:r>
      <w:r w:rsidRPr="00940002">
        <w:rPr>
          <w:rFonts w:eastAsia="DengXian" w:cs="Calibri"/>
          <w:szCs w:val="20"/>
        </w:rPr>
        <w:t xml:space="preserve">ang J.F. and Zhao J.R., Study on the </w:t>
      </w:r>
      <w:r w:rsidR="001B2708" w:rsidRPr="00940002">
        <w:rPr>
          <w:rFonts w:eastAsia="DengXian" w:cs="Calibri" w:hint="eastAsia"/>
          <w:szCs w:val="20"/>
          <w:lang w:eastAsia="zh-CN"/>
        </w:rPr>
        <w:t>d</w:t>
      </w:r>
      <w:r w:rsidRPr="00940002">
        <w:rPr>
          <w:rFonts w:eastAsia="DengXian" w:cs="Calibri"/>
          <w:szCs w:val="20"/>
        </w:rPr>
        <w:t xml:space="preserve">etermining </w:t>
      </w:r>
      <w:r w:rsidR="001B2708" w:rsidRPr="00940002">
        <w:rPr>
          <w:rFonts w:eastAsia="DengXian" w:cs="Calibri" w:hint="eastAsia"/>
          <w:szCs w:val="20"/>
          <w:lang w:eastAsia="zh-CN"/>
        </w:rPr>
        <w:t>c</w:t>
      </w:r>
      <w:r w:rsidRPr="00940002">
        <w:rPr>
          <w:rFonts w:eastAsia="DengXian" w:cs="Calibri"/>
          <w:szCs w:val="20"/>
        </w:rPr>
        <w:t xml:space="preserve">onditions of </w:t>
      </w:r>
      <w:r w:rsidR="001B2708" w:rsidRPr="00940002">
        <w:rPr>
          <w:rFonts w:eastAsia="DengXian" w:cs="Calibri" w:hint="eastAsia"/>
          <w:szCs w:val="20"/>
          <w:lang w:eastAsia="zh-CN"/>
        </w:rPr>
        <w:t>o</w:t>
      </w:r>
      <w:r w:rsidRPr="00940002">
        <w:rPr>
          <w:rFonts w:eastAsia="DengXian" w:cs="Calibri"/>
          <w:szCs w:val="20"/>
        </w:rPr>
        <w:t xml:space="preserve">xalate </w:t>
      </w:r>
      <w:r w:rsidR="001B2708" w:rsidRPr="00940002">
        <w:rPr>
          <w:rFonts w:eastAsia="DengXian" w:cs="Calibri" w:hint="eastAsia"/>
          <w:szCs w:val="20"/>
          <w:lang w:eastAsia="zh-CN"/>
        </w:rPr>
        <w:t>c</w:t>
      </w:r>
      <w:r w:rsidRPr="00940002">
        <w:rPr>
          <w:rFonts w:eastAsia="DengXian" w:cs="Calibri"/>
          <w:szCs w:val="20"/>
        </w:rPr>
        <w:t xml:space="preserve">ontent in </w:t>
      </w:r>
      <w:r w:rsidR="001B2708" w:rsidRPr="00940002">
        <w:rPr>
          <w:rFonts w:eastAsia="DengXian" w:cs="Calibri" w:hint="eastAsia"/>
          <w:szCs w:val="20"/>
          <w:lang w:eastAsia="zh-CN"/>
        </w:rPr>
        <w:t>s</w:t>
      </w:r>
      <w:r w:rsidRPr="00940002">
        <w:rPr>
          <w:rFonts w:eastAsia="DengXian" w:cs="Calibri"/>
          <w:szCs w:val="20"/>
        </w:rPr>
        <w:t xml:space="preserve">pinach with </w:t>
      </w:r>
      <w:r w:rsidR="001B2708" w:rsidRPr="00940002">
        <w:rPr>
          <w:rFonts w:eastAsia="DengXian" w:cs="Calibri" w:hint="eastAsia"/>
          <w:szCs w:val="20"/>
          <w:lang w:eastAsia="zh-CN"/>
        </w:rPr>
        <w:t>c</w:t>
      </w:r>
      <w:r w:rsidRPr="00940002">
        <w:rPr>
          <w:rFonts w:eastAsia="DengXian" w:cs="Calibri"/>
          <w:szCs w:val="20"/>
        </w:rPr>
        <w:t xml:space="preserve">oloration </w:t>
      </w:r>
      <w:r w:rsidR="001B2708" w:rsidRPr="00940002">
        <w:rPr>
          <w:rFonts w:eastAsia="DengXian" w:cs="Calibri" w:hint="eastAsia"/>
          <w:szCs w:val="20"/>
          <w:lang w:eastAsia="zh-CN"/>
        </w:rPr>
        <w:t>m</w:t>
      </w:r>
      <w:r w:rsidRPr="00940002">
        <w:rPr>
          <w:rFonts w:eastAsia="DengXian" w:cs="Calibri"/>
          <w:szCs w:val="20"/>
        </w:rPr>
        <w:t xml:space="preserve">ethod. </w:t>
      </w:r>
      <w:r w:rsidRPr="00940002">
        <w:rPr>
          <w:rFonts w:eastAsia="DengXian" w:cs="Calibri"/>
          <w:i/>
          <w:iCs/>
          <w:szCs w:val="20"/>
        </w:rPr>
        <w:t>Journal of Anhui Agricultural Sciences</w:t>
      </w:r>
      <w:r w:rsidRPr="00940002">
        <w:rPr>
          <w:rFonts w:eastAsia="DengXian" w:cs="Calibri"/>
          <w:szCs w:val="20"/>
        </w:rPr>
        <w:t xml:space="preserve">, 2007; </w:t>
      </w:r>
      <w:r w:rsidRPr="00940002">
        <w:rPr>
          <w:rFonts w:eastAsia="DengXian" w:cs="Calibri"/>
          <w:b/>
          <w:bCs/>
          <w:szCs w:val="20"/>
        </w:rPr>
        <w:t>(03)</w:t>
      </w:r>
      <w:r w:rsidRPr="00940002">
        <w:rPr>
          <w:rFonts w:eastAsia="DengXian" w:cs="Calibri"/>
          <w:szCs w:val="20"/>
        </w:rPr>
        <w:t>:</w:t>
      </w:r>
      <w:r w:rsidR="00DA6747" w:rsidRPr="00940002">
        <w:rPr>
          <w:rFonts w:eastAsia="DengXian" w:cs="Calibri"/>
          <w:szCs w:val="20"/>
        </w:rPr>
        <w:t xml:space="preserve"> </w:t>
      </w:r>
      <w:r w:rsidRPr="00940002">
        <w:rPr>
          <w:rFonts w:eastAsia="DengXian" w:cs="Calibri"/>
          <w:szCs w:val="20"/>
        </w:rPr>
        <w:t>632-633+643.</w:t>
      </w:r>
      <w:bookmarkEnd w:id="25"/>
      <w:r w:rsidRPr="00940002">
        <w:rPr>
          <w:rFonts w:eastAsia="DengXian" w:cs="Calibri"/>
          <w:szCs w:val="20"/>
        </w:rPr>
        <w:t xml:space="preserve"> DOI 10.13989/j.cnki.0517-6611.2007.03.003.</w:t>
      </w:r>
    </w:p>
    <w:p w14:paraId="5A51000E"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cs="Calibri"/>
          <w:szCs w:val="20"/>
        </w:rPr>
        <w:t xml:space="preserve">[16] </w:t>
      </w:r>
      <w:bookmarkStart w:id="26" w:name="_neb15017064_564F_4293_A86D_61CC901F6AAF"/>
      <w:r w:rsidR="007229D9" w:rsidRPr="008B235C">
        <w:rPr>
          <w:rFonts w:eastAsia="DengXian" w:cs="Calibri"/>
          <w:szCs w:val="20"/>
        </w:rPr>
        <w:tab/>
      </w:r>
      <w:r w:rsidRPr="008B235C">
        <w:rPr>
          <w:rFonts w:eastAsia="DengXian" w:cs="Calibri"/>
          <w:szCs w:val="20"/>
        </w:rPr>
        <w:t>Guo H.P. and She W.Q., T</w:t>
      </w:r>
      <w:r w:rsidRPr="00940002">
        <w:rPr>
          <w:rFonts w:eastAsia="DengXian" w:cs="Calibri"/>
          <w:szCs w:val="20"/>
        </w:rPr>
        <w:t xml:space="preserve">he </w:t>
      </w:r>
      <w:r w:rsidR="00BE01F8" w:rsidRPr="00940002">
        <w:rPr>
          <w:rFonts w:eastAsia="DengXian" w:cs="Calibri" w:hint="eastAsia"/>
          <w:szCs w:val="20"/>
          <w:lang w:eastAsia="zh-CN"/>
        </w:rPr>
        <w:t>t</w:t>
      </w:r>
      <w:r w:rsidRPr="00940002">
        <w:rPr>
          <w:rFonts w:eastAsia="DengXian" w:cs="Calibri"/>
          <w:szCs w:val="20"/>
        </w:rPr>
        <w:t>rans</w:t>
      </w:r>
      <w:r w:rsidR="00BE01F8" w:rsidRPr="00940002">
        <w:rPr>
          <w:rFonts w:eastAsia="DengXian" w:cs="Calibri" w:hint="eastAsia"/>
          <w:szCs w:val="20"/>
          <w:lang w:eastAsia="zh-CN"/>
        </w:rPr>
        <w:t>c</w:t>
      </w:r>
      <w:r w:rsidRPr="00940002">
        <w:rPr>
          <w:rFonts w:eastAsia="DengXian" w:cs="Calibri"/>
          <w:szCs w:val="20"/>
        </w:rPr>
        <w:t xml:space="preserve">riptional </w:t>
      </w:r>
      <w:r w:rsidR="00BE01F8" w:rsidRPr="00940002">
        <w:rPr>
          <w:rFonts w:eastAsia="DengXian" w:cs="Calibri" w:hint="eastAsia"/>
          <w:szCs w:val="20"/>
          <w:lang w:eastAsia="zh-CN"/>
        </w:rPr>
        <w:t>r</w:t>
      </w:r>
      <w:r w:rsidRPr="00940002">
        <w:rPr>
          <w:rFonts w:eastAsia="DengXian" w:cs="Calibri"/>
          <w:szCs w:val="20"/>
        </w:rPr>
        <w:t xml:space="preserve">egulation and </w:t>
      </w:r>
      <w:r w:rsidR="00BE01F8" w:rsidRPr="00940002">
        <w:rPr>
          <w:rFonts w:eastAsia="DengXian" w:cs="Calibri" w:hint="eastAsia"/>
          <w:szCs w:val="20"/>
          <w:lang w:eastAsia="zh-CN"/>
        </w:rPr>
        <w:t>m</w:t>
      </w:r>
      <w:r w:rsidRPr="00940002">
        <w:rPr>
          <w:rFonts w:eastAsia="DengXian" w:cs="Calibri"/>
          <w:szCs w:val="20"/>
        </w:rPr>
        <w:t xml:space="preserve">echanism </w:t>
      </w:r>
      <w:r w:rsidR="00BE01F8" w:rsidRPr="00940002">
        <w:rPr>
          <w:rFonts w:eastAsia="DengXian" w:cs="Calibri" w:hint="eastAsia"/>
          <w:szCs w:val="20"/>
          <w:lang w:eastAsia="zh-CN"/>
        </w:rPr>
        <w:t>r</w:t>
      </w:r>
      <w:r w:rsidRPr="00940002">
        <w:rPr>
          <w:rFonts w:eastAsia="DengXian" w:cs="Calibri"/>
          <w:szCs w:val="20"/>
        </w:rPr>
        <w:t xml:space="preserve">esearch </w:t>
      </w:r>
      <w:r w:rsidR="00BE01F8" w:rsidRPr="00940002">
        <w:rPr>
          <w:rFonts w:eastAsia="DengXian" w:cs="Calibri" w:hint="eastAsia"/>
          <w:szCs w:val="20"/>
          <w:lang w:eastAsia="zh-CN"/>
        </w:rPr>
        <w:t>p</w:t>
      </w:r>
      <w:r w:rsidRPr="00940002">
        <w:rPr>
          <w:rFonts w:eastAsia="DengXian" w:cs="Calibri"/>
          <w:szCs w:val="20"/>
        </w:rPr>
        <w:t xml:space="preserve">rogress of </w:t>
      </w:r>
      <w:r w:rsidR="00BE01F8" w:rsidRPr="00940002">
        <w:rPr>
          <w:rFonts w:eastAsia="DengXian" w:cs="Calibri" w:hint="eastAsia"/>
          <w:szCs w:val="20"/>
          <w:lang w:eastAsia="zh-CN"/>
        </w:rPr>
        <w:t>c</w:t>
      </w:r>
      <w:r w:rsidRPr="00940002">
        <w:rPr>
          <w:rFonts w:eastAsia="DengXian" w:cs="Calibri"/>
          <w:szCs w:val="20"/>
        </w:rPr>
        <w:t xml:space="preserve">hloroplast </w:t>
      </w:r>
      <w:r w:rsidR="00BE01F8" w:rsidRPr="00940002">
        <w:rPr>
          <w:rFonts w:eastAsia="DengXian" w:cs="Calibri" w:hint="eastAsia"/>
          <w:szCs w:val="20"/>
          <w:lang w:eastAsia="zh-CN"/>
        </w:rPr>
        <w:t>s</w:t>
      </w:r>
      <w:r w:rsidRPr="00940002">
        <w:rPr>
          <w:rFonts w:eastAsia="DengXian" w:cs="Calibri"/>
          <w:szCs w:val="20"/>
        </w:rPr>
        <w:t xml:space="preserve">uperoxide </w:t>
      </w:r>
      <w:proofErr w:type="spellStart"/>
      <w:r w:rsidR="00BE01F8" w:rsidRPr="00940002">
        <w:rPr>
          <w:rFonts w:eastAsia="DengXian" w:cs="Calibri" w:hint="eastAsia"/>
          <w:szCs w:val="20"/>
          <w:lang w:eastAsia="zh-CN"/>
        </w:rPr>
        <w:t>d</w:t>
      </w:r>
      <w:r w:rsidRPr="00940002">
        <w:rPr>
          <w:rFonts w:eastAsia="DengXian" w:cs="Calibri"/>
          <w:szCs w:val="20"/>
        </w:rPr>
        <w:t>ismutases</w:t>
      </w:r>
      <w:proofErr w:type="spellEnd"/>
      <w:r w:rsidRPr="00940002">
        <w:rPr>
          <w:rFonts w:eastAsia="DengXian" w:cs="Calibri"/>
          <w:szCs w:val="20"/>
        </w:rPr>
        <w:t xml:space="preserve"> in </w:t>
      </w:r>
      <w:r w:rsidR="00BE01F8" w:rsidRPr="00940002">
        <w:rPr>
          <w:rFonts w:eastAsia="DengXian" w:cs="Calibri" w:hint="eastAsia"/>
          <w:szCs w:val="20"/>
          <w:lang w:eastAsia="zh-CN"/>
        </w:rPr>
        <w:t>p</w:t>
      </w:r>
      <w:r w:rsidRPr="00940002">
        <w:rPr>
          <w:rFonts w:eastAsia="DengXian" w:cs="Calibri"/>
          <w:szCs w:val="20"/>
        </w:rPr>
        <w:t xml:space="preserve">lant. </w:t>
      </w:r>
      <w:r w:rsidRPr="00940002">
        <w:rPr>
          <w:rFonts w:eastAsia="DengXian" w:cs="Calibri"/>
          <w:i/>
          <w:iCs/>
          <w:szCs w:val="20"/>
        </w:rPr>
        <w:t>Journal of Anhui Agricultural Sciences</w:t>
      </w:r>
      <w:r w:rsidRPr="00940002">
        <w:rPr>
          <w:rFonts w:eastAsia="DengXian" w:cs="Calibri"/>
          <w:szCs w:val="20"/>
        </w:rPr>
        <w:t xml:space="preserve">, 2015; </w:t>
      </w:r>
      <w:r w:rsidRPr="00940002">
        <w:rPr>
          <w:rFonts w:eastAsia="DengXian" w:cs="Calibri"/>
          <w:b/>
          <w:bCs/>
          <w:szCs w:val="20"/>
        </w:rPr>
        <w:t>43(08)</w:t>
      </w:r>
      <w:r w:rsidRPr="00940002">
        <w:rPr>
          <w:rFonts w:eastAsia="DengXian" w:cs="Calibri"/>
          <w:szCs w:val="20"/>
        </w:rPr>
        <w:t>: 381-384.</w:t>
      </w:r>
      <w:bookmarkEnd w:id="26"/>
      <w:r w:rsidRPr="00940002">
        <w:rPr>
          <w:rFonts w:eastAsia="DengXian" w:cs="Calibri"/>
          <w:szCs w:val="20"/>
        </w:rPr>
        <w:t xml:space="preserve"> DOI 10.13989/j.cnki.0517-6611.2015.08.14</w:t>
      </w:r>
      <w:r w:rsidRPr="008B235C">
        <w:rPr>
          <w:rFonts w:eastAsia="DengXian" w:cs="Calibri"/>
          <w:szCs w:val="20"/>
        </w:rPr>
        <w:t>9.</w:t>
      </w:r>
    </w:p>
    <w:p w14:paraId="707BF326"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cs="Calibri"/>
          <w:szCs w:val="20"/>
        </w:rPr>
        <w:t xml:space="preserve">[17] </w:t>
      </w:r>
      <w:r w:rsidR="007229D9" w:rsidRPr="008B235C">
        <w:rPr>
          <w:rFonts w:eastAsia="DengXian" w:cs="Calibri"/>
          <w:szCs w:val="20"/>
        </w:rPr>
        <w:tab/>
      </w:r>
      <w:proofErr w:type="spellStart"/>
      <w:r w:rsidRPr="008B235C">
        <w:rPr>
          <w:rFonts w:eastAsia="DengXian" w:cs="Calibri"/>
          <w:szCs w:val="20"/>
        </w:rPr>
        <w:t>Bozzola</w:t>
      </w:r>
      <w:proofErr w:type="spellEnd"/>
      <w:r w:rsidRPr="008B235C">
        <w:rPr>
          <w:rFonts w:eastAsia="DengXian" w:cs="Calibri"/>
          <w:szCs w:val="20"/>
        </w:rPr>
        <w:t xml:space="preserve"> J.J.</w:t>
      </w:r>
      <w:r w:rsidR="00940002">
        <w:rPr>
          <w:rFonts w:eastAsia="DengXian" w:cs="Calibri"/>
          <w:szCs w:val="20"/>
        </w:rPr>
        <w:t xml:space="preserve"> and</w:t>
      </w:r>
      <w:r w:rsidRPr="008B235C">
        <w:rPr>
          <w:rFonts w:eastAsia="DengXian" w:cs="Calibri"/>
          <w:szCs w:val="20"/>
        </w:rPr>
        <w:t xml:space="preserve"> Russe</w:t>
      </w:r>
      <w:r w:rsidRPr="00940002">
        <w:rPr>
          <w:rFonts w:eastAsia="DengXian" w:cs="Calibri"/>
          <w:szCs w:val="20"/>
        </w:rPr>
        <w:t xml:space="preserve">ll L.D., Electron </w:t>
      </w:r>
      <w:r w:rsidR="00323326" w:rsidRPr="00940002">
        <w:rPr>
          <w:rFonts w:eastAsia="DengXian" w:cs="Calibri" w:hint="eastAsia"/>
          <w:szCs w:val="20"/>
          <w:lang w:eastAsia="zh-CN"/>
        </w:rPr>
        <w:t>m</w:t>
      </w:r>
      <w:r w:rsidRPr="00940002">
        <w:rPr>
          <w:rFonts w:eastAsia="DengXian" w:cs="Calibri"/>
          <w:szCs w:val="20"/>
        </w:rPr>
        <w:t xml:space="preserve">icroscopy: </w:t>
      </w:r>
      <w:r w:rsidR="00940002" w:rsidRPr="00940002">
        <w:rPr>
          <w:rFonts w:eastAsia="DengXian" w:cs="Calibri"/>
          <w:szCs w:val="20"/>
          <w:lang w:eastAsia="zh-CN"/>
        </w:rPr>
        <w:t>P</w:t>
      </w:r>
      <w:r w:rsidRPr="00940002">
        <w:rPr>
          <w:rFonts w:eastAsia="DengXian" w:cs="Calibri"/>
          <w:szCs w:val="20"/>
        </w:rPr>
        <w:t xml:space="preserve">rinciples and </w:t>
      </w:r>
      <w:r w:rsidR="00323326" w:rsidRPr="00940002">
        <w:rPr>
          <w:rFonts w:eastAsia="DengXian" w:cs="Calibri" w:hint="eastAsia"/>
          <w:szCs w:val="20"/>
          <w:lang w:eastAsia="zh-CN"/>
        </w:rPr>
        <w:t>t</w:t>
      </w:r>
      <w:r w:rsidRPr="00940002">
        <w:rPr>
          <w:rFonts w:eastAsia="DengXian" w:cs="Calibri"/>
          <w:szCs w:val="20"/>
        </w:rPr>
        <w:t xml:space="preserve">echniques for </w:t>
      </w:r>
      <w:r w:rsidR="00323326" w:rsidRPr="00940002">
        <w:rPr>
          <w:rFonts w:eastAsia="DengXian" w:cs="Calibri" w:hint="eastAsia"/>
          <w:szCs w:val="20"/>
          <w:lang w:eastAsia="zh-CN"/>
        </w:rPr>
        <w:t>b</w:t>
      </w:r>
      <w:r w:rsidRPr="00940002">
        <w:rPr>
          <w:rFonts w:eastAsia="DengXian" w:cs="Calibri"/>
          <w:szCs w:val="20"/>
        </w:rPr>
        <w:t xml:space="preserve">iologists. </w:t>
      </w:r>
      <w:r w:rsidRPr="00940002">
        <w:rPr>
          <w:rFonts w:eastAsia="DengXian" w:cs="Calibri"/>
          <w:i/>
          <w:iCs/>
          <w:szCs w:val="20"/>
        </w:rPr>
        <w:t>Quarterly Review of Biology</w:t>
      </w:r>
      <w:r w:rsidRPr="00940002">
        <w:rPr>
          <w:rFonts w:eastAsia="DengXian" w:cs="Calibri"/>
          <w:szCs w:val="20"/>
        </w:rPr>
        <w:t>, 1992;</w:t>
      </w:r>
      <w:r w:rsidR="00323326" w:rsidRPr="00940002">
        <w:rPr>
          <w:rFonts w:eastAsia="DengXian" w:cs="Calibri" w:hint="eastAsia"/>
          <w:szCs w:val="20"/>
          <w:lang w:eastAsia="zh-CN"/>
        </w:rPr>
        <w:t xml:space="preserve"> </w:t>
      </w:r>
      <w:r w:rsidR="00323326" w:rsidRPr="00940002">
        <w:rPr>
          <w:rFonts w:eastAsia="DengXian" w:cs="Calibri" w:hint="eastAsia"/>
          <w:b/>
          <w:bCs/>
          <w:szCs w:val="20"/>
          <w:lang w:eastAsia="zh-CN"/>
        </w:rPr>
        <w:t>67</w:t>
      </w:r>
      <w:r w:rsidR="00447591" w:rsidRPr="00940002">
        <w:rPr>
          <w:rFonts w:eastAsia="DengXian" w:cs="Calibri" w:hint="eastAsia"/>
          <w:b/>
          <w:bCs/>
          <w:szCs w:val="20"/>
          <w:lang w:eastAsia="zh-CN"/>
        </w:rPr>
        <w:t>(2)</w:t>
      </w:r>
      <w:r w:rsidR="00323326" w:rsidRPr="00940002">
        <w:rPr>
          <w:rFonts w:eastAsia="DengXian" w:cs="Calibri" w:hint="eastAsia"/>
          <w:b/>
          <w:bCs/>
          <w:szCs w:val="20"/>
          <w:lang w:eastAsia="zh-CN"/>
        </w:rPr>
        <w:t xml:space="preserve">: </w:t>
      </w:r>
      <w:r w:rsidR="00323326" w:rsidRPr="00940002">
        <w:rPr>
          <w:rFonts w:eastAsia="DengXian" w:cs="Calibri" w:hint="eastAsia"/>
          <w:szCs w:val="20"/>
          <w:lang w:eastAsia="zh-CN"/>
        </w:rPr>
        <w:t>247-249</w:t>
      </w:r>
      <w:r w:rsidRPr="00940002">
        <w:rPr>
          <w:rFonts w:eastAsia="DengXian" w:cs="Calibri"/>
          <w:szCs w:val="20"/>
        </w:rPr>
        <w:t xml:space="preserve"> DOI 10.1086</w:t>
      </w:r>
      <w:r w:rsidRPr="008B235C">
        <w:rPr>
          <w:rFonts w:eastAsia="DengXian" w:cs="Calibri"/>
          <w:szCs w:val="20"/>
        </w:rPr>
        <w:t>/417649.</w:t>
      </w:r>
    </w:p>
    <w:bookmarkEnd w:id="15"/>
    <w:p w14:paraId="5E2BDF61" w14:textId="77777777" w:rsidR="008D7373" w:rsidRPr="008B235C" w:rsidRDefault="008D7373" w:rsidP="008D7373">
      <w:pPr>
        <w:tabs>
          <w:tab w:val="left" w:pos="567"/>
        </w:tabs>
        <w:autoSpaceDE w:val="0"/>
        <w:autoSpaceDN w:val="0"/>
        <w:adjustRightInd w:val="0"/>
        <w:spacing w:after="40"/>
        <w:ind w:left="426" w:hanging="426"/>
        <w:jc w:val="both"/>
        <w:rPr>
          <w:szCs w:val="20"/>
          <w:cs/>
        </w:rPr>
      </w:pPr>
      <w:r w:rsidRPr="008B235C">
        <w:rPr>
          <w:rFonts w:cs="Calibri"/>
          <w:szCs w:val="20"/>
        </w:rPr>
        <w:t xml:space="preserve">[18] </w:t>
      </w:r>
      <w:r w:rsidR="007229D9" w:rsidRPr="008B235C">
        <w:rPr>
          <w:rFonts w:cs="Calibri"/>
          <w:szCs w:val="20"/>
        </w:rPr>
        <w:tab/>
      </w:r>
      <w:r w:rsidRPr="008B235C">
        <w:rPr>
          <w:rFonts w:cs="Calibri"/>
          <w:szCs w:val="20"/>
        </w:rPr>
        <w:t>Liu S.C., Liu R.B., Chu B., Li Z., Meng Q.Q., Gou Y.F., et al</w:t>
      </w:r>
      <w:r w:rsidRPr="008B235C">
        <w:rPr>
          <w:rFonts w:eastAsia="DengXian" w:cs="Calibri"/>
          <w:szCs w:val="20"/>
        </w:rPr>
        <w:t>.,</w:t>
      </w:r>
      <w:r w:rsidRPr="008B235C">
        <w:rPr>
          <w:rFonts w:cs="Calibri"/>
          <w:szCs w:val="20"/>
        </w:rPr>
        <w:t xml:space="preserve"> Identification and screening of fungicides against </w:t>
      </w:r>
      <w:r w:rsidRPr="008B235C">
        <w:rPr>
          <w:rFonts w:cs="Calibri"/>
          <w:i/>
          <w:iCs/>
          <w:szCs w:val="20"/>
        </w:rPr>
        <w:t>Piper nigrum</w:t>
      </w:r>
      <w:r w:rsidRPr="008B235C">
        <w:rPr>
          <w:rFonts w:cs="Calibri"/>
          <w:szCs w:val="20"/>
        </w:rPr>
        <w:t xml:space="preserve"> basal </w:t>
      </w:r>
      <w:r w:rsidRPr="008B235C">
        <w:rPr>
          <w:rFonts w:cs="Calibri"/>
          <w:i/>
          <w:iCs/>
          <w:szCs w:val="20"/>
        </w:rPr>
        <w:t>Fusarium</w:t>
      </w:r>
      <w:r w:rsidRPr="008B235C">
        <w:rPr>
          <w:rFonts w:cs="Calibri"/>
          <w:szCs w:val="20"/>
        </w:rPr>
        <w:t xml:space="preserve"> wilt disease in Hainan, China. </w:t>
      </w:r>
      <w:r w:rsidRPr="008B235C">
        <w:rPr>
          <w:rFonts w:cs="Calibri"/>
          <w:i/>
          <w:iCs/>
          <w:szCs w:val="20"/>
        </w:rPr>
        <w:t>Journal of Basic Microbiology</w:t>
      </w:r>
      <w:r w:rsidRPr="008B235C">
        <w:rPr>
          <w:rFonts w:cs="Calibri"/>
          <w:szCs w:val="20"/>
        </w:rPr>
        <w:t xml:space="preserve">, 2023; </w:t>
      </w:r>
      <w:r w:rsidRPr="008B235C">
        <w:rPr>
          <w:rFonts w:cs="Calibri"/>
          <w:b/>
          <w:bCs/>
          <w:szCs w:val="20"/>
        </w:rPr>
        <w:t>63(11)</w:t>
      </w:r>
      <w:r w:rsidRPr="008B235C">
        <w:rPr>
          <w:rFonts w:cs="Calibri"/>
          <w:szCs w:val="20"/>
        </w:rPr>
        <w:t>: 1254-1264. DOI 10.1002/jobm.202300183.</w:t>
      </w:r>
    </w:p>
    <w:p w14:paraId="54257FB4"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[19] </w:t>
      </w:r>
      <w:r w:rsidR="007229D9" w:rsidRPr="008B235C">
        <w:rPr>
          <w:rFonts w:cs="Calibri"/>
          <w:szCs w:val="20"/>
        </w:rPr>
        <w:tab/>
      </w:r>
      <w:r w:rsidRPr="008B235C">
        <w:rPr>
          <w:rFonts w:cs="Calibri"/>
          <w:szCs w:val="20"/>
        </w:rPr>
        <w:t>Mao X.W., Cao T.B., Chen L.T., Li M., Zhao X.C., Liu H., et al</w:t>
      </w:r>
      <w:r w:rsidRPr="008B235C">
        <w:rPr>
          <w:rFonts w:eastAsia="DengXian" w:cs="Calibri"/>
          <w:szCs w:val="20"/>
        </w:rPr>
        <w:t>.,</w:t>
      </w:r>
      <w:r w:rsidRPr="008B235C">
        <w:rPr>
          <w:rFonts w:cs="Calibri"/>
          <w:szCs w:val="20"/>
        </w:rPr>
        <w:t xml:space="preserve"> Resistance risk and mechanism of prochloraz in </w:t>
      </w:r>
      <w:r w:rsidRPr="008B235C">
        <w:rPr>
          <w:rFonts w:cs="Calibri"/>
          <w:i/>
          <w:iCs/>
          <w:spacing w:val="-2"/>
          <w:szCs w:val="20"/>
        </w:rPr>
        <w:t xml:space="preserve">Fusarium </w:t>
      </w:r>
      <w:proofErr w:type="spellStart"/>
      <w:r w:rsidRPr="008B235C">
        <w:rPr>
          <w:rFonts w:cs="Calibri"/>
          <w:i/>
          <w:iCs/>
          <w:spacing w:val="-2"/>
          <w:szCs w:val="20"/>
        </w:rPr>
        <w:t>solani</w:t>
      </w:r>
      <w:proofErr w:type="spellEnd"/>
      <w:r w:rsidRPr="008B235C">
        <w:rPr>
          <w:rFonts w:cs="Calibri"/>
          <w:spacing w:val="-2"/>
          <w:szCs w:val="20"/>
        </w:rPr>
        <w:t xml:space="preserve">. </w:t>
      </w:r>
      <w:r w:rsidRPr="008B235C">
        <w:rPr>
          <w:rFonts w:cs="Calibri"/>
          <w:i/>
          <w:iCs/>
          <w:spacing w:val="-2"/>
          <w:szCs w:val="20"/>
        </w:rPr>
        <w:t>Pesticide Biochemistry and Physiology</w:t>
      </w:r>
      <w:r w:rsidRPr="008B235C">
        <w:rPr>
          <w:rFonts w:cs="Calibri"/>
          <w:spacing w:val="-2"/>
          <w:szCs w:val="20"/>
        </w:rPr>
        <w:t xml:space="preserve">, 2025; </w:t>
      </w:r>
      <w:r w:rsidRPr="008B235C">
        <w:rPr>
          <w:rFonts w:cs="Calibri"/>
          <w:b/>
          <w:bCs/>
          <w:spacing w:val="-2"/>
          <w:szCs w:val="20"/>
        </w:rPr>
        <w:t>213</w:t>
      </w:r>
      <w:r w:rsidRPr="008B235C">
        <w:rPr>
          <w:rFonts w:cs="Calibri"/>
          <w:spacing w:val="-2"/>
          <w:szCs w:val="20"/>
        </w:rPr>
        <w:t>: 106548. DOI 10.1016/j.pestbp.2025.106548.</w:t>
      </w:r>
    </w:p>
    <w:p w14:paraId="3DA0F2B5" w14:textId="3C08CC88"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[20] </w:t>
      </w:r>
      <w:r w:rsidR="007229D9" w:rsidRPr="008B235C">
        <w:rPr>
          <w:rFonts w:cs="Calibri"/>
          <w:szCs w:val="20"/>
        </w:rPr>
        <w:tab/>
      </w:r>
      <w:r w:rsidRPr="008B235C">
        <w:rPr>
          <w:rFonts w:cs="Calibri"/>
          <w:szCs w:val="20"/>
        </w:rPr>
        <w:t>Mao Y.S., Qiu H., Gao X.L., Li Y.G., Zheng X.M., Cai Y.Q., et al</w:t>
      </w:r>
      <w:r w:rsidRPr="008B235C">
        <w:rPr>
          <w:rFonts w:eastAsia="DengXian" w:cs="Calibri"/>
          <w:szCs w:val="20"/>
        </w:rPr>
        <w:t>.</w:t>
      </w:r>
      <w:r w:rsidRPr="008B235C">
        <w:rPr>
          <w:rFonts w:cs="Calibri"/>
          <w:szCs w:val="20"/>
        </w:rPr>
        <w:t>, Resistanc</w:t>
      </w:r>
      <w:r w:rsidRPr="00940002">
        <w:rPr>
          <w:rFonts w:cs="Calibri"/>
          <w:szCs w:val="20"/>
        </w:rPr>
        <w:t xml:space="preserve">e </w:t>
      </w:r>
      <w:r w:rsidR="00323326" w:rsidRPr="00940002">
        <w:rPr>
          <w:rFonts w:cs="Calibri" w:hint="eastAsia"/>
          <w:szCs w:val="20"/>
          <w:lang w:eastAsia="zh-CN"/>
        </w:rPr>
        <w:t>r</w:t>
      </w:r>
      <w:r w:rsidRPr="00940002">
        <w:rPr>
          <w:rFonts w:cs="Calibri"/>
          <w:szCs w:val="20"/>
        </w:rPr>
        <w:t xml:space="preserve">isk and </w:t>
      </w:r>
      <w:r w:rsidR="00323326" w:rsidRPr="00940002">
        <w:rPr>
          <w:rFonts w:cs="Calibri" w:hint="eastAsia"/>
          <w:szCs w:val="20"/>
          <w:lang w:eastAsia="zh-CN"/>
        </w:rPr>
        <w:t>m</w:t>
      </w:r>
      <w:r w:rsidRPr="00940002">
        <w:rPr>
          <w:rFonts w:cs="Calibri"/>
          <w:szCs w:val="20"/>
        </w:rPr>
        <w:t xml:space="preserve">olecular </w:t>
      </w:r>
      <w:r w:rsidR="00323326" w:rsidRPr="00940002">
        <w:rPr>
          <w:rFonts w:cs="Calibri" w:hint="eastAsia"/>
          <w:szCs w:val="20"/>
          <w:lang w:eastAsia="zh-CN"/>
        </w:rPr>
        <w:t>m</w:t>
      </w:r>
      <w:r w:rsidRPr="00940002">
        <w:rPr>
          <w:rFonts w:cs="Calibri"/>
          <w:szCs w:val="20"/>
        </w:rPr>
        <w:t xml:space="preserve">echanism of </w:t>
      </w:r>
      <w:r w:rsidR="00323326" w:rsidRPr="00940002">
        <w:rPr>
          <w:rFonts w:cs="Calibri" w:hint="eastAsia"/>
          <w:szCs w:val="20"/>
          <w:lang w:eastAsia="zh-CN"/>
        </w:rPr>
        <w:t>t</w:t>
      </w:r>
      <w:r w:rsidRPr="00940002">
        <w:rPr>
          <w:rFonts w:cs="Calibri"/>
          <w:szCs w:val="20"/>
        </w:rPr>
        <w:t xml:space="preserve">omato </w:t>
      </w:r>
      <w:r w:rsidR="00323326" w:rsidRPr="00940002">
        <w:rPr>
          <w:rFonts w:cs="Calibri" w:hint="eastAsia"/>
          <w:szCs w:val="20"/>
          <w:lang w:eastAsia="zh-CN"/>
        </w:rPr>
        <w:t>w</w:t>
      </w:r>
      <w:r w:rsidRPr="00940002">
        <w:rPr>
          <w:rFonts w:cs="Calibri"/>
          <w:szCs w:val="20"/>
        </w:rPr>
        <w:t xml:space="preserve">ilt </w:t>
      </w:r>
      <w:r w:rsidR="00323326" w:rsidRPr="00940002">
        <w:rPr>
          <w:rFonts w:cs="Calibri" w:hint="eastAsia"/>
          <w:szCs w:val="20"/>
          <w:lang w:eastAsia="zh-CN"/>
        </w:rPr>
        <w:t>p</w:t>
      </w:r>
      <w:r w:rsidRPr="00940002">
        <w:rPr>
          <w:rFonts w:cs="Calibri"/>
          <w:szCs w:val="20"/>
        </w:rPr>
        <w:t>athogen</w:t>
      </w:r>
      <w:r w:rsidRPr="008B235C">
        <w:rPr>
          <w:rFonts w:cs="Calibri"/>
          <w:szCs w:val="20"/>
        </w:rPr>
        <w:t xml:space="preserve"> </w:t>
      </w:r>
      <w:r w:rsidRPr="008B235C">
        <w:rPr>
          <w:rFonts w:cs="Calibri"/>
          <w:i/>
          <w:iCs/>
          <w:szCs w:val="20"/>
        </w:rPr>
        <w:t xml:space="preserve">Fusarium </w:t>
      </w:r>
      <w:proofErr w:type="spellStart"/>
      <w:r w:rsidRPr="008B235C">
        <w:rPr>
          <w:rFonts w:cs="Calibri"/>
          <w:i/>
          <w:iCs/>
          <w:szCs w:val="20"/>
        </w:rPr>
        <w:t>oxysporum</w:t>
      </w:r>
      <w:proofErr w:type="spellEnd"/>
      <w:r w:rsidRPr="008B235C">
        <w:rPr>
          <w:rFonts w:cs="Calibri"/>
          <w:szCs w:val="20"/>
        </w:rPr>
        <w:t xml:space="preserve"> f. sp. </w:t>
      </w:r>
      <w:proofErr w:type="spellStart"/>
      <w:r w:rsidRPr="008B235C">
        <w:rPr>
          <w:rFonts w:cs="Calibri"/>
          <w:i/>
          <w:iCs/>
          <w:szCs w:val="20"/>
        </w:rPr>
        <w:t>lycopersici</w:t>
      </w:r>
      <w:proofErr w:type="spellEnd"/>
      <w:r w:rsidRPr="008B235C">
        <w:rPr>
          <w:rFonts w:cs="Calibri"/>
          <w:szCs w:val="20"/>
        </w:rPr>
        <w:t xml:space="preserve"> to </w:t>
      </w:r>
      <w:proofErr w:type="spellStart"/>
      <w:r w:rsidR="00983AEF">
        <w:rPr>
          <w:rFonts w:cs="Calibri"/>
          <w:szCs w:val="20"/>
        </w:rPr>
        <w:t>p</w:t>
      </w:r>
      <w:r w:rsidRPr="008B235C">
        <w:rPr>
          <w:rFonts w:cs="Calibri"/>
          <w:szCs w:val="20"/>
        </w:rPr>
        <w:t>yraclostrobin</w:t>
      </w:r>
      <w:proofErr w:type="spellEnd"/>
      <w:r w:rsidRPr="008B235C">
        <w:rPr>
          <w:rFonts w:cs="Calibri"/>
          <w:szCs w:val="20"/>
        </w:rPr>
        <w:t xml:space="preserve">. </w:t>
      </w:r>
      <w:r w:rsidRPr="008B235C">
        <w:rPr>
          <w:rFonts w:cs="Calibri"/>
          <w:i/>
          <w:iCs/>
          <w:szCs w:val="20"/>
        </w:rPr>
        <w:t>Journal of Agricultural and Food Chemistry</w:t>
      </w:r>
      <w:r w:rsidRPr="008B235C">
        <w:rPr>
          <w:rFonts w:cs="Calibri"/>
          <w:szCs w:val="20"/>
        </w:rPr>
        <w:t xml:space="preserve">, 2024; </w:t>
      </w:r>
      <w:r w:rsidRPr="008B235C">
        <w:rPr>
          <w:rFonts w:cs="Calibri"/>
          <w:b/>
          <w:bCs/>
          <w:szCs w:val="20"/>
        </w:rPr>
        <w:t>72(8)</w:t>
      </w:r>
      <w:r w:rsidRPr="008B235C">
        <w:rPr>
          <w:rFonts w:cs="Calibri"/>
          <w:szCs w:val="20"/>
        </w:rPr>
        <w:t>: 3998-4007. DOI 10.1021/acs.jafc.3c09907.</w:t>
      </w:r>
    </w:p>
    <w:p w14:paraId="628BED2F"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[21] </w:t>
      </w:r>
      <w:r w:rsidR="007229D9" w:rsidRPr="008B235C">
        <w:rPr>
          <w:rFonts w:cs="Calibri"/>
          <w:szCs w:val="20"/>
        </w:rPr>
        <w:tab/>
      </w:r>
      <w:r w:rsidRPr="008B235C">
        <w:rPr>
          <w:rFonts w:cs="Calibri"/>
          <w:szCs w:val="20"/>
        </w:rPr>
        <w:t xml:space="preserve">Zhang Y.L., Chen J., Bai X.M., Sun W.J., Wang N. and Feng W.X., The combined activity of </w:t>
      </w:r>
      <w:r w:rsidRPr="00940002">
        <w:rPr>
          <w:rFonts w:cs="Calibri"/>
          <w:i/>
          <w:iCs/>
          <w:szCs w:val="20"/>
        </w:rPr>
        <w:t>Pseudomonas fluorescens</w:t>
      </w:r>
      <w:r w:rsidRPr="008B235C">
        <w:rPr>
          <w:rFonts w:cs="Calibri"/>
          <w:szCs w:val="20"/>
        </w:rPr>
        <w:t xml:space="preserve"> 5B12 blended with fungicide against </w:t>
      </w:r>
      <w:r w:rsidRPr="008B235C">
        <w:rPr>
          <w:rFonts w:cs="Calibri"/>
          <w:i/>
          <w:iCs/>
          <w:szCs w:val="20"/>
        </w:rPr>
        <w:t>Botrytis cinerea</w:t>
      </w:r>
      <w:r w:rsidRPr="008B235C">
        <w:rPr>
          <w:rFonts w:cs="Calibri"/>
          <w:szCs w:val="20"/>
        </w:rPr>
        <w:t xml:space="preserve"> on cucumber. </w:t>
      </w:r>
      <w:r w:rsidRPr="008B235C">
        <w:rPr>
          <w:rFonts w:cs="Calibri"/>
          <w:i/>
          <w:iCs/>
          <w:szCs w:val="20"/>
        </w:rPr>
        <w:t>Chinese Journal of Pesticide Science</w:t>
      </w:r>
      <w:r w:rsidRPr="008B235C">
        <w:rPr>
          <w:rFonts w:cs="Calibri"/>
          <w:szCs w:val="20"/>
        </w:rPr>
        <w:t xml:space="preserve">, 2025; </w:t>
      </w:r>
      <w:r w:rsidRPr="008B235C">
        <w:rPr>
          <w:rFonts w:cs="Calibri"/>
          <w:b/>
          <w:bCs/>
          <w:szCs w:val="20"/>
        </w:rPr>
        <w:t>27(4)</w:t>
      </w:r>
      <w:r w:rsidRPr="008B235C">
        <w:rPr>
          <w:rFonts w:cs="Calibri"/>
          <w:szCs w:val="20"/>
        </w:rPr>
        <w:t>: 741-746. DOI 10.16801/j.issn.1008-7303.2025.0064.</w:t>
      </w:r>
    </w:p>
    <w:p w14:paraId="2D16FF57"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szCs w:val="20"/>
        </w:rPr>
      </w:pPr>
      <w:r w:rsidRPr="008B235C">
        <w:rPr>
          <w:rFonts w:eastAsia="DengXian" w:cs="Calibri"/>
          <w:szCs w:val="20"/>
        </w:rPr>
        <w:t xml:space="preserve">[22] </w:t>
      </w:r>
      <w:r w:rsidR="007229D9" w:rsidRPr="008B235C">
        <w:rPr>
          <w:rFonts w:eastAsia="DengXian" w:cs="Calibri"/>
          <w:szCs w:val="20"/>
        </w:rPr>
        <w:tab/>
      </w:r>
      <w:r w:rsidRPr="008B235C">
        <w:rPr>
          <w:rFonts w:eastAsia="DengXian" w:cs="Calibri"/>
          <w:szCs w:val="20"/>
        </w:rPr>
        <w:t>Vinggaard A.M., Hass U.,</w:t>
      </w:r>
      <w:r w:rsidR="007229D9" w:rsidRPr="008B235C">
        <w:rPr>
          <w:rFonts w:eastAsia="DengXian" w:cs="Calibri"/>
          <w:szCs w:val="20"/>
        </w:rPr>
        <w:t xml:space="preserve"> </w:t>
      </w:r>
      <w:r w:rsidRPr="008B235C">
        <w:rPr>
          <w:rFonts w:eastAsia="DengXian" w:cs="Calibri"/>
          <w:szCs w:val="20"/>
        </w:rPr>
        <w:t xml:space="preserve">Dalgaard M., Andersen H.R., Bonefeld-Jorgensen E., Christiansen S., et al., Prochloraz: </w:t>
      </w:r>
      <w:r w:rsidR="00940002">
        <w:rPr>
          <w:rFonts w:eastAsia="DengXian" w:cs="Calibri"/>
          <w:szCs w:val="20"/>
        </w:rPr>
        <w:t>A</w:t>
      </w:r>
      <w:r w:rsidRPr="008B235C">
        <w:rPr>
          <w:rFonts w:eastAsia="DengXian" w:cs="Calibri"/>
          <w:szCs w:val="20"/>
        </w:rPr>
        <w:t xml:space="preserve">n imidazole fungicide with multiple mechanisms of action. </w:t>
      </w:r>
      <w:r w:rsidRPr="008B235C">
        <w:rPr>
          <w:rFonts w:eastAsia="DengXian" w:cs="Calibri"/>
          <w:i/>
          <w:iCs/>
          <w:szCs w:val="20"/>
        </w:rPr>
        <w:t>International Journal of Andrology</w:t>
      </w:r>
      <w:r w:rsidRPr="008B235C">
        <w:rPr>
          <w:rFonts w:eastAsia="DengXian" w:cs="Calibri"/>
          <w:szCs w:val="20"/>
        </w:rPr>
        <w:t xml:space="preserve">, 2010; </w:t>
      </w:r>
      <w:r w:rsidRPr="008B235C">
        <w:rPr>
          <w:rFonts w:eastAsia="DengXian" w:cs="Calibri"/>
          <w:b/>
          <w:bCs/>
          <w:szCs w:val="20"/>
        </w:rPr>
        <w:t>29(1)</w:t>
      </w:r>
      <w:r w:rsidRPr="008B235C">
        <w:rPr>
          <w:rFonts w:eastAsia="DengXian" w:cs="Calibri"/>
          <w:szCs w:val="20"/>
        </w:rPr>
        <w:t>:186-192</w:t>
      </w:r>
      <w:r w:rsidR="00EA3A94">
        <w:rPr>
          <w:rFonts w:eastAsia="DengXian" w:cs="Calibri"/>
          <w:szCs w:val="20"/>
        </w:rPr>
        <w:t>.</w:t>
      </w:r>
      <w:r w:rsidRPr="008B235C">
        <w:rPr>
          <w:rFonts w:eastAsia="DengXian" w:cs="Calibri"/>
          <w:szCs w:val="20"/>
        </w:rPr>
        <w:t xml:space="preserve"> DOI 10.1111/j.1365-2605.2005.</w:t>
      </w:r>
      <w:proofErr w:type="gramStart"/>
      <w:r w:rsidRPr="008B235C">
        <w:rPr>
          <w:rFonts w:eastAsia="DengXian" w:cs="Calibri"/>
          <w:szCs w:val="20"/>
        </w:rPr>
        <w:t>00604.x.</w:t>
      </w:r>
      <w:proofErr w:type="gramEnd"/>
    </w:p>
    <w:p w14:paraId="664E6938"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[23] </w:t>
      </w:r>
      <w:r w:rsidR="007229D9" w:rsidRPr="008B235C">
        <w:rPr>
          <w:rFonts w:cs="Calibri"/>
          <w:szCs w:val="20"/>
        </w:rPr>
        <w:tab/>
      </w:r>
      <w:r w:rsidRPr="008B235C">
        <w:rPr>
          <w:rFonts w:cs="Calibri"/>
          <w:szCs w:val="20"/>
        </w:rPr>
        <w:t>Zhang Z.Y., Li Y.G., Xu J.K., Zou H.H., Guo Y., Mao Y.S., et al</w:t>
      </w:r>
      <w:r w:rsidRPr="008B235C">
        <w:rPr>
          <w:rFonts w:eastAsia="DengXian" w:cs="Calibri"/>
          <w:szCs w:val="20"/>
        </w:rPr>
        <w:t>.,</w:t>
      </w:r>
      <w:r w:rsidRPr="008B235C">
        <w:rPr>
          <w:rFonts w:cs="Calibri"/>
          <w:szCs w:val="20"/>
        </w:rPr>
        <w:t xml:space="preserve"> The G143S mutation in cytochrome </w:t>
      </w:r>
      <w:r w:rsidRPr="008B235C">
        <w:rPr>
          <w:rFonts w:cs="Calibri"/>
          <w:i/>
          <w:iCs/>
          <w:szCs w:val="20"/>
        </w:rPr>
        <w:t>b</w:t>
      </w:r>
      <w:r w:rsidRPr="008B235C">
        <w:rPr>
          <w:rFonts w:cs="Calibri"/>
          <w:szCs w:val="20"/>
        </w:rPr>
        <w:t xml:space="preserve"> confers high resistance to </w:t>
      </w:r>
      <w:proofErr w:type="spellStart"/>
      <w:r w:rsidRPr="008B235C">
        <w:rPr>
          <w:rFonts w:cs="Calibri"/>
          <w:szCs w:val="20"/>
        </w:rPr>
        <w:t>pyraclostrobin</w:t>
      </w:r>
      <w:proofErr w:type="spellEnd"/>
      <w:r w:rsidRPr="008B235C">
        <w:rPr>
          <w:rFonts w:cs="Calibri"/>
          <w:szCs w:val="20"/>
        </w:rPr>
        <w:t xml:space="preserve"> in </w:t>
      </w:r>
      <w:r w:rsidRPr="008B235C">
        <w:rPr>
          <w:rFonts w:cs="Calibri"/>
          <w:i/>
          <w:iCs/>
          <w:szCs w:val="20"/>
        </w:rPr>
        <w:t xml:space="preserve">Fusarium </w:t>
      </w:r>
      <w:proofErr w:type="spellStart"/>
      <w:r w:rsidRPr="008B235C">
        <w:rPr>
          <w:rFonts w:cs="Calibri"/>
          <w:i/>
          <w:iCs/>
          <w:szCs w:val="20"/>
        </w:rPr>
        <w:t>pseudograminearum</w:t>
      </w:r>
      <w:proofErr w:type="spellEnd"/>
      <w:r w:rsidRPr="008B235C">
        <w:rPr>
          <w:rFonts w:cs="Calibri"/>
          <w:szCs w:val="20"/>
        </w:rPr>
        <w:t xml:space="preserve">. </w:t>
      </w:r>
      <w:r w:rsidRPr="008B235C">
        <w:rPr>
          <w:rFonts w:cs="Calibri"/>
          <w:i/>
          <w:iCs/>
          <w:szCs w:val="20"/>
        </w:rPr>
        <w:t>Pest Management Science</w:t>
      </w:r>
      <w:r w:rsidRPr="008B235C">
        <w:rPr>
          <w:rFonts w:cs="Calibri"/>
          <w:szCs w:val="20"/>
        </w:rPr>
        <w:t xml:space="preserve">, 2024; </w:t>
      </w:r>
      <w:r w:rsidRPr="008B235C">
        <w:rPr>
          <w:rFonts w:cs="Calibri"/>
          <w:b/>
          <w:bCs/>
          <w:szCs w:val="20"/>
        </w:rPr>
        <w:t>80(10)</w:t>
      </w:r>
      <w:r w:rsidRPr="008B235C">
        <w:rPr>
          <w:rFonts w:cs="Calibri"/>
          <w:szCs w:val="20"/>
        </w:rPr>
        <w:t>: 4941-4949. DOI 10.1002/ps.8220.</w:t>
      </w:r>
    </w:p>
    <w:p w14:paraId="69278785" w14:textId="77777777" w:rsidR="008D7373" w:rsidRPr="008B235C" w:rsidRDefault="008D7373" w:rsidP="008D7373">
      <w:pPr>
        <w:tabs>
          <w:tab w:val="left" w:pos="567"/>
        </w:tabs>
        <w:autoSpaceDE w:val="0"/>
        <w:autoSpaceDN w:val="0"/>
        <w:adjustRightInd w:val="0"/>
        <w:spacing w:after="40"/>
        <w:ind w:left="426" w:hanging="426"/>
        <w:jc w:val="both"/>
        <w:rPr>
          <w:rFonts w:eastAsia="DengXian" w:cs="Calibri"/>
          <w:i/>
          <w:iCs/>
          <w:szCs w:val="20"/>
        </w:rPr>
      </w:pPr>
      <w:r w:rsidRPr="008B235C">
        <w:rPr>
          <w:rFonts w:eastAsia="DengXian" w:cs="Calibri"/>
          <w:szCs w:val="20"/>
        </w:rPr>
        <w:t xml:space="preserve">[24] </w:t>
      </w:r>
      <w:r w:rsidR="007229D9" w:rsidRPr="008B235C">
        <w:rPr>
          <w:rFonts w:eastAsia="DengXian" w:cs="Calibri"/>
          <w:szCs w:val="20"/>
        </w:rPr>
        <w:tab/>
      </w:r>
      <w:r w:rsidRPr="008B235C">
        <w:rPr>
          <w:rFonts w:eastAsia="DengXian" w:cs="Calibri"/>
          <w:szCs w:val="20"/>
        </w:rPr>
        <w:t xml:space="preserve">Ferreira D.G. and </w:t>
      </w:r>
      <w:r w:rsidRPr="008B235C">
        <w:rPr>
          <w:rFonts w:cs="Calibri"/>
          <w:szCs w:val="20"/>
        </w:rPr>
        <w:t>Negri</w:t>
      </w:r>
      <w:r w:rsidRPr="008B235C">
        <w:rPr>
          <w:rFonts w:eastAsia="DengXian" w:cs="Calibri"/>
          <w:szCs w:val="20"/>
        </w:rPr>
        <w:t xml:space="preserve"> M.</w:t>
      </w:r>
      <w:r w:rsidRPr="008B235C">
        <w:rPr>
          <w:rFonts w:cs="Calibri"/>
          <w:szCs w:val="20"/>
        </w:rPr>
        <w:t>,</w:t>
      </w:r>
      <w:r w:rsidRPr="00940002">
        <w:rPr>
          <w:rFonts w:cs="Calibri"/>
          <w:i/>
          <w:iCs/>
          <w:szCs w:val="20"/>
        </w:rPr>
        <w:t xml:space="preserve"> In vivo</w:t>
      </w:r>
      <w:r w:rsidRPr="008B235C">
        <w:rPr>
          <w:rFonts w:cs="Calibri"/>
          <w:szCs w:val="20"/>
        </w:rPr>
        <w:t xml:space="preserve"> and</w:t>
      </w:r>
      <w:r w:rsidRPr="00940002">
        <w:rPr>
          <w:rFonts w:cs="Calibri"/>
          <w:i/>
          <w:iCs/>
          <w:szCs w:val="20"/>
        </w:rPr>
        <w:t xml:space="preserve"> in vitro </w:t>
      </w:r>
      <w:r w:rsidRPr="008B235C">
        <w:rPr>
          <w:rFonts w:cs="Calibri"/>
          <w:szCs w:val="20"/>
        </w:rPr>
        <w:t xml:space="preserve">pathogenicity of </w:t>
      </w:r>
      <w:r w:rsidRPr="008B235C">
        <w:rPr>
          <w:rFonts w:cs="Calibri"/>
          <w:i/>
          <w:iCs/>
          <w:szCs w:val="20"/>
        </w:rPr>
        <w:t xml:space="preserve">Fusarium </w:t>
      </w:r>
      <w:proofErr w:type="spellStart"/>
      <w:r w:rsidRPr="008B235C">
        <w:rPr>
          <w:rFonts w:cs="Calibri"/>
          <w:i/>
          <w:iCs/>
          <w:szCs w:val="20"/>
        </w:rPr>
        <w:t>oxysporum</w:t>
      </w:r>
      <w:proofErr w:type="spellEnd"/>
      <w:r w:rsidRPr="008B235C">
        <w:rPr>
          <w:rFonts w:cs="Calibri"/>
          <w:szCs w:val="20"/>
        </w:rPr>
        <w:t xml:space="preserve"> and its biofilm components. </w:t>
      </w:r>
      <w:r w:rsidRPr="008B235C">
        <w:rPr>
          <w:rFonts w:cs="Calibri"/>
          <w:i/>
          <w:iCs/>
          <w:szCs w:val="20"/>
        </w:rPr>
        <w:t>Brazilian Journal of Microbiology</w:t>
      </w:r>
      <w:r w:rsidRPr="008B235C">
        <w:rPr>
          <w:rFonts w:cs="Calibri"/>
          <w:szCs w:val="20"/>
        </w:rPr>
        <w:t xml:space="preserve">, 2025; </w:t>
      </w:r>
      <w:r w:rsidRPr="008B235C">
        <w:rPr>
          <w:rFonts w:cs="Calibri"/>
          <w:b/>
          <w:bCs/>
          <w:szCs w:val="20"/>
        </w:rPr>
        <w:t>56</w:t>
      </w:r>
      <w:r w:rsidRPr="008B235C">
        <w:rPr>
          <w:rFonts w:cs="Calibri"/>
          <w:szCs w:val="20"/>
        </w:rPr>
        <w:t>: 1061–1067. DOI 10.1007/s42770-025-01632-x.</w:t>
      </w:r>
    </w:p>
    <w:p w14:paraId="2C86F506"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[25] </w:t>
      </w:r>
      <w:r w:rsidR="007229D9" w:rsidRPr="008B235C">
        <w:rPr>
          <w:rFonts w:cs="Calibri"/>
          <w:szCs w:val="20"/>
        </w:rPr>
        <w:tab/>
      </w:r>
      <w:r w:rsidRPr="008B235C">
        <w:rPr>
          <w:rFonts w:cs="Calibri"/>
          <w:szCs w:val="20"/>
        </w:rPr>
        <w:t xml:space="preserve">Yang L.J. and Bai Y.L., </w:t>
      </w:r>
      <w:proofErr w:type="spellStart"/>
      <w:r w:rsidRPr="008B235C">
        <w:rPr>
          <w:rFonts w:cs="Calibri"/>
          <w:szCs w:val="20"/>
        </w:rPr>
        <w:t>Stro</w:t>
      </w:r>
      <w:r w:rsidRPr="00603511">
        <w:rPr>
          <w:rFonts w:cs="Calibri"/>
          <w:szCs w:val="20"/>
        </w:rPr>
        <w:t>bilurin</w:t>
      </w:r>
      <w:proofErr w:type="spellEnd"/>
      <w:r w:rsidRPr="00603511">
        <w:rPr>
          <w:rFonts w:cs="Calibri"/>
          <w:szCs w:val="20"/>
        </w:rPr>
        <w:t xml:space="preserve"> </w:t>
      </w:r>
      <w:r w:rsidR="009C2B48" w:rsidRPr="00603511">
        <w:rPr>
          <w:rFonts w:cs="Calibri" w:hint="eastAsia"/>
          <w:szCs w:val="20"/>
          <w:lang w:eastAsia="zh-CN"/>
        </w:rPr>
        <w:t>f</w:t>
      </w:r>
      <w:r w:rsidRPr="00603511">
        <w:rPr>
          <w:rFonts w:cs="Calibri"/>
          <w:szCs w:val="20"/>
        </w:rPr>
        <w:t>ungicide—</w:t>
      </w:r>
      <w:proofErr w:type="spellStart"/>
      <w:r w:rsidRPr="008B235C">
        <w:rPr>
          <w:rFonts w:cs="Calibri"/>
          <w:szCs w:val="20"/>
        </w:rPr>
        <w:t>Pyraclostrobin</w:t>
      </w:r>
      <w:proofErr w:type="spellEnd"/>
      <w:r w:rsidRPr="008B235C">
        <w:rPr>
          <w:rFonts w:cs="Calibri"/>
          <w:szCs w:val="20"/>
        </w:rPr>
        <w:t xml:space="preserve">. </w:t>
      </w:r>
      <w:r w:rsidRPr="008B235C">
        <w:rPr>
          <w:rFonts w:cs="Calibri"/>
          <w:i/>
          <w:iCs/>
          <w:szCs w:val="20"/>
        </w:rPr>
        <w:t>Modern Agrochemicals</w:t>
      </w:r>
      <w:r w:rsidRPr="008B235C">
        <w:rPr>
          <w:rFonts w:cs="Calibri"/>
          <w:szCs w:val="20"/>
        </w:rPr>
        <w:t xml:space="preserve">, 2012; </w:t>
      </w:r>
      <w:r w:rsidRPr="008B235C">
        <w:rPr>
          <w:rFonts w:cs="Calibri"/>
          <w:b/>
          <w:bCs/>
          <w:szCs w:val="20"/>
        </w:rPr>
        <w:t>11(04)</w:t>
      </w:r>
      <w:r w:rsidRPr="008B235C">
        <w:rPr>
          <w:rFonts w:cs="Calibri"/>
          <w:szCs w:val="20"/>
        </w:rPr>
        <w:t>: 46-50+56. DOI 10.3969/j.issn.1671-5284.2012.04.013.</w:t>
      </w:r>
    </w:p>
    <w:p w14:paraId="5072BCBF" w14:textId="77777777" w:rsidR="008D7373" w:rsidRPr="00603511"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[2</w:t>
      </w:r>
      <w:r w:rsidRPr="00603511">
        <w:rPr>
          <w:rFonts w:cs="Calibri"/>
          <w:szCs w:val="20"/>
        </w:rPr>
        <w:t>6] de Souza P.H.</w:t>
      </w:r>
      <w:r w:rsidR="009C2B48" w:rsidRPr="00603511">
        <w:rPr>
          <w:rFonts w:cs="Calibri" w:hint="eastAsia"/>
          <w:szCs w:val="20"/>
          <w:lang w:eastAsia="zh-CN"/>
        </w:rPr>
        <w:t>N.</w:t>
      </w:r>
      <w:r w:rsidRPr="00603511">
        <w:rPr>
          <w:rFonts w:cs="Calibri"/>
          <w:szCs w:val="20"/>
        </w:rPr>
        <w:t xml:space="preserve">, </w:t>
      </w:r>
      <w:proofErr w:type="spellStart"/>
      <w:r w:rsidRPr="00603511">
        <w:rPr>
          <w:rFonts w:cs="Calibri"/>
          <w:szCs w:val="20"/>
        </w:rPr>
        <w:t>Bacchi</w:t>
      </w:r>
      <w:proofErr w:type="spellEnd"/>
      <w:r w:rsidRPr="00603511">
        <w:rPr>
          <w:rFonts w:cs="Calibri"/>
          <w:szCs w:val="20"/>
        </w:rPr>
        <w:t xml:space="preserve"> L.M.</w:t>
      </w:r>
      <w:r w:rsidR="009C2B48" w:rsidRPr="00603511">
        <w:rPr>
          <w:rFonts w:cs="Calibri" w:hint="eastAsia"/>
          <w:szCs w:val="20"/>
          <w:lang w:eastAsia="zh-CN"/>
        </w:rPr>
        <w:t>A</w:t>
      </w:r>
      <w:r w:rsidRPr="00603511">
        <w:rPr>
          <w:rFonts w:cs="Calibri"/>
          <w:szCs w:val="20"/>
        </w:rPr>
        <w:t xml:space="preserve">., </w:t>
      </w:r>
      <w:proofErr w:type="spellStart"/>
      <w:r w:rsidRPr="00603511">
        <w:rPr>
          <w:rFonts w:cs="Calibri"/>
          <w:szCs w:val="20"/>
        </w:rPr>
        <w:t>Gavassoni</w:t>
      </w:r>
      <w:proofErr w:type="spellEnd"/>
      <w:r w:rsidRPr="00603511">
        <w:rPr>
          <w:rFonts w:cs="Calibri"/>
          <w:szCs w:val="20"/>
        </w:rPr>
        <w:t xml:space="preserve"> W.L. and </w:t>
      </w:r>
      <w:r w:rsidR="009C2B48" w:rsidRPr="00603511">
        <w:rPr>
          <w:rFonts w:cs="Calibri"/>
          <w:szCs w:val="20"/>
        </w:rPr>
        <w:t>Andrade W.D.</w:t>
      </w:r>
      <w:r w:rsidRPr="00603511">
        <w:rPr>
          <w:rFonts w:cs="Calibri"/>
          <w:szCs w:val="20"/>
        </w:rPr>
        <w:t xml:space="preserve">, Association of hydrogen peroxide with commercial fungicide formulations in the control of Asian soybean rust. </w:t>
      </w:r>
      <w:proofErr w:type="spellStart"/>
      <w:r w:rsidRPr="00603511">
        <w:rPr>
          <w:rFonts w:cs="Calibri"/>
          <w:i/>
          <w:iCs/>
          <w:szCs w:val="20"/>
        </w:rPr>
        <w:t>Ciência</w:t>
      </w:r>
      <w:proofErr w:type="spellEnd"/>
      <w:r w:rsidRPr="00603511">
        <w:rPr>
          <w:rFonts w:cs="Calibri"/>
          <w:i/>
          <w:iCs/>
          <w:szCs w:val="20"/>
        </w:rPr>
        <w:t xml:space="preserve"> Rural</w:t>
      </w:r>
      <w:r w:rsidRPr="00603511">
        <w:rPr>
          <w:rFonts w:cs="Calibri"/>
          <w:szCs w:val="20"/>
        </w:rPr>
        <w:t xml:space="preserve">, 2022; </w:t>
      </w:r>
      <w:r w:rsidRPr="00603511">
        <w:rPr>
          <w:rFonts w:cs="Calibri"/>
          <w:b/>
          <w:bCs/>
          <w:szCs w:val="20"/>
        </w:rPr>
        <w:t>52(3)</w:t>
      </w:r>
      <w:r w:rsidRPr="00603511">
        <w:rPr>
          <w:rFonts w:cs="Calibri"/>
          <w:szCs w:val="20"/>
        </w:rPr>
        <w:t>: e202001196. DOI 10.1590/0103-8478cr20200196.</w:t>
      </w:r>
    </w:p>
    <w:p w14:paraId="5CBFD5DC" w14:textId="2FCF9116"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603511">
        <w:rPr>
          <w:rFonts w:cs="Calibri"/>
          <w:szCs w:val="20"/>
        </w:rPr>
        <w:lastRenderedPageBreak/>
        <w:t xml:space="preserve">[27] </w:t>
      </w:r>
      <w:r w:rsidR="007229D9" w:rsidRPr="00603511">
        <w:rPr>
          <w:rFonts w:cs="Calibri"/>
          <w:szCs w:val="20"/>
        </w:rPr>
        <w:tab/>
      </w:r>
      <w:r w:rsidRPr="00603511">
        <w:rPr>
          <w:rFonts w:cs="Calibri"/>
          <w:szCs w:val="20"/>
        </w:rPr>
        <w:t>Cao H.C., Zhang D.X., Liu S.G., Luo J., Jing T.F., Pan S.H., et al</w:t>
      </w:r>
      <w:r w:rsidRPr="00603511">
        <w:rPr>
          <w:rFonts w:eastAsia="DengXian" w:cs="Calibri"/>
          <w:szCs w:val="20"/>
        </w:rPr>
        <w:t>.,</w:t>
      </w:r>
      <w:r w:rsidRPr="00603511">
        <w:rPr>
          <w:rFonts w:cs="Calibri"/>
          <w:szCs w:val="20"/>
        </w:rPr>
        <w:t xml:space="preserve"> Achieving </w:t>
      </w:r>
      <w:r w:rsidR="00983AEF">
        <w:rPr>
          <w:rFonts w:cs="Calibri"/>
          <w:szCs w:val="20"/>
        </w:rPr>
        <w:t>w</w:t>
      </w:r>
      <w:r w:rsidRPr="00603511">
        <w:rPr>
          <w:rFonts w:cs="Calibri"/>
          <w:szCs w:val="20"/>
        </w:rPr>
        <w:t>in–</w:t>
      </w:r>
      <w:r w:rsidR="00983AEF">
        <w:rPr>
          <w:rFonts w:cs="Calibri"/>
          <w:szCs w:val="20"/>
        </w:rPr>
        <w:t>w</w:t>
      </w:r>
      <w:r w:rsidRPr="00603511">
        <w:rPr>
          <w:rFonts w:cs="Calibri"/>
          <w:szCs w:val="20"/>
        </w:rPr>
        <w:t xml:space="preserve">in </w:t>
      </w:r>
      <w:r w:rsidR="009C2B48" w:rsidRPr="00603511">
        <w:rPr>
          <w:rFonts w:cs="Calibri" w:hint="eastAsia"/>
          <w:szCs w:val="20"/>
          <w:lang w:eastAsia="zh-CN"/>
        </w:rPr>
        <w:t>e</w:t>
      </w:r>
      <w:r w:rsidRPr="00603511">
        <w:rPr>
          <w:rFonts w:cs="Calibri"/>
          <w:szCs w:val="20"/>
        </w:rPr>
        <w:t xml:space="preserve">cotoxicological </w:t>
      </w:r>
      <w:r w:rsidR="009C2B48" w:rsidRPr="00603511">
        <w:rPr>
          <w:rFonts w:cs="Calibri" w:hint="eastAsia"/>
          <w:szCs w:val="20"/>
          <w:lang w:eastAsia="zh-CN"/>
        </w:rPr>
        <w:t>s</w:t>
      </w:r>
      <w:r w:rsidRPr="00603511">
        <w:rPr>
          <w:rFonts w:cs="Calibri"/>
          <w:szCs w:val="20"/>
        </w:rPr>
        <w:t xml:space="preserve">afety and </w:t>
      </w:r>
      <w:r w:rsidR="009C2B48" w:rsidRPr="00603511">
        <w:rPr>
          <w:rFonts w:cs="Calibri" w:hint="eastAsia"/>
          <w:szCs w:val="20"/>
          <w:lang w:eastAsia="zh-CN"/>
        </w:rPr>
        <w:t>f</w:t>
      </w:r>
      <w:r w:rsidRPr="00603511">
        <w:rPr>
          <w:rFonts w:cs="Calibri"/>
          <w:szCs w:val="20"/>
        </w:rPr>
        <w:t xml:space="preserve">ungicidal </w:t>
      </w:r>
      <w:r w:rsidR="009C2B48" w:rsidRPr="00603511">
        <w:rPr>
          <w:rFonts w:cs="Calibri" w:hint="eastAsia"/>
          <w:szCs w:val="20"/>
          <w:lang w:eastAsia="zh-CN"/>
        </w:rPr>
        <w:t>a</w:t>
      </w:r>
      <w:r w:rsidRPr="00603511">
        <w:rPr>
          <w:rFonts w:cs="Calibri"/>
          <w:szCs w:val="20"/>
        </w:rPr>
        <w:t xml:space="preserve">ctivity of </w:t>
      </w:r>
      <w:proofErr w:type="spellStart"/>
      <w:r w:rsidR="001D161F" w:rsidRPr="00603511">
        <w:rPr>
          <w:rFonts w:cs="Calibri" w:hint="eastAsia"/>
          <w:szCs w:val="20"/>
          <w:lang w:eastAsia="zh-CN"/>
        </w:rPr>
        <w:t>p</w:t>
      </w:r>
      <w:r w:rsidRPr="00603511">
        <w:rPr>
          <w:rFonts w:cs="Calibri"/>
          <w:szCs w:val="20"/>
        </w:rPr>
        <w:t>yraclostrobin</w:t>
      </w:r>
      <w:proofErr w:type="spellEnd"/>
      <w:r w:rsidRPr="00603511">
        <w:rPr>
          <w:rFonts w:cs="Calibri"/>
          <w:szCs w:val="20"/>
        </w:rPr>
        <w:t>-</w:t>
      </w:r>
      <w:r w:rsidR="001D161F" w:rsidRPr="00603511">
        <w:rPr>
          <w:rFonts w:cs="Calibri" w:hint="eastAsia"/>
          <w:szCs w:val="20"/>
          <w:lang w:eastAsia="zh-CN"/>
        </w:rPr>
        <w:t>l</w:t>
      </w:r>
      <w:r w:rsidRPr="00603511">
        <w:rPr>
          <w:rFonts w:cs="Calibri"/>
          <w:szCs w:val="20"/>
        </w:rPr>
        <w:t xml:space="preserve">oaded </w:t>
      </w:r>
      <w:r w:rsidR="009C2B48" w:rsidRPr="00603511">
        <w:rPr>
          <w:rFonts w:cs="Calibri" w:hint="eastAsia"/>
          <w:szCs w:val="20"/>
          <w:lang w:eastAsia="zh-CN"/>
        </w:rPr>
        <w:t>p</w:t>
      </w:r>
      <w:r w:rsidRPr="00603511">
        <w:rPr>
          <w:rFonts w:cs="Calibri"/>
          <w:szCs w:val="20"/>
        </w:rPr>
        <w:t xml:space="preserve">olyurea </w:t>
      </w:r>
      <w:r w:rsidR="009C2B48" w:rsidRPr="00603511">
        <w:rPr>
          <w:rFonts w:cs="Calibri" w:hint="eastAsia"/>
          <w:szCs w:val="20"/>
          <w:lang w:eastAsia="zh-CN"/>
        </w:rPr>
        <w:t>m</w:t>
      </w:r>
      <w:r w:rsidRPr="00603511">
        <w:rPr>
          <w:rFonts w:cs="Calibri"/>
          <w:szCs w:val="20"/>
        </w:rPr>
        <w:t xml:space="preserve">icrocapsules by </w:t>
      </w:r>
      <w:r w:rsidR="009C2B48" w:rsidRPr="00603511">
        <w:rPr>
          <w:rFonts w:cs="Calibri" w:hint="eastAsia"/>
          <w:szCs w:val="20"/>
          <w:lang w:eastAsia="zh-CN"/>
        </w:rPr>
        <w:t>s</w:t>
      </w:r>
      <w:r w:rsidRPr="00603511">
        <w:rPr>
          <w:rFonts w:cs="Calibri"/>
          <w:szCs w:val="20"/>
        </w:rPr>
        <w:t xml:space="preserve">electing </w:t>
      </w:r>
      <w:r w:rsidR="009C2B48" w:rsidRPr="00603511">
        <w:rPr>
          <w:rFonts w:cs="Calibri" w:hint="eastAsia"/>
          <w:szCs w:val="20"/>
          <w:lang w:eastAsia="zh-CN"/>
        </w:rPr>
        <w:t>p</w:t>
      </w:r>
      <w:r w:rsidRPr="00603511">
        <w:rPr>
          <w:rFonts w:cs="Calibri"/>
          <w:szCs w:val="20"/>
        </w:rPr>
        <w:t xml:space="preserve">roper </w:t>
      </w:r>
      <w:r w:rsidR="009C2B48" w:rsidRPr="00603511">
        <w:rPr>
          <w:rFonts w:cs="Calibri" w:hint="eastAsia"/>
          <w:szCs w:val="20"/>
          <w:lang w:eastAsia="zh-CN"/>
        </w:rPr>
        <w:t>p</w:t>
      </w:r>
      <w:r w:rsidRPr="00603511">
        <w:rPr>
          <w:rFonts w:cs="Calibri"/>
          <w:szCs w:val="20"/>
        </w:rPr>
        <w:t xml:space="preserve">olyamines. </w:t>
      </w:r>
      <w:r w:rsidRPr="00603511">
        <w:rPr>
          <w:rFonts w:cs="Calibri"/>
          <w:i/>
          <w:iCs/>
          <w:szCs w:val="20"/>
        </w:rPr>
        <w:t>Journal of Agricultural and Food Chemistry</w:t>
      </w:r>
      <w:r w:rsidRPr="00603511">
        <w:rPr>
          <w:rFonts w:cs="Calibri"/>
          <w:szCs w:val="20"/>
        </w:rPr>
        <w:t xml:space="preserve">, 2021; </w:t>
      </w:r>
      <w:r w:rsidRPr="00603511">
        <w:rPr>
          <w:rFonts w:cs="Calibri"/>
          <w:b/>
          <w:bCs/>
          <w:szCs w:val="20"/>
        </w:rPr>
        <w:t>69(7)</w:t>
      </w:r>
      <w:r w:rsidRPr="00603511">
        <w:rPr>
          <w:rFonts w:cs="Calibri"/>
          <w:szCs w:val="20"/>
        </w:rPr>
        <w:t>: 2099-2107. DOI 10.1021/acs.jafc.0c07482</w:t>
      </w:r>
      <w:r w:rsidRPr="008B235C">
        <w:rPr>
          <w:rFonts w:cs="Calibri"/>
          <w:szCs w:val="20"/>
        </w:rPr>
        <w:t>.</w:t>
      </w:r>
    </w:p>
    <w:p w14:paraId="467C3708" w14:textId="493B2D55"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w:t>
      </w:r>
      <w:r w:rsidRPr="00603511">
        <w:rPr>
          <w:rFonts w:cs="Calibri"/>
          <w:szCs w:val="20"/>
        </w:rPr>
        <w:t xml:space="preserve">28] </w:t>
      </w:r>
      <w:r w:rsidR="007229D9" w:rsidRPr="00603511">
        <w:rPr>
          <w:rFonts w:cs="Calibri"/>
          <w:szCs w:val="20"/>
        </w:rPr>
        <w:tab/>
      </w:r>
      <w:r w:rsidRPr="00603511">
        <w:rPr>
          <w:rFonts w:cs="Calibri"/>
          <w:szCs w:val="20"/>
        </w:rPr>
        <w:t>Duraisamy K., Ha A., Kim J., Park A.R., K</w:t>
      </w:r>
      <w:r w:rsidR="001D161F" w:rsidRPr="00603511">
        <w:rPr>
          <w:rFonts w:cs="Calibri" w:hint="eastAsia"/>
          <w:szCs w:val="20"/>
          <w:lang w:eastAsia="zh-CN"/>
        </w:rPr>
        <w:t>im</w:t>
      </w:r>
      <w:r w:rsidRPr="00603511">
        <w:rPr>
          <w:rFonts w:cs="Calibri"/>
          <w:szCs w:val="20"/>
        </w:rPr>
        <w:t xml:space="preserve"> B., Song C.W., et al</w:t>
      </w:r>
      <w:r w:rsidRPr="00603511">
        <w:rPr>
          <w:rFonts w:eastAsia="DengXian" w:cs="Calibri"/>
          <w:szCs w:val="20"/>
        </w:rPr>
        <w:t>.,</w:t>
      </w:r>
      <w:r w:rsidRPr="00603511">
        <w:rPr>
          <w:rFonts w:cs="Calibri"/>
          <w:szCs w:val="20"/>
        </w:rPr>
        <w:t xml:space="preserve"> Enhancement of </w:t>
      </w:r>
      <w:r w:rsidR="001D161F" w:rsidRPr="00603511">
        <w:rPr>
          <w:rFonts w:cs="Calibri" w:hint="eastAsia"/>
          <w:szCs w:val="20"/>
          <w:lang w:eastAsia="zh-CN"/>
        </w:rPr>
        <w:t>d</w:t>
      </w:r>
      <w:r w:rsidRPr="00603511">
        <w:rPr>
          <w:rFonts w:cs="Calibri"/>
          <w:szCs w:val="20"/>
        </w:rPr>
        <w:t xml:space="preserve">isease </w:t>
      </w:r>
      <w:r w:rsidR="001D161F" w:rsidRPr="00603511">
        <w:rPr>
          <w:rFonts w:cs="Calibri" w:hint="eastAsia"/>
          <w:szCs w:val="20"/>
          <w:lang w:eastAsia="zh-CN"/>
        </w:rPr>
        <w:t>c</w:t>
      </w:r>
      <w:r w:rsidRPr="00603511">
        <w:rPr>
          <w:rFonts w:cs="Calibri"/>
          <w:szCs w:val="20"/>
        </w:rPr>
        <w:t xml:space="preserve">ontrol </w:t>
      </w:r>
      <w:r w:rsidR="001D161F" w:rsidRPr="00603511">
        <w:rPr>
          <w:rFonts w:cs="Calibri" w:hint="eastAsia"/>
          <w:szCs w:val="20"/>
          <w:lang w:eastAsia="zh-CN"/>
        </w:rPr>
        <w:t>e</w:t>
      </w:r>
      <w:r w:rsidRPr="00603511">
        <w:rPr>
          <w:rFonts w:cs="Calibri"/>
          <w:szCs w:val="20"/>
        </w:rPr>
        <w:t xml:space="preserve">fficacy of </w:t>
      </w:r>
      <w:r w:rsidR="001D161F" w:rsidRPr="00603511">
        <w:rPr>
          <w:rFonts w:cs="Calibri" w:hint="eastAsia"/>
          <w:szCs w:val="20"/>
          <w:lang w:eastAsia="zh-CN"/>
        </w:rPr>
        <w:t>c</w:t>
      </w:r>
      <w:r w:rsidRPr="00603511">
        <w:rPr>
          <w:rFonts w:cs="Calibri"/>
          <w:szCs w:val="20"/>
        </w:rPr>
        <w:t xml:space="preserve">hemical </w:t>
      </w:r>
      <w:r w:rsidR="001D161F" w:rsidRPr="00603511">
        <w:rPr>
          <w:rFonts w:cs="Calibri" w:hint="eastAsia"/>
          <w:szCs w:val="20"/>
          <w:lang w:eastAsia="zh-CN"/>
        </w:rPr>
        <w:t>f</w:t>
      </w:r>
      <w:r w:rsidRPr="00603511">
        <w:rPr>
          <w:rFonts w:cs="Calibri"/>
          <w:szCs w:val="20"/>
        </w:rPr>
        <w:t xml:space="preserve">ungicides </w:t>
      </w:r>
      <w:r w:rsidR="001D161F" w:rsidRPr="00603511">
        <w:rPr>
          <w:rFonts w:cs="Calibri" w:hint="eastAsia"/>
          <w:szCs w:val="20"/>
          <w:lang w:eastAsia="zh-CN"/>
        </w:rPr>
        <w:t>c</w:t>
      </w:r>
      <w:r w:rsidRPr="00603511">
        <w:rPr>
          <w:rFonts w:cs="Calibri"/>
          <w:szCs w:val="20"/>
        </w:rPr>
        <w:t xml:space="preserve">ombined with </w:t>
      </w:r>
      <w:r w:rsidR="001D161F" w:rsidRPr="00603511">
        <w:rPr>
          <w:rFonts w:cs="Calibri" w:hint="eastAsia"/>
          <w:szCs w:val="20"/>
          <w:lang w:eastAsia="zh-CN"/>
        </w:rPr>
        <w:t>p</w:t>
      </w:r>
      <w:r w:rsidRPr="00603511">
        <w:rPr>
          <w:rFonts w:cs="Calibri"/>
          <w:szCs w:val="20"/>
        </w:rPr>
        <w:t xml:space="preserve">lant </w:t>
      </w:r>
      <w:r w:rsidR="001D161F" w:rsidRPr="00603511">
        <w:rPr>
          <w:rFonts w:cs="Calibri" w:hint="eastAsia"/>
          <w:szCs w:val="20"/>
          <w:lang w:eastAsia="zh-CN"/>
        </w:rPr>
        <w:t>r</w:t>
      </w:r>
      <w:r w:rsidRPr="00603511">
        <w:rPr>
          <w:rFonts w:cs="Calibri"/>
          <w:szCs w:val="20"/>
        </w:rPr>
        <w:t xml:space="preserve">esistance </w:t>
      </w:r>
      <w:r w:rsidR="001D161F" w:rsidRPr="00603511">
        <w:rPr>
          <w:rFonts w:cs="Calibri" w:hint="eastAsia"/>
          <w:szCs w:val="20"/>
          <w:lang w:eastAsia="zh-CN"/>
        </w:rPr>
        <w:t>i</w:t>
      </w:r>
      <w:r w:rsidRPr="00603511">
        <w:rPr>
          <w:rFonts w:cs="Calibri"/>
          <w:szCs w:val="20"/>
        </w:rPr>
        <w:t>nducer 2,3-</w:t>
      </w:r>
      <w:r w:rsidR="00983AEF">
        <w:rPr>
          <w:rFonts w:cs="Calibri"/>
          <w:szCs w:val="20"/>
        </w:rPr>
        <w:t>b</w:t>
      </w:r>
      <w:r w:rsidRPr="00603511">
        <w:rPr>
          <w:rFonts w:cs="Calibri"/>
          <w:szCs w:val="20"/>
        </w:rPr>
        <w:t xml:space="preserve">utanediol against </w:t>
      </w:r>
      <w:r w:rsidR="001D161F" w:rsidRPr="00603511">
        <w:rPr>
          <w:rFonts w:cs="Calibri" w:hint="eastAsia"/>
          <w:szCs w:val="20"/>
          <w:lang w:eastAsia="zh-CN"/>
        </w:rPr>
        <w:t>t</w:t>
      </w:r>
      <w:r w:rsidRPr="00603511">
        <w:rPr>
          <w:rFonts w:cs="Calibri"/>
          <w:szCs w:val="20"/>
        </w:rPr>
        <w:t xml:space="preserve">urfgrass </w:t>
      </w:r>
      <w:r w:rsidR="001D161F" w:rsidRPr="00603511">
        <w:rPr>
          <w:rFonts w:cs="Calibri" w:hint="eastAsia"/>
          <w:szCs w:val="20"/>
          <w:lang w:eastAsia="zh-CN"/>
        </w:rPr>
        <w:t>f</w:t>
      </w:r>
      <w:r w:rsidRPr="00603511">
        <w:rPr>
          <w:rFonts w:cs="Calibri"/>
          <w:szCs w:val="20"/>
        </w:rPr>
        <w:t xml:space="preserve">ungal </w:t>
      </w:r>
      <w:r w:rsidR="001D161F" w:rsidRPr="00603511">
        <w:rPr>
          <w:rFonts w:cs="Calibri" w:hint="eastAsia"/>
          <w:szCs w:val="20"/>
          <w:lang w:eastAsia="zh-CN"/>
        </w:rPr>
        <w:t>d</w:t>
      </w:r>
      <w:r w:rsidRPr="00603511">
        <w:rPr>
          <w:rFonts w:cs="Calibri"/>
          <w:szCs w:val="20"/>
        </w:rPr>
        <w:t xml:space="preserve">iseases. </w:t>
      </w:r>
      <w:r w:rsidRPr="00603511">
        <w:rPr>
          <w:rFonts w:cs="Calibri"/>
          <w:i/>
          <w:iCs/>
          <w:szCs w:val="20"/>
        </w:rPr>
        <w:t>The Plant Pathology Journal</w:t>
      </w:r>
      <w:r w:rsidRPr="00603511">
        <w:rPr>
          <w:rFonts w:cs="Calibri"/>
          <w:szCs w:val="20"/>
        </w:rPr>
        <w:t xml:space="preserve">, 2022; </w:t>
      </w:r>
      <w:r w:rsidRPr="00603511">
        <w:rPr>
          <w:rFonts w:cs="Calibri"/>
          <w:b/>
          <w:bCs/>
          <w:szCs w:val="20"/>
        </w:rPr>
        <w:t>38(3)</w:t>
      </w:r>
      <w:r w:rsidRPr="00603511">
        <w:rPr>
          <w:rFonts w:cs="Calibri"/>
          <w:szCs w:val="20"/>
        </w:rPr>
        <w:t>: 182-193. DOI 10.5423/PPJ.O</w:t>
      </w:r>
      <w:r w:rsidRPr="008B235C">
        <w:rPr>
          <w:rFonts w:cs="Calibri"/>
          <w:szCs w:val="20"/>
        </w:rPr>
        <w:t>A.02.2022.0022.</w:t>
      </w:r>
    </w:p>
    <w:p w14:paraId="26580D24"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[29] </w:t>
      </w:r>
      <w:proofErr w:type="spellStart"/>
      <w:r w:rsidRPr="008B235C">
        <w:rPr>
          <w:rFonts w:cs="Calibri"/>
          <w:szCs w:val="20"/>
        </w:rPr>
        <w:t>Karako</w:t>
      </w:r>
      <w:r w:rsidRPr="00603511">
        <w:rPr>
          <w:rFonts w:cs="Calibri"/>
          <w:szCs w:val="20"/>
        </w:rPr>
        <w:t>tov</w:t>
      </w:r>
      <w:proofErr w:type="spellEnd"/>
      <w:r w:rsidRPr="00603511">
        <w:rPr>
          <w:rFonts w:cs="Calibri"/>
          <w:szCs w:val="20"/>
        </w:rPr>
        <w:t xml:space="preserve"> A., </w:t>
      </w:r>
      <w:proofErr w:type="spellStart"/>
      <w:r w:rsidRPr="00603511">
        <w:rPr>
          <w:rFonts w:cs="Calibri"/>
          <w:szCs w:val="20"/>
        </w:rPr>
        <w:t>Zheltova</w:t>
      </w:r>
      <w:proofErr w:type="spellEnd"/>
      <w:r w:rsidRPr="00603511">
        <w:rPr>
          <w:rFonts w:cs="Calibri"/>
          <w:szCs w:val="20"/>
        </w:rPr>
        <w:t xml:space="preserve"> E., </w:t>
      </w:r>
      <w:proofErr w:type="spellStart"/>
      <w:r w:rsidRPr="00603511">
        <w:rPr>
          <w:rFonts w:cs="Calibri"/>
          <w:szCs w:val="20"/>
        </w:rPr>
        <w:t>Talanova</w:t>
      </w:r>
      <w:proofErr w:type="spellEnd"/>
      <w:r w:rsidRPr="00603511">
        <w:rPr>
          <w:rFonts w:cs="Calibri"/>
          <w:szCs w:val="20"/>
        </w:rPr>
        <w:t xml:space="preserve"> O., </w:t>
      </w:r>
      <w:proofErr w:type="spellStart"/>
      <w:r w:rsidRPr="00603511">
        <w:rPr>
          <w:rFonts w:cs="Calibri"/>
          <w:szCs w:val="20"/>
        </w:rPr>
        <w:t>Saraev</w:t>
      </w:r>
      <w:proofErr w:type="spellEnd"/>
      <w:r w:rsidRPr="00603511">
        <w:rPr>
          <w:rFonts w:cs="Calibri"/>
          <w:szCs w:val="20"/>
        </w:rPr>
        <w:t xml:space="preserve"> V., </w:t>
      </w:r>
      <w:proofErr w:type="spellStart"/>
      <w:r w:rsidRPr="00603511">
        <w:rPr>
          <w:rFonts w:cs="Calibri"/>
          <w:szCs w:val="20"/>
        </w:rPr>
        <w:t>Slavashevich</w:t>
      </w:r>
      <w:proofErr w:type="spellEnd"/>
      <w:r w:rsidRPr="00603511">
        <w:rPr>
          <w:rFonts w:cs="Calibri"/>
          <w:szCs w:val="20"/>
        </w:rPr>
        <w:t xml:space="preserve"> M. and Golubeva N., Insect-</w:t>
      </w:r>
      <w:r w:rsidR="00A47D15" w:rsidRPr="00603511">
        <w:rPr>
          <w:rFonts w:cs="Calibri" w:hint="eastAsia"/>
          <w:szCs w:val="20"/>
          <w:lang w:eastAsia="zh-CN"/>
        </w:rPr>
        <w:t>f</w:t>
      </w:r>
      <w:r w:rsidRPr="00603511">
        <w:rPr>
          <w:rFonts w:cs="Calibri"/>
          <w:szCs w:val="20"/>
        </w:rPr>
        <w:t xml:space="preserve">ungicidal </w:t>
      </w:r>
      <w:r w:rsidR="00A47D15" w:rsidRPr="00603511">
        <w:rPr>
          <w:rFonts w:cs="Calibri" w:hint="eastAsia"/>
          <w:szCs w:val="20"/>
          <w:lang w:eastAsia="zh-CN"/>
        </w:rPr>
        <w:t>c</w:t>
      </w:r>
      <w:r w:rsidRPr="00603511">
        <w:rPr>
          <w:rFonts w:cs="Calibri"/>
          <w:szCs w:val="20"/>
        </w:rPr>
        <w:t xml:space="preserve">omposition with </w:t>
      </w:r>
      <w:r w:rsidR="00A47D15" w:rsidRPr="00603511">
        <w:rPr>
          <w:rFonts w:cs="Calibri" w:hint="eastAsia"/>
          <w:szCs w:val="20"/>
          <w:lang w:eastAsia="zh-CN"/>
        </w:rPr>
        <w:t>s</w:t>
      </w:r>
      <w:r w:rsidRPr="00603511">
        <w:rPr>
          <w:rFonts w:cs="Calibri"/>
          <w:szCs w:val="20"/>
        </w:rPr>
        <w:t xml:space="preserve">ynergistic </w:t>
      </w:r>
      <w:r w:rsidR="00A47D15" w:rsidRPr="00603511">
        <w:rPr>
          <w:rFonts w:cs="Calibri" w:hint="eastAsia"/>
          <w:szCs w:val="20"/>
          <w:lang w:eastAsia="zh-CN"/>
        </w:rPr>
        <w:t>e</w:t>
      </w:r>
      <w:r w:rsidRPr="00603511">
        <w:rPr>
          <w:rFonts w:cs="Calibri"/>
          <w:szCs w:val="20"/>
        </w:rPr>
        <w:t xml:space="preserve">fficacy. </w:t>
      </w:r>
      <w:r w:rsidR="00A47D15" w:rsidRPr="00603511">
        <w:rPr>
          <w:rFonts w:cs="Calibri"/>
          <w:szCs w:val="20"/>
        </w:rPr>
        <w:t>RU Pat. No. 2773310C1 (2022).</w:t>
      </w:r>
    </w:p>
    <w:p w14:paraId="1AFCF2C0"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[30] </w:t>
      </w:r>
      <w:r w:rsidR="007229D9" w:rsidRPr="008B235C">
        <w:rPr>
          <w:rFonts w:cs="Calibri"/>
          <w:szCs w:val="20"/>
        </w:rPr>
        <w:tab/>
      </w:r>
      <w:r w:rsidRPr="008B235C">
        <w:rPr>
          <w:rFonts w:cs="Calibri"/>
          <w:szCs w:val="20"/>
        </w:rPr>
        <w:t>Ac</w:t>
      </w:r>
      <w:r w:rsidRPr="00603511">
        <w:rPr>
          <w:rFonts w:cs="Calibri"/>
          <w:szCs w:val="20"/>
        </w:rPr>
        <w:t>osta-González U., Leyva-Mir S.G., Silva-Rojas H.V.</w:t>
      </w:r>
      <w:r w:rsidR="00603511" w:rsidRPr="00603511">
        <w:rPr>
          <w:rFonts w:cs="Calibri"/>
          <w:szCs w:val="20"/>
        </w:rPr>
        <w:t xml:space="preserve"> and</w:t>
      </w:r>
      <w:r w:rsidRPr="00603511">
        <w:rPr>
          <w:rFonts w:cs="Calibri"/>
          <w:szCs w:val="20"/>
        </w:rPr>
        <w:t xml:space="preserve"> Rebollar-Alviter A., Preventive and </w:t>
      </w:r>
      <w:r w:rsidR="00A47D15" w:rsidRPr="00603511">
        <w:rPr>
          <w:rFonts w:cs="Calibri" w:hint="eastAsia"/>
          <w:szCs w:val="20"/>
          <w:lang w:eastAsia="zh-CN"/>
        </w:rPr>
        <w:t>c</w:t>
      </w:r>
      <w:r w:rsidRPr="00603511">
        <w:rPr>
          <w:rFonts w:cs="Calibri"/>
          <w:szCs w:val="20"/>
        </w:rPr>
        <w:t xml:space="preserve">urative </w:t>
      </w:r>
      <w:r w:rsidR="00A47D15" w:rsidRPr="00603511">
        <w:rPr>
          <w:rFonts w:cs="Calibri" w:hint="eastAsia"/>
          <w:szCs w:val="20"/>
          <w:lang w:eastAsia="zh-CN"/>
        </w:rPr>
        <w:t>e</w:t>
      </w:r>
      <w:r w:rsidRPr="00603511">
        <w:rPr>
          <w:rFonts w:cs="Calibri"/>
          <w:szCs w:val="20"/>
        </w:rPr>
        <w:t xml:space="preserve">ffects of </w:t>
      </w:r>
      <w:r w:rsidR="00A47D15" w:rsidRPr="00603511">
        <w:rPr>
          <w:rFonts w:cs="Calibri" w:hint="eastAsia"/>
          <w:szCs w:val="20"/>
          <w:lang w:eastAsia="zh-CN"/>
        </w:rPr>
        <w:t>t</w:t>
      </w:r>
      <w:r w:rsidRPr="00603511">
        <w:rPr>
          <w:rFonts w:cs="Calibri"/>
          <w:szCs w:val="20"/>
        </w:rPr>
        <w:t xml:space="preserve">reatments to </w:t>
      </w:r>
      <w:r w:rsidR="00A47D15" w:rsidRPr="00603511">
        <w:rPr>
          <w:rFonts w:cs="Calibri" w:hint="eastAsia"/>
          <w:szCs w:val="20"/>
          <w:lang w:eastAsia="zh-CN"/>
        </w:rPr>
        <w:t>m</w:t>
      </w:r>
      <w:r w:rsidRPr="00603511">
        <w:rPr>
          <w:rFonts w:cs="Calibri"/>
          <w:szCs w:val="20"/>
        </w:rPr>
        <w:t xml:space="preserve">anage </w:t>
      </w:r>
      <w:r w:rsidR="00A47D15" w:rsidRPr="00603511">
        <w:rPr>
          <w:rFonts w:cs="Calibri" w:hint="eastAsia"/>
          <w:szCs w:val="20"/>
          <w:lang w:eastAsia="zh-CN"/>
        </w:rPr>
        <w:t>s</w:t>
      </w:r>
      <w:r w:rsidRPr="00603511">
        <w:rPr>
          <w:rFonts w:cs="Calibri"/>
          <w:szCs w:val="20"/>
        </w:rPr>
        <w:t xml:space="preserve">trawberry </w:t>
      </w:r>
      <w:r w:rsidR="00A47D15" w:rsidRPr="00603511">
        <w:rPr>
          <w:rFonts w:cs="Calibri" w:hint="eastAsia"/>
          <w:szCs w:val="20"/>
          <w:lang w:eastAsia="zh-CN"/>
        </w:rPr>
        <w:t>r</w:t>
      </w:r>
      <w:r w:rsidRPr="00603511">
        <w:rPr>
          <w:rFonts w:cs="Calibri"/>
          <w:szCs w:val="20"/>
        </w:rPr>
        <w:t xml:space="preserve">oot and </w:t>
      </w:r>
      <w:r w:rsidR="00A47D15" w:rsidRPr="00603511">
        <w:rPr>
          <w:rFonts w:cs="Calibri" w:hint="eastAsia"/>
          <w:szCs w:val="20"/>
          <w:lang w:eastAsia="zh-CN"/>
        </w:rPr>
        <w:t>c</w:t>
      </w:r>
      <w:r w:rsidRPr="00603511">
        <w:rPr>
          <w:rFonts w:cs="Calibri"/>
          <w:szCs w:val="20"/>
        </w:rPr>
        <w:t xml:space="preserve">rown </w:t>
      </w:r>
      <w:r w:rsidR="00A47D15" w:rsidRPr="00603511">
        <w:rPr>
          <w:rFonts w:cs="Calibri" w:hint="eastAsia"/>
          <w:szCs w:val="20"/>
          <w:lang w:eastAsia="zh-CN"/>
        </w:rPr>
        <w:t>r</w:t>
      </w:r>
      <w:r w:rsidRPr="00603511">
        <w:rPr>
          <w:rFonts w:cs="Calibri"/>
          <w:szCs w:val="20"/>
        </w:rPr>
        <w:t xml:space="preserve">ot </w:t>
      </w:r>
      <w:r w:rsidR="00A47D15" w:rsidRPr="00603511">
        <w:rPr>
          <w:rFonts w:cs="Calibri" w:hint="eastAsia"/>
          <w:szCs w:val="20"/>
          <w:lang w:eastAsia="zh-CN"/>
        </w:rPr>
        <w:t>c</w:t>
      </w:r>
      <w:r w:rsidRPr="00603511">
        <w:rPr>
          <w:rFonts w:cs="Calibri"/>
          <w:szCs w:val="20"/>
        </w:rPr>
        <w:t xml:space="preserve">aused by </w:t>
      </w:r>
      <w:proofErr w:type="spellStart"/>
      <w:r w:rsidRPr="00603511">
        <w:rPr>
          <w:rFonts w:cs="Calibri"/>
          <w:i/>
          <w:iCs/>
          <w:szCs w:val="20"/>
        </w:rPr>
        <w:t>Neopestalotiopsis</w:t>
      </w:r>
      <w:proofErr w:type="spellEnd"/>
      <w:r w:rsidRPr="00603511">
        <w:rPr>
          <w:rFonts w:cs="Calibri"/>
          <w:i/>
          <w:iCs/>
          <w:szCs w:val="20"/>
        </w:rPr>
        <w:t xml:space="preserve"> </w:t>
      </w:r>
      <w:proofErr w:type="spellStart"/>
      <w:r w:rsidRPr="00603511">
        <w:rPr>
          <w:rFonts w:cs="Calibri"/>
          <w:i/>
          <w:iCs/>
          <w:szCs w:val="20"/>
        </w:rPr>
        <w:t>rosae</w:t>
      </w:r>
      <w:proofErr w:type="spellEnd"/>
      <w:r w:rsidRPr="00603511">
        <w:rPr>
          <w:rFonts w:cs="Calibri"/>
          <w:szCs w:val="20"/>
        </w:rPr>
        <w:t xml:space="preserve">. </w:t>
      </w:r>
      <w:r w:rsidRPr="00603511">
        <w:rPr>
          <w:rFonts w:cs="Calibri"/>
          <w:i/>
          <w:iCs/>
          <w:szCs w:val="20"/>
        </w:rPr>
        <w:t>Plant Disease</w:t>
      </w:r>
      <w:r w:rsidRPr="00603511">
        <w:rPr>
          <w:rFonts w:cs="Calibri"/>
          <w:szCs w:val="20"/>
        </w:rPr>
        <w:t xml:space="preserve">, 2024; </w:t>
      </w:r>
      <w:r w:rsidRPr="00603511">
        <w:rPr>
          <w:rFonts w:cs="Calibri"/>
          <w:b/>
          <w:bCs/>
          <w:szCs w:val="20"/>
        </w:rPr>
        <w:t>108(5)</w:t>
      </w:r>
      <w:r w:rsidRPr="00603511">
        <w:rPr>
          <w:rFonts w:cs="Calibri"/>
          <w:szCs w:val="20"/>
        </w:rPr>
        <w:t xml:space="preserve">: </w:t>
      </w:r>
      <w:r w:rsidR="00A47D15" w:rsidRPr="00603511">
        <w:rPr>
          <w:rFonts w:cs="Calibri"/>
          <w:szCs w:val="20"/>
        </w:rPr>
        <w:t>1278-1288</w:t>
      </w:r>
      <w:r w:rsidRPr="00603511">
        <w:rPr>
          <w:rFonts w:cs="Calibri"/>
          <w:szCs w:val="20"/>
        </w:rPr>
        <w:t>. DOI</w:t>
      </w:r>
      <w:r w:rsidR="00603511" w:rsidRPr="00603511">
        <w:rPr>
          <w:rFonts w:cs="Calibri"/>
          <w:szCs w:val="20"/>
        </w:rPr>
        <w:t xml:space="preserve"> </w:t>
      </w:r>
      <w:r w:rsidRPr="00603511">
        <w:rPr>
          <w:rFonts w:cs="Calibri"/>
          <w:szCs w:val="20"/>
        </w:rPr>
        <w:t>10.1094/PDIS-05-23-0958-RE</w:t>
      </w:r>
      <w:r w:rsidRPr="008B235C">
        <w:rPr>
          <w:rFonts w:cs="Calibri"/>
          <w:szCs w:val="20"/>
        </w:rPr>
        <w:t>.</w:t>
      </w:r>
    </w:p>
    <w:p w14:paraId="74F96CF7"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[31] </w:t>
      </w:r>
      <w:r w:rsidR="007229D9" w:rsidRPr="008B235C">
        <w:rPr>
          <w:rFonts w:cs="Calibri"/>
          <w:szCs w:val="20"/>
        </w:rPr>
        <w:tab/>
      </w:r>
      <w:r w:rsidRPr="008B235C">
        <w:rPr>
          <w:rFonts w:cs="Calibri"/>
          <w:szCs w:val="20"/>
        </w:rPr>
        <w:t>Rajput L.S.</w:t>
      </w:r>
      <w:r w:rsidR="00603511">
        <w:rPr>
          <w:rFonts w:cs="Calibri"/>
          <w:szCs w:val="20"/>
        </w:rPr>
        <w:t>,</w:t>
      </w:r>
      <w:r w:rsidRPr="008B235C">
        <w:rPr>
          <w:rFonts w:cs="Calibri"/>
          <w:szCs w:val="20"/>
        </w:rPr>
        <w:t xml:space="preserve"> Shaikh M</w:t>
      </w:r>
      <w:r w:rsidRPr="00603511">
        <w:rPr>
          <w:rFonts w:cs="Calibri"/>
          <w:szCs w:val="20"/>
        </w:rPr>
        <w:t>.S.</w:t>
      </w:r>
      <w:r w:rsidR="00603511" w:rsidRPr="00603511">
        <w:rPr>
          <w:rFonts w:cs="Calibri"/>
          <w:szCs w:val="20"/>
        </w:rPr>
        <w:t>,</w:t>
      </w:r>
      <w:r w:rsidRPr="00603511">
        <w:rPr>
          <w:rFonts w:cs="Calibri"/>
          <w:szCs w:val="20"/>
        </w:rPr>
        <w:t xml:space="preserve"> Borah M.</w:t>
      </w:r>
      <w:r w:rsidR="00603511" w:rsidRPr="00603511">
        <w:rPr>
          <w:rFonts w:cs="Calibri"/>
          <w:szCs w:val="20"/>
        </w:rPr>
        <w:t>,</w:t>
      </w:r>
      <w:r w:rsidRPr="00603511">
        <w:rPr>
          <w:rFonts w:cs="Calibri"/>
          <w:szCs w:val="20"/>
        </w:rPr>
        <w:t xml:space="preserve"> Kumar S.</w:t>
      </w:r>
      <w:r w:rsidR="00603511" w:rsidRPr="00603511">
        <w:rPr>
          <w:rFonts w:cs="Calibri"/>
          <w:szCs w:val="20"/>
        </w:rPr>
        <w:t>,</w:t>
      </w:r>
      <w:r w:rsidRPr="00603511">
        <w:rPr>
          <w:rFonts w:cs="Calibri"/>
          <w:szCs w:val="20"/>
        </w:rPr>
        <w:t xml:space="preserve"> </w:t>
      </w:r>
      <w:proofErr w:type="spellStart"/>
      <w:r w:rsidRPr="00603511">
        <w:rPr>
          <w:rFonts w:cs="Calibri"/>
          <w:szCs w:val="20"/>
        </w:rPr>
        <w:t>Nataraj</w:t>
      </w:r>
      <w:proofErr w:type="spellEnd"/>
      <w:r w:rsidRPr="00603511">
        <w:rPr>
          <w:rFonts w:cs="Calibri"/>
          <w:szCs w:val="20"/>
        </w:rPr>
        <w:t xml:space="preserve"> V.</w:t>
      </w:r>
      <w:r w:rsidR="00603511" w:rsidRPr="00603511">
        <w:rPr>
          <w:rFonts w:cs="Calibri"/>
          <w:szCs w:val="20"/>
        </w:rPr>
        <w:t>,</w:t>
      </w:r>
      <w:r w:rsidRPr="00603511">
        <w:rPr>
          <w:rFonts w:cs="Calibri"/>
          <w:szCs w:val="20"/>
        </w:rPr>
        <w:t xml:space="preserve"> Shivakumar M., et al.</w:t>
      </w:r>
      <w:r w:rsidR="00603511" w:rsidRPr="00603511">
        <w:rPr>
          <w:rFonts w:cs="Calibri"/>
          <w:szCs w:val="20"/>
        </w:rPr>
        <w:t>,</w:t>
      </w:r>
      <w:r w:rsidRPr="00603511">
        <w:rPr>
          <w:rFonts w:cs="Calibri"/>
          <w:szCs w:val="20"/>
        </w:rPr>
        <w:t xml:space="preserve"> Evaluation of </w:t>
      </w:r>
      <w:r w:rsidR="00A47D15" w:rsidRPr="00603511">
        <w:rPr>
          <w:rFonts w:cs="Calibri" w:hint="eastAsia"/>
          <w:szCs w:val="20"/>
          <w:lang w:eastAsia="zh-CN"/>
        </w:rPr>
        <w:t>c</w:t>
      </w:r>
      <w:r w:rsidRPr="00603511">
        <w:rPr>
          <w:rFonts w:cs="Calibri"/>
          <w:szCs w:val="20"/>
        </w:rPr>
        <w:t xml:space="preserve">ombination </w:t>
      </w:r>
      <w:r w:rsidR="00A47D15" w:rsidRPr="00603511">
        <w:rPr>
          <w:rFonts w:cs="Calibri" w:hint="eastAsia"/>
          <w:szCs w:val="20"/>
          <w:lang w:eastAsia="zh-CN"/>
        </w:rPr>
        <w:t>f</w:t>
      </w:r>
      <w:r w:rsidRPr="00603511">
        <w:rPr>
          <w:rFonts w:cs="Calibri"/>
          <w:szCs w:val="20"/>
        </w:rPr>
        <w:t xml:space="preserve">ungicides for </w:t>
      </w:r>
      <w:r w:rsidR="00A47D15" w:rsidRPr="00603511">
        <w:rPr>
          <w:rFonts w:cs="Calibri" w:hint="eastAsia"/>
          <w:szCs w:val="20"/>
          <w:lang w:eastAsia="zh-CN"/>
        </w:rPr>
        <w:t>c</w:t>
      </w:r>
      <w:r w:rsidRPr="00603511">
        <w:rPr>
          <w:rFonts w:cs="Calibri"/>
          <w:szCs w:val="20"/>
        </w:rPr>
        <w:t xml:space="preserve">harcoal </w:t>
      </w:r>
      <w:r w:rsidR="00A47D15" w:rsidRPr="00603511">
        <w:rPr>
          <w:rFonts w:cs="Calibri" w:hint="eastAsia"/>
          <w:szCs w:val="20"/>
          <w:lang w:eastAsia="zh-CN"/>
        </w:rPr>
        <w:t>r</w:t>
      </w:r>
      <w:r w:rsidRPr="00603511">
        <w:rPr>
          <w:rFonts w:cs="Calibri"/>
          <w:szCs w:val="20"/>
        </w:rPr>
        <w:t xml:space="preserve">ot and </w:t>
      </w:r>
      <w:r w:rsidR="00A47D15" w:rsidRPr="00603511">
        <w:rPr>
          <w:rFonts w:cs="Calibri" w:hint="eastAsia"/>
          <w:szCs w:val="20"/>
          <w:lang w:eastAsia="zh-CN"/>
        </w:rPr>
        <w:t>c</w:t>
      </w:r>
      <w:r w:rsidRPr="00603511">
        <w:rPr>
          <w:rFonts w:cs="Calibri"/>
          <w:szCs w:val="20"/>
        </w:rPr>
        <w:t xml:space="preserve">ollar </w:t>
      </w:r>
      <w:r w:rsidR="00A47D15" w:rsidRPr="00603511">
        <w:rPr>
          <w:rFonts w:cs="Calibri" w:hint="eastAsia"/>
          <w:szCs w:val="20"/>
          <w:lang w:eastAsia="zh-CN"/>
        </w:rPr>
        <w:t>r</w:t>
      </w:r>
      <w:r w:rsidRPr="00603511">
        <w:rPr>
          <w:rFonts w:cs="Calibri"/>
          <w:szCs w:val="20"/>
        </w:rPr>
        <w:t xml:space="preserve">ot </w:t>
      </w:r>
      <w:r w:rsidR="00A47D15" w:rsidRPr="00603511">
        <w:rPr>
          <w:rFonts w:cs="Calibri" w:hint="eastAsia"/>
          <w:szCs w:val="20"/>
          <w:lang w:eastAsia="zh-CN"/>
        </w:rPr>
        <w:t>m</w:t>
      </w:r>
      <w:r w:rsidRPr="00603511">
        <w:rPr>
          <w:rFonts w:cs="Calibri"/>
          <w:szCs w:val="20"/>
        </w:rPr>
        <w:t xml:space="preserve">anagement in </w:t>
      </w:r>
      <w:r w:rsidR="00A47D15" w:rsidRPr="00603511">
        <w:rPr>
          <w:rFonts w:cs="Calibri" w:hint="eastAsia"/>
          <w:szCs w:val="20"/>
          <w:lang w:eastAsia="zh-CN"/>
        </w:rPr>
        <w:t>s</w:t>
      </w:r>
      <w:r w:rsidRPr="00603511">
        <w:rPr>
          <w:rFonts w:cs="Calibri"/>
          <w:szCs w:val="20"/>
        </w:rPr>
        <w:t>oybea</w:t>
      </w:r>
      <w:r w:rsidRPr="008B235C">
        <w:rPr>
          <w:rFonts w:cs="Calibri"/>
          <w:szCs w:val="20"/>
        </w:rPr>
        <w:t xml:space="preserve">n. </w:t>
      </w:r>
      <w:r w:rsidRPr="008B235C">
        <w:rPr>
          <w:rFonts w:cs="Calibri"/>
          <w:i/>
          <w:iCs/>
          <w:szCs w:val="20"/>
        </w:rPr>
        <w:t>Agronomy</w:t>
      </w:r>
      <w:r w:rsidRPr="008B235C">
        <w:rPr>
          <w:rFonts w:cs="Calibri"/>
          <w:szCs w:val="20"/>
        </w:rPr>
        <w:t xml:space="preserve">, 2025; </w:t>
      </w:r>
      <w:r w:rsidRPr="008B235C">
        <w:rPr>
          <w:rFonts w:cs="Calibri"/>
          <w:b/>
          <w:bCs/>
          <w:szCs w:val="20"/>
        </w:rPr>
        <w:t>15(3)</w:t>
      </w:r>
      <w:r w:rsidRPr="008B235C">
        <w:rPr>
          <w:rFonts w:cs="Calibri"/>
          <w:szCs w:val="20"/>
        </w:rPr>
        <w:t>: 528. DOI</w:t>
      </w:r>
      <w:r w:rsidR="00603511">
        <w:rPr>
          <w:rFonts w:cs="Calibri"/>
          <w:szCs w:val="20"/>
        </w:rPr>
        <w:t xml:space="preserve"> </w:t>
      </w:r>
      <w:r w:rsidRPr="008B235C">
        <w:rPr>
          <w:rFonts w:cs="Calibri"/>
          <w:szCs w:val="20"/>
        </w:rPr>
        <w:t>10.3390/agronomy15030528.</w:t>
      </w:r>
    </w:p>
    <w:p w14:paraId="1FD628EF" w14:textId="77777777" w:rsidR="008D7373" w:rsidRPr="00603511" w:rsidRDefault="008D7373" w:rsidP="008D7373">
      <w:pPr>
        <w:tabs>
          <w:tab w:val="left" w:pos="567"/>
        </w:tabs>
        <w:autoSpaceDE w:val="0"/>
        <w:autoSpaceDN w:val="0"/>
        <w:adjustRightInd w:val="0"/>
        <w:spacing w:after="40"/>
        <w:ind w:left="426" w:hanging="426"/>
        <w:jc w:val="both"/>
        <w:rPr>
          <w:szCs w:val="20"/>
        </w:rPr>
      </w:pPr>
      <w:r w:rsidRPr="008B235C">
        <w:rPr>
          <w:rFonts w:cs="Calibri"/>
          <w:szCs w:val="20"/>
        </w:rPr>
        <w:t xml:space="preserve">[32] </w:t>
      </w:r>
      <w:r w:rsidR="007229D9" w:rsidRPr="008B235C">
        <w:rPr>
          <w:rFonts w:cs="Calibri"/>
          <w:szCs w:val="20"/>
        </w:rPr>
        <w:tab/>
      </w:r>
      <w:r w:rsidRPr="008B235C">
        <w:rPr>
          <w:rFonts w:cs="Calibri"/>
          <w:szCs w:val="20"/>
        </w:rPr>
        <w:t>Geng Z.Y., Zhao J.L., Ren Y.P., Zhou G.</w:t>
      </w:r>
      <w:r w:rsidR="005E2EA3">
        <w:rPr>
          <w:rFonts w:cs="Calibri"/>
          <w:szCs w:val="20"/>
        </w:rPr>
        <w:t xml:space="preserve"> and</w:t>
      </w:r>
      <w:r w:rsidRPr="008B235C">
        <w:rPr>
          <w:rFonts w:cs="Calibri"/>
          <w:szCs w:val="20"/>
        </w:rPr>
        <w:t xml:space="preserve"> Sun G.B., Studies </w:t>
      </w:r>
      <w:r w:rsidRPr="005E2EA3">
        <w:rPr>
          <w:rFonts w:cs="Calibri"/>
          <w:szCs w:val="20"/>
        </w:rPr>
        <w:t xml:space="preserve">on the </w:t>
      </w:r>
      <w:r w:rsidR="00A47D15" w:rsidRPr="005E2EA3">
        <w:rPr>
          <w:rFonts w:cs="Calibri" w:hint="eastAsia"/>
          <w:szCs w:val="20"/>
          <w:lang w:eastAsia="zh-CN"/>
        </w:rPr>
        <w:t>e</w:t>
      </w:r>
      <w:r w:rsidRPr="005E2EA3">
        <w:rPr>
          <w:rFonts w:cs="Calibri"/>
          <w:szCs w:val="20"/>
        </w:rPr>
        <w:t xml:space="preserve">ffects of </w:t>
      </w:r>
      <w:r w:rsidR="00A47D15" w:rsidRPr="005E2EA3">
        <w:rPr>
          <w:rFonts w:cs="Calibri" w:hint="eastAsia"/>
          <w:szCs w:val="20"/>
          <w:lang w:eastAsia="zh-CN"/>
        </w:rPr>
        <w:t>p</w:t>
      </w:r>
      <w:r w:rsidRPr="005E2EA3">
        <w:rPr>
          <w:rFonts w:cs="Calibri"/>
          <w:szCs w:val="20"/>
        </w:rPr>
        <w:t xml:space="preserve">rochloraz and </w:t>
      </w:r>
      <w:r w:rsidR="00A47D15" w:rsidRPr="005E2EA3">
        <w:rPr>
          <w:rFonts w:cs="Calibri" w:hint="eastAsia"/>
          <w:szCs w:val="20"/>
          <w:lang w:eastAsia="zh-CN"/>
        </w:rPr>
        <w:t>h</w:t>
      </w:r>
      <w:r w:rsidRPr="005E2EA3">
        <w:rPr>
          <w:rFonts w:cs="Calibri"/>
          <w:szCs w:val="20"/>
        </w:rPr>
        <w:t xml:space="preserve">ymexazol to </w:t>
      </w:r>
      <w:r w:rsidRPr="005E2EA3">
        <w:rPr>
          <w:rFonts w:cs="Calibri"/>
          <w:i/>
          <w:iCs/>
          <w:szCs w:val="20"/>
        </w:rPr>
        <w:t xml:space="preserve">Fusarium </w:t>
      </w:r>
      <w:proofErr w:type="spellStart"/>
      <w:r w:rsidRPr="005E2EA3">
        <w:rPr>
          <w:rFonts w:cs="Calibri"/>
          <w:i/>
          <w:iCs/>
          <w:szCs w:val="20"/>
        </w:rPr>
        <w:t>moniliforme</w:t>
      </w:r>
      <w:proofErr w:type="spellEnd"/>
      <w:r w:rsidRPr="005E2EA3">
        <w:rPr>
          <w:rFonts w:cs="Calibri"/>
          <w:szCs w:val="20"/>
        </w:rPr>
        <w:t xml:space="preserve"> and </w:t>
      </w:r>
      <w:proofErr w:type="spellStart"/>
      <w:r w:rsidRPr="005E2EA3">
        <w:rPr>
          <w:rFonts w:cs="Calibri"/>
          <w:i/>
          <w:iCs/>
          <w:szCs w:val="20"/>
        </w:rPr>
        <w:t>Rhizoctoni</w:t>
      </w:r>
      <w:r w:rsidRPr="008B235C">
        <w:rPr>
          <w:rFonts w:cs="Calibri"/>
          <w:i/>
          <w:iCs/>
          <w:szCs w:val="20"/>
        </w:rPr>
        <w:t>a</w:t>
      </w:r>
      <w:proofErr w:type="spellEnd"/>
      <w:r w:rsidRPr="008B235C">
        <w:rPr>
          <w:rFonts w:cs="Calibri"/>
          <w:i/>
          <w:iCs/>
          <w:szCs w:val="20"/>
        </w:rPr>
        <w:t xml:space="preserve"> </w:t>
      </w:r>
      <w:proofErr w:type="spellStart"/>
      <w:r w:rsidRPr="008B235C">
        <w:rPr>
          <w:rFonts w:cs="Calibri"/>
          <w:i/>
          <w:iCs/>
          <w:szCs w:val="20"/>
        </w:rPr>
        <w:t>solani</w:t>
      </w:r>
      <w:proofErr w:type="spellEnd"/>
      <w:r w:rsidRPr="008B235C">
        <w:rPr>
          <w:rFonts w:cs="Calibri"/>
          <w:szCs w:val="20"/>
        </w:rPr>
        <w:t xml:space="preserve">. </w:t>
      </w:r>
      <w:r w:rsidRPr="008B235C">
        <w:rPr>
          <w:rFonts w:cs="Calibri"/>
          <w:i/>
          <w:iCs/>
          <w:szCs w:val="20"/>
        </w:rPr>
        <w:t>Journal of Agriculture</w:t>
      </w:r>
      <w:r w:rsidRPr="008B235C">
        <w:rPr>
          <w:rFonts w:cs="Calibri"/>
          <w:szCs w:val="20"/>
        </w:rPr>
        <w:t xml:space="preserve">, 2011; </w:t>
      </w:r>
      <w:r w:rsidRPr="008B235C">
        <w:rPr>
          <w:rFonts w:cs="Calibri"/>
          <w:b/>
          <w:bCs/>
          <w:szCs w:val="20"/>
        </w:rPr>
        <w:t>1(</w:t>
      </w:r>
      <w:r w:rsidR="00603511">
        <w:rPr>
          <w:rFonts w:cs="Calibri"/>
          <w:b/>
          <w:bCs/>
          <w:szCs w:val="20"/>
        </w:rPr>
        <w:t>4</w:t>
      </w:r>
      <w:r w:rsidRPr="008B235C">
        <w:rPr>
          <w:rFonts w:cs="Calibri"/>
          <w:b/>
          <w:bCs/>
          <w:szCs w:val="20"/>
        </w:rPr>
        <w:t>)</w:t>
      </w:r>
      <w:r w:rsidRPr="008B235C">
        <w:rPr>
          <w:rFonts w:cs="Calibri"/>
          <w:szCs w:val="20"/>
        </w:rPr>
        <w:t>: 32-36.</w:t>
      </w:r>
      <w:r w:rsidR="00603511">
        <w:rPr>
          <w:rFonts w:cs="Calibri"/>
          <w:szCs w:val="20"/>
        </w:rPr>
        <w:t xml:space="preserve"> DOI </w:t>
      </w:r>
      <w:r w:rsidR="00603511" w:rsidRPr="00603511">
        <w:rPr>
          <w:rFonts w:cs="Calibri"/>
          <w:szCs w:val="20"/>
        </w:rPr>
        <w:t>10.11924/j.issn.2095-4050.2011-xb0335</w:t>
      </w:r>
      <w:r w:rsidR="00603511">
        <w:rPr>
          <w:rFonts w:cs="Calibri"/>
          <w:szCs w:val="20"/>
        </w:rPr>
        <w:t>.</w:t>
      </w:r>
    </w:p>
    <w:p w14:paraId="75ED0D32"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[33] </w:t>
      </w:r>
      <w:r w:rsidR="007229D9" w:rsidRPr="008B235C">
        <w:rPr>
          <w:rFonts w:cs="Calibri"/>
          <w:szCs w:val="20"/>
        </w:rPr>
        <w:tab/>
      </w:r>
      <w:r w:rsidRPr="008B235C">
        <w:rPr>
          <w:rFonts w:cs="Calibri"/>
          <w:szCs w:val="20"/>
        </w:rPr>
        <w:t xml:space="preserve">Jiang H., Meng X.L., Ma J., Sun X.N., Wang Y.N., Hu T.L., et al. Control effect of fungicide </w:t>
      </w:r>
      <w:proofErr w:type="spellStart"/>
      <w:r w:rsidRPr="008B235C">
        <w:rPr>
          <w:rFonts w:cs="Calibri"/>
          <w:szCs w:val="20"/>
        </w:rPr>
        <w:t>pyraclostrobin</w:t>
      </w:r>
      <w:proofErr w:type="spellEnd"/>
      <w:r w:rsidRPr="008B235C">
        <w:rPr>
          <w:rFonts w:cs="Calibri"/>
          <w:szCs w:val="20"/>
        </w:rPr>
        <w:t xml:space="preserve"> alternately applied with Bordeaux mixture against apple </w:t>
      </w:r>
      <w:proofErr w:type="spellStart"/>
      <w:r w:rsidRPr="00156F0C">
        <w:rPr>
          <w:rFonts w:cs="Calibri"/>
          <w:i/>
          <w:iCs/>
          <w:szCs w:val="20"/>
        </w:rPr>
        <w:t>Glomerella</w:t>
      </w:r>
      <w:proofErr w:type="spellEnd"/>
      <w:r w:rsidRPr="008B235C">
        <w:rPr>
          <w:rFonts w:cs="Calibri"/>
          <w:szCs w:val="20"/>
        </w:rPr>
        <w:t xml:space="preserve"> leaf spot and its residue after preharvest application in China. </w:t>
      </w:r>
      <w:r w:rsidRPr="008B235C">
        <w:rPr>
          <w:rFonts w:cs="Calibri"/>
          <w:i/>
          <w:iCs/>
          <w:szCs w:val="20"/>
        </w:rPr>
        <w:t>Crop Protection</w:t>
      </w:r>
      <w:r w:rsidRPr="008B235C">
        <w:rPr>
          <w:rFonts w:cs="Calibri"/>
          <w:szCs w:val="20"/>
        </w:rPr>
        <w:t xml:space="preserve">, 2021; </w:t>
      </w:r>
      <w:r w:rsidRPr="008B235C">
        <w:rPr>
          <w:rFonts w:cs="Calibri"/>
          <w:b/>
          <w:bCs/>
          <w:szCs w:val="20"/>
        </w:rPr>
        <w:t>142(5)</w:t>
      </w:r>
      <w:r w:rsidRPr="008B235C">
        <w:rPr>
          <w:rFonts w:cs="Calibri"/>
          <w:szCs w:val="20"/>
        </w:rPr>
        <w:t>: 105489. DOI: 10.1016/j.cropro.2020.105489.</w:t>
      </w:r>
    </w:p>
    <w:p w14:paraId="22203618"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[34] </w:t>
      </w:r>
      <w:r w:rsidR="007229D9" w:rsidRPr="008B235C">
        <w:rPr>
          <w:rFonts w:cs="Calibri"/>
          <w:szCs w:val="20"/>
        </w:rPr>
        <w:tab/>
      </w:r>
      <w:proofErr w:type="spellStart"/>
      <w:r w:rsidRPr="008B235C">
        <w:rPr>
          <w:rFonts w:cs="Calibri"/>
          <w:szCs w:val="20"/>
        </w:rPr>
        <w:t>Panatda</w:t>
      </w:r>
      <w:proofErr w:type="spellEnd"/>
      <w:r w:rsidRPr="008B235C">
        <w:rPr>
          <w:rFonts w:cs="Calibri"/>
          <w:szCs w:val="20"/>
        </w:rPr>
        <w:t xml:space="preserve"> J., </w:t>
      </w:r>
      <w:proofErr w:type="spellStart"/>
      <w:r w:rsidRPr="008B235C">
        <w:rPr>
          <w:rFonts w:cs="Calibri"/>
          <w:szCs w:val="20"/>
        </w:rPr>
        <w:t>Duangdao</w:t>
      </w:r>
      <w:proofErr w:type="spellEnd"/>
      <w:r w:rsidRPr="008B235C">
        <w:rPr>
          <w:rFonts w:cs="Calibri"/>
          <w:szCs w:val="20"/>
        </w:rPr>
        <w:t xml:space="preserve"> C., </w:t>
      </w:r>
      <w:proofErr w:type="spellStart"/>
      <w:r w:rsidRPr="008B235C">
        <w:rPr>
          <w:rFonts w:cs="Calibri"/>
          <w:szCs w:val="20"/>
        </w:rPr>
        <w:t>Pakpoom</w:t>
      </w:r>
      <w:proofErr w:type="spellEnd"/>
      <w:r w:rsidRPr="008B235C">
        <w:rPr>
          <w:rFonts w:cs="Calibri"/>
          <w:szCs w:val="20"/>
        </w:rPr>
        <w:t xml:space="preserve"> S., </w:t>
      </w:r>
      <w:proofErr w:type="spellStart"/>
      <w:r w:rsidRPr="008B235C">
        <w:rPr>
          <w:rFonts w:cs="Calibri"/>
          <w:szCs w:val="20"/>
        </w:rPr>
        <w:t>Kawee</w:t>
      </w:r>
      <w:proofErr w:type="spellEnd"/>
      <w:r w:rsidRPr="008B235C">
        <w:rPr>
          <w:rFonts w:cs="Calibri"/>
          <w:szCs w:val="20"/>
        </w:rPr>
        <w:t xml:space="preserve"> S., </w:t>
      </w:r>
      <w:proofErr w:type="spellStart"/>
      <w:r w:rsidRPr="008B235C">
        <w:rPr>
          <w:rFonts w:cs="Calibri"/>
          <w:szCs w:val="20"/>
        </w:rPr>
        <w:t>Kumrop</w:t>
      </w:r>
      <w:proofErr w:type="spellEnd"/>
      <w:r w:rsidRPr="008B235C">
        <w:rPr>
          <w:rFonts w:cs="Calibri"/>
          <w:szCs w:val="20"/>
        </w:rPr>
        <w:t xml:space="preserve"> R. and </w:t>
      </w:r>
      <w:proofErr w:type="spellStart"/>
      <w:r w:rsidRPr="008B235C">
        <w:rPr>
          <w:rFonts w:cs="Calibri"/>
          <w:szCs w:val="20"/>
        </w:rPr>
        <w:t>Sittiruk</w:t>
      </w:r>
      <w:proofErr w:type="spellEnd"/>
      <w:r w:rsidRPr="008B235C">
        <w:rPr>
          <w:rFonts w:cs="Calibri"/>
          <w:szCs w:val="20"/>
        </w:rPr>
        <w:t xml:space="preserve"> R., Proteo</w:t>
      </w:r>
      <w:r w:rsidRPr="00EA3A94">
        <w:rPr>
          <w:rFonts w:cs="Calibri"/>
          <w:szCs w:val="20"/>
        </w:rPr>
        <w:t xml:space="preserve">mic </w:t>
      </w:r>
      <w:r w:rsidR="000241E6" w:rsidRPr="00EA3A94">
        <w:rPr>
          <w:rFonts w:cs="Calibri" w:hint="eastAsia"/>
          <w:szCs w:val="20"/>
          <w:lang w:eastAsia="zh-CN"/>
        </w:rPr>
        <w:t>a</w:t>
      </w:r>
      <w:r w:rsidRPr="00EA3A94">
        <w:rPr>
          <w:rFonts w:cs="Calibri"/>
          <w:szCs w:val="20"/>
        </w:rPr>
        <w:t xml:space="preserve">nalysis of </w:t>
      </w:r>
      <w:r w:rsidR="000241E6" w:rsidRPr="00EA3A94">
        <w:rPr>
          <w:rFonts w:cs="Calibri" w:hint="eastAsia"/>
          <w:szCs w:val="20"/>
          <w:lang w:eastAsia="zh-CN"/>
        </w:rPr>
        <w:t>b</w:t>
      </w:r>
      <w:r w:rsidRPr="00EA3A94">
        <w:rPr>
          <w:rFonts w:cs="Calibri"/>
          <w:szCs w:val="20"/>
        </w:rPr>
        <w:t xml:space="preserve">anana </w:t>
      </w:r>
      <w:r w:rsidR="000241E6" w:rsidRPr="00EA3A94">
        <w:rPr>
          <w:rFonts w:cs="Calibri" w:hint="eastAsia"/>
          <w:szCs w:val="20"/>
          <w:lang w:eastAsia="zh-CN"/>
        </w:rPr>
        <w:t>s</w:t>
      </w:r>
      <w:r w:rsidRPr="00EA3A94">
        <w:rPr>
          <w:rFonts w:cs="Calibri"/>
          <w:szCs w:val="20"/>
        </w:rPr>
        <w:t>eedling (</w:t>
      </w:r>
      <w:r w:rsidRPr="00EA3A94">
        <w:rPr>
          <w:rFonts w:cs="Calibri"/>
          <w:i/>
          <w:iCs/>
          <w:szCs w:val="20"/>
        </w:rPr>
        <w:t>Musa</w:t>
      </w:r>
      <w:r w:rsidRPr="00EA3A94">
        <w:rPr>
          <w:rFonts w:cs="Calibri"/>
          <w:szCs w:val="20"/>
        </w:rPr>
        <w:t xml:space="preserve"> ABB cv. '</w:t>
      </w:r>
      <w:proofErr w:type="spellStart"/>
      <w:r w:rsidRPr="00EA3A94">
        <w:rPr>
          <w:rFonts w:cs="Calibri"/>
          <w:szCs w:val="20"/>
        </w:rPr>
        <w:t>Kluai</w:t>
      </w:r>
      <w:proofErr w:type="spellEnd"/>
      <w:r w:rsidRPr="00EA3A94">
        <w:rPr>
          <w:rFonts w:cs="Calibri"/>
          <w:szCs w:val="20"/>
        </w:rPr>
        <w:t xml:space="preserve"> </w:t>
      </w:r>
      <w:proofErr w:type="spellStart"/>
      <w:r w:rsidRPr="00EA3A94">
        <w:rPr>
          <w:rFonts w:cs="Calibri"/>
          <w:szCs w:val="20"/>
        </w:rPr>
        <w:t>Namwa</w:t>
      </w:r>
      <w:proofErr w:type="spellEnd"/>
      <w:r w:rsidRPr="00EA3A94">
        <w:rPr>
          <w:rFonts w:cs="Calibri"/>
          <w:szCs w:val="20"/>
        </w:rPr>
        <w:t xml:space="preserve"> Mali-</w:t>
      </w:r>
      <w:proofErr w:type="spellStart"/>
      <w:r w:rsidRPr="00EA3A94">
        <w:rPr>
          <w:rFonts w:cs="Calibri"/>
          <w:szCs w:val="20"/>
        </w:rPr>
        <w:t>ong</w:t>
      </w:r>
      <w:proofErr w:type="spellEnd"/>
      <w:r w:rsidRPr="00EA3A94">
        <w:rPr>
          <w:rFonts w:cs="Calibri"/>
          <w:szCs w:val="20"/>
        </w:rPr>
        <w:t xml:space="preserve">) </w:t>
      </w:r>
      <w:r w:rsidR="000241E6" w:rsidRPr="00EA3A94">
        <w:rPr>
          <w:rFonts w:cs="Calibri" w:hint="eastAsia"/>
          <w:szCs w:val="20"/>
          <w:lang w:eastAsia="zh-CN"/>
        </w:rPr>
        <w:t>i</w:t>
      </w:r>
      <w:r w:rsidRPr="00EA3A94">
        <w:rPr>
          <w:rFonts w:cs="Calibri"/>
          <w:szCs w:val="20"/>
        </w:rPr>
        <w:t>nfe</w:t>
      </w:r>
      <w:r w:rsidRPr="008B235C">
        <w:rPr>
          <w:rFonts w:cs="Calibri"/>
          <w:szCs w:val="20"/>
        </w:rPr>
        <w:t xml:space="preserve">cted with </w:t>
      </w:r>
      <w:r w:rsidRPr="008B235C">
        <w:rPr>
          <w:rFonts w:cs="Calibri"/>
          <w:i/>
          <w:iCs/>
          <w:szCs w:val="20"/>
        </w:rPr>
        <w:t xml:space="preserve">Fusarium </w:t>
      </w:r>
      <w:proofErr w:type="spellStart"/>
      <w:r w:rsidRPr="008B235C">
        <w:rPr>
          <w:rFonts w:cs="Calibri"/>
          <w:i/>
          <w:iCs/>
          <w:szCs w:val="20"/>
        </w:rPr>
        <w:t>oxysporum</w:t>
      </w:r>
      <w:proofErr w:type="spellEnd"/>
      <w:r w:rsidRPr="008B235C">
        <w:rPr>
          <w:rFonts w:cs="Calibri"/>
          <w:szCs w:val="20"/>
        </w:rPr>
        <w:t xml:space="preserve"> f. sp. </w:t>
      </w:r>
      <w:proofErr w:type="spellStart"/>
      <w:r w:rsidRPr="008B235C">
        <w:rPr>
          <w:rFonts w:cs="Calibri"/>
          <w:i/>
          <w:iCs/>
          <w:szCs w:val="20"/>
        </w:rPr>
        <w:t>cubense</w:t>
      </w:r>
      <w:proofErr w:type="spellEnd"/>
      <w:r w:rsidRPr="008B235C">
        <w:rPr>
          <w:rFonts w:cs="Calibri"/>
          <w:szCs w:val="20"/>
        </w:rPr>
        <w:t xml:space="preserve"> (FOC). </w:t>
      </w:r>
      <w:r w:rsidRPr="008B235C">
        <w:rPr>
          <w:rFonts w:cs="Calibri"/>
          <w:i/>
          <w:iCs/>
          <w:szCs w:val="20"/>
        </w:rPr>
        <w:t>Chiang Mai Journal of Science</w:t>
      </w:r>
      <w:r w:rsidRPr="008B235C">
        <w:rPr>
          <w:rFonts w:cs="Calibri"/>
          <w:szCs w:val="20"/>
        </w:rPr>
        <w:t xml:space="preserve">, 2025; </w:t>
      </w:r>
      <w:r w:rsidRPr="008B235C">
        <w:rPr>
          <w:rFonts w:cs="Calibri"/>
          <w:b/>
          <w:bCs/>
          <w:szCs w:val="20"/>
        </w:rPr>
        <w:t>52(5)</w:t>
      </w:r>
      <w:r w:rsidRPr="008B235C">
        <w:rPr>
          <w:rFonts w:cs="Calibri"/>
          <w:szCs w:val="20"/>
        </w:rPr>
        <w:t>: e2025060. DOI 10.12982/CMJS.2025.060.</w:t>
      </w:r>
    </w:p>
    <w:p w14:paraId="48C8052B" w14:textId="2DB45A82"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[35] </w:t>
      </w:r>
      <w:r w:rsidR="007229D9" w:rsidRPr="008B235C">
        <w:rPr>
          <w:rFonts w:cs="Calibri"/>
          <w:szCs w:val="20"/>
        </w:rPr>
        <w:tab/>
      </w:r>
      <w:r w:rsidRPr="008B235C">
        <w:rPr>
          <w:rFonts w:cs="Calibri"/>
          <w:szCs w:val="20"/>
        </w:rPr>
        <w:t>Li X.Y., Luo M., Song H.D. and Dong Z.Y., Trans</w:t>
      </w:r>
      <w:r w:rsidRPr="00EA3A94">
        <w:rPr>
          <w:rFonts w:cs="Calibri"/>
          <w:szCs w:val="20"/>
        </w:rPr>
        <w:t xml:space="preserve">criptome </w:t>
      </w:r>
      <w:r w:rsidR="000241E6" w:rsidRPr="00EA3A94">
        <w:rPr>
          <w:rFonts w:cs="Calibri" w:hint="eastAsia"/>
          <w:szCs w:val="20"/>
          <w:lang w:eastAsia="zh-CN"/>
        </w:rPr>
        <w:t>a</w:t>
      </w:r>
      <w:r w:rsidRPr="00EA3A94">
        <w:rPr>
          <w:rFonts w:cs="Calibri"/>
          <w:szCs w:val="20"/>
        </w:rPr>
        <w:t xml:space="preserve">nalysis of </w:t>
      </w:r>
      <w:r w:rsidR="000241E6" w:rsidRPr="00EA3A94">
        <w:rPr>
          <w:rFonts w:cs="Calibri" w:hint="eastAsia"/>
          <w:szCs w:val="20"/>
          <w:lang w:eastAsia="zh-CN"/>
        </w:rPr>
        <w:t>e</w:t>
      </w:r>
      <w:r w:rsidRPr="00EA3A94">
        <w:rPr>
          <w:rFonts w:cs="Calibri"/>
          <w:szCs w:val="20"/>
        </w:rPr>
        <w:t xml:space="preserve">arly </w:t>
      </w:r>
      <w:r w:rsidR="000241E6" w:rsidRPr="00EA3A94">
        <w:rPr>
          <w:rFonts w:cs="Calibri" w:hint="eastAsia"/>
          <w:szCs w:val="20"/>
          <w:lang w:eastAsia="zh-CN"/>
        </w:rPr>
        <w:t>p</w:t>
      </w:r>
      <w:r w:rsidRPr="00EA3A94">
        <w:rPr>
          <w:rFonts w:cs="Calibri"/>
          <w:szCs w:val="20"/>
        </w:rPr>
        <w:t xml:space="preserve">athogenetic </w:t>
      </w:r>
      <w:r w:rsidR="000241E6" w:rsidRPr="00EA3A94">
        <w:rPr>
          <w:rFonts w:cs="Calibri" w:hint="eastAsia"/>
          <w:szCs w:val="20"/>
          <w:lang w:eastAsia="zh-CN"/>
        </w:rPr>
        <w:t>r</w:t>
      </w:r>
      <w:r w:rsidRPr="00EA3A94">
        <w:rPr>
          <w:rFonts w:cs="Calibri"/>
          <w:szCs w:val="20"/>
        </w:rPr>
        <w:t xml:space="preserve">esponsive </w:t>
      </w:r>
      <w:r w:rsidR="000241E6" w:rsidRPr="00EA3A94">
        <w:rPr>
          <w:rFonts w:cs="Calibri" w:hint="eastAsia"/>
          <w:szCs w:val="20"/>
          <w:lang w:eastAsia="zh-CN"/>
        </w:rPr>
        <w:t>g</w:t>
      </w:r>
      <w:r w:rsidRPr="00EA3A94">
        <w:rPr>
          <w:rFonts w:cs="Calibri"/>
          <w:szCs w:val="20"/>
        </w:rPr>
        <w:t xml:space="preserve">enes in Cavendish </w:t>
      </w:r>
      <w:r w:rsidR="008B235C" w:rsidRPr="00EA3A94">
        <w:rPr>
          <w:rFonts w:cs="Calibri" w:hint="eastAsia"/>
          <w:szCs w:val="20"/>
          <w:lang w:eastAsia="zh-CN"/>
        </w:rPr>
        <w:t>b</w:t>
      </w:r>
      <w:r w:rsidRPr="00EA3A94">
        <w:rPr>
          <w:rFonts w:cs="Calibri"/>
          <w:szCs w:val="20"/>
        </w:rPr>
        <w:t xml:space="preserve">ananas </w:t>
      </w:r>
      <w:r w:rsidR="008B235C" w:rsidRPr="00EA3A94">
        <w:rPr>
          <w:rFonts w:cs="Calibri" w:hint="eastAsia"/>
          <w:szCs w:val="20"/>
          <w:lang w:eastAsia="zh-CN"/>
        </w:rPr>
        <w:t>d</w:t>
      </w:r>
      <w:r w:rsidRPr="00EA3A94">
        <w:rPr>
          <w:rFonts w:cs="Calibri"/>
          <w:szCs w:val="20"/>
        </w:rPr>
        <w:t xml:space="preserve">uring </w:t>
      </w:r>
      <w:r w:rsidRPr="00EA3A94">
        <w:rPr>
          <w:rFonts w:cs="Calibri"/>
          <w:i/>
          <w:iCs/>
          <w:szCs w:val="20"/>
        </w:rPr>
        <w:t xml:space="preserve">Fusarium </w:t>
      </w:r>
      <w:proofErr w:type="spellStart"/>
      <w:r w:rsidRPr="00EA3A94">
        <w:rPr>
          <w:rFonts w:cs="Calibri"/>
          <w:i/>
          <w:iCs/>
          <w:szCs w:val="20"/>
        </w:rPr>
        <w:t>oxysporum</w:t>
      </w:r>
      <w:proofErr w:type="spellEnd"/>
      <w:r w:rsidRPr="00EA3A94">
        <w:rPr>
          <w:rFonts w:cs="Calibri"/>
          <w:szCs w:val="20"/>
        </w:rPr>
        <w:t xml:space="preserve"> f. sp. </w:t>
      </w:r>
      <w:proofErr w:type="spellStart"/>
      <w:r w:rsidRPr="00EA3A94">
        <w:rPr>
          <w:rFonts w:cs="Calibri"/>
          <w:i/>
          <w:iCs/>
          <w:szCs w:val="20"/>
        </w:rPr>
        <w:t>cubense</w:t>
      </w:r>
      <w:proofErr w:type="spellEnd"/>
      <w:r w:rsidRPr="00EA3A94">
        <w:rPr>
          <w:rFonts w:cs="Calibri"/>
          <w:szCs w:val="20"/>
        </w:rPr>
        <w:t xml:space="preserve"> Race 1 and Race 4 </w:t>
      </w:r>
      <w:r w:rsidR="008B235C" w:rsidRPr="00EA3A94">
        <w:rPr>
          <w:rFonts w:cs="Calibri" w:hint="eastAsia"/>
          <w:szCs w:val="20"/>
          <w:lang w:eastAsia="zh-CN"/>
        </w:rPr>
        <w:t>i</w:t>
      </w:r>
      <w:r w:rsidRPr="00EA3A94">
        <w:rPr>
          <w:rFonts w:cs="Calibri"/>
          <w:szCs w:val="20"/>
        </w:rPr>
        <w:t>nfec</w:t>
      </w:r>
      <w:r w:rsidRPr="008B235C">
        <w:rPr>
          <w:rFonts w:cs="Calibri"/>
          <w:szCs w:val="20"/>
        </w:rPr>
        <w:t>tion.</w:t>
      </w:r>
      <w:r w:rsidRPr="008B235C">
        <w:rPr>
          <w:rFonts w:cs="Calibri"/>
          <w:i/>
          <w:iCs/>
          <w:szCs w:val="20"/>
        </w:rPr>
        <w:t xml:space="preserve"> Chiang Mai Journal of Science</w:t>
      </w:r>
      <w:r w:rsidRPr="008B235C">
        <w:rPr>
          <w:rFonts w:cs="Calibri"/>
          <w:szCs w:val="20"/>
        </w:rPr>
        <w:t xml:space="preserve">, 2023; </w:t>
      </w:r>
      <w:r w:rsidRPr="008B235C">
        <w:rPr>
          <w:rFonts w:cs="Calibri"/>
          <w:b/>
          <w:bCs/>
          <w:szCs w:val="20"/>
        </w:rPr>
        <w:t>50(5)</w:t>
      </w:r>
      <w:r w:rsidRPr="008B235C">
        <w:rPr>
          <w:rFonts w:cs="Calibri"/>
          <w:szCs w:val="20"/>
        </w:rPr>
        <w:t xml:space="preserve">: </w:t>
      </w:r>
      <w:r w:rsidR="00B076FD">
        <w:rPr>
          <w:rFonts w:cs="Calibri"/>
          <w:szCs w:val="20"/>
        </w:rPr>
        <w:t>e2023052</w:t>
      </w:r>
      <w:bookmarkStart w:id="27" w:name="_GoBack"/>
      <w:bookmarkEnd w:id="27"/>
      <w:r w:rsidRPr="008B235C">
        <w:rPr>
          <w:rFonts w:cs="Calibri"/>
          <w:szCs w:val="20"/>
        </w:rPr>
        <w:t>. DOI 10.12982/CMJS.2023.052.</w:t>
      </w:r>
    </w:p>
    <w:p w14:paraId="3C7B2347" w14:textId="77777777" w:rsidR="008D7373" w:rsidRPr="008B235C" w:rsidRDefault="008D7373" w:rsidP="008D7373">
      <w:pPr>
        <w:tabs>
          <w:tab w:val="left" w:pos="567"/>
        </w:tabs>
        <w:autoSpaceDE w:val="0"/>
        <w:autoSpaceDN w:val="0"/>
        <w:adjustRightInd w:val="0"/>
        <w:spacing w:after="40"/>
        <w:ind w:left="426" w:hanging="426"/>
        <w:jc w:val="both"/>
        <w:rPr>
          <w:rFonts w:cs="Calibri"/>
          <w:szCs w:val="20"/>
        </w:rPr>
      </w:pPr>
      <w:r w:rsidRPr="008B235C">
        <w:rPr>
          <w:rFonts w:cs="Calibri"/>
          <w:szCs w:val="20"/>
        </w:rPr>
        <w:t xml:space="preserve">[36] </w:t>
      </w:r>
      <w:r w:rsidR="007229D9" w:rsidRPr="008B235C">
        <w:rPr>
          <w:rFonts w:cs="Calibri"/>
          <w:szCs w:val="20"/>
        </w:rPr>
        <w:tab/>
      </w:r>
      <w:r w:rsidRPr="008B235C">
        <w:rPr>
          <w:rFonts w:cs="Calibri"/>
          <w:szCs w:val="20"/>
        </w:rPr>
        <w:t>Zhang Y.Z., Li Z., Man J., Xu D., Wen L., Yang C., et al</w:t>
      </w:r>
      <w:r w:rsidRPr="008B235C">
        <w:rPr>
          <w:rFonts w:eastAsia="DengXian" w:cs="Calibri"/>
          <w:szCs w:val="20"/>
        </w:rPr>
        <w:t>.,</w:t>
      </w:r>
      <w:r w:rsidRPr="008B235C">
        <w:rPr>
          <w:rFonts w:cs="Calibri"/>
          <w:szCs w:val="20"/>
        </w:rPr>
        <w:t xml:space="preserve"> Genetic diversity of field </w:t>
      </w:r>
      <w:r w:rsidRPr="008B235C">
        <w:rPr>
          <w:rFonts w:cs="Calibri"/>
          <w:i/>
          <w:iCs/>
          <w:szCs w:val="20"/>
        </w:rPr>
        <w:t xml:space="preserve">Fusarium </w:t>
      </w:r>
      <w:proofErr w:type="spellStart"/>
      <w:r w:rsidRPr="008B235C">
        <w:rPr>
          <w:rFonts w:cs="Calibri"/>
          <w:i/>
          <w:iCs/>
          <w:szCs w:val="20"/>
        </w:rPr>
        <w:t>asiaticum</w:t>
      </w:r>
      <w:proofErr w:type="spellEnd"/>
      <w:r w:rsidRPr="008B235C">
        <w:rPr>
          <w:rFonts w:cs="Calibri"/>
          <w:szCs w:val="20"/>
        </w:rPr>
        <w:t xml:space="preserve"> and </w:t>
      </w:r>
      <w:r w:rsidRPr="008B235C">
        <w:rPr>
          <w:rFonts w:cs="Calibri"/>
          <w:i/>
          <w:iCs/>
          <w:szCs w:val="20"/>
        </w:rPr>
        <w:t xml:space="preserve">Fusarium </w:t>
      </w:r>
      <w:proofErr w:type="spellStart"/>
      <w:r w:rsidRPr="008B235C">
        <w:rPr>
          <w:rFonts w:cs="Calibri"/>
          <w:i/>
          <w:iCs/>
          <w:szCs w:val="20"/>
        </w:rPr>
        <w:t>graminearum</w:t>
      </w:r>
      <w:proofErr w:type="spellEnd"/>
      <w:r w:rsidRPr="008B235C">
        <w:rPr>
          <w:rFonts w:cs="Calibri"/>
          <w:szCs w:val="20"/>
        </w:rPr>
        <w:t xml:space="preserve"> isolates increases the risk of fungicide resistance. </w:t>
      </w:r>
      <w:r w:rsidRPr="008B235C">
        <w:rPr>
          <w:rFonts w:cs="Calibri"/>
          <w:i/>
          <w:iCs/>
          <w:szCs w:val="20"/>
        </w:rPr>
        <w:t>Phytopathology Research</w:t>
      </w:r>
      <w:r w:rsidRPr="008B235C">
        <w:rPr>
          <w:rFonts w:cs="Calibri"/>
          <w:szCs w:val="20"/>
        </w:rPr>
        <w:t xml:space="preserve">, 2023; </w:t>
      </w:r>
      <w:r w:rsidRPr="008B235C">
        <w:rPr>
          <w:rFonts w:cs="Calibri"/>
          <w:b/>
          <w:bCs/>
          <w:szCs w:val="20"/>
        </w:rPr>
        <w:t>5(1)</w:t>
      </w:r>
      <w:r w:rsidRPr="008B235C">
        <w:rPr>
          <w:rFonts w:cs="Calibri"/>
          <w:szCs w:val="20"/>
        </w:rPr>
        <w:t>: 51. DOI 10.1186/s42483-023-00206-9.</w:t>
      </w:r>
    </w:p>
    <w:p w14:paraId="5B0540C5" w14:textId="77777777" w:rsidR="0062333B" w:rsidRPr="008B235C" w:rsidRDefault="008D7373" w:rsidP="007229D9">
      <w:pPr>
        <w:tabs>
          <w:tab w:val="left" w:pos="567"/>
        </w:tabs>
        <w:autoSpaceDE w:val="0"/>
        <w:autoSpaceDN w:val="0"/>
        <w:adjustRightInd w:val="0"/>
        <w:spacing w:after="40"/>
        <w:ind w:left="426" w:hanging="426"/>
        <w:jc w:val="both"/>
        <w:rPr>
          <w:rFonts w:cs="Calibri"/>
          <w:b/>
          <w:bCs/>
          <w:szCs w:val="20"/>
        </w:rPr>
      </w:pPr>
      <w:r w:rsidRPr="008B235C">
        <w:rPr>
          <w:rFonts w:cs="Calibri"/>
          <w:szCs w:val="20"/>
        </w:rPr>
        <w:t xml:space="preserve">[37] </w:t>
      </w:r>
      <w:r w:rsidR="007229D9" w:rsidRPr="008B235C">
        <w:rPr>
          <w:rFonts w:cs="Calibri"/>
          <w:szCs w:val="20"/>
        </w:rPr>
        <w:tab/>
      </w:r>
      <w:r w:rsidRPr="008B235C">
        <w:rPr>
          <w:rFonts w:cs="Calibri"/>
          <w:szCs w:val="20"/>
        </w:rPr>
        <w:t xml:space="preserve">Zang J.H., Guo Y.F., Fu F.F., Wang F.Q., Dai T.T., Cao F.L., Detection and field visualization of male and female </w:t>
      </w:r>
      <w:r w:rsidRPr="00156F0C">
        <w:rPr>
          <w:rFonts w:cs="Calibri"/>
          <w:i/>
          <w:iCs/>
          <w:szCs w:val="20"/>
        </w:rPr>
        <w:t xml:space="preserve">Ginkgo biloba </w:t>
      </w:r>
      <w:r w:rsidRPr="008B235C">
        <w:rPr>
          <w:rFonts w:cs="Calibri"/>
          <w:szCs w:val="20"/>
        </w:rPr>
        <w:t xml:space="preserve">using RPA-LFD, enhanced by EZ-D and PNADCK technology. </w:t>
      </w:r>
      <w:r w:rsidRPr="008B235C">
        <w:rPr>
          <w:rFonts w:cs="Calibri"/>
          <w:i/>
          <w:iCs/>
          <w:szCs w:val="20"/>
        </w:rPr>
        <w:t>Journal of Forestry Research</w:t>
      </w:r>
      <w:r w:rsidRPr="008B235C">
        <w:rPr>
          <w:rFonts w:cs="Calibri"/>
          <w:szCs w:val="20"/>
        </w:rPr>
        <w:t xml:space="preserve">, 2025; </w:t>
      </w:r>
      <w:r w:rsidRPr="008B235C">
        <w:rPr>
          <w:rFonts w:cs="Calibri"/>
          <w:b/>
          <w:bCs/>
          <w:szCs w:val="20"/>
        </w:rPr>
        <w:t>36(1)</w:t>
      </w:r>
      <w:r w:rsidRPr="008B235C">
        <w:rPr>
          <w:rFonts w:cs="Calibri"/>
          <w:szCs w:val="20"/>
        </w:rPr>
        <w:t>:</w:t>
      </w:r>
      <w:r w:rsidR="00EA3A94">
        <w:rPr>
          <w:rFonts w:cs="Calibri"/>
          <w:szCs w:val="20"/>
        </w:rPr>
        <w:t xml:space="preserve"> </w:t>
      </w:r>
      <w:r w:rsidRPr="008B235C">
        <w:rPr>
          <w:rFonts w:cs="Calibri"/>
          <w:szCs w:val="20"/>
        </w:rPr>
        <w:t>121. DOI 10.1007/S11676-025-01922-Y.</w:t>
      </w:r>
      <w:bookmarkEnd w:id="0"/>
      <w:r w:rsidR="007229D9" w:rsidRPr="008B235C">
        <w:rPr>
          <w:rFonts w:cs="Calibri"/>
          <w:b/>
          <w:bCs/>
          <w:szCs w:val="20"/>
        </w:rPr>
        <w:t xml:space="preserve"> </w:t>
      </w:r>
    </w:p>
    <w:sectPr w:rsidR="0062333B" w:rsidRPr="008B235C" w:rsidSect="002B4DA7">
      <w:headerReference w:type="default" r:id="rId23"/>
      <w:footerReference w:type="default" r:id="rId24"/>
      <w:type w:val="continuous"/>
      <w:pgSz w:w="12240" w:h="15840" w:code="1"/>
      <w:pgMar w:top="1021" w:right="1327" w:bottom="992" w:left="1440" w:header="720"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7CA12" w14:textId="77777777" w:rsidR="00793165" w:rsidRDefault="00793165" w:rsidP="001826A5">
      <w:r>
        <w:separator/>
      </w:r>
    </w:p>
  </w:endnote>
  <w:endnote w:type="continuationSeparator" w:id="0">
    <w:p w14:paraId="09B445FE" w14:textId="77777777" w:rsidR="00793165" w:rsidRDefault="00793165"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6589F" w14:textId="77777777" w:rsidR="005E2EA3" w:rsidRDefault="00793165" w:rsidP="001826A5">
    <w:pPr>
      <w:pStyle w:val="Footer"/>
      <w:shd w:val="clear" w:color="auto" w:fill="D9D9D9" w:themeFill="background1" w:themeFillShade="D9"/>
    </w:pPr>
    <w:hyperlink r:id="rId1" w:history="1">
      <w:r w:rsidR="005E2EA3" w:rsidRPr="001826A5">
        <w:rPr>
          <w:rStyle w:val="Hyperlink"/>
          <w:rFonts w:cstheme="minorHAnsi"/>
          <w:b/>
          <w:bCs/>
          <w:i/>
          <w:iCs/>
          <w:color w:val="auto"/>
          <w:sz w:val="16"/>
          <w:szCs w:val="16"/>
          <w:u w:val="none"/>
        </w:rPr>
        <w:t>Chiang Mai Journal of Science</w:t>
      </w:r>
    </w:hyperlink>
    <w:r w:rsidR="005E2EA3">
      <w:rPr>
        <w:rFonts w:cstheme="minorHAnsi"/>
        <w:i/>
        <w:iCs/>
        <w:spacing w:val="60"/>
        <w:sz w:val="18"/>
        <w:szCs w:val="18"/>
      </w:rPr>
      <w:tab/>
    </w:r>
    <w:r w:rsidR="005E2EA3">
      <w:rPr>
        <w:rFonts w:cstheme="minorHAnsi"/>
        <w:i/>
        <w:iCs/>
        <w:spacing w:val="60"/>
        <w:sz w:val="18"/>
        <w:szCs w:val="18"/>
      </w:rPr>
      <w:tab/>
    </w:r>
    <w:r w:rsidR="005E2EA3" w:rsidRPr="00FC35DE">
      <w:rPr>
        <w:rFonts w:cstheme="minorHAnsi"/>
        <w:spacing w:val="60"/>
        <w:sz w:val="16"/>
        <w:szCs w:val="16"/>
      </w:rPr>
      <w:t>Page</w:t>
    </w:r>
    <w:r w:rsidR="005E2EA3" w:rsidRPr="00FC35DE">
      <w:rPr>
        <w:rFonts w:cstheme="minorHAnsi"/>
        <w:sz w:val="16"/>
        <w:szCs w:val="16"/>
      </w:rPr>
      <w:t xml:space="preserve"> </w:t>
    </w:r>
    <w:r w:rsidR="005E2EA3" w:rsidRPr="00FC35DE">
      <w:rPr>
        <w:rFonts w:cstheme="minorHAnsi"/>
        <w:sz w:val="16"/>
        <w:szCs w:val="16"/>
      </w:rPr>
      <w:fldChar w:fldCharType="begin"/>
    </w:r>
    <w:r w:rsidR="005E2EA3" w:rsidRPr="00FC35DE">
      <w:rPr>
        <w:rFonts w:cstheme="minorHAnsi"/>
        <w:sz w:val="16"/>
        <w:szCs w:val="16"/>
      </w:rPr>
      <w:instrText xml:space="preserve"> PAGE   \* MERGEFORMAT </w:instrText>
    </w:r>
    <w:r w:rsidR="005E2EA3" w:rsidRPr="00FC35DE">
      <w:rPr>
        <w:rFonts w:cstheme="minorHAnsi"/>
        <w:sz w:val="16"/>
        <w:szCs w:val="16"/>
      </w:rPr>
      <w:fldChar w:fldCharType="separate"/>
    </w:r>
    <w:r w:rsidR="005E2EA3">
      <w:rPr>
        <w:rFonts w:cstheme="minorHAnsi"/>
        <w:sz w:val="16"/>
        <w:szCs w:val="16"/>
      </w:rPr>
      <w:t>1</w:t>
    </w:r>
    <w:r w:rsidR="005E2EA3" w:rsidRPr="00FC35DE">
      <w:rPr>
        <w:rFonts w:cstheme="minorHAnsi"/>
        <w:sz w:val="16"/>
        <w:szCs w:val="16"/>
      </w:rPr>
      <w:fldChar w:fldCharType="end"/>
    </w:r>
    <w:r w:rsidR="005E2EA3" w:rsidRPr="00FC35DE">
      <w:rPr>
        <w:rFonts w:cstheme="minorHAnsi"/>
        <w:sz w:val="16"/>
        <w:szCs w:val="16"/>
      </w:rPr>
      <w:t xml:space="preserve"> | </w:t>
    </w:r>
    <w:r w:rsidR="005E2EA3" w:rsidRPr="00FC35DE">
      <w:rPr>
        <w:rFonts w:cstheme="minorHAnsi"/>
        <w:sz w:val="16"/>
        <w:szCs w:val="16"/>
      </w:rPr>
      <w:fldChar w:fldCharType="begin"/>
    </w:r>
    <w:r w:rsidR="005E2EA3" w:rsidRPr="00FC35DE">
      <w:rPr>
        <w:rFonts w:cstheme="minorHAnsi"/>
        <w:sz w:val="16"/>
        <w:szCs w:val="16"/>
      </w:rPr>
      <w:instrText xml:space="preserve"> NUMPAGES  \* Arabic  \* MERGEFORMAT </w:instrText>
    </w:r>
    <w:r w:rsidR="005E2EA3" w:rsidRPr="00FC35DE">
      <w:rPr>
        <w:rFonts w:cstheme="minorHAnsi"/>
        <w:sz w:val="16"/>
        <w:szCs w:val="16"/>
      </w:rPr>
      <w:fldChar w:fldCharType="separate"/>
    </w:r>
    <w:r w:rsidR="005E2EA3">
      <w:rPr>
        <w:rFonts w:cstheme="minorHAnsi"/>
        <w:sz w:val="16"/>
        <w:szCs w:val="16"/>
      </w:rPr>
      <w:t>1</w:t>
    </w:r>
    <w:r w:rsidR="005E2EA3" w:rsidRPr="00FC35DE">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BD0AC" w14:textId="77777777" w:rsidR="00793165" w:rsidRDefault="00793165" w:rsidP="001826A5">
      <w:r>
        <w:separator/>
      </w:r>
    </w:p>
  </w:footnote>
  <w:footnote w:type="continuationSeparator" w:id="0">
    <w:p w14:paraId="355998F0" w14:textId="77777777" w:rsidR="00793165" w:rsidRDefault="00793165"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ED194E" w14:textId="77777777" w:rsidR="005E2EA3" w:rsidRPr="001826A5" w:rsidRDefault="005E2EA3" w:rsidP="00761475">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28" w:name="_Hlk215753608"/>
    <w:bookmarkStart w:id="29" w:name="_Hlk215753609"/>
    <w:r>
      <w:rPr>
        <w:rFonts w:cstheme="minorHAnsi"/>
        <w:b/>
        <w:bCs/>
        <w:i/>
        <w:iCs/>
        <w:noProof/>
      </w:rPr>
      <w:drawing>
        <wp:anchor distT="0" distB="0" distL="114300" distR="114300" simplePos="0" relativeHeight="251658240" behindDoc="0" locked="0" layoutInCell="1" allowOverlap="1" wp14:anchorId="67C4562F" wp14:editId="722B453A">
          <wp:simplePos x="0" y="0"/>
          <wp:positionH relativeFrom="column">
            <wp:posOffset>-8729</wp:posOffset>
          </wp:positionH>
          <wp:positionV relativeFrom="paragraph">
            <wp:posOffset>35560</wp:posOffset>
          </wp:positionV>
          <wp:extent cx="384175" cy="3841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175" cy="384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b/>
        <w:bCs/>
        <w:i/>
        <w:iCs/>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w:t>
    </w:r>
    <w:r>
      <w:rPr>
        <w:rStyle w:val="IntenseEmphasis"/>
        <w:rFonts w:cstheme="minorHAnsi"/>
        <w:b/>
        <w:bCs/>
        <w:i w:val="0"/>
        <w:iCs w:val="0"/>
        <w:color w:val="auto"/>
        <w:sz w:val="16"/>
        <w:szCs w:val="16"/>
      </w:rPr>
      <w:t>2</w:t>
    </w:r>
    <w:r w:rsidRPr="001826A5">
      <w:rPr>
        <w:rStyle w:val="IntenseEmphasis"/>
        <w:rFonts w:cstheme="minorHAnsi"/>
        <w:b/>
        <w:bCs/>
        <w:i w:val="0"/>
        <w:iCs w:val="0"/>
        <w:color w:val="auto"/>
        <w:sz w:val="16"/>
        <w:szCs w:val="16"/>
      </w:rPr>
      <w:t>)</w:t>
    </w:r>
    <w:r w:rsidRPr="001826A5">
      <w:rPr>
        <w:rStyle w:val="IntenseEmphasis"/>
        <w:rFonts w:cstheme="minorHAnsi"/>
        <w:i w:val="0"/>
        <w:iCs w:val="0"/>
        <w:color w:val="auto"/>
        <w:sz w:val="16"/>
        <w:szCs w:val="16"/>
      </w:rPr>
      <w:t>: e202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w:t>
    </w:r>
    <w:r>
      <w:rPr>
        <w:rStyle w:val="IntenseEmphasis"/>
        <w:rFonts w:cstheme="minorHAnsi"/>
        <w:i w:val="0"/>
        <w:iCs w:val="0"/>
        <w:color w:val="auto"/>
        <w:sz w:val="16"/>
        <w:szCs w:val="16"/>
      </w:rPr>
      <w:t>29</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09F090CB" w14:textId="77777777" w:rsidR="005E2EA3" w:rsidRPr="001826A5" w:rsidRDefault="005E2EA3" w:rsidP="00761475">
    <w:pPr>
      <w:pStyle w:val="Header"/>
      <w:pBdr>
        <w:bottom w:val="single" w:sz="4" w:space="5" w:color="auto"/>
      </w:pBdr>
      <w:tabs>
        <w:tab w:val="clear" w:pos="9360"/>
        <w:tab w:val="right" w:pos="9450"/>
      </w:tabs>
      <w:jc w:val="right"/>
      <w:rPr>
        <w:rStyle w:val="IntenseEmphasis"/>
        <w:rFonts w:cstheme="minorHAnsi"/>
        <w:i w:val="0"/>
        <w:iCs w:val="0"/>
        <w:color w:val="auto"/>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w:t>
    </w:r>
    <w:r>
      <w:rPr>
        <w:rStyle w:val="IntenseEmphasis"/>
        <w:rFonts w:cstheme="minorHAnsi"/>
        <w:i w:val="0"/>
        <w:iCs w:val="0"/>
        <w:color w:val="auto"/>
        <w:sz w:val="16"/>
        <w:szCs w:val="16"/>
      </w:rPr>
      <w:t>29</w:t>
    </w:r>
  </w:p>
  <w:p w14:paraId="6CEF6BD9" w14:textId="77777777" w:rsidR="005E2EA3" w:rsidRPr="001826A5" w:rsidRDefault="005E2EA3" w:rsidP="00761475">
    <w:pPr>
      <w:pStyle w:val="Header"/>
      <w:pBdr>
        <w:bottom w:val="single" w:sz="4" w:space="5" w:color="auto"/>
      </w:pBdr>
      <w:tabs>
        <w:tab w:val="clear" w:pos="9360"/>
        <w:tab w:val="right" w:pos="9450"/>
      </w:tabs>
      <w:jc w:val="right"/>
      <w:rPr>
        <w:i/>
        <w:iCs/>
        <w:sz w:val="16"/>
        <w:szCs w:val="16"/>
      </w:rPr>
    </w:pP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Article</w:t>
    </w:r>
    <w:bookmarkEnd w:id="28"/>
    <w:bookmarkEnd w:id="2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DF916"/>
    <w:multiLevelType w:val="singleLevel"/>
    <w:tmpl w:val="206DF916"/>
    <w:lvl w:ilvl="0">
      <w:start w:val="1"/>
      <w:numFmt w:val="decimal"/>
      <w:suff w:val="space"/>
      <w:lvlText w:val="[%1]"/>
      <w:lvlJc w:val="left"/>
    </w:lvl>
  </w:abstractNum>
  <w:abstractNum w:abstractNumId="1"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7518"/>
    <w:rsid w:val="000241E6"/>
    <w:rsid w:val="00047067"/>
    <w:rsid w:val="0005607B"/>
    <w:rsid w:val="00065FEB"/>
    <w:rsid w:val="00081F90"/>
    <w:rsid w:val="0009791A"/>
    <w:rsid w:val="000A5B8C"/>
    <w:rsid w:val="000B4BDC"/>
    <w:rsid w:val="000B729A"/>
    <w:rsid w:val="000D0CCC"/>
    <w:rsid w:val="000D7D10"/>
    <w:rsid w:val="00111D13"/>
    <w:rsid w:val="001470C3"/>
    <w:rsid w:val="00156F0C"/>
    <w:rsid w:val="001826A5"/>
    <w:rsid w:val="00197CAA"/>
    <w:rsid w:val="001A03A0"/>
    <w:rsid w:val="001B2708"/>
    <w:rsid w:val="001C03B7"/>
    <w:rsid w:val="001D161F"/>
    <w:rsid w:val="001D6D1B"/>
    <w:rsid w:val="001E7CB8"/>
    <w:rsid w:val="002133F8"/>
    <w:rsid w:val="0023301B"/>
    <w:rsid w:val="00255984"/>
    <w:rsid w:val="00261C06"/>
    <w:rsid w:val="00261F0B"/>
    <w:rsid w:val="002B4DA7"/>
    <w:rsid w:val="002B5606"/>
    <w:rsid w:val="002E1536"/>
    <w:rsid w:val="00322A82"/>
    <w:rsid w:val="00323326"/>
    <w:rsid w:val="00325F2A"/>
    <w:rsid w:val="0034277F"/>
    <w:rsid w:val="00350D94"/>
    <w:rsid w:val="0036121F"/>
    <w:rsid w:val="003911B9"/>
    <w:rsid w:val="003A6A6D"/>
    <w:rsid w:val="003B5244"/>
    <w:rsid w:val="00410802"/>
    <w:rsid w:val="00430B50"/>
    <w:rsid w:val="00447591"/>
    <w:rsid w:val="004676F8"/>
    <w:rsid w:val="004A1FE2"/>
    <w:rsid w:val="004A58B2"/>
    <w:rsid w:val="004B255E"/>
    <w:rsid w:val="004C28E1"/>
    <w:rsid w:val="005342A7"/>
    <w:rsid w:val="00541828"/>
    <w:rsid w:val="00557CA2"/>
    <w:rsid w:val="00592F4D"/>
    <w:rsid w:val="005B15FA"/>
    <w:rsid w:val="005C0C82"/>
    <w:rsid w:val="005C23B3"/>
    <w:rsid w:val="005C7284"/>
    <w:rsid w:val="005E2EA3"/>
    <w:rsid w:val="00603511"/>
    <w:rsid w:val="0062333B"/>
    <w:rsid w:val="0063333B"/>
    <w:rsid w:val="0065119F"/>
    <w:rsid w:val="00677A98"/>
    <w:rsid w:val="006C3E2A"/>
    <w:rsid w:val="0071216C"/>
    <w:rsid w:val="007229D9"/>
    <w:rsid w:val="00761475"/>
    <w:rsid w:val="0077377B"/>
    <w:rsid w:val="00793165"/>
    <w:rsid w:val="00793ACF"/>
    <w:rsid w:val="007B7AE7"/>
    <w:rsid w:val="007E2C42"/>
    <w:rsid w:val="00800E6E"/>
    <w:rsid w:val="00823A5D"/>
    <w:rsid w:val="008253BE"/>
    <w:rsid w:val="00843673"/>
    <w:rsid w:val="0084425D"/>
    <w:rsid w:val="00855A11"/>
    <w:rsid w:val="008B235C"/>
    <w:rsid w:val="008C72DB"/>
    <w:rsid w:val="008D7373"/>
    <w:rsid w:val="00901CC6"/>
    <w:rsid w:val="00903319"/>
    <w:rsid w:val="00924205"/>
    <w:rsid w:val="009338CB"/>
    <w:rsid w:val="00940002"/>
    <w:rsid w:val="00983AEF"/>
    <w:rsid w:val="009A60BA"/>
    <w:rsid w:val="009C2B48"/>
    <w:rsid w:val="009C7D31"/>
    <w:rsid w:val="009E3E89"/>
    <w:rsid w:val="009F3D7F"/>
    <w:rsid w:val="00A0718F"/>
    <w:rsid w:val="00A47D15"/>
    <w:rsid w:val="00A52DCD"/>
    <w:rsid w:val="00A75CB9"/>
    <w:rsid w:val="00A83AC6"/>
    <w:rsid w:val="00AB727A"/>
    <w:rsid w:val="00AC0159"/>
    <w:rsid w:val="00AC5531"/>
    <w:rsid w:val="00AF0E87"/>
    <w:rsid w:val="00B076FD"/>
    <w:rsid w:val="00B47DAF"/>
    <w:rsid w:val="00B5021E"/>
    <w:rsid w:val="00B91B1C"/>
    <w:rsid w:val="00BA10F1"/>
    <w:rsid w:val="00BB41FE"/>
    <w:rsid w:val="00BC471F"/>
    <w:rsid w:val="00BD0ABD"/>
    <w:rsid w:val="00BD343E"/>
    <w:rsid w:val="00BE01F8"/>
    <w:rsid w:val="00C03A03"/>
    <w:rsid w:val="00C03A1D"/>
    <w:rsid w:val="00C14926"/>
    <w:rsid w:val="00C15976"/>
    <w:rsid w:val="00C17D30"/>
    <w:rsid w:val="00C520A5"/>
    <w:rsid w:val="00C74B27"/>
    <w:rsid w:val="00CC0199"/>
    <w:rsid w:val="00CD355E"/>
    <w:rsid w:val="00D00A07"/>
    <w:rsid w:val="00D43340"/>
    <w:rsid w:val="00D93114"/>
    <w:rsid w:val="00DA6747"/>
    <w:rsid w:val="00DB1695"/>
    <w:rsid w:val="00DB586C"/>
    <w:rsid w:val="00DC5F96"/>
    <w:rsid w:val="00DE36AB"/>
    <w:rsid w:val="00DF331E"/>
    <w:rsid w:val="00E92D42"/>
    <w:rsid w:val="00E96C1E"/>
    <w:rsid w:val="00EA02A8"/>
    <w:rsid w:val="00EA3A94"/>
    <w:rsid w:val="00ED1F1A"/>
    <w:rsid w:val="00F205FB"/>
    <w:rsid w:val="00F339FA"/>
    <w:rsid w:val="00F33C37"/>
    <w:rsid w:val="00F501DC"/>
    <w:rsid w:val="00F85B24"/>
    <w:rsid w:val="00F97C07"/>
    <w:rsid w:val="00FA3043"/>
    <w:rsid w:val="00FB40BE"/>
    <w:rsid w:val="00FB594F"/>
    <w:rsid w:val="00FE2584"/>
    <w:rsid w:val="00FE28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78E68"/>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Figure"/>
    <w:qFormat/>
    <w:rsid w:val="00B5021E"/>
  </w:style>
  <w:style w:type="paragraph" w:styleId="Heading1">
    <w:name w:val="heading 1"/>
    <w:basedOn w:val="Normal"/>
    <w:next w:val="Normal"/>
    <w:link w:val="Heading1Char"/>
    <w:uiPriority w:val="9"/>
    <w:qFormat/>
    <w:rsid w:val="008D7373"/>
    <w:pPr>
      <w:keepNext/>
      <w:keepLines/>
      <w:widowControl w:val="0"/>
      <w:spacing w:before="480" w:after="80" w:line="278" w:lineRule="auto"/>
      <w:outlineLvl w:val="0"/>
    </w:pPr>
    <w:rPr>
      <w:rFonts w:asciiTheme="majorHAnsi" w:eastAsiaTheme="majorEastAsia" w:hAnsiTheme="majorHAnsi" w:cstheme="majorBidi"/>
      <w:color w:val="2F5496" w:themeColor="accent1" w:themeShade="BF"/>
      <w:kern w:val="2"/>
      <w:sz w:val="48"/>
      <w:szCs w:val="48"/>
      <w:lang w:val="en-GB" w:eastAsia="zh-CN" w:bidi="ar-SA"/>
      <w14:ligatures w14:val="standardContextual"/>
    </w:rPr>
  </w:style>
  <w:style w:type="paragraph" w:styleId="Heading2">
    <w:name w:val="heading 2"/>
    <w:basedOn w:val="Normal"/>
    <w:next w:val="Normal"/>
    <w:link w:val="Heading2Char"/>
    <w:uiPriority w:val="9"/>
    <w:semiHidden/>
    <w:unhideWhenUsed/>
    <w:qFormat/>
    <w:rsid w:val="008D7373"/>
    <w:pPr>
      <w:keepNext/>
      <w:keepLines/>
      <w:widowControl w:val="0"/>
      <w:spacing w:before="160" w:after="80" w:line="278" w:lineRule="auto"/>
      <w:outlineLvl w:val="1"/>
    </w:pPr>
    <w:rPr>
      <w:rFonts w:asciiTheme="majorHAnsi" w:eastAsiaTheme="majorEastAsia" w:hAnsiTheme="majorHAnsi" w:cstheme="majorBidi"/>
      <w:color w:val="2F5496" w:themeColor="accent1" w:themeShade="BF"/>
      <w:kern w:val="2"/>
      <w:sz w:val="40"/>
      <w:szCs w:val="40"/>
      <w:lang w:val="en-GB" w:eastAsia="zh-CN" w:bidi="ar-SA"/>
      <w14:ligatures w14:val="standardContextual"/>
    </w:rPr>
  </w:style>
  <w:style w:type="paragraph" w:styleId="Heading3">
    <w:name w:val="heading 3"/>
    <w:basedOn w:val="Normal"/>
    <w:next w:val="Normal"/>
    <w:link w:val="Heading3Char"/>
    <w:uiPriority w:val="9"/>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paragraph" w:styleId="Heading4">
    <w:name w:val="heading 4"/>
    <w:basedOn w:val="Normal"/>
    <w:next w:val="Normal"/>
    <w:link w:val="Heading4Char"/>
    <w:uiPriority w:val="9"/>
    <w:semiHidden/>
    <w:unhideWhenUsed/>
    <w:qFormat/>
    <w:rsid w:val="008D7373"/>
    <w:pPr>
      <w:keepNext/>
      <w:keepLines/>
      <w:widowControl w:val="0"/>
      <w:spacing w:before="80" w:after="40" w:line="278" w:lineRule="auto"/>
      <w:outlineLvl w:val="3"/>
    </w:pPr>
    <w:rPr>
      <w:rFonts w:asciiTheme="minorHAnsi" w:eastAsiaTheme="minorEastAsia" w:hAnsiTheme="minorHAnsi" w:cstheme="majorBidi"/>
      <w:color w:val="2F5496" w:themeColor="accent1" w:themeShade="BF"/>
      <w:kern w:val="2"/>
      <w:sz w:val="28"/>
      <w:lang w:val="en-GB" w:eastAsia="zh-CN" w:bidi="ar-SA"/>
      <w14:ligatures w14:val="standardContextual"/>
    </w:rPr>
  </w:style>
  <w:style w:type="paragraph" w:styleId="Heading5">
    <w:name w:val="heading 5"/>
    <w:basedOn w:val="Normal"/>
    <w:next w:val="Normal"/>
    <w:link w:val="Heading5Char"/>
    <w:uiPriority w:val="9"/>
    <w:semiHidden/>
    <w:unhideWhenUsed/>
    <w:qFormat/>
    <w:rsid w:val="008D7373"/>
    <w:pPr>
      <w:keepNext/>
      <w:keepLines/>
      <w:widowControl w:val="0"/>
      <w:spacing w:before="80" w:after="40" w:line="278" w:lineRule="auto"/>
      <w:outlineLvl w:val="4"/>
    </w:pPr>
    <w:rPr>
      <w:rFonts w:asciiTheme="minorHAnsi" w:eastAsiaTheme="minorEastAsia" w:hAnsiTheme="minorHAnsi" w:cstheme="majorBidi"/>
      <w:color w:val="2F5496" w:themeColor="accent1" w:themeShade="BF"/>
      <w:kern w:val="2"/>
      <w:sz w:val="24"/>
      <w:szCs w:val="24"/>
      <w:lang w:val="en-GB" w:eastAsia="zh-CN" w:bidi="ar-SA"/>
      <w14:ligatures w14:val="standardContextual"/>
    </w:rPr>
  </w:style>
  <w:style w:type="paragraph" w:styleId="Heading6">
    <w:name w:val="heading 6"/>
    <w:basedOn w:val="Normal"/>
    <w:next w:val="Normal"/>
    <w:link w:val="Heading6Char"/>
    <w:uiPriority w:val="9"/>
    <w:semiHidden/>
    <w:unhideWhenUsed/>
    <w:qFormat/>
    <w:rsid w:val="008D7373"/>
    <w:pPr>
      <w:keepNext/>
      <w:keepLines/>
      <w:widowControl w:val="0"/>
      <w:spacing w:before="40" w:line="278" w:lineRule="auto"/>
      <w:outlineLvl w:val="5"/>
    </w:pPr>
    <w:rPr>
      <w:rFonts w:asciiTheme="minorHAnsi" w:eastAsiaTheme="minorEastAsia" w:hAnsiTheme="minorHAnsi" w:cstheme="majorBidi"/>
      <w:b/>
      <w:bCs/>
      <w:color w:val="2F5496" w:themeColor="accent1" w:themeShade="BF"/>
      <w:kern w:val="2"/>
      <w:sz w:val="22"/>
      <w:szCs w:val="24"/>
      <w:lang w:val="en-GB" w:eastAsia="zh-CN" w:bidi="ar-SA"/>
      <w14:ligatures w14:val="standardContextual"/>
    </w:rPr>
  </w:style>
  <w:style w:type="paragraph" w:styleId="Heading7">
    <w:name w:val="heading 7"/>
    <w:basedOn w:val="Normal"/>
    <w:next w:val="Normal"/>
    <w:link w:val="Heading7Char"/>
    <w:uiPriority w:val="9"/>
    <w:semiHidden/>
    <w:unhideWhenUsed/>
    <w:qFormat/>
    <w:rsid w:val="008D737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lang w:val="en-GB" w:eastAsia="zh-CN" w:bidi="ar-SA"/>
      <w14:ligatures w14:val="standardContextual"/>
    </w:rPr>
  </w:style>
  <w:style w:type="paragraph" w:styleId="Heading8">
    <w:name w:val="heading 8"/>
    <w:basedOn w:val="Normal"/>
    <w:next w:val="Normal"/>
    <w:link w:val="Heading8Char"/>
    <w:uiPriority w:val="9"/>
    <w:semiHidden/>
    <w:unhideWhenUsed/>
    <w:qFormat/>
    <w:rsid w:val="008D7373"/>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lang w:val="en-GB" w:eastAsia="zh-CN" w:bidi="ar-SA"/>
      <w14:ligatures w14:val="standardContextual"/>
    </w:rPr>
  </w:style>
  <w:style w:type="paragraph" w:styleId="Heading9">
    <w:name w:val="heading 9"/>
    <w:basedOn w:val="Normal"/>
    <w:next w:val="Normal"/>
    <w:link w:val="Heading9Char"/>
    <w:uiPriority w:val="9"/>
    <w:semiHidden/>
    <w:unhideWhenUsed/>
    <w:qFormat/>
    <w:rsid w:val="008D7373"/>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lang w:val="en-GB" w:eastAsia="zh-C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6A5"/>
    <w:pPr>
      <w:tabs>
        <w:tab w:val="center" w:pos="4680"/>
        <w:tab w:val="right" w:pos="9360"/>
      </w:tabs>
    </w:pPr>
  </w:style>
  <w:style w:type="character" w:customStyle="1" w:styleId="HeaderChar">
    <w:name w:val="Header Char"/>
    <w:basedOn w:val="DefaultParagraphFont"/>
    <w:link w:val="Header"/>
    <w:uiPriority w:val="99"/>
    <w:rsid w:val="001826A5"/>
  </w:style>
  <w:style w:type="paragraph" w:styleId="Footer">
    <w:name w:val="footer"/>
    <w:basedOn w:val="Normal"/>
    <w:link w:val="FooterChar"/>
    <w:uiPriority w:val="99"/>
    <w:unhideWhenUsed/>
    <w:rsid w:val="001826A5"/>
    <w:pPr>
      <w:tabs>
        <w:tab w:val="center" w:pos="4680"/>
        <w:tab w:val="right" w:pos="9360"/>
      </w:tabs>
    </w:pPr>
  </w:style>
  <w:style w:type="character" w:customStyle="1" w:styleId="FooterChar">
    <w:name w:val="Footer Char"/>
    <w:basedOn w:val="DefaultParagraphFont"/>
    <w:link w:val="Footer"/>
    <w:uiPriority w:val="99"/>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iPriority w:val="99"/>
    <w:unhideWhenUsed/>
    <w:rsid w:val="001826A5"/>
    <w:rPr>
      <w:color w:val="0563C1" w:themeColor="hyperlink"/>
      <w:u w:val="single"/>
    </w:rPr>
  </w:style>
  <w:style w:type="character" w:customStyle="1" w:styleId="Heading3Char">
    <w:name w:val="Heading 3 Char"/>
    <w:basedOn w:val="DefaultParagraphFont"/>
    <w:link w:val="Heading3"/>
    <w:uiPriority w:val="9"/>
    <w:qFormat/>
    <w:rsid w:val="00FB40BE"/>
    <w:rPr>
      <w:rFonts w:ascii="SimSun" w:eastAsia="SimSun" w:hAnsi="SimSun" w:cs="Angsana New"/>
      <w:b/>
      <w:bCs/>
      <w:sz w:val="27"/>
      <w:szCs w:val="27"/>
      <w:lang w:eastAsia="zh-CN"/>
    </w:rPr>
  </w:style>
  <w:style w:type="paragraph" w:styleId="NormalWeb">
    <w:name w:val="Normal (Web)"/>
    <w:basedOn w:val="Normal"/>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34"/>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rsid w:val="007B7AE7"/>
    <w:rPr>
      <w:color w:val="954F72" w:themeColor="followedHyperlink"/>
      <w:u w:val="single"/>
    </w:rPr>
  </w:style>
  <w:style w:type="table" w:styleId="TableGrid">
    <w:name w:val="Table Grid"/>
    <w:basedOn w:val="TableNormal"/>
    <w:uiPriority w:val="39"/>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8D7373"/>
    <w:rPr>
      <w:rFonts w:asciiTheme="majorHAnsi" w:eastAsiaTheme="majorEastAsia" w:hAnsiTheme="majorHAnsi" w:cstheme="majorBidi"/>
      <w:color w:val="2F5496" w:themeColor="accent1" w:themeShade="BF"/>
      <w:kern w:val="2"/>
      <w:sz w:val="48"/>
      <w:szCs w:val="48"/>
      <w:lang w:val="en-GB" w:eastAsia="zh-CN" w:bidi="ar-SA"/>
      <w14:ligatures w14:val="standardContextual"/>
    </w:rPr>
  </w:style>
  <w:style w:type="character" w:customStyle="1" w:styleId="Heading2Char">
    <w:name w:val="Heading 2 Char"/>
    <w:basedOn w:val="DefaultParagraphFont"/>
    <w:link w:val="Heading2"/>
    <w:uiPriority w:val="9"/>
    <w:semiHidden/>
    <w:rsid w:val="008D7373"/>
    <w:rPr>
      <w:rFonts w:asciiTheme="majorHAnsi" w:eastAsiaTheme="majorEastAsia" w:hAnsiTheme="majorHAnsi" w:cstheme="majorBidi"/>
      <w:color w:val="2F5496" w:themeColor="accent1" w:themeShade="BF"/>
      <w:kern w:val="2"/>
      <w:sz w:val="40"/>
      <w:szCs w:val="40"/>
      <w:lang w:val="en-GB" w:eastAsia="zh-CN" w:bidi="ar-SA"/>
      <w14:ligatures w14:val="standardContextual"/>
    </w:rPr>
  </w:style>
  <w:style w:type="character" w:customStyle="1" w:styleId="Heading4Char">
    <w:name w:val="Heading 4 Char"/>
    <w:basedOn w:val="DefaultParagraphFont"/>
    <w:link w:val="Heading4"/>
    <w:uiPriority w:val="9"/>
    <w:semiHidden/>
    <w:qFormat/>
    <w:rsid w:val="008D7373"/>
    <w:rPr>
      <w:rFonts w:asciiTheme="minorHAnsi" w:eastAsiaTheme="minorEastAsia" w:hAnsiTheme="minorHAnsi" w:cstheme="majorBidi"/>
      <w:color w:val="2F5496" w:themeColor="accent1" w:themeShade="BF"/>
      <w:kern w:val="2"/>
      <w:sz w:val="28"/>
      <w:lang w:val="en-GB" w:eastAsia="zh-CN" w:bidi="ar-SA"/>
      <w14:ligatures w14:val="standardContextual"/>
    </w:rPr>
  </w:style>
  <w:style w:type="character" w:customStyle="1" w:styleId="Heading5Char">
    <w:name w:val="Heading 5 Char"/>
    <w:basedOn w:val="DefaultParagraphFont"/>
    <w:link w:val="Heading5"/>
    <w:uiPriority w:val="9"/>
    <w:semiHidden/>
    <w:qFormat/>
    <w:rsid w:val="008D7373"/>
    <w:rPr>
      <w:rFonts w:asciiTheme="minorHAnsi" w:eastAsiaTheme="minorEastAsia" w:hAnsiTheme="minorHAnsi" w:cstheme="majorBidi"/>
      <w:color w:val="2F5496" w:themeColor="accent1" w:themeShade="BF"/>
      <w:kern w:val="2"/>
      <w:sz w:val="24"/>
      <w:szCs w:val="24"/>
      <w:lang w:val="en-GB" w:eastAsia="zh-CN" w:bidi="ar-SA"/>
      <w14:ligatures w14:val="standardContextual"/>
    </w:rPr>
  </w:style>
  <w:style w:type="character" w:customStyle="1" w:styleId="Heading6Char">
    <w:name w:val="Heading 6 Char"/>
    <w:basedOn w:val="DefaultParagraphFont"/>
    <w:link w:val="Heading6"/>
    <w:uiPriority w:val="9"/>
    <w:semiHidden/>
    <w:qFormat/>
    <w:rsid w:val="008D7373"/>
    <w:rPr>
      <w:rFonts w:asciiTheme="minorHAnsi" w:eastAsiaTheme="minorEastAsia" w:hAnsiTheme="minorHAnsi" w:cstheme="majorBidi"/>
      <w:b/>
      <w:bCs/>
      <w:color w:val="2F5496" w:themeColor="accent1" w:themeShade="BF"/>
      <w:kern w:val="2"/>
      <w:sz w:val="22"/>
      <w:szCs w:val="24"/>
      <w:lang w:val="en-GB" w:eastAsia="zh-CN" w:bidi="ar-SA"/>
      <w14:ligatures w14:val="standardContextual"/>
    </w:rPr>
  </w:style>
  <w:style w:type="character" w:customStyle="1" w:styleId="Heading7Char">
    <w:name w:val="Heading 7 Char"/>
    <w:basedOn w:val="DefaultParagraphFont"/>
    <w:link w:val="Heading7"/>
    <w:uiPriority w:val="9"/>
    <w:semiHidden/>
    <w:qFormat/>
    <w:rsid w:val="008D7373"/>
    <w:rPr>
      <w:rFonts w:asciiTheme="minorHAnsi" w:eastAsiaTheme="minorEastAsia" w:hAnsiTheme="minorHAnsi" w:cstheme="majorBidi"/>
      <w:b/>
      <w:bCs/>
      <w:color w:val="595959" w:themeColor="text1" w:themeTint="A6"/>
      <w:kern w:val="2"/>
      <w:sz w:val="22"/>
      <w:szCs w:val="24"/>
      <w:lang w:val="en-GB" w:eastAsia="zh-CN" w:bidi="ar-SA"/>
      <w14:ligatures w14:val="standardContextual"/>
    </w:rPr>
  </w:style>
  <w:style w:type="character" w:customStyle="1" w:styleId="Heading8Char">
    <w:name w:val="Heading 8 Char"/>
    <w:basedOn w:val="DefaultParagraphFont"/>
    <w:link w:val="Heading8"/>
    <w:uiPriority w:val="9"/>
    <w:semiHidden/>
    <w:qFormat/>
    <w:rsid w:val="008D7373"/>
    <w:rPr>
      <w:rFonts w:asciiTheme="minorHAnsi" w:eastAsiaTheme="minorEastAsia" w:hAnsiTheme="minorHAnsi" w:cstheme="majorBidi"/>
      <w:color w:val="595959" w:themeColor="text1" w:themeTint="A6"/>
      <w:kern w:val="2"/>
      <w:sz w:val="22"/>
      <w:szCs w:val="24"/>
      <w:lang w:val="en-GB" w:eastAsia="zh-CN" w:bidi="ar-SA"/>
      <w14:ligatures w14:val="standardContextual"/>
    </w:rPr>
  </w:style>
  <w:style w:type="character" w:customStyle="1" w:styleId="Heading9Char">
    <w:name w:val="Heading 9 Char"/>
    <w:basedOn w:val="DefaultParagraphFont"/>
    <w:link w:val="Heading9"/>
    <w:uiPriority w:val="9"/>
    <w:semiHidden/>
    <w:qFormat/>
    <w:rsid w:val="008D7373"/>
    <w:rPr>
      <w:rFonts w:asciiTheme="minorHAnsi" w:eastAsiaTheme="majorEastAsia" w:hAnsiTheme="minorHAnsi" w:cstheme="majorBidi"/>
      <w:color w:val="595959" w:themeColor="text1" w:themeTint="A6"/>
      <w:kern w:val="2"/>
      <w:sz w:val="22"/>
      <w:szCs w:val="24"/>
      <w:lang w:val="en-GB" w:eastAsia="zh-CN" w:bidi="ar-SA"/>
      <w14:ligatures w14:val="standardContextual"/>
    </w:rPr>
  </w:style>
  <w:style w:type="paragraph" w:styleId="Subtitle">
    <w:name w:val="Subtitle"/>
    <w:basedOn w:val="Normal"/>
    <w:next w:val="Normal"/>
    <w:link w:val="SubtitleChar"/>
    <w:uiPriority w:val="11"/>
    <w:qFormat/>
    <w:rsid w:val="008D7373"/>
    <w:pPr>
      <w:widowControl w:val="0"/>
      <w:spacing w:after="160" w:line="278" w:lineRule="auto"/>
      <w:jc w:val="center"/>
    </w:pPr>
    <w:rPr>
      <w:rFonts w:asciiTheme="majorHAnsi" w:eastAsiaTheme="majorEastAsia" w:hAnsiTheme="majorHAnsi" w:cstheme="majorBidi"/>
      <w:color w:val="595959" w:themeColor="text1" w:themeTint="A6"/>
      <w:spacing w:val="15"/>
      <w:kern w:val="2"/>
      <w:sz w:val="28"/>
      <w:lang w:val="en-GB" w:eastAsia="zh-CN" w:bidi="ar-SA"/>
      <w14:ligatures w14:val="standardContextual"/>
    </w:rPr>
  </w:style>
  <w:style w:type="character" w:customStyle="1" w:styleId="SubtitleChar">
    <w:name w:val="Subtitle Char"/>
    <w:basedOn w:val="DefaultParagraphFont"/>
    <w:link w:val="Subtitle"/>
    <w:uiPriority w:val="11"/>
    <w:qFormat/>
    <w:rsid w:val="008D7373"/>
    <w:rPr>
      <w:rFonts w:asciiTheme="majorHAnsi" w:eastAsiaTheme="majorEastAsia" w:hAnsiTheme="majorHAnsi" w:cstheme="majorBidi"/>
      <w:color w:val="595959" w:themeColor="text1" w:themeTint="A6"/>
      <w:spacing w:val="15"/>
      <w:kern w:val="2"/>
      <w:sz w:val="28"/>
      <w:lang w:val="en-GB" w:eastAsia="zh-CN" w:bidi="ar-SA"/>
      <w14:ligatures w14:val="standardContextual"/>
    </w:rPr>
  </w:style>
  <w:style w:type="paragraph" w:styleId="Title">
    <w:name w:val="Title"/>
    <w:basedOn w:val="Normal"/>
    <w:next w:val="Normal"/>
    <w:link w:val="TitleChar"/>
    <w:uiPriority w:val="10"/>
    <w:qFormat/>
    <w:rsid w:val="008D7373"/>
    <w:pPr>
      <w:widowControl w:val="0"/>
      <w:spacing w:after="80"/>
      <w:contextualSpacing/>
      <w:jc w:val="center"/>
    </w:pPr>
    <w:rPr>
      <w:rFonts w:asciiTheme="majorHAnsi" w:eastAsiaTheme="majorEastAsia" w:hAnsiTheme="majorHAnsi" w:cstheme="majorBidi"/>
      <w:spacing w:val="-10"/>
      <w:kern w:val="28"/>
      <w:sz w:val="56"/>
      <w:szCs w:val="56"/>
      <w:lang w:val="en-GB" w:eastAsia="zh-CN" w:bidi="ar-SA"/>
      <w14:ligatures w14:val="standardContextual"/>
    </w:rPr>
  </w:style>
  <w:style w:type="character" w:customStyle="1" w:styleId="TitleChar">
    <w:name w:val="Title Char"/>
    <w:basedOn w:val="DefaultParagraphFont"/>
    <w:link w:val="Title"/>
    <w:uiPriority w:val="10"/>
    <w:qFormat/>
    <w:rsid w:val="008D7373"/>
    <w:rPr>
      <w:rFonts w:asciiTheme="majorHAnsi" w:eastAsiaTheme="majorEastAsia" w:hAnsiTheme="majorHAnsi" w:cstheme="majorBidi"/>
      <w:spacing w:val="-10"/>
      <w:kern w:val="28"/>
      <w:sz w:val="56"/>
      <w:szCs w:val="56"/>
      <w:lang w:val="en-GB" w:eastAsia="zh-CN" w:bidi="ar-SA"/>
      <w14:ligatures w14:val="standardContextual"/>
    </w:rPr>
  </w:style>
  <w:style w:type="character" w:styleId="LineNumber">
    <w:name w:val="line number"/>
    <w:basedOn w:val="DefaultParagraphFont"/>
    <w:uiPriority w:val="99"/>
    <w:semiHidden/>
    <w:unhideWhenUsed/>
    <w:rsid w:val="008D7373"/>
  </w:style>
  <w:style w:type="paragraph" w:styleId="Quote">
    <w:name w:val="Quote"/>
    <w:basedOn w:val="Normal"/>
    <w:next w:val="Normal"/>
    <w:link w:val="QuoteChar"/>
    <w:uiPriority w:val="29"/>
    <w:qFormat/>
    <w:rsid w:val="008D7373"/>
    <w:pPr>
      <w:widowControl w:val="0"/>
      <w:spacing w:before="160" w:after="160" w:line="278" w:lineRule="auto"/>
      <w:jc w:val="center"/>
    </w:pPr>
    <w:rPr>
      <w:rFonts w:asciiTheme="minorHAnsi" w:eastAsiaTheme="minorEastAsia" w:hAnsiTheme="minorHAnsi"/>
      <w:i/>
      <w:iCs/>
      <w:color w:val="404040" w:themeColor="text1" w:themeTint="BF"/>
      <w:kern w:val="2"/>
      <w:sz w:val="22"/>
      <w:szCs w:val="24"/>
      <w:lang w:val="en-GB" w:eastAsia="zh-CN" w:bidi="ar-SA"/>
      <w14:ligatures w14:val="standardContextual"/>
    </w:rPr>
  </w:style>
  <w:style w:type="character" w:customStyle="1" w:styleId="QuoteChar">
    <w:name w:val="Quote Char"/>
    <w:basedOn w:val="DefaultParagraphFont"/>
    <w:link w:val="Quote"/>
    <w:uiPriority w:val="29"/>
    <w:qFormat/>
    <w:rsid w:val="008D7373"/>
    <w:rPr>
      <w:rFonts w:asciiTheme="minorHAnsi" w:eastAsiaTheme="minorEastAsia" w:hAnsiTheme="minorHAnsi"/>
      <w:i/>
      <w:iCs/>
      <w:color w:val="404040" w:themeColor="text1" w:themeTint="BF"/>
      <w:kern w:val="2"/>
      <w:sz w:val="22"/>
      <w:szCs w:val="24"/>
      <w:lang w:val="en-GB" w:eastAsia="zh-CN" w:bidi="ar-SA"/>
      <w14:ligatures w14:val="standardContextual"/>
    </w:rPr>
  </w:style>
  <w:style w:type="character" w:customStyle="1" w:styleId="1">
    <w:name w:val="明显强调1"/>
    <w:basedOn w:val="DefaultParagraphFont"/>
    <w:uiPriority w:val="21"/>
    <w:qFormat/>
    <w:rsid w:val="008D7373"/>
    <w:rPr>
      <w:i/>
      <w:iCs/>
      <w:color w:val="2F5496" w:themeColor="accent1" w:themeShade="BF"/>
    </w:rPr>
  </w:style>
  <w:style w:type="paragraph" w:styleId="IntenseQuote">
    <w:name w:val="Intense Quote"/>
    <w:basedOn w:val="Normal"/>
    <w:next w:val="Normal"/>
    <w:link w:val="IntenseQuoteChar"/>
    <w:uiPriority w:val="30"/>
    <w:qFormat/>
    <w:rsid w:val="008D7373"/>
    <w:pPr>
      <w:widowControl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kern w:val="2"/>
      <w:sz w:val="22"/>
      <w:szCs w:val="24"/>
      <w:lang w:val="en-GB" w:eastAsia="zh-CN" w:bidi="ar-SA"/>
      <w14:ligatures w14:val="standardContextual"/>
    </w:rPr>
  </w:style>
  <w:style w:type="character" w:customStyle="1" w:styleId="IntenseQuoteChar">
    <w:name w:val="Intense Quote Char"/>
    <w:basedOn w:val="DefaultParagraphFont"/>
    <w:link w:val="IntenseQuote"/>
    <w:uiPriority w:val="30"/>
    <w:qFormat/>
    <w:rsid w:val="008D7373"/>
    <w:rPr>
      <w:rFonts w:asciiTheme="minorHAnsi" w:eastAsiaTheme="minorEastAsia" w:hAnsiTheme="minorHAnsi"/>
      <w:i/>
      <w:iCs/>
      <w:color w:val="2F5496" w:themeColor="accent1" w:themeShade="BF"/>
      <w:kern w:val="2"/>
      <w:sz w:val="22"/>
      <w:szCs w:val="24"/>
      <w:lang w:val="en-GB" w:eastAsia="zh-CN" w:bidi="ar-SA"/>
      <w14:ligatures w14:val="standardContextual"/>
    </w:rPr>
  </w:style>
  <w:style w:type="character" w:customStyle="1" w:styleId="10">
    <w:name w:val="明显参考1"/>
    <w:basedOn w:val="DefaultParagraphFont"/>
    <w:uiPriority w:val="32"/>
    <w:qFormat/>
    <w:rsid w:val="008D7373"/>
    <w:rPr>
      <w:b/>
      <w:bCs/>
      <w:smallCaps/>
      <w:color w:val="2F5496" w:themeColor="accent1" w:themeShade="BF"/>
      <w:spacing w:val="5"/>
    </w:rPr>
  </w:style>
  <w:style w:type="table" w:customStyle="1" w:styleId="a">
    <w:name w:val="三线表"/>
    <w:basedOn w:val="TableNormal"/>
    <w:uiPriority w:val="99"/>
    <w:rsid w:val="008D7373"/>
    <w:rPr>
      <w:rFonts w:asciiTheme="minorHAnsi" w:eastAsiaTheme="minorEastAsia" w:hAnsiTheme="minorHAnsi"/>
      <w:sz w:val="21"/>
      <w:szCs w:val="22"/>
      <w:lang w:eastAsia="zh-CN" w:bidi="ar-SA"/>
    </w:rPr>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EndNoteBibliography">
    <w:name w:val="EndNote Bibliography"/>
    <w:basedOn w:val="Normal"/>
    <w:link w:val="EndNoteBibliography0"/>
    <w:rsid w:val="008D7373"/>
    <w:pPr>
      <w:widowControl w:val="0"/>
    </w:pPr>
    <w:rPr>
      <w:rFonts w:cs="Times New Roman"/>
      <w:kern w:val="2"/>
      <w:szCs w:val="21"/>
      <w:lang w:val="en-GB" w:eastAsia="zh-CN" w:bidi="ar-SA"/>
    </w:rPr>
  </w:style>
  <w:style w:type="character" w:customStyle="1" w:styleId="EndNoteBibliography0">
    <w:name w:val="EndNote Bibliography 字符"/>
    <w:basedOn w:val="DefaultParagraphFont"/>
    <w:link w:val="EndNoteBibliography"/>
    <w:rsid w:val="008D7373"/>
    <w:rPr>
      <w:rFonts w:cs="Times New Roman"/>
      <w:kern w:val="2"/>
      <w:szCs w:val="21"/>
      <w:lang w:val="en-GB" w:eastAsia="zh-CN" w:bidi="ar-SA"/>
    </w:rPr>
  </w:style>
  <w:style w:type="character" w:customStyle="1" w:styleId="value">
    <w:name w:val="value"/>
    <w:basedOn w:val="DefaultParagraphFont"/>
    <w:rsid w:val="008D7373"/>
  </w:style>
  <w:style w:type="character" w:customStyle="1" w:styleId="ng-star-inserted">
    <w:name w:val="ng-star-inserted"/>
    <w:basedOn w:val="DefaultParagraphFont"/>
    <w:rsid w:val="008D7373"/>
  </w:style>
  <w:style w:type="paragraph" w:styleId="Revision">
    <w:name w:val="Revision"/>
    <w:hidden/>
    <w:uiPriority w:val="99"/>
    <w:unhideWhenUsed/>
    <w:rsid w:val="008D7373"/>
    <w:rPr>
      <w:rFonts w:asciiTheme="minorHAnsi" w:eastAsiaTheme="minorEastAsia" w:hAnsiTheme="minorHAnsi"/>
      <w:kern w:val="2"/>
      <w:sz w:val="22"/>
      <w:szCs w:val="24"/>
      <w:lang w:eastAsia="zh-CN" w:bidi="ar-SA"/>
      <w14:ligatures w14:val="standardContextual"/>
    </w:rPr>
  </w:style>
  <w:style w:type="character" w:styleId="UnresolvedMention">
    <w:name w:val="Unresolved Mention"/>
    <w:basedOn w:val="DefaultParagraphFont"/>
    <w:uiPriority w:val="99"/>
    <w:semiHidden/>
    <w:unhideWhenUsed/>
    <w:rsid w:val="008D7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2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webofscience.com/wos/author/record/38686445" TargetMode="Externa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www.webofscience.com/wos/author/record/155807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yperlink" Target="https://www.webofscience.com/wos/author/record/20443822"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webofscience.com/wos/author/record/39029907"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147931-D0E0-435A-AD4C-5ED02FA8C9A2}">
  <we:reference id="wa200000368" version="1.0.0.0" store="en-US" storeType="OMEX"/>
  <we:alternateReferences>
    <we:reference id="WA200000368" version="1.0.0.0" store="" storeType="OMEX"/>
  </we:alternateReferences>
  <we:properties>
    <we:property name="documentId" value="&quot;1b0eef558255ad5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700</TotalTime>
  <Pages>16</Pages>
  <Words>7109</Words>
  <Characters>40526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47540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CMUJS</cp:lastModifiedBy>
  <cp:revision>72</cp:revision>
  <cp:lastPrinted>2026-03-17T09:40:00Z</cp:lastPrinted>
  <dcterms:created xsi:type="dcterms:W3CDTF">2025-12-04T07:49:00Z</dcterms:created>
  <dcterms:modified xsi:type="dcterms:W3CDTF">2026-03-17T09:43:00Z</dcterms:modified>
</cp:coreProperties>
</file>