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Manejo de Archivos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Ejercicio 1: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Construir un job Talend de nombre jsontoxmljob, que permita generar un archivo xml partiendo de un archivo json (se puede utilizar el archivo json utilizado en la práctica) 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Ejercicio 2: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Construir un job Talend de nombre “xmltojsonljob”, que permita generar un archivo json partiendo de un archivo xml (se puede utilizar el archivo xml utilizado en la práctica) 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B">
    <w:pPr>
      <w:jc w:val="center"/>
      <w:rPr/>
    </w:pPr>
    <w:r w:rsidDel="00000000" w:rsidR="00000000" w:rsidRPr="00000000">
      <w:rPr/>
      <w:drawing>
        <wp:inline distB="114300" distT="114300" distL="114300" distR="114300">
          <wp:extent cx="2173125" cy="332360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173125" cy="33236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8aPv4cSgzbZX5ST/vzDtX6ZqZbA==">AMUW2mWzHP/aG9Z9JYyRTv8Jcy+iFcR+wmAUCd/GUnoPFF247Wa4Epwlfkqgyr0XsuOdEyl52e9FliJttvyeTg7v6O4VLXVQkzk3QoZl+c/7lA4AEDfepnw=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