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Processing data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Desafío:</w:t>
      </w:r>
    </w:p>
    <w:p w:rsidR="00000000" w:rsidDel="00000000" w:rsidP="00000000" w:rsidRDefault="00000000" w:rsidRPr="00000000" w14:paraId="00000005">
      <w:pPr>
        <w:rPr/>
      </w:pPr>
      <w:r w:rsidDel="00000000" w:rsidR="00000000" w:rsidRPr="00000000">
        <w:rPr>
          <w:rtl w:val="0"/>
        </w:rPr>
        <w:t xml:space="preserve">Nuestro cliente, el Gobierno Nacional, nos pide realizar una o más interfaces Talend, englobadas en el proyecto “PresupuestoNacional” que los ayude a procesar mensualmente los datos del Presupuesto de gastos y su ejecución detallada. Hay que considerar que debe haber un Job Padre que ejecute todos los jobs secuencialmente en caso de considerar necesaria la utilización de más de un job.</w:t>
      </w:r>
    </w:p>
    <w:p w:rsidR="00000000" w:rsidDel="00000000" w:rsidP="00000000" w:rsidRDefault="00000000" w:rsidRPr="00000000" w14:paraId="00000006">
      <w:pPr>
        <w:rPr/>
      </w:pPr>
      <w:r w:rsidDel="00000000" w:rsidR="00000000" w:rsidRPr="00000000">
        <w:rPr>
          <w:rtl w:val="0"/>
        </w:rPr>
        <w:t xml:space="preserve">Nos solicitan puntualmente:</w:t>
      </w:r>
    </w:p>
    <w:p w:rsidR="00000000" w:rsidDel="00000000" w:rsidP="00000000" w:rsidRDefault="00000000" w:rsidRPr="00000000" w14:paraId="00000007">
      <w:pPr>
        <w:rPr/>
      </w:pPr>
      <w:r w:rsidDel="00000000" w:rsidR="00000000" w:rsidRPr="00000000">
        <w:rPr>
          <w:rtl w:val="0"/>
        </w:rPr>
        <w:t xml:space="preserve">1- Crear una tabla donde se guardarán la totalidad de los datos del archivo </w:t>
      </w:r>
      <w:hyperlink r:id="rId6">
        <w:r w:rsidDel="00000000" w:rsidR="00000000" w:rsidRPr="00000000">
          <w:rPr>
            <w:color w:val="1155cc"/>
            <w:u w:val="single"/>
            <w:rtl w:val="0"/>
          </w:rPr>
          <w:t xml:space="preserve">credito_mensual_2022.csv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2- A partir de esa tabla, necesitan crear una nueva tabla llamada CreditoNoComprometido que contenga todos los registros donde el crédito comprometido sea menor a 1 (0 ó 0,xxx), también necesitan que se cree un archivo .csv delimitado con ; con el mismo conjunto de datos para utilizarse para la carga de los sistemas nacionales.</w:t>
      </w:r>
    </w:p>
    <w:p w:rsidR="00000000" w:rsidDel="00000000" w:rsidP="00000000" w:rsidRDefault="00000000" w:rsidRPr="00000000" w14:paraId="00000009">
      <w:pPr>
        <w:rPr/>
      </w:pPr>
      <w:r w:rsidDel="00000000" w:rsidR="00000000" w:rsidRPr="00000000">
        <w:rPr>
          <w:rtl w:val="0"/>
        </w:rPr>
        <w:t xml:space="preserve">3- También deben crear otra tabla llamada CreditoRestante, la misma debe contener todos los registros donde el crédito comprometido no sea menor a 1, a esta tabla se debe agregar una nueva columna que se llame TotalRestante y que contenga el valor del crédito vigente menos el crédito comprometido. Para este caso, también necesitan que se cree un archivo JSON con el bloque “TotalRestante” que contenga los 10 registros donde los totales restantes sean los menores, para activar las alertas presupuestarias.</w:t>
      </w:r>
    </w:p>
    <w:p w:rsidR="00000000" w:rsidDel="00000000" w:rsidP="00000000" w:rsidRDefault="00000000" w:rsidRPr="00000000" w14:paraId="0000000A">
      <w:pPr>
        <w:rPr/>
      </w:pPr>
      <w:r w:rsidDel="00000000" w:rsidR="00000000" w:rsidRPr="00000000">
        <w:rPr>
          <w:rtl w:val="0"/>
        </w:rPr>
        <w:t xml:space="preserve">4-Finalmente, deberán traer los registros cuyo clasificador_economico_8_digitos_id sea igual a 21211000, en este caso necesitan crear un archivo txt que muestre el total del crédito presupuestado menos el total del crédito comprometido, con la finalidad de conocer a rasgos generales el presupuesto para sueldos y salarios restante del año 2022.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4d5156"/>
          <w:sz w:val="21"/>
          <w:szCs w:val="21"/>
          <w:highlight w:val="white"/>
          <w:rtl w:val="0"/>
        </w:rPr>
        <w:t xml:space="preserve">💡 </w:t>
      </w:r>
      <w:r w:rsidDel="00000000" w:rsidR="00000000" w:rsidRPr="00000000">
        <w:rPr>
          <w:rtl w:val="0"/>
        </w:rPr>
        <w:t xml:space="preserve">Recuerde que las pruebas deben hacerse en el contexto training y una vez que esté lista, deben ejecutar los jobs en producción. Tenga en cuenta que no es necesario insertar los datos, puede probar loguear por consola hasta que esté listo para realizar una alteración a la tabla.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4d5156"/>
          <w:sz w:val="21"/>
          <w:szCs w:val="21"/>
          <w:highlight w:val="white"/>
          <w:rtl w:val="0"/>
        </w:rPr>
        <w:t xml:space="preserve">💡 Los datos provistos por el gobierno tienen formatos especiales y no están purgados, consideren las transformaciones necesarias para purgar los datos sin perder registros y poder realizar los cálculos solicitados. Al momento de insertar tenga en cuenta el formato de la columna que tiene la tabla.</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center"/>
      <w:rPr/>
    </w:pPr>
    <w:r w:rsidDel="00000000" w:rsidR="00000000" w:rsidRPr="00000000">
      <w:rPr/>
      <w:drawing>
        <wp:inline distB="114300" distT="114300" distL="114300" distR="114300">
          <wp:extent cx="2173125" cy="3323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3125" cy="3323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os.gob.ar/dataset/sspre-presupuesto-administracion-publica-nacional-2022/archivo/sspre_537"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